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88" w:rsidRDefault="002F5A88" w:rsidP="002F5A88">
      <w:pPr>
        <w:spacing w:line="0" w:lineRule="atLeast"/>
        <w:rPr>
          <w:rFonts w:ascii="標楷體" w:eastAsia="標楷體" w:hAnsi="標楷體"/>
          <w:sz w:val="28"/>
          <w:szCs w:val="22"/>
        </w:rPr>
      </w:pPr>
    </w:p>
    <w:p w:rsidR="002F5A88" w:rsidRDefault="002F5A88" w:rsidP="002F5A88">
      <w:pPr>
        <w:spacing w:line="0" w:lineRule="atLeast"/>
        <w:jc w:val="center"/>
        <w:rPr>
          <w:rFonts w:ascii="標楷體" w:eastAsia="標楷體" w:hAnsi="標楷體"/>
          <w:sz w:val="36"/>
          <w:szCs w:val="22"/>
        </w:rPr>
      </w:pPr>
      <w:r>
        <w:rPr>
          <w:rFonts w:ascii="標楷體" w:eastAsia="標楷體" w:hAnsi="標楷體" w:hint="eastAsia"/>
          <w:sz w:val="36"/>
          <w:szCs w:val="22"/>
          <w:u w:val="single"/>
        </w:rPr>
        <w:t xml:space="preserve">            </w:t>
      </w:r>
      <w:r>
        <w:rPr>
          <w:rFonts w:ascii="標楷體" w:eastAsia="標楷體" w:hAnsi="標楷體" w:hint="eastAsia"/>
          <w:sz w:val="36"/>
          <w:szCs w:val="22"/>
        </w:rPr>
        <w:t>股份有限公司(公司代號：</w:t>
      </w:r>
      <w:r>
        <w:rPr>
          <w:rFonts w:ascii="標楷體" w:eastAsia="標楷體" w:hAnsi="標楷體" w:hint="eastAsia"/>
          <w:sz w:val="36"/>
          <w:szCs w:val="22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22"/>
        </w:rPr>
        <w:t>)</w:t>
      </w:r>
    </w:p>
    <w:p w:rsidR="002F5A88" w:rsidRDefault="002F5A88" w:rsidP="002F5A88">
      <w:pPr>
        <w:spacing w:line="0" w:lineRule="atLeast"/>
        <w:jc w:val="center"/>
        <w:rPr>
          <w:rFonts w:ascii="標楷體" w:eastAsia="標楷體" w:hAnsi="標楷體"/>
          <w:sz w:val="36"/>
          <w:szCs w:val="22"/>
        </w:rPr>
      </w:pPr>
      <w:r>
        <w:rPr>
          <w:rFonts w:ascii="標楷體" w:eastAsia="標楷體" w:hAnsi="標楷體" w:hint="eastAsia"/>
          <w:sz w:val="36"/>
          <w:szCs w:val="22"/>
        </w:rPr>
        <w:t>辦理重大訊息說明記者會申報書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2F5A88" w:rsidTr="002F5A88">
        <w:trPr>
          <w:trHeight w:val="875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88" w:rsidRPr="00C0653B" w:rsidRDefault="002F5A88">
            <w:pPr>
              <w:spacing w:line="0" w:lineRule="atLeast"/>
              <w:ind w:firstLineChars="100" w:firstLine="28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一、召開</w:t>
            </w:r>
            <w:r w:rsidRPr="00B21C0B">
              <w:rPr>
                <w:rFonts w:ascii="標楷體" w:eastAsia="標楷體" w:hAnsi="標楷體" w:hint="eastAsia"/>
                <w:color w:val="000000" w:themeColor="text1"/>
                <w:sz w:val="28"/>
                <w:szCs w:val="22"/>
              </w:rPr>
              <w:t>說明會之形式、日</w:t>
            </w:r>
            <w:r w:rsidRPr="00C0653B">
              <w:rPr>
                <w:rFonts w:ascii="標楷體" w:eastAsia="標楷體" w:hAnsi="標楷體" w:hint="eastAsia"/>
                <w:color w:val="000000" w:themeColor="text1"/>
                <w:sz w:val="28"/>
                <w:szCs w:val="22"/>
              </w:rPr>
              <w:t>期、時間：</w:t>
            </w:r>
            <w:r w:rsidR="00313257" w:rsidRPr="00C0653B"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  <w:t xml:space="preserve"> </w:t>
            </w:r>
          </w:p>
          <w:p w:rsidR="002F5A88" w:rsidRPr="00C0653B" w:rsidRDefault="002F5A88" w:rsidP="00B21C0B">
            <w:pPr>
              <w:spacing w:line="0" w:lineRule="atLeast"/>
              <w:ind w:leftChars="353" w:left="847" w:firstLine="2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C0653B">
              <w:rPr>
                <w:rFonts w:ascii="標楷體" w:eastAsia="標楷體" w:hAnsi="標楷體" w:hint="eastAsia"/>
                <w:color w:val="000000" w:themeColor="text1"/>
                <w:sz w:val="28"/>
                <w:szCs w:val="22"/>
              </w:rPr>
              <w:t>1.形式：□記者會</w:t>
            </w:r>
            <w:r w:rsidR="00B21C0B">
              <w:rPr>
                <w:rFonts w:ascii="標楷體" w:eastAsia="標楷體" w:hAnsi="標楷體" w:hint="eastAsia"/>
                <w:color w:val="000000" w:themeColor="text1"/>
                <w:sz w:val="28"/>
                <w:szCs w:val="22"/>
              </w:rPr>
              <w:t xml:space="preserve"> </w:t>
            </w:r>
            <w:r w:rsidR="00B21C0B" w:rsidRPr="00C70231">
              <w:rPr>
                <w:rFonts w:ascii="標楷體" w:eastAsia="標楷體" w:hAnsi="標楷體" w:hint="eastAsia"/>
                <w:color w:val="000000" w:themeColor="text1"/>
                <w:sz w:val="28"/>
                <w:szCs w:val="22"/>
              </w:rPr>
              <w:t xml:space="preserve"> </w:t>
            </w:r>
            <w:r w:rsidRPr="00EA31EB">
              <w:rPr>
                <w:rFonts w:ascii="標楷體" w:eastAsia="標楷體" w:hAnsi="標楷體" w:hint="eastAsia"/>
                <w:sz w:val="28"/>
                <w:szCs w:val="22"/>
              </w:rPr>
              <w:t>□</w:t>
            </w:r>
            <w:r w:rsidR="00B21C0B" w:rsidRPr="00EA31EB">
              <w:rPr>
                <w:rFonts w:ascii="標楷體" w:eastAsia="標楷體" w:hAnsi="標楷體" w:hint="eastAsia"/>
                <w:sz w:val="28"/>
                <w:szCs w:val="22"/>
              </w:rPr>
              <w:t>投資人可參與之</w:t>
            </w:r>
            <w:r w:rsidR="00C0653B" w:rsidRPr="00EA31EB">
              <w:rPr>
                <w:rFonts w:ascii="標楷體" w:eastAsia="標楷體" w:hAnsi="標楷體" w:hint="eastAsia"/>
                <w:sz w:val="28"/>
                <w:szCs w:val="22"/>
              </w:rPr>
              <w:t>重大訊息說明會</w:t>
            </w:r>
            <w:r w:rsidRPr="00C0653B">
              <w:rPr>
                <w:rFonts w:ascii="標楷體" w:eastAsia="標楷體" w:hAnsi="標楷體" w:hint="eastAsia"/>
                <w:color w:val="000000" w:themeColor="text1"/>
                <w:sz w:val="28"/>
                <w:szCs w:val="22"/>
              </w:rPr>
              <w:t>（請擇一勾選）</w:t>
            </w:r>
          </w:p>
          <w:p w:rsidR="002F5A88" w:rsidRPr="00C0653B" w:rsidRDefault="002F5A88">
            <w:pPr>
              <w:spacing w:line="0" w:lineRule="atLeast"/>
              <w:ind w:left="240" w:firstLineChars="167" w:firstLine="468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C0653B">
              <w:rPr>
                <w:rFonts w:ascii="標楷體" w:eastAsia="標楷體" w:hAnsi="標楷體" w:hint="eastAsia"/>
                <w:color w:val="000000" w:themeColor="text1"/>
                <w:sz w:val="28"/>
                <w:szCs w:val="22"/>
              </w:rPr>
              <w:t xml:space="preserve"> 2.日期時間： </w:t>
            </w:r>
            <w:r w:rsidRPr="00C0653B">
              <w:rPr>
                <w:rFonts w:ascii="標楷體" w:eastAsia="標楷體" w:hAnsi="標楷體" w:hint="eastAsia"/>
                <w:color w:val="000000" w:themeColor="text1"/>
                <w:sz w:val="28"/>
                <w:szCs w:val="22"/>
                <w:u w:val="single"/>
              </w:rPr>
              <w:t xml:space="preserve">     </w:t>
            </w:r>
            <w:r w:rsidRPr="00C0653B">
              <w:rPr>
                <w:rFonts w:ascii="標楷體" w:eastAsia="標楷體" w:hAnsi="標楷體" w:hint="eastAsia"/>
                <w:color w:val="000000" w:themeColor="text1"/>
                <w:sz w:val="28"/>
                <w:szCs w:val="22"/>
              </w:rPr>
              <w:t>年_____月______日_____時_____分</w:t>
            </w:r>
          </w:p>
          <w:p w:rsidR="002F5A88" w:rsidRPr="00C70231" w:rsidRDefault="002F5A88">
            <w:pPr>
              <w:spacing w:line="0" w:lineRule="atLeast"/>
              <w:ind w:left="240"/>
              <w:jc w:val="left"/>
              <w:rPr>
                <w:rFonts w:ascii="標楷體" w:eastAsia="標楷體" w:hAnsi="標楷體"/>
                <w:sz w:val="28"/>
                <w:szCs w:val="22"/>
              </w:rPr>
            </w:pPr>
            <w:r w:rsidRPr="00C70231">
              <w:rPr>
                <w:rFonts w:ascii="標楷體" w:eastAsia="標楷體" w:hAnsi="標楷體" w:hint="eastAsia"/>
                <w:sz w:val="28"/>
                <w:szCs w:val="22"/>
              </w:rPr>
              <w:t>二、召開方式：</w:t>
            </w:r>
          </w:p>
          <w:p w:rsidR="002F5A88" w:rsidRPr="00C70231" w:rsidRDefault="002F5A88">
            <w:pPr>
              <w:spacing w:line="0" w:lineRule="atLeast"/>
              <w:ind w:left="240"/>
              <w:jc w:val="left"/>
              <w:rPr>
                <w:rFonts w:ascii="標楷體" w:eastAsia="標楷體" w:hAnsi="標楷體"/>
                <w:sz w:val="28"/>
                <w:szCs w:val="22"/>
              </w:rPr>
            </w:pPr>
            <w:r w:rsidRPr="00C70231">
              <w:rPr>
                <w:rFonts w:ascii="標楷體" w:eastAsia="標楷體" w:hAnsi="標楷體" w:hint="eastAsia"/>
                <w:sz w:val="28"/>
                <w:szCs w:val="22"/>
              </w:rPr>
              <w:t xml:space="preserve">   □親赴本中心召開</w:t>
            </w:r>
          </w:p>
          <w:p w:rsidR="002F5A88" w:rsidRDefault="002F5A88">
            <w:pPr>
              <w:spacing w:line="0" w:lineRule="atLeast"/>
              <w:ind w:left="240"/>
              <w:jc w:val="left"/>
              <w:rPr>
                <w:rFonts w:ascii="標楷體" w:eastAsia="標楷體" w:hAnsi="標楷體"/>
                <w:sz w:val="28"/>
                <w:szCs w:val="22"/>
              </w:rPr>
            </w:pPr>
            <w:r w:rsidRPr="00C70231">
              <w:rPr>
                <w:rFonts w:ascii="標楷體" w:eastAsia="標楷體" w:hAnsi="標楷體" w:hint="eastAsia"/>
                <w:sz w:val="28"/>
                <w:szCs w:val="22"/>
              </w:rPr>
              <w:t xml:space="preserve">   □採視訊會議方式召開（註五</w:t>
            </w:r>
            <w:r w:rsidR="00C3413B" w:rsidRPr="00C70231">
              <w:rPr>
                <w:rFonts w:ascii="標楷體" w:eastAsia="標楷體" w:hAnsi="標楷體" w:hint="eastAsia"/>
                <w:sz w:val="28"/>
                <w:szCs w:val="22"/>
              </w:rPr>
              <w:t>及</w:t>
            </w:r>
            <w:r w:rsidRPr="00C70231">
              <w:rPr>
                <w:rFonts w:ascii="標楷體" w:eastAsia="標楷體" w:hAnsi="標楷體" w:hint="eastAsia"/>
                <w:sz w:val="28"/>
                <w:szCs w:val="22"/>
              </w:rPr>
              <w:t>註六）</w:t>
            </w:r>
            <w:r w:rsidRPr="00C70231">
              <w:rPr>
                <w:rFonts w:ascii="標楷體" w:eastAsia="標楷體" w:hAnsi="標楷體" w:hint="eastAsia"/>
                <w:snapToGrid w:val="0"/>
                <w:color w:val="FF0000"/>
                <w:spacing w:val="16"/>
                <w:kern w:val="0"/>
                <w:sz w:val="28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napToGrid w:val="0"/>
                <w:color w:val="FF0000"/>
                <w:spacing w:val="16"/>
                <w:kern w:val="0"/>
                <w:sz w:val="28"/>
                <w:szCs w:val="22"/>
              </w:rPr>
              <w:t xml:space="preserve">           </w:t>
            </w:r>
            <w:r>
              <w:rPr>
                <w:rFonts w:ascii="標楷體" w:eastAsia="標楷體" w:hAnsi="標楷體" w:hint="eastAsia"/>
                <w:snapToGrid w:val="0"/>
                <w:color w:val="FF0000"/>
                <w:spacing w:val="20"/>
                <w:kern w:val="0"/>
                <w:sz w:val="28"/>
                <w:szCs w:val="22"/>
              </w:rPr>
              <w:t xml:space="preserve">  </w:t>
            </w:r>
          </w:p>
          <w:p w:rsidR="002F5A88" w:rsidRDefault="002F5A88">
            <w:pPr>
              <w:spacing w:line="0" w:lineRule="atLeast"/>
              <w:ind w:left="240"/>
              <w:jc w:val="left"/>
              <w:rPr>
                <w:rFonts w:ascii="標楷體" w:eastAsia="標楷體" w:hAnsi="標楷體"/>
                <w:snapToGrid w:val="0"/>
                <w:spacing w:val="2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2"/>
              </w:rPr>
              <w:t>三、訊息內容︰</w:t>
            </w:r>
          </w:p>
          <w:p w:rsidR="002F5A88" w:rsidRDefault="002F5A88">
            <w:pPr>
              <w:spacing w:line="0" w:lineRule="atLeast"/>
              <w:ind w:left="872" w:hanging="305"/>
              <w:jc w:val="left"/>
              <w:rPr>
                <w:rFonts w:ascii="標楷體" w:eastAsia="標楷體" w:hAnsi="標楷體"/>
                <w:snapToGrid w:val="0"/>
                <w:spacing w:val="16"/>
                <w:kern w:val="0"/>
                <w:sz w:val="28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napToGrid w:val="0"/>
                <w:spacing w:val="16"/>
                <w:kern w:val="0"/>
                <w:sz w:val="28"/>
                <w:szCs w:val="22"/>
              </w:rPr>
              <w:t xml:space="preserve">　1.符合「</w:t>
            </w:r>
            <w:r w:rsidR="00353AF0" w:rsidRPr="00353AF0">
              <w:rPr>
                <w:rFonts w:ascii="標楷體" w:eastAsia="標楷體" w:hAnsi="標楷體"/>
                <w:snapToGrid w:val="0"/>
                <w:spacing w:val="16"/>
                <w:kern w:val="0"/>
                <w:sz w:val="28"/>
                <w:szCs w:val="22"/>
              </w:rPr>
              <w:t>證券商營業處所買賣興櫃股票審查準則</w:t>
            </w:r>
            <w:r>
              <w:rPr>
                <w:rFonts w:ascii="標楷體" w:eastAsia="標楷體" w:hAnsi="標楷體" w:hint="eastAsia"/>
                <w:snapToGrid w:val="0"/>
                <w:spacing w:val="16"/>
                <w:kern w:val="0"/>
                <w:sz w:val="28"/>
                <w:szCs w:val="22"/>
              </w:rPr>
              <w:t>」第</w:t>
            </w:r>
            <w:r w:rsidR="00353AF0">
              <w:rPr>
                <w:rFonts w:ascii="標楷體" w:eastAsia="標楷體" w:hAnsi="標楷體" w:hint="eastAsia"/>
                <w:snapToGrid w:val="0"/>
                <w:spacing w:val="16"/>
                <w:kern w:val="0"/>
                <w:sz w:val="28"/>
                <w:szCs w:val="22"/>
              </w:rPr>
              <w:t>三十五</w:t>
            </w:r>
            <w:r>
              <w:rPr>
                <w:rFonts w:ascii="標楷體" w:eastAsia="標楷體" w:hAnsi="標楷體" w:hint="eastAsia"/>
                <w:snapToGrid w:val="0"/>
                <w:spacing w:val="16"/>
                <w:kern w:val="0"/>
                <w:sz w:val="28"/>
                <w:szCs w:val="22"/>
              </w:rPr>
              <w:t>條</w:t>
            </w:r>
          </w:p>
          <w:p w:rsidR="002F5A88" w:rsidRDefault="002F5A88">
            <w:pPr>
              <w:spacing w:line="0" w:lineRule="atLeast"/>
              <w:ind w:leftChars="361" w:left="866"/>
              <w:jc w:val="left"/>
              <w:rPr>
                <w:rFonts w:ascii="標楷體" w:eastAsia="標楷體" w:hAnsi="標楷體"/>
                <w:snapToGrid w:val="0"/>
                <w:spacing w:val="16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napToGrid w:val="0"/>
                <w:spacing w:val="16"/>
                <w:kern w:val="0"/>
                <w:sz w:val="28"/>
                <w:szCs w:val="22"/>
              </w:rPr>
              <w:t xml:space="preserve">  </w:t>
            </w:r>
            <w:r w:rsidR="00353AF0">
              <w:rPr>
                <w:rFonts w:ascii="標楷體" w:eastAsia="標楷體" w:hAnsi="標楷體" w:hint="eastAsia"/>
                <w:snapToGrid w:val="0"/>
                <w:spacing w:val="16"/>
                <w:kern w:val="0"/>
                <w:sz w:val="28"/>
                <w:szCs w:val="22"/>
              </w:rPr>
              <w:t>第一項</w:t>
            </w:r>
            <w:r>
              <w:rPr>
                <w:rFonts w:ascii="標楷體" w:eastAsia="標楷體" w:hAnsi="標楷體" w:hint="eastAsia"/>
                <w:snapToGrid w:val="0"/>
                <w:spacing w:val="16"/>
                <w:kern w:val="0"/>
                <w:sz w:val="28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napToGrid w:val="0"/>
                <w:spacing w:val="16"/>
                <w:kern w:val="0"/>
                <w:sz w:val="28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spacing w:val="16"/>
                <w:kern w:val="0"/>
                <w:sz w:val="28"/>
                <w:szCs w:val="22"/>
              </w:rPr>
              <w:t>款規定情事。</w:t>
            </w:r>
          </w:p>
          <w:p w:rsidR="002F5A88" w:rsidRDefault="002F5A88">
            <w:pPr>
              <w:spacing w:line="0" w:lineRule="atLeast"/>
              <w:ind w:left="1049" w:hanging="482"/>
              <w:jc w:val="left"/>
              <w:rPr>
                <w:rFonts w:ascii="標楷體" w:eastAsia="標楷體" w:hAnsi="標楷體"/>
                <w:spacing w:val="16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2"/>
              </w:rPr>
              <w:t xml:space="preserve">  2.事件內容簡述：</w:t>
            </w:r>
          </w:p>
          <w:p w:rsidR="002F5A88" w:rsidRDefault="002F5A88">
            <w:pPr>
              <w:spacing w:line="0" w:lineRule="atLeast"/>
              <w:jc w:val="left"/>
              <w:rPr>
                <w:rFonts w:ascii="標楷體" w:eastAsia="標楷體" w:hAnsi="標楷體"/>
                <w:spacing w:val="16"/>
                <w:sz w:val="28"/>
                <w:szCs w:val="22"/>
              </w:rPr>
            </w:pPr>
          </w:p>
          <w:p w:rsidR="002F5A88" w:rsidRDefault="002F5A88">
            <w:pPr>
              <w:spacing w:line="0" w:lineRule="atLeast"/>
              <w:ind w:leftChars="100" w:left="240"/>
              <w:jc w:val="lef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四、出席之公司代表︰</w:t>
            </w:r>
          </w:p>
          <w:p w:rsidR="002F5A88" w:rsidRDefault="002F5A88">
            <w:pPr>
              <w:spacing w:line="0" w:lineRule="atLeast"/>
              <w:ind w:left="240" w:firstLineChars="167" w:firstLine="468"/>
              <w:jc w:val="lef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  1.發言人或代理發言人(職稱、姓名)︰</w:t>
            </w:r>
          </w:p>
          <w:p w:rsidR="002F5A88" w:rsidRDefault="002F5A88">
            <w:pPr>
              <w:spacing w:line="0" w:lineRule="atLeast"/>
              <w:ind w:left="240" w:firstLineChars="167" w:firstLine="468"/>
              <w:jc w:val="lef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  2.其他陪同出席人員(職稱、姓名)︰</w:t>
            </w:r>
          </w:p>
          <w:p w:rsidR="002F5A88" w:rsidRDefault="002F5A88">
            <w:pPr>
              <w:spacing w:line="0" w:lineRule="atLeast"/>
              <w:jc w:val="lef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　</w:t>
            </w:r>
          </w:p>
          <w:p w:rsidR="002F5A88" w:rsidRPr="00EA31EB" w:rsidRDefault="002F5A88">
            <w:pPr>
              <w:spacing w:line="0" w:lineRule="atLeast"/>
              <w:ind w:leftChars="100" w:left="240"/>
              <w:jc w:val="left"/>
              <w:rPr>
                <w:rFonts w:ascii="標楷體" w:eastAsia="標楷體" w:hAnsi="標楷體"/>
                <w:sz w:val="28"/>
                <w:szCs w:val="22"/>
              </w:rPr>
            </w:pPr>
            <w:r w:rsidRPr="00EA31EB">
              <w:rPr>
                <w:rFonts w:ascii="標楷體" w:eastAsia="標楷體" w:hAnsi="標楷體" w:hint="eastAsia"/>
                <w:sz w:val="28"/>
                <w:szCs w:val="22"/>
              </w:rPr>
              <w:t>五、提供說明新聞稿20份。</w:t>
            </w:r>
          </w:p>
          <w:p w:rsidR="002F5A88" w:rsidRDefault="002F5A88">
            <w:pPr>
              <w:spacing w:line="0" w:lineRule="atLeast"/>
              <w:jc w:val="lef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BF9C3FA" wp14:editId="67E04A59">
                      <wp:simplePos x="0" y="0"/>
                      <wp:positionH relativeFrom="column">
                        <wp:posOffset>5603875</wp:posOffset>
                      </wp:positionH>
                      <wp:positionV relativeFrom="paragraph">
                        <wp:posOffset>78740</wp:posOffset>
                      </wp:positionV>
                      <wp:extent cx="457200" cy="449580"/>
                      <wp:effectExtent l="0" t="0" r="19050" b="26670"/>
                      <wp:wrapNone/>
                      <wp:docPr id="9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74024" id="矩形 6" o:spid="_x0000_s1026" style="position:absolute;margin-left:441.25pt;margin-top:6.2pt;width:36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" o:allowincell="f"/>
                  </w:pict>
                </mc:Fallback>
              </mc:AlternateContent>
            </w:r>
          </w:p>
          <w:p w:rsidR="002F5A88" w:rsidRDefault="002F5A88">
            <w:pPr>
              <w:spacing w:line="0" w:lineRule="atLeast"/>
              <w:jc w:val="lef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                            申報人：</w:t>
            </w:r>
            <w:r>
              <w:rPr>
                <w:rFonts w:ascii="標楷體" w:eastAsia="標楷體" w:hAnsi="標楷體" w:hint="eastAsia"/>
                <w:sz w:val="28"/>
                <w:szCs w:val="22"/>
                <w:u w:val="single"/>
              </w:rPr>
              <w:t xml:space="preserve">　　　  　　　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股份有限公司</w:t>
            </w:r>
          </w:p>
          <w:p w:rsidR="002F5A88" w:rsidRDefault="002F5A88">
            <w:pPr>
              <w:spacing w:line="0" w:lineRule="atLeast"/>
              <w:jc w:val="lef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9B05C0E" wp14:editId="3DC8496C">
                      <wp:simplePos x="0" y="0"/>
                      <wp:positionH relativeFrom="column">
                        <wp:posOffset>5175250</wp:posOffset>
                      </wp:positionH>
                      <wp:positionV relativeFrom="paragraph">
                        <wp:posOffset>207010</wp:posOffset>
                      </wp:positionV>
                      <wp:extent cx="381635" cy="342900"/>
                      <wp:effectExtent l="0" t="0" r="18415" b="19050"/>
                      <wp:wrapNone/>
                      <wp:docPr id="8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9F642" id="矩形 5" o:spid="_x0000_s1026" style="position:absolute;margin-left:407.5pt;margin-top:16.3pt;width:30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" o:allowincell="f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　　　</w:t>
            </w:r>
          </w:p>
          <w:p w:rsidR="002F5A88" w:rsidRDefault="002F5A88">
            <w:pPr>
              <w:spacing w:line="0" w:lineRule="atLeast"/>
              <w:jc w:val="left"/>
              <w:rPr>
                <w:rFonts w:ascii="標楷體" w:eastAsia="標楷體" w:hAnsi="標楷體"/>
                <w:sz w:val="28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　　　　　　　　　　　　           負責人</w:t>
            </w:r>
            <w:r>
              <w:rPr>
                <w:rFonts w:ascii="標楷體" w:eastAsia="標楷體" w:hAnsi="標楷體" w:hint="eastAsia"/>
                <w:sz w:val="28"/>
                <w:szCs w:val="22"/>
                <w:u w:val="single"/>
              </w:rPr>
              <w:t xml:space="preserve">　　　　　　　　</w:t>
            </w:r>
          </w:p>
          <w:p w:rsidR="002F5A88" w:rsidRDefault="002F5A88">
            <w:pPr>
              <w:spacing w:line="0" w:lineRule="atLeast"/>
              <w:jc w:val="lef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DB9FBED" wp14:editId="6302B971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5076190</wp:posOffset>
                      </wp:positionV>
                      <wp:extent cx="381635" cy="342900"/>
                      <wp:effectExtent l="0" t="0" r="18415" b="19050"/>
                      <wp:wrapNone/>
                      <wp:docPr id="7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A77B3" id="矩形 4" o:spid="_x0000_s1026" style="position:absolute;margin-left:409.9pt;margin-top:399.7pt;width:30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" o:allowincell="f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　　　　　　　　　　　　　           或</w:t>
            </w:r>
          </w:p>
          <w:p w:rsidR="002F5A88" w:rsidRDefault="002F5A88">
            <w:pPr>
              <w:spacing w:line="0" w:lineRule="atLeast"/>
              <w:jc w:val="left"/>
              <w:rPr>
                <w:rFonts w:ascii="標楷體" w:eastAsia="標楷體" w:hAnsi="標楷體"/>
                <w:sz w:val="28"/>
                <w:szCs w:val="22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27DFE9F" wp14:editId="769DF805">
                      <wp:simplePos x="0" y="0"/>
                      <wp:positionH relativeFrom="column">
                        <wp:posOffset>5175250</wp:posOffset>
                      </wp:positionH>
                      <wp:positionV relativeFrom="paragraph">
                        <wp:posOffset>19685</wp:posOffset>
                      </wp:positionV>
                      <wp:extent cx="381635" cy="342900"/>
                      <wp:effectExtent l="0" t="0" r="18415" b="19050"/>
                      <wp:wrapNone/>
                      <wp:docPr id="1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E27B1" id="矩形 5" o:spid="_x0000_s1026" style="position:absolute;margin-left:407.5pt;margin-top:1.55pt;width:30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" o:allowincell="f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　　　　　　　　 　　　　          經理人</w:t>
            </w:r>
            <w:r>
              <w:rPr>
                <w:rFonts w:ascii="標楷體" w:eastAsia="標楷體" w:hAnsi="標楷體" w:hint="eastAsia"/>
                <w:sz w:val="28"/>
                <w:szCs w:val="22"/>
                <w:u w:val="single"/>
              </w:rPr>
              <w:t xml:space="preserve">　　　　　　　　</w:t>
            </w:r>
          </w:p>
          <w:p w:rsidR="002F5A88" w:rsidRDefault="002F5A88">
            <w:pPr>
              <w:spacing w:line="0" w:lineRule="atLeast"/>
              <w:jc w:val="lef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　　　　　　　　　　</w:t>
            </w:r>
          </w:p>
          <w:p w:rsidR="002F5A88" w:rsidRDefault="002F5A88">
            <w:pPr>
              <w:spacing w:line="0" w:lineRule="atLeast"/>
              <w:jc w:val="distribute"/>
              <w:rPr>
                <w:rFonts w:ascii="標楷體" w:eastAsia="標楷體" w:hAnsi="標楷體"/>
                <w:spacing w:val="16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                                年月日</w:t>
            </w:r>
          </w:p>
        </w:tc>
      </w:tr>
    </w:tbl>
    <w:p w:rsidR="002F5A88" w:rsidRDefault="002F5A88" w:rsidP="002F5A88">
      <w:pPr>
        <w:spacing w:line="0" w:lineRule="atLeast"/>
        <w:ind w:left="360" w:hanging="360"/>
        <w:jc w:val="lef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(一)本表</w:t>
      </w:r>
      <w:r w:rsidR="007F2745" w:rsidRPr="00EA31EB">
        <w:rPr>
          <w:rFonts w:ascii="標楷體" w:eastAsia="標楷體" w:hAnsi="標楷體" w:hint="eastAsia"/>
          <w:sz w:val="22"/>
          <w:szCs w:val="22"/>
        </w:rPr>
        <w:t>請於記者會召開2小時前</w:t>
      </w:r>
      <w:r w:rsidR="00B21C0B" w:rsidRPr="00EA31EB">
        <w:rPr>
          <w:rFonts w:ascii="標楷體" w:eastAsia="標楷體" w:hAnsi="標楷體" w:hint="eastAsia"/>
          <w:sz w:val="22"/>
          <w:szCs w:val="22"/>
        </w:rPr>
        <w:t>(</w:t>
      </w:r>
      <w:r w:rsidR="007F2745" w:rsidRPr="00EA31EB">
        <w:rPr>
          <w:rFonts w:ascii="標楷體" w:eastAsia="標楷體" w:hAnsi="標楷體" w:hint="eastAsia"/>
          <w:sz w:val="22"/>
          <w:szCs w:val="22"/>
        </w:rPr>
        <w:t>重大訊息說明會召開</w:t>
      </w:r>
      <w:r w:rsidR="00B21C0B" w:rsidRPr="00EA31EB">
        <w:rPr>
          <w:rFonts w:ascii="標楷體" w:eastAsia="標楷體" w:hAnsi="標楷體" w:hint="eastAsia"/>
          <w:sz w:val="22"/>
          <w:szCs w:val="22"/>
        </w:rPr>
        <w:t>則請於</w:t>
      </w:r>
      <w:r w:rsidR="007F2745" w:rsidRPr="00EA31EB">
        <w:rPr>
          <w:rFonts w:ascii="標楷體" w:eastAsia="標楷體" w:hAnsi="標楷體" w:hint="eastAsia"/>
          <w:sz w:val="22"/>
          <w:szCs w:val="22"/>
        </w:rPr>
        <w:t>2.5小時前</w:t>
      </w:r>
      <w:r w:rsidR="00B21C0B" w:rsidRPr="00EA31EB">
        <w:rPr>
          <w:rFonts w:ascii="標楷體" w:eastAsia="標楷體" w:hAnsi="標楷體" w:hint="eastAsia"/>
          <w:sz w:val="22"/>
          <w:szCs w:val="22"/>
        </w:rPr>
        <w:t>)</w:t>
      </w:r>
      <w:r>
        <w:rPr>
          <w:rFonts w:ascii="標楷體" w:eastAsia="標楷體" w:hAnsi="標楷體" w:hint="eastAsia"/>
          <w:sz w:val="22"/>
          <w:szCs w:val="22"/>
        </w:rPr>
        <w:t>先傳真至本中心上櫃</w:t>
      </w:r>
      <w:r w:rsidR="00353AF0">
        <w:rPr>
          <w:rFonts w:ascii="標楷體" w:eastAsia="標楷體" w:hAnsi="標楷體" w:hint="eastAsia"/>
          <w:sz w:val="22"/>
          <w:szCs w:val="22"/>
        </w:rPr>
        <w:t>審查部</w:t>
      </w:r>
      <w:r>
        <w:rPr>
          <w:rFonts w:ascii="標楷體" w:eastAsia="標楷體" w:hAnsi="標楷體" w:hint="eastAsia"/>
          <w:sz w:val="22"/>
          <w:szCs w:val="22"/>
        </w:rPr>
        <w:t>（FAX NO：236</w:t>
      </w:r>
      <w:r w:rsidR="006B345F">
        <w:rPr>
          <w:rFonts w:ascii="標楷體" w:eastAsia="標楷體" w:hAnsi="標楷體" w:hint="eastAsia"/>
          <w:sz w:val="22"/>
          <w:szCs w:val="22"/>
        </w:rPr>
        <w:t>4</w:t>
      </w:r>
      <w:r>
        <w:rPr>
          <w:rFonts w:ascii="標楷體" w:eastAsia="標楷體" w:hAnsi="標楷體" w:hint="eastAsia"/>
          <w:sz w:val="22"/>
          <w:szCs w:val="22"/>
        </w:rPr>
        <w:t>-</w:t>
      </w:r>
      <w:r w:rsidR="006B345F">
        <w:rPr>
          <w:rFonts w:ascii="標楷體" w:eastAsia="標楷體" w:hAnsi="標楷體" w:hint="eastAsia"/>
          <w:sz w:val="22"/>
          <w:szCs w:val="22"/>
        </w:rPr>
        <w:t>5295</w:t>
      </w:r>
      <w:r>
        <w:rPr>
          <w:rFonts w:ascii="標楷體" w:eastAsia="標楷體" w:hAnsi="標楷體" w:hint="eastAsia"/>
          <w:sz w:val="22"/>
          <w:szCs w:val="22"/>
        </w:rPr>
        <w:t xml:space="preserve"> 或 236</w:t>
      </w:r>
      <w:r w:rsidR="006B345F">
        <w:rPr>
          <w:rFonts w:ascii="標楷體" w:eastAsia="標楷體" w:hAnsi="標楷體" w:hint="eastAsia"/>
          <w:sz w:val="22"/>
          <w:szCs w:val="22"/>
        </w:rPr>
        <w:t>8</w:t>
      </w:r>
      <w:r>
        <w:rPr>
          <w:rFonts w:ascii="標楷體" w:eastAsia="標楷體" w:hAnsi="標楷體" w:hint="eastAsia"/>
          <w:sz w:val="22"/>
          <w:szCs w:val="22"/>
        </w:rPr>
        <w:t>-</w:t>
      </w:r>
      <w:r w:rsidR="006B345F">
        <w:rPr>
          <w:rFonts w:ascii="標楷體" w:eastAsia="標楷體" w:hAnsi="標楷體" w:hint="eastAsia"/>
          <w:sz w:val="22"/>
          <w:szCs w:val="22"/>
        </w:rPr>
        <w:t>3017</w:t>
      </w:r>
      <w:r>
        <w:rPr>
          <w:rFonts w:ascii="標楷體" w:eastAsia="標楷體" w:hAnsi="標楷體" w:hint="eastAsia"/>
          <w:sz w:val="22"/>
          <w:szCs w:val="22"/>
        </w:rPr>
        <w:t>）。</w:t>
      </w:r>
    </w:p>
    <w:p w:rsidR="002F5A88" w:rsidRDefault="002F5A88" w:rsidP="002F5A88">
      <w:pPr>
        <w:spacing w:line="0" w:lineRule="atLeast"/>
        <w:ind w:left="360" w:hanging="360"/>
        <w:jc w:val="lef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(二)</w:t>
      </w:r>
      <w:r w:rsidR="006B345F">
        <w:rPr>
          <w:rFonts w:ascii="標楷體" w:eastAsia="標楷體" w:hAnsi="標楷體" w:hint="eastAsia"/>
          <w:sz w:val="22"/>
          <w:szCs w:val="22"/>
        </w:rPr>
        <w:t>興</w:t>
      </w:r>
      <w:r>
        <w:rPr>
          <w:rFonts w:ascii="標楷體" w:eastAsia="標楷體" w:hAnsi="標楷體" w:hint="eastAsia"/>
          <w:sz w:val="22"/>
          <w:szCs w:val="22"/>
        </w:rPr>
        <w:t>櫃公司請指</w:t>
      </w:r>
      <w:bookmarkStart w:id="0" w:name="_GoBack"/>
      <w:bookmarkEnd w:id="0"/>
      <w:r>
        <w:rPr>
          <w:rFonts w:ascii="標楷體" w:eastAsia="標楷體" w:hAnsi="標楷體" w:hint="eastAsia"/>
          <w:sz w:val="22"/>
          <w:szCs w:val="22"/>
        </w:rPr>
        <w:t>派發言人或代理發言人出席（</w:t>
      </w:r>
      <w:r w:rsidR="006B345F">
        <w:rPr>
          <w:rFonts w:ascii="標楷體" w:eastAsia="標楷體" w:hAnsi="標楷體" w:hint="eastAsia"/>
          <w:sz w:val="22"/>
          <w:szCs w:val="22"/>
        </w:rPr>
        <w:t>外國興櫃</w:t>
      </w:r>
      <w:r>
        <w:rPr>
          <w:rFonts w:ascii="標楷體" w:eastAsia="標楷體" w:hAnsi="標楷體" w:hint="eastAsia"/>
          <w:sz w:val="22"/>
          <w:szCs w:val="22"/>
        </w:rPr>
        <w:t>公司亦得指派訴訟及非訟代理人或獨立董事出席），若未依</w:t>
      </w:r>
      <w:r w:rsidR="006B345F" w:rsidRPr="006B345F">
        <w:rPr>
          <w:rFonts w:ascii="標楷體" w:eastAsia="標楷體" w:hAnsi="標楷體" w:hint="eastAsia"/>
          <w:sz w:val="22"/>
          <w:szCs w:val="22"/>
        </w:rPr>
        <w:t>「</w:t>
      </w:r>
      <w:r w:rsidR="006B345F" w:rsidRPr="006B345F">
        <w:rPr>
          <w:rFonts w:ascii="標楷體" w:eastAsia="標楷體" w:hAnsi="標楷體"/>
          <w:sz w:val="22"/>
          <w:szCs w:val="22"/>
        </w:rPr>
        <w:t>證券商營業處所買賣興櫃股票審查準則</w:t>
      </w:r>
      <w:r w:rsidR="006B345F" w:rsidRPr="006B345F">
        <w:rPr>
          <w:rFonts w:ascii="標楷體" w:eastAsia="標楷體" w:hAnsi="標楷體" w:hint="eastAsia"/>
          <w:sz w:val="22"/>
          <w:szCs w:val="22"/>
        </w:rPr>
        <w:t>」</w:t>
      </w:r>
      <w:r>
        <w:rPr>
          <w:rFonts w:ascii="標楷體" w:eastAsia="標楷體" w:hAnsi="標楷體" w:hint="eastAsia"/>
          <w:sz w:val="22"/>
          <w:szCs w:val="22"/>
        </w:rPr>
        <w:t>規定主動於期限內、或拒絕依規定召開重大訊息說明記者會或公開資訊有虛偽不實者，本中心得依「</w:t>
      </w:r>
      <w:r w:rsidR="006B345F" w:rsidRPr="006B345F">
        <w:rPr>
          <w:rFonts w:ascii="標楷體" w:eastAsia="標楷體" w:hAnsi="標楷體"/>
          <w:sz w:val="22"/>
          <w:szCs w:val="22"/>
        </w:rPr>
        <w:t>證券商營業處所買賣興櫃股票審查準則</w:t>
      </w:r>
      <w:r>
        <w:rPr>
          <w:rFonts w:ascii="標楷體" w:eastAsia="標楷體" w:hAnsi="標楷體" w:hint="eastAsia"/>
          <w:sz w:val="22"/>
          <w:szCs w:val="22"/>
        </w:rPr>
        <w:t>」第</w:t>
      </w:r>
      <w:r w:rsidR="006B345F">
        <w:rPr>
          <w:rFonts w:ascii="標楷體" w:eastAsia="標楷體" w:hAnsi="標楷體" w:hint="eastAsia"/>
          <w:sz w:val="22"/>
          <w:szCs w:val="22"/>
          <w:u w:val="single"/>
        </w:rPr>
        <w:t>47</w:t>
      </w:r>
      <w:r>
        <w:rPr>
          <w:rFonts w:ascii="標楷體" w:eastAsia="標楷體" w:hAnsi="標楷體" w:hint="eastAsia"/>
          <w:sz w:val="22"/>
          <w:szCs w:val="22"/>
        </w:rPr>
        <w:t>條規定辦理。</w:t>
      </w:r>
    </w:p>
    <w:p w:rsidR="002F5A88" w:rsidRDefault="002F5A88" w:rsidP="002F5A88">
      <w:pPr>
        <w:spacing w:line="0" w:lineRule="atLeast"/>
        <w:jc w:val="lef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(三)</w:t>
      </w:r>
      <w:r w:rsidR="006B345F">
        <w:rPr>
          <w:rFonts w:ascii="標楷體" w:eastAsia="標楷體" w:hAnsi="標楷體" w:hint="eastAsia"/>
          <w:sz w:val="22"/>
          <w:szCs w:val="22"/>
        </w:rPr>
        <w:t>興櫃</w:t>
      </w:r>
      <w:r>
        <w:rPr>
          <w:rFonts w:ascii="標楷體" w:eastAsia="標楷體" w:hAnsi="標楷體" w:hint="eastAsia"/>
          <w:sz w:val="22"/>
          <w:szCs w:val="22"/>
        </w:rPr>
        <w:t>公司應據實填報，並加蓋公司及負責人或經理人印章，以示負責。</w:t>
      </w:r>
    </w:p>
    <w:p w:rsidR="002F5A88" w:rsidRDefault="002F5A88" w:rsidP="002F5A88">
      <w:pPr>
        <w:spacing w:line="0" w:lineRule="atLeast"/>
        <w:ind w:left="476" w:hanging="476"/>
        <w:jc w:val="lef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(四)</w:t>
      </w:r>
      <w:r w:rsidR="006B345F">
        <w:rPr>
          <w:rFonts w:ascii="標楷體" w:eastAsia="標楷體" w:hAnsi="標楷體" w:hint="eastAsia"/>
          <w:sz w:val="22"/>
          <w:szCs w:val="22"/>
        </w:rPr>
        <w:t>興櫃</w:t>
      </w:r>
      <w:r>
        <w:rPr>
          <w:rFonts w:ascii="標楷體" w:eastAsia="標楷體" w:hAnsi="標楷體" w:hint="eastAsia"/>
          <w:sz w:val="22"/>
          <w:szCs w:val="22"/>
        </w:rPr>
        <w:t>公司於辦理重大訊息說明記者會之前，不得私下公佈任何消息，以確保資訊之正確及普及性。</w:t>
      </w:r>
    </w:p>
    <w:p w:rsidR="002F5A88" w:rsidRPr="00C3413B" w:rsidRDefault="002F5A88" w:rsidP="006B345F">
      <w:pPr>
        <w:spacing w:line="0" w:lineRule="atLeast"/>
        <w:ind w:left="389" w:hangingChars="177" w:hanging="389"/>
        <w:jc w:val="left"/>
        <w:rPr>
          <w:rFonts w:ascii="標楷體" w:eastAsia="標楷體" w:hAnsi="標楷體"/>
          <w:sz w:val="22"/>
          <w:szCs w:val="22"/>
        </w:rPr>
      </w:pPr>
      <w:r w:rsidRPr="00C3413B">
        <w:rPr>
          <w:rFonts w:ascii="標楷體" w:eastAsia="標楷體" w:hAnsi="標楷體" w:hint="eastAsia"/>
          <w:sz w:val="22"/>
          <w:szCs w:val="22"/>
        </w:rPr>
        <w:t>(五)有本中心「</w:t>
      </w:r>
      <w:r w:rsidR="006B345F" w:rsidRPr="00C3413B">
        <w:rPr>
          <w:rFonts w:ascii="標楷體" w:eastAsia="標楷體" w:hAnsi="標楷體"/>
          <w:sz w:val="22"/>
          <w:szCs w:val="22"/>
        </w:rPr>
        <w:t>證券商營業處所買賣興櫃股票審查準則</w:t>
      </w:r>
      <w:r w:rsidRPr="00C3413B">
        <w:rPr>
          <w:rFonts w:ascii="標楷體" w:eastAsia="標楷體" w:hAnsi="標楷體" w:hint="eastAsia"/>
          <w:sz w:val="22"/>
          <w:szCs w:val="22"/>
        </w:rPr>
        <w:t>」第</w:t>
      </w:r>
      <w:r w:rsidR="006B345F" w:rsidRPr="00C3413B">
        <w:rPr>
          <w:rFonts w:ascii="標楷體" w:eastAsia="標楷體" w:hAnsi="標楷體" w:hint="eastAsia"/>
          <w:sz w:val="22"/>
          <w:szCs w:val="22"/>
        </w:rPr>
        <w:t>35</w:t>
      </w:r>
      <w:r w:rsidRPr="00C3413B">
        <w:rPr>
          <w:rFonts w:ascii="標楷體" w:eastAsia="標楷體" w:hAnsi="標楷體" w:hint="eastAsia"/>
          <w:sz w:val="22"/>
          <w:szCs w:val="22"/>
        </w:rPr>
        <w:t>條</w:t>
      </w:r>
      <w:r w:rsidR="006B345F" w:rsidRPr="00C3413B">
        <w:rPr>
          <w:rFonts w:ascii="標楷體" w:eastAsia="標楷體" w:hAnsi="標楷體" w:hint="eastAsia"/>
          <w:sz w:val="22"/>
          <w:szCs w:val="22"/>
        </w:rPr>
        <w:t>第一項第一、二、六、十一款情事或其他經本中心認為重大之事項</w:t>
      </w:r>
      <w:r w:rsidRPr="00C3413B">
        <w:rPr>
          <w:rFonts w:ascii="標楷體" w:eastAsia="標楷體" w:hAnsi="標楷體" w:hint="eastAsia"/>
          <w:sz w:val="22"/>
          <w:szCs w:val="22"/>
        </w:rPr>
        <w:t>，公司應指派前述人員親赴本中心召開記者會，不得以視訊方式為之。但</w:t>
      </w:r>
      <w:r w:rsidR="006B345F" w:rsidRPr="00C3413B">
        <w:rPr>
          <w:rFonts w:ascii="標楷體" w:eastAsia="標楷體" w:hAnsi="標楷體" w:hint="eastAsia"/>
          <w:sz w:val="22"/>
          <w:szCs w:val="22"/>
        </w:rPr>
        <w:t>外國興櫃</w:t>
      </w:r>
      <w:r w:rsidRPr="00C3413B">
        <w:rPr>
          <w:rFonts w:ascii="標楷體" w:eastAsia="標楷體" w:hAnsi="標楷體" w:hint="eastAsia"/>
          <w:sz w:val="22"/>
          <w:szCs w:val="22"/>
        </w:rPr>
        <w:t>公司不在此限。</w:t>
      </w:r>
    </w:p>
    <w:p w:rsidR="002F5A88" w:rsidRPr="00C3413B" w:rsidRDefault="002F5A88" w:rsidP="002F5A88">
      <w:pPr>
        <w:spacing w:line="0" w:lineRule="atLeast"/>
        <w:ind w:left="389" w:hangingChars="177" w:hanging="389"/>
        <w:jc w:val="left"/>
        <w:rPr>
          <w:rFonts w:ascii="標楷體" w:eastAsia="標楷體" w:hAnsi="標楷體"/>
          <w:sz w:val="22"/>
          <w:szCs w:val="22"/>
        </w:rPr>
      </w:pPr>
      <w:r w:rsidRPr="00C3413B">
        <w:rPr>
          <w:rFonts w:ascii="標楷體" w:eastAsia="標楷體" w:hAnsi="標楷體" w:hint="eastAsia"/>
          <w:sz w:val="22"/>
          <w:szCs w:val="22"/>
        </w:rPr>
        <w:t>(六)預定採視訊連線方式召開記者會者，最遲應於預定召開記者會之前一日下午四時三十分前，測試影像聲音穩定傳送無虞後，始得以視訊會議方式召開。若未能順利連線，仍請親至本中心召開。</w:t>
      </w:r>
    </w:p>
    <w:p w:rsidR="002F5A88" w:rsidRDefault="002F5A88" w:rsidP="002F5A88">
      <w:pPr>
        <w:widowControl/>
        <w:jc w:val="left"/>
        <w:rPr>
          <w:rFonts w:ascii="標楷體" w:eastAsia="標楷體" w:hAnsi="標楷體"/>
          <w:sz w:val="22"/>
          <w:szCs w:val="22"/>
        </w:rPr>
        <w:sectPr w:rsidR="002F5A88">
          <w:pgSz w:w="11906" w:h="16838"/>
          <w:pgMar w:top="737" w:right="1134" w:bottom="993" w:left="1134" w:header="851" w:footer="992" w:gutter="0"/>
          <w:cols w:space="720"/>
          <w:docGrid w:type="lines" w:linePitch="360"/>
        </w:sectPr>
      </w:pPr>
    </w:p>
    <w:p w:rsidR="00DB35D5" w:rsidRPr="002F5A88" w:rsidRDefault="00DB35D5" w:rsidP="0052586C"/>
    <w:sectPr w:rsidR="00DB35D5" w:rsidRPr="002F5A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F3" w:rsidRDefault="00E54AF3" w:rsidP="0052586C">
      <w:r>
        <w:separator/>
      </w:r>
    </w:p>
  </w:endnote>
  <w:endnote w:type="continuationSeparator" w:id="0">
    <w:p w:rsidR="00E54AF3" w:rsidRDefault="00E54AF3" w:rsidP="0052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F3" w:rsidRDefault="00E54AF3" w:rsidP="0052586C">
      <w:r>
        <w:separator/>
      </w:r>
    </w:p>
  </w:footnote>
  <w:footnote w:type="continuationSeparator" w:id="0">
    <w:p w:rsidR="00E54AF3" w:rsidRDefault="00E54AF3" w:rsidP="00525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88"/>
    <w:rsid w:val="00104299"/>
    <w:rsid w:val="002F5A88"/>
    <w:rsid w:val="00313257"/>
    <w:rsid w:val="003324AC"/>
    <w:rsid w:val="00353AF0"/>
    <w:rsid w:val="003D1135"/>
    <w:rsid w:val="0052586C"/>
    <w:rsid w:val="006659FA"/>
    <w:rsid w:val="006B345F"/>
    <w:rsid w:val="007F2745"/>
    <w:rsid w:val="00B21C0B"/>
    <w:rsid w:val="00C0653B"/>
    <w:rsid w:val="00C3413B"/>
    <w:rsid w:val="00C70231"/>
    <w:rsid w:val="00D308C6"/>
    <w:rsid w:val="00DB35D5"/>
    <w:rsid w:val="00E54AF3"/>
    <w:rsid w:val="00EA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6C2D3C-6453-42B3-8AD3-A133F042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A88"/>
    <w:pPr>
      <w:widowControl w:val="0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58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5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58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簡駿貿</dc:creator>
  <cp:lastModifiedBy>林季君</cp:lastModifiedBy>
  <cp:revision>4</cp:revision>
  <cp:lastPrinted>2016-05-20T06:00:00Z</cp:lastPrinted>
  <dcterms:created xsi:type="dcterms:W3CDTF">2017-02-21T03:51:00Z</dcterms:created>
  <dcterms:modified xsi:type="dcterms:W3CDTF">2017-02-22T08:37:00Z</dcterms:modified>
</cp:coreProperties>
</file>