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1A1" w:rsidRPr="004B53F6" w:rsidRDefault="00382C2E" w:rsidP="00CE677D">
      <w:pPr>
        <w:pStyle w:val="a3"/>
        <w:spacing w:line="360" w:lineRule="auto"/>
        <w:jc w:val="center"/>
        <w:rPr>
          <w:rFonts w:ascii="標楷體" w:eastAsia="標楷體" w:hAnsi="標楷體"/>
          <w:sz w:val="30"/>
        </w:rPr>
      </w:pPr>
      <w:r>
        <w:rPr>
          <w:rFonts w:ascii="標楷體" w:eastAsia="標楷體" w:hAnsi="標楷體"/>
          <w:noProof/>
          <w:sz w:val="30"/>
        </w:rPr>
        <w:pict>
          <v:shapetype id="_x0000_t202" coordsize="21600,21600" o:spt="202" path="m,l,21600r21600,l21600,xe">
            <v:stroke joinstyle="miter"/>
            <v:path gradientshapeok="t" o:connecttype="rect"/>
          </v:shapetype>
          <v:shape id="_x0000_s1027" type="#_x0000_t202" style="position:absolute;left:0;text-align:left;margin-left:462pt;margin-top:-32.05pt;width:52.5pt;height:27pt;z-index:1;mso-position-vertical:absolute" stroked="f">
            <v:textbox>
              <w:txbxContent>
                <w:p w:rsidR="00006050" w:rsidRPr="00B333A8" w:rsidRDefault="00006050" w:rsidP="00006050">
                  <w:pPr>
                    <w:rPr>
                      <w:rFonts w:ascii="標楷體" w:eastAsia="標楷體" w:hAnsi="標楷體"/>
                      <w:color w:val="0000FF"/>
                    </w:rPr>
                  </w:pPr>
                  <w:r w:rsidRPr="00B333A8">
                    <w:rPr>
                      <w:rFonts w:ascii="標楷體" w:eastAsia="標楷體" w:hAnsi="標楷體" w:hint="eastAsia"/>
                      <w:color w:val="0000FF"/>
                    </w:rPr>
                    <w:t>附表二</w:t>
                  </w:r>
                </w:p>
              </w:txbxContent>
            </v:textbox>
          </v:shape>
        </w:pict>
      </w:r>
      <w:r w:rsidR="00CE677D">
        <w:rPr>
          <w:rFonts w:ascii="標楷體" w:eastAsia="標楷體" w:hAnsi="標楷體" w:hint="eastAsia"/>
          <w:sz w:val="30"/>
        </w:rPr>
        <w:t>_____________________</w:t>
      </w:r>
      <w:r w:rsidR="00E371A1" w:rsidRPr="004B53F6">
        <w:rPr>
          <w:rFonts w:ascii="標楷體" w:eastAsia="標楷體" w:hAnsi="標楷體" w:hint="eastAsia"/>
          <w:sz w:val="30"/>
        </w:rPr>
        <w:t>股份有限公司</w:t>
      </w:r>
      <w:r w:rsidR="00F829CE" w:rsidRPr="004B53F6">
        <w:rPr>
          <w:rFonts w:ascii="標楷體" w:eastAsia="標楷體" w:hAnsi="標楷體" w:hint="eastAsia"/>
          <w:sz w:val="30"/>
        </w:rPr>
        <w:t>發行</w:t>
      </w:r>
      <w:r w:rsidR="00CE677D">
        <w:rPr>
          <w:rFonts w:ascii="標楷體" w:eastAsia="標楷體" w:hAnsi="標楷體" w:hint="eastAsia"/>
          <w:sz w:val="30"/>
        </w:rPr>
        <w:t>「</w:t>
      </w:r>
      <w:r w:rsidR="00CE677D" w:rsidRPr="004B53F6">
        <w:rPr>
          <w:rFonts w:ascii="標楷體" w:eastAsia="標楷體" w:hAnsi="標楷體" w:hint="eastAsia"/>
          <w:sz w:val="30"/>
        </w:rPr>
        <w:t>存託憑證</w:t>
      </w:r>
      <w:r w:rsidR="00CE677D">
        <w:rPr>
          <w:rFonts w:ascii="標楷體" w:eastAsia="標楷體" w:hAnsi="標楷體" w:hint="eastAsia"/>
          <w:sz w:val="30"/>
        </w:rPr>
        <w:t>」</w:t>
      </w:r>
      <w:r w:rsidR="00797A66">
        <w:rPr>
          <w:rFonts w:ascii="標楷體" w:eastAsia="標楷體" w:hAnsi="標楷體" w:hint="eastAsia"/>
          <w:sz w:val="30"/>
        </w:rPr>
        <w:t>案件</w:t>
      </w:r>
      <w:r w:rsidR="00F829CE" w:rsidRPr="004B53F6">
        <w:rPr>
          <w:rFonts w:ascii="標楷體" w:eastAsia="標楷體" w:hAnsi="標楷體" w:hint="eastAsia"/>
          <w:sz w:val="30"/>
        </w:rPr>
        <w:t>檢查表</w:t>
      </w:r>
    </w:p>
    <w:p w:rsidR="00E371A1" w:rsidRPr="004B53F6" w:rsidRDefault="00E371A1">
      <w:pPr>
        <w:rPr>
          <w:rFonts w:ascii="標楷體" w:eastAsia="標楷體" w:hAnsi="標楷體"/>
        </w:rPr>
      </w:pP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16"/>
        <w:gridCol w:w="709"/>
        <w:gridCol w:w="708"/>
        <w:gridCol w:w="851"/>
        <w:gridCol w:w="1276"/>
      </w:tblGrid>
      <w:tr w:rsidR="000417F2" w:rsidRPr="004B53F6" w:rsidTr="00CE677D">
        <w:trPr>
          <w:cantSplit/>
          <w:tblHeader/>
        </w:trPr>
        <w:tc>
          <w:tcPr>
            <w:tcW w:w="7116" w:type="dxa"/>
            <w:vMerge w:val="restart"/>
            <w:vAlign w:val="center"/>
          </w:tcPr>
          <w:p w:rsidR="000417F2" w:rsidRPr="004B53F6" w:rsidRDefault="000417F2" w:rsidP="00CE677D">
            <w:pPr>
              <w:spacing w:before="120" w:after="120" w:line="240" w:lineRule="exact"/>
              <w:jc w:val="center"/>
              <w:rPr>
                <w:rFonts w:ascii="標楷體" w:eastAsia="標楷體" w:hAnsi="標楷體"/>
              </w:rPr>
            </w:pPr>
            <w:r w:rsidRPr="004B53F6">
              <w:rPr>
                <w:rFonts w:ascii="標楷體" w:eastAsia="標楷體" w:hAnsi="標楷體"/>
              </w:rPr>
              <w:br w:type="page"/>
            </w:r>
            <w:r w:rsidRPr="004B53F6">
              <w:rPr>
                <w:rFonts w:ascii="標楷體" w:eastAsia="標楷體" w:hAnsi="標楷體" w:hint="eastAsia"/>
              </w:rPr>
              <w:t>項</w:t>
            </w:r>
            <w:r w:rsidR="00CE677D">
              <w:rPr>
                <w:rFonts w:ascii="標楷體" w:eastAsia="標楷體" w:hAnsi="標楷體" w:hint="eastAsia"/>
              </w:rPr>
              <w:t xml:space="preserve">                  </w:t>
            </w:r>
            <w:r w:rsidRPr="004B53F6">
              <w:rPr>
                <w:rFonts w:ascii="標楷體" w:eastAsia="標楷體" w:hAnsi="標楷體" w:hint="eastAsia"/>
              </w:rPr>
              <w:t>目</w:t>
            </w:r>
          </w:p>
        </w:tc>
        <w:tc>
          <w:tcPr>
            <w:tcW w:w="3544" w:type="dxa"/>
            <w:gridSpan w:val="4"/>
          </w:tcPr>
          <w:p w:rsidR="000417F2" w:rsidRPr="004B53F6" w:rsidRDefault="00CE677D">
            <w:pPr>
              <w:spacing w:before="120" w:after="120" w:line="240" w:lineRule="exact"/>
              <w:jc w:val="distribute"/>
              <w:rPr>
                <w:rFonts w:ascii="標楷體" w:eastAsia="標楷體" w:hAnsi="標楷體"/>
              </w:rPr>
            </w:pPr>
            <w:r>
              <w:rPr>
                <w:rFonts w:ascii="標楷體" w:eastAsia="標楷體" w:hAnsi="標楷體" w:hint="eastAsia"/>
              </w:rPr>
              <w:t>公司</w:t>
            </w:r>
            <w:r w:rsidR="000417F2" w:rsidRPr="004B53F6">
              <w:rPr>
                <w:rFonts w:ascii="標楷體" w:eastAsia="標楷體" w:hAnsi="標楷體" w:hint="eastAsia"/>
              </w:rPr>
              <w:t>填報</w:t>
            </w:r>
          </w:p>
        </w:tc>
      </w:tr>
      <w:tr w:rsidR="000417F2" w:rsidRPr="004B53F6" w:rsidTr="00CE677D">
        <w:trPr>
          <w:cantSplit/>
          <w:tblHeader/>
        </w:trPr>
        <w:tc>
          <w:tcPr>
            <w:tcW w:w="7116" w:type="dxa"/>
            <w:vMerge/>
          </w:tcPr>
          <w:p w:rsidR="000417F2" w:rsidRPr="004B53F6" w:rsidRDefault="000417F2">
            <w:pPr>
              <w:spacing w:before="120" w:after="120" w:line="240" w:lineRule="exact"/>
              <w:rPr>
                <w:rFonts w:ascii="標楷體" w:eastAsia="標楷體" w:hAnsi="標楷體"/>
              </w:rPr>
            </w:pPr>
          </w:p>
        </w:tc>
        <w:tc>
          <w:tcPr>
            <w:tcW w:w="709" w:type="dxa"/>
          </w:tcPr>
          <w:p w:rsidR="000417F2" w:rsidRPr="004B53F6" w:rsidRDefault="000417F2" w:rsidP="00CE677D">
            <w:pPr>
              <w:spacing w:before="120" w:after="120" w:line="240" w:lineRule="exact"/>
              <w:jc w:val="center"/>
              <w:rPr>
                <w:rFonts w:ascii="標楷體" w:eastAsia="標楷體" w:hAnsi="標楷體"/>
              </w:rPr>
            </w:pPr>
            <w:r w:rsidRPr="004B53F6">
              <w:rPr>
                <w:rFonts w:ascii="標楷體" w:eastAsia="標楷體" w:hAnsi="標楷體" w:hint="eastAsia"/>
              </w:rPr>
              <w:t>正常</w:t>
            </w:r>
          </w:p>
        </w:tc>
        <w:tc>
          <w:tcPr>
            <w:tcW w:w="708" w:type="dxa"/>
          </w:tcPr>
          <w:p w:rsidR="000417F2" w:rsidRPr="004B53F6" w:rsidRDefault="000417F2" w:rsidP="00CE677D">
            <w:pPr>
              <w:spacing w:before="120" w:after="120" w:line="240" w:lineRule="exact"/>
              <w:jc w:val="center"/>
              <w:rPr>
                <w:rFonts w:ascii="標楷體" w:eastAsia="標楷體" w:hAnsi="標楷體"/>
              </w:rPr>
            </w:pPr>
            <w:r w:rsidRPr="004B53F6">
              <w:rPr>
                <w:rFonts w:ascii="標楷體" w:eastAsia="標楷體" w:hAnsi="標楷體" w:hint="eastAsia"/>
              </w:rPr>
              <w:t>異常</w:t>
            </w:r>
          </w:p>
        </w:tc>
        <w:tc>
          <w:tcPr>
            <w:tcW w:w="851" w:type="dxa"/>
          </w:tcPr>
          <w:p w:rsidR="000417F2" w:rsidRPr="004B53F6" w:rsidRDefault="000417F2" w:rsidP="00CE677D">
            <w:pPr>
              <w:spacing w:before="120" w:after="120" w:line="240" w:lineRule="exact"/>
              <w:jc w:val="center"/>
              <w:rPr>
                <w:rFonts w:ascii="標楷體" w:eastAsia="標楷體" w:hAnsi="標楷體"/>
              </w:rPr>
            </w:pPr>
            <w:r w:rsidRPr="004B53F6">
              <w:rPr>
                <w:rFonts w:ascii="標楷體" w:eastAsia="標楷體" w:hAnsi="標楷體" w:hint="eastAsia"/>
              </w:rPr>
              <w:t>不適用</w:t>
            </w:r>
          </w:p>
        </w:tc>
        <w:tc>
          <w:tcPr>
            <w:tcW w:w="1276" w:type="dxa"/>
          </w:tcPr>
          <w:p w:rsidR="000417F2" w:rsidRPr="004B53F6" w:rsidRDefault="000417F2" w:rsidP="00CE677D">
            <w:pPr>
              <w:spacing w:before="120" w:after="120" w:line="240" w:lineRule="exact"/>
              <w:ind w:right="84"/>
              <w:jc w:val="center"/>
              <w:rPr>
                <w:rFonts w:ascii="標楷體" w:eastAsia="標楷體" w:hAnsi="標楷體"/>
              </w:rPr>
            </w:pPr>
            <w:r w:rsidRPr="004B53F6">
              <w:rPr>
                <w:rFonts w:ascii="標楷體" w:eastAsia="標楷體" w:hAnsi="標楷體" w:hint="eastAsia"/>
              </w:rPr>
              <w:t>備註</w:t>
            </w:r>
          </w:p>
        </w:tc>
      </w:tr>
      <w:tr w:rsidR="000417F2" w:rsidRPr="004B53F6" w:rsidTr="00CE677D">
        <w:trPr>
          <w:cantSplit/>
        </w:trPr>
        <w:tc>
          <w:tcPr>
            <w:tcW w:w="7116" w:type="dxa"/>
          </w:tcPr>
          <w:p w:rsidR="000417F2" w:rsidRPr="004B53F6" w:rsidRDefault="000417F2" w:rsidP="000417F2">
            <w:pPr>
              <w:spacing w:before="120" w:after="120" w:line="240" w:lineRule="exact"/>
              <w:ind w:left="480" w:hanging="480"/>
              <w:jc w:val="both"/>
              <w:rPr>
                <w:rFonts w:ascii="標楷體" w:eastAsia="標楷體" w:hAnsi="標楷體"/>
              </w:rPr>
            </w:pPr>
            <w:r w:rsidRPr="004B53F6">
              <w:rPr>
                <w:rFonts w:ascii="標楷體" w:eastAsia="標楷體" w:hAnsi="標楷體" w:hint="eastAsia"/>
              </w:rPr>
              <w:t>一、本次申報書件是否經申報人及負責人蓋章。</w:t>
            </w:r>
          </w:p>
        </w:tc>
        <w:tc>
          <w:tcPr>
            <w:tcW w:w="709" w:type="dxa"/>
          </w:tcPr>
          <w:p w:rsidR="000417F2" w:rsidRPr="004B53F6" w:rsidRDefault="000417F2">
            <w:pPr>
              <w:spacing w:before="120" w:after="120" w:line="240" w:lineRule="exact"/>
              <w:jc w:val="center"/>
              <w:rPr>
                <w:rFonts w:ascii="標楷體" w:eastAsia="標楷體" w:hAnsi="標楷體"/>
              </w:rPr>
            </w:pPr>
          </w:p>
        </w:tc>
        <w:tc>
          <w:tcPr>
            <w:tcW w:w="708" w:type="dxa"/>
          </w:tcPr>
          <w:p w:rsidR="000417F2" w:rsidRPr="004B53F6" w:rsidRDefault="000417F2">
            <w:pPr>
              <w:spacing w:before="120" w:after="120" w:line="240" w:lineRule="exact"/>
              <w:jc w:val="center"/>
              <w:rPr>
                <w:rFonts w:ascii="標楷體" w:eastAsia="標楷體" w:hAnsi="標楷體"/>
              </w:rPr>
            </w:pPr>
          </w:p>
        </w:tc>
        <w:tc>
          <w:tcPr>
            <w:tcW w:w="851" w:type="dxa"/>
          </w:tcPr>
          <w:p w:rsidR="000417F2" w:rsidRPr="004B53F6" w:rsidRDefault="000417F2">
            <w:pPr>
              <w:spacing w:before="120" w:after="120" w:line="240" w:lineRule="exact"/>
              <w:jc w:val="center"/>
              <w:rPr>
                <w:rFonts w:ascii="標楷體" w:eastAsia="標楷體" w:hAnsi="標楷體"/>
              </w:rPr>
            </w:pPr>
          </w:p>
        </w:tc>
        <w:tc>
          <w:tcPr>
            <w:tcW w:w="1276" w:type="dxa"/>
          </w:tcPr>
          <w:p w:rsidR="000417F2" w:rsidRPr="004B53F6" w:rsidRDefault="000417F2">
            <w:pPr>
              <w:spacing w:before="120" w:after="120" w:line="240" w:lineRule="exact"/>
              <w:ind w:right="84"/>
              <w:jc w:val="center"/>
              <w:rPr>
                <w:rFonts w:ascii="標楷體" w:eastAsia="標楷體" w:hAnsi="標楷體"/>
              </w:rPr>
            </w:pPr>
          </w:p>
        </w:tc>
      </w:tr>
      <w:tr w:rsidR="000417F2" w:rsidRPr="004B53F6" w:rsidTr="00CE677D">
        <w:trPr>
          <w:cantSplit/>
          <w:trHeight w:val="856"/>
        </w:trPr>
        <w:tc>
          <w:tcPr>
            <w:tcW w:w="7116" w:type="dxa"/>
          </w:tcPr>
          <w:p w:rsidR="000417F2" w:rsidRPr="004B53F6" w:rsidRDefault="000417F2" w:rsidP="001F6EB5">
            <w:pPr>
              <w:spacing w:before="120" w:after="120" w:line="240" w:lineRule="exact"/>
              <w:ind w:left="567" w:hanging="567"/>
              <w:rPr>
                <w:rFonts w:ascii="標楷體" w:eastAsia="標楷體" w:hAnsi="標楷體"/>
              </w:rPr>
            </w:pPr>
            <w:r w:rsidRPr="004B53F6">
              <w:rPr>
                <w:rFonts w:ascii="標楷體" w:eastAsia="標楷體" w:hAnsi="標楷體" w:hint="eastAsia"/>
              </w:rPr>
              <w:t>二、上櫃公司是否有</w:t>
            </w:r>
            <w:r w:rsidR="001F6EB5">
              <w:rPr>
                <w:rFonts w:ascii="標楷體" w:eastAsia="標楷體" w:hAnsi="標楷體" w:hint="eastAsia"/>
              </w:rPr>
              <w:t>本</w:t>
            </w:r>
            <w:r w:rsidRPr="004B53F6">
              <w:rPr>
                <w:rFonts w:ascii="標楷體" w:eastAsia="標楷體" w:hAnsi="標楷體" w:hint="eastAsia"/>
              </w:rPr>
              <w:t>中心證券商營業處所買賣有價證券業務規則第十二條之二規定不宜繼續櫃檯買賣之情事</w:t>
            </w:r>
          </w:p>
        </w:tc>
        <w:tc>
          <w:tcPr>
            <w:tcW w:w="709" w:type="dxa"/>
          </w:tcPr>
          <w:p w:rsidR="000417F2" w:rsidRPr="004B53F6" w:rsidRDefault="000417F2">
            <w:pPr>
              <w:spacing w:before="120" w:after="120" w:line="240" w:lineRule="exact"/>
              <w:jc w:val="both"/>
              <w:rPr>
                <w:rFonts w:ascii="標楷體" w:eastAsia="標楷體" w:hAnsi="標楷體"/>
              </w:rPr>
            </w:pPr>
          </w:p>
        </w:tc>
        <w:tc>
          <w:tcPr>
            <w:tcW w:w="708" w:type="dxa"/>
          </w:tcPr>
          <w:p w:rsidR="000417F2" w:rsidRPr="004B53F6" w:rsidRDefault="000417F2">
            <w:pPr>
              <w:spacing w:before="120" w:after="120" w:line="240" w:lineRule="exact"/>
              <w:jc w:val="both"/>
              <w:rPr>
                <w:rFonts w:ascii="標楷體" w:eastAsia="標楷體" w:hAnsi="標楷體"/>
              </w:rPr>
            </w:pPr>
          </w:p>
        </w:tc>
        <w:tc>
          <w:tcPr>
            <w:tcW w:w="851" w:type="dxa"/>
          </w:tcPr>
          <w:p w:rsidR="000417F2" w:rsidRPr="004B53F6" w:rsidRDefault="000417F2">
            <w:pPr>
              <w:spacing w:before="120" w:after="120" w:line="240" w:lineRule="exact"/>
              <w:jc w:val="both"/>
              <w:rPr>
                <w:rFonts w:ascii="標楷體" w:eastAsia="標楷體" w:hAnsi="標楷體"/>
              </w:rPr>
            </w:pPr>
          </w:p>
        </w:tc>
        <w:tc>
          <w:tcPr>
            <w:tcW w:w="1276" w:type="dxa"/>
          </w:tcPr>
          <w:p w:rsidR="000417F2" w:rsidRPr="004B53F6" w:rsidRDefault="000417F2">
            <w:pPr>
              <w:spacing w:before="120" w:after="120" w:line="240" w:lineRule="exact"/>
              <w:jc w:val="both"/>
              <w:rPr>
                <w:rFonts w:ascii="標楷體" w:eastAsia="標楷體" w:hAnsi="標楷體"/>
              </w:rPr>
            </w:pPr>
          </w:p>
        </w:tc>
      </w:tr>
      <w:tr w:rsidR="000417F2" w:rsidRPr="004B53F6" w:rsidTr="00CE677D">
        <w:trPr>
          <w:cantSplit/>
        </w:trPr>
        <w:tc>
          <w:tcPr>
            <w:tcW w:w="7116" w:type="dxa"/>
            <w:tcBorders>
              <w:top w:val="single" w:sz="4" w:space="0" w:color="auto"/>
              <w:left w:val="single" w:sz="4" w:space="0" w:color="auto"/>
              <w:bottom w:val="single" w:sz="4" w:space="0" w:color="auto"/>
              <w:right w:val="single" w:sz="4" w:space="0" w:color="auto"/>
            </w:tcBorders>
          </w:tcPr>
          <w:p w:rsidR="000417F2" w:rsidRPr="004B53F6" w:rsidRDefault="000417F2" w:rsidP="00772EDF">
            <w:pPr>
              <w:spacing w:before="120" w:after="120" w:line="240" w:lineRule="exact"/>
              <w:ind w:left="720" w:hangingChars="300" w:hanging="720"/>
              <w:jc w:val="both"/>
              <w:rPr>
                <w:rFonts w:ascii="標楷體" w:eastAsia="標楷體" w:hAnsi="標楷體"/>
              </w:rPr>
            </w:pPr>
            <w:r w:rsidRPr="004B53F6">
              <w:rPr>
                <w:rFonts w:ascii="標楷體" w:eastAsia="標楷體" w:hAnsi="標楷體"/>
              </w:rPr>
              <w:br w:type="page"/>
            </w:r>
            <w:r w:rsidR="00772EDF" w:rsidRPr="004B53F6">
              <w:rPr>
                <w:rFonts w:ascii="標楷體" w:eastAsia="標楷體" w:hAnsi="標楷體" w:hint="eastAsia"/>
              </w:rPr>
              <w:t>三</w:t>
            </w:r>
            <w:r w:rsidRPr="004B53F6">
              <w:rPr>
                <w:rFonts w:ascii="標楷體" w:eastAsia="標楷體" w:hAnsi="標楷體" w:hint="eastAsia"/>
              </w:rPr>
              <w:t>、本次申報或增加申報之存託憑證上限總額，加計前次已申報生效之上限總額所表彰有價證券之上限數額，是否未超過公司已發行股份總數之百分之十。</w:t>
            </w:r>
          </w:p>
        </w:tc>
        <w:tc>
          <w:tcPr>
            <w:tcW w:w="709"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708"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r>
      <w:tr w:rsidR="000417F2" w:rsidRPr="004B53F6" w:rsidTr="00CE677D">
        <w:trPr>
          <w:cantSplit/>
        </w:trPr>
        <w:tc>
          <w:tcPr>
            <w:tcW w:w="7116" w:type="dxa"/>
            <w:tcBorders>
              <w:top w:val="single" w:sz="4" w:space="0" w:color="auto"/>
              <w:left w:val="single" w:sz="4" w:space="0" w:color="auto"/>
              <w:bottom w:val="single" w:sz="4" w:space="0" w:color="auto"/>
              <w:right w:val="single" w:sz="4" w:space="0" w:color="auto"/>
            </w:tcBorders>
          </w:tcPr>
          <w:p w:rsidR="000417F2" w:rsidRPr="004B53F6" w:rsidDel="00FF6259" w:rsidRDefault="00772EDF" w:rsidP="00A8337C">
            <w:pPr>
              <w:spacing w:before="120" w:after="120" w:line="240" w:lineRule="exact"/>
              <w:ind w:left="840" w:hangingChars="350" w:hanging="840"/>
              <w:jc w:val="both"/>
              <w:rPr>
                <w:rFonts w:ascii="標楷體" w:eastAsia="標楷體" w:hAnsi="標楷體"/>
              </w:rPr>
            </w:pPr>
            <w:r w:rsidRPr="004B53F6">
              <w:rPr>
                <w:rFonts w:ascii="標楷體" w:eastAsia="標楷體" w:hAnsi="標楷體" w:hint="eastAsia"/>
              </w:rPr>
              <w:t>四</w:t>
            </w:r>
            <w:r w:rsidR="000417F2" w:rsidRPr="004B53F6">
              <w:rPr>
                <w:rFonts w:ascii="標楷體" w:eastAsia="標楷體" w:hAnsi="標楷體" w:hint="eastAsia"/>
              </w:rPr>
              <w:t>、前各次發行存託憑證，未有</w:t>
            </w:r>
            <w:r w:rsidR="00AE45C0" w:rsidRPr="004B53F6">
              <w:rPr>
                <w:rFonts w:ascii="標楷體" w:eastAsia="標楷體" w:hAnsi="標楷體" w:hint="eastAsia"/>
              </w:rPr>
              <w:t>證券交易法</w:t>
            </w:r>
            <w:r w:rsidR="000417F2" w:rsidRPr="004B53F6">
              <w:rPr>
                <w:rFonts w:ascii="標楷體" w:eastAsia="標楷體" w:hAnsi="標楷體" w:hint="eastAsia"/>
              </w:rPr>
              <w:t xml:space="preserve">第二十二條之二規定之人，將已持有之有價證券交付保管機構，由存託機構據以發行存託憑證之情事。 </w:t>
            </w:r>
          </w:p>
        </w:tc>
        <w:tc>
          <w:tcPr>
            <w:tcW w:w="709"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708"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r>
      <w:tr w:rsidR="000417F2" w:rsidRPr="004B53F6" w:rsidTr="00CE677D">
        <w:trPr>
          <w:cantSplit/>
        </w:trPr>
        <w:tc>
          <w:tcPr>
            <w:tcW w:w="7116" w:type="dxa"/>
            <w:tcBorders>
              <w:top w:val="single" w:sz="4" w:space="0" w:color="auto"/>
              <w:left w:val="single" w:sz="4" w:space="0" w:color="auto"/>
              <w:bottom w:val="single" w:sz="4" w:space="0" w:color="auto"/>
              <w:right w:val="single" w:sz="4" w:space="0" w:color="auto"/>
            </w:tcBorders>
          </w:tcPr>
          <w:p w:rsidR="000417F2" w:rsidRPr="004B53F6" w:rsidRDefault="00772EDF" w:rsidP="00A8337C">
            <w:pPr>
              <w:spacing w:before="120" w:after="120" w:line="240" w:lineRule="exact"/>
              <w:jc w:val="both"/>
              <w:rPr>
                <w:rFonts w:ascii="標楷體" w:eastAsia="標楷體" w:hAnsi="標楷體"/>
              </w:rPr>
            </w:pPr>
            <w:r w:rsidRPr="004B53F6">
              <w:rPr>
                <w:rFonts w:ascii="標楷體" w:eastAsia="標楷體" w:hAnsi="標楷體" w:hint="eastAsia"/>
              </w:rPr>
              <w:t>五</w:t>
            </w:r>
            <w:r w:rsidR="000417F2" w:rsidRPr="004B53F6">
              <w:rPr>
                <w:rFonts w:ascii="標楷體" w:eastAsia="標楷體" w:hAnsi="標楷體" w:hint="eastAsia"/>
              </w:rPr>
              <w:t>、有無海外準則第九條退回其案件之情事：</w:t>
            </w:r>
          </w:p>
        </w:tc>
        <w:tc>
          <w:tcPr>
            <w:tcW w:w="709"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708"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r>
      <w:tr w:rsidR="000417F2" w:rsidRPr="004B53F6" w:rsidTr="00CE677D">
        <w:trPr>
          <w:cantSplit/>
        </w:trPr>
        <w:tc>
          <w:tcPr>
            <w:tcW w:w="7116" w:type="dxa"/>
            <w:tcBorders>
              <w:top w:val="single" w:sz="4" w:space="0" w:color="auto"/>
              <w:left w:val="single" w:sz="4" w:space="0" w:color="auto"/>
              <w:bottom w:val="single" w:sz="4" w:space="0" w:color="auto"/>
              <w:right w:val="single" w:sz="4" w:space="0" w:color="auto"/>
            </w:tcBorders>
          </w:tcPr>
          <w:p w:rsidR="000417F2" w:rsidRPr="004B53F6" w:rsidRDefault="000417F2" w:rsidP="00CE677D">
            <w:pPr>
              <w:spacing w:before="120" w:after="120" w:line="240" w:lineRule="exact"/>
              <w:ind w:leftChars="119" w:left="1236" w:hangingChars="396" w:hanging="950"/>
              <w:jc w:val="both"/>
              <w:rPr>
                <w:rFonts w:ascii="標楷體" w:eastAsia="標楷體" w:hAnsi="標楷體"/>
              </w:rPr>
            </w:pPr>
            <w:r w:rsidRPr="004B53F6">
              <w:rPr>
                <w:rFonts w:ascii="標楷體" w:eastAsia="標楷體" w:hAnsi="標楷體"/>
              </w:rPr>
              <w:t>(</w:t>
            </w:r>
            <w:r w:rsidRPr="004B53F6">
              <w:rPr>
                <w:rFonts w:ascii="標楷體" w:eastAsia="標楷體" w:hAnsi="標楷體" w:hint="eastAsia"/>
              </w:rPr>
              <w:t>一</w:t>
            </w:r>
            <w:r w:rsidRPr="004B53F6">
              <w:rPr>
                <w:rFonts w:ascii="標楷體" w:eastAsia="標楷體" w:hAnsi="標楷體"/>
              </w:rPr>
              <w:t>)</w:t>
            </w:r>
            <w:r w:rsidRPr="004B53F6">
              <w:rPr>
                <w:rFonts w:ascii="標楷體" w:eastAsia="標楷體" w:hAnsi="標楷體" w:hint="eastAsia"/>
              </w:rPr>
              <w:t>有</w:t>
            </w:r>
            <w:r w:rsidR="00AE45C0" w:rsidRPr="004B53F6">
              <w:rPr>
                <w:rFonts w:ascii="標楷體" w:eastAsia="標楷體" w:hAnsi="標楷體" w:hint="eastAsia"/>
              </w:rPr>
              <w:t>證券交易法</w:t>
            </w:r>
            <w:r w:rsidRPr="004B53F6">
              <w:rPr>
                <w:rFonts w:ascii="標楷體" w:eastAsia="標楷體" w:hAnsi="標楷體" w:hint="eastAsia"/>
              </w:rPr>
              <w:t>第一百五十六條第一項各款所列情事之一者。</w:t>
            </w:r>
          </w:p>
        </w:tc>
        <w:tc>
          <w:tcPr>
            <w:tcW w:w="709"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708"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r>
      <w:tr w:rsidR="000417F2" w:rsidRPr="004B53F6" w:rsidTr="00CE677D">
        <w:trPr>
          <w:cantSplit/>
        </w:trPr>
        <w:tc>
          <w:tcPr>
            <w:tcW w:w="7116" w:type="dxa"/>
            <w:tcBorders>
              <w:top w:val="single" w:sz="4" w:space="0" w:color="auto"/>
              <w:left w:val="single" w:sz="4" w:space="0" w:color="auto"/>
              <w:bottom w:val="single" w:sz="4" w:space="0" w:color="auto"/>
              <w:right w:val="single" w:sz="4" w:space="0" w:color="auto"/>
            </w:tcBorders>
          </w:tcPr>
          <w:p w:rsidR="000417F2" w:rsidRPr="004B53F6" w:rsidRDefault="000417F2" w:rsidP="00CE677D">
            <w:pPr>
              <w:spacing w:before="120" w:after="120" w:line="240" w:lineRule="exact"/>
              <w:ind w:leftChars="119" w:left="850" w:hangingChars="235" w:hanging="564"/>
              <w:jc w:val="both"/>
              <w:rPr>
                <w:rFonts w:ascii="標楷體" w:eastAsia="標楷體" w:hAnsi="標楷體"/>
              </w:rPr>
            </w:pPr>
            <w:r w:rsidRPr="004B53F6">
              <w:rPr>
                <w:rFonts w:ascii="標楷體" w:eastAsia="標楷體" w:hAnsi="標楷體"/>
              </w:rPr>
              <w:t>(</w:t>
            </w:r>
            <w:r w:rsidRPr="004B53F6">
              <w:rPr>
                <w:rFonts w:ascii="標楷體" w:eastAsia="標楷體" w:hAnsi="標楷體" w:hint="eastAsia"/>
              </w:rPr>
              <w:t>二</w:t>
            </w:r>
            <w:r w:rsidRPr="004B53F6">
              <w:rPr>
                <w:rFonts w:ascii="標楷體" w:eastAsia="標楷體" w:hAnsi="標楷體"/>
              </w:rPr>
              <w:t>)</w:t>
            </w:r>
            <w:r w:rsidRPr="004B53F6">
              <w:rPr>
                <w:rFonts w:ascii="標楷體" w:eastAsia="標楷體" w:hAnsi="標楷體" w:hint="eastAsia"/>
              </w:rPr>
              <w:t>本次募集與發行海外有價證券計畫不具可行性、必要性及合理性者。</w:t>
            </w:r>
          </w:p>
        </w:tc>
        <w:tc>
          <w:tcPr>
            <w:tcW w:w="709"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708"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r>
      <w:tr w:rsidR="000417F2" w:rsidRPr="004B53F6" w:rsidTr="00CE677D">
        <w:trPr>
          <w:cantSplit/>
        </w:trPr>
        <w:tc>
          <w:tcPr>
            <w:tcW w:w="7116" w:type="dxa"/>
            <w:tcBorders>
              <w:top w:val="single" w:sz="4" w:space="0" w:color="auto"/>
              <w:left w:val="single" w:sz="4" w:space="0" w:color="auto"/>
              <w:bottom w:val="single" w:sz="4" w:space="0" w:color="auto"/>
              <w:right w:val="single" w:sz="4" w:space="0" w:color="auto"/>
            </w:tcBorders>
          </w:tcPr>
          <w:p w:rsidR="000417F2" w:rsidRPr="004B53F6" w:rsidRDefault="000417F2" w:rsidP="00CE677D">
            <w:pPr>
              <w:spacing w:before="120" w:after="120" w:line="240" w:lineRule="exact"/>
              <w:ind w:leftChars="119" w:left="850" w:hangingChars="235" w:hanging="564"/>
              <w:jc w:val="both"/>
              <w:rPr>
                <w:rFonts w:ascii="標楷體" w:eastAsia="標楷體" w:hAnsi="標楷體"/>
              </w:rPr>
            </w:pPr>
            <w:r w:rsidRPr="004B53F6">
              <w:rPr>
                <w:rFonts w:ascii="標楷體" w:eastAsia="標楷體" w:hAnsi="標楷體"/>
              </w:rPr>
              <w:t>(</w:t>
            </w:r>
            <w:r w:rsidRPr="004B53F6">
              <w:rPr>
                <w:rFonts w:ascii="標楷體" w:eastAsia="標楷體" w:hAnsi="標楷體" w:hint="eastAsia"/>
              </w:rPr>
              <w:t>三</w:t>
            </w:r>
            <w:r w:rsidRPr="004B53F6">
              <w:rPr>
                <w:rFonts w:ascii="標楷體" w:eastAsia="標楷體" w:hAnsi="標楷體"/>
              </w:rPr>
              <w:t>)</w:t>
            </w:r>
            <w:r w:rsidRPr="004B53F6">
              <w:rPr>
                <w:rFonts w:ascii="標楷體" w:eastAsia="標楷體" w:hAnsi="標楷體" w:hint="eastAsia"/>
              </w:rPr>
              <w:t xml:space="preserve">前各次募集與發行及私募有價證券計畫之執行有下列情事之一，迄未改善者： </w:t>
            </w:r>
          </w:p>
          <w:p w:rsidR="000417F2" w:rsidRPr="004B53F6" w:rsidRDefault="000417F2" w:rsidP="00CE677D">
            <w:pPr>
              <w:spacing w:before="120" w:after="120" w:line="240" w:lineRule="exact"/>
              <w:ind w:leftChars="295" w:left="1234" w:hangingChars="219" w:hanging="526"/>
              <w:jc w:val="both"/>
              <w:rPr>
                <w:rFonts w:ascii="標楷體" w:eastAsia="標楷體" w:hAnsi="標楷體"/>
              </w:rPr>
            </w:pPr>
            <w:r w:rsidRPr="004B53F6">
              <w:rPr>
                <w:rFonts w:ascii="標楷體" w:eastAsia="標楷體" w:hAnsi="標楷體" w:hint="eastAsia"/>
              </w:rPr>
              <w:t>1.無正當理由執行進度嚴重落後，且尚未完成。</w:t>
            </w:r>
          </w:p>
        </w:tc>
        <w:tc>
          <w:tcPr>
            <w:tcW w:w="709"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708"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r>
      <w:tr w:rsidR="000417F2" w:rsidRPr="004B53F6" w:rsidTr="00CE677D">
        <w:trPr>
          <w:cantSplit/>
        </w:trPr>
        <w:tc>
          <w:tcPr>
            <w:tcW w:w="7116" w:type="dxa"/>
            <w:tcBorders>
              <w:top w:val="single" w:sz="4" w:space="0" w:color="auto"/>
              <w:left w:val="single" w:sz="4" w:space="0" w:color="auto"/>
              <w:bottom w:val="single" w:sz="4" w:space="0" w:color="auto"/>
              <w:right w:val="single" w:sz="4" w:space="0" w:color="auto"/>
            </w:tcBorders>
          </w:tcPr>
          <w:p w:rsidR="000417F2" w:rsidRPr="004B53F6" w:rsidRDefault="000417F2" w:rsidP="00CE677D">
            <w:pPr>
              <w:spacing w:before="120" w:after="120" w:line="240" w:lineRule="exact"/>
              <w:ind w:leftChars="294" w:left="989" w:hangingChars="118" w:hanging="283"/>
              <w:jc w:val="both"/>
              <w:rPr>
                <w:rFonts w:ascii="標楷體" w:eastAsia="標楷體" w:hAnsi="標楷體"/>
              </w:rPr>
            </w:pPr>
            <w:r w:rsidRPr="004B53F6">
              <w:rPr>
                <w:rFonts w:ascii="標楷體" w:eastAsia="標楷體" w:hAnsi="標楷體" w:hint="eastAsia"/>
              </w:rPr>
              <w:t>2.無正當理由計畫經重大變更。但計畫實際完成日距申報時已逾三年，不在此限。</w:t>
            </w:r>
          </w:p>
        </w:tc>
        <w:tc>
          <w:tcPr>
            <w:tcW w:w="709"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708"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r>
      <w:tr w:rsidR="000417F2" w:rsidRPr="004B53F6" w:rsidTr="00CE677D">
        <w:trPr>
          <w:cantSplit/>
        </w:trPr>
        <w:tc>
          <w:tcPr>
            <w:tcW w:w="7116" w:type="dxa"/>
            <w:tcBorders>
              <w:top w:val="single" w:sz="4" w:space="0" w:color="auto"/>
              <w:left w:val="single" w:sz="4" w:space="0" w:color="auto"/>
              <w:bottom w:val="single" w:sz="4" w:space="0" w:color="auto"/>
              <w:right w:val="single" w:sz="4" w:space="0" w:color="auto"/>
            </w:tcBorders>
          </w:tcPr>
          <w:p w:rsidR="000417F2" w:rsidRPr="004B53F6" w:rsidRDefault="000417F2" w:rsidP="00CE677D">
            <w:pPr>
              <w:spacing w:before="120" w:after="120" w:line="240" w:lineRule="exact"/>
              <w:ind w:leftChars="294" w:left="989" w:hangingChars="118" w:hanging="283"/>
              <w:jc w:val="both"/>
              <w:rPr>
                <w:rFonts w:ascii="標楷體" w:eastAsia="標楷體" w:hAnsi="標楷體"/>
              </w:rPr>
            </w:pPr>
            <w:r w:rsidRPr="004B53F6">
              <w:rPr>
                <w:rFonts w:ascii="標楷體" w:eastAsia="標楷體" w:hAnsi="標楷體" w:hint="eastAsia"/>
              </w:rPr>
              <w:t>3.募集與發行有價證券計畫經重大變更，尚未提報股東會通過。</w:t>
            </w:r>
          </w:p>
        </w:tc>
        <w:tc>
          <w:tcPr>
            <w:tcW w:w="709"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708"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r>
      <w:tr w:rsidR="000417F2" w:rsidRPr="004B53F6" w:rsidTr="00CE677D">
        <w:trPr>
          <w:cantSplit/>
        </w:trPr>
        <w:tc>
          <w:tcPr>
            <w:tcW w:w="7116" w:type="dxa"/>
            <w:tcBorders>
              <w:top w:val="single" w:sz="4" w:space="0" w:color="auto"/>
              <w:left w:val="single" w:sz="4" w:space="0" w:color="auto"/>
              <w:bottom w:val="single" w:sz="4" w:space="0" w:color="auto"/>
              <w:right w:val="single" w:sz="4" w:space="0" w:color="auto"/>
            </w:tcBorders>
          </w:tcPr>
          <w:p w:rsidR="000417F2" w:rsidRPr="004B53F6" w:rsidRDefault="000417F2" w:rsidP="00CE677D">
            <w:pPr>
              <w:spacing w:before="120" w:after="120" w:line="240" w:lineRule="exact"/>
              <w:ind w:leftChars="294" w:left="989" w:hangingChars="118" w:hanging="283"/>
              <w:jc w:val="both"/>
              <w:rPr>
                <w:rFonts w:ascii="標楷體" w:eastAsia="標楷體" w:hAnsi="標楷體"/>
              </w:rPr>
            </w:pPr>
            <w:r w:rsidRPr="004B53F6">
              <w:rPr>
                <w:rFonts w:ascii="標楷體" w:eastAsia="標楷體" w:hAnsi="標楷體" w:hint="eastAsia"/>
              </w:rPr>
              <w:t>4.最近一年內未確實依海外準則第十一條及發行人募集與發行有價證券處理準則第九條第一項第四款至第九款規定辦理。</w:t>
            </w:r>
          </w:p>
        </w:tc>
        <w:tc>
          <w:tcPr>
            <w:tcW w:w="709"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708"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r>
      <w:tr w:rsidR="000417F2" w:rsidRPr="004B53F6" w:rsidTr="00CE677D">
        <w:trPr>
          <w:cantSplit/>
        </w:trPr>
        <w:tc>
          <w:tcPr>
            <w:tcW w:w="7116" w:type="dxa"/>
            <w:tcBorders>
              <w:top w:val="single" w:sz="4" w:space="0" w:color="auto"/>
              <w:left w:val="single" w:sz="4" w:space="0" w:color="auto"/>
              <w:bottom w:val="single" w:sz="4" w:space="0" w:color="auto"/>
              <w:right w:val="single" w:sz="4" w:space="0" w:color="auto"/>
            </w:tcBorders>
          </w:tcPr>
          <w:p w:rsidR="000417F2" w:rsidRPr="004B53F6" w:rsidRDefault="000417F2" w:rsidP="00CE677D">
            <w:pPr>
              <w:spacing w:before="120" w:after="120" w:line="240" w:lineRule="exact"/>
              <w:ind w:leftChars="294" w:left="989" w:hangingChars="118" w:hanging="283"/>
              <w:jc w:val="both"/>
              <w:rPr>
                <w:rFonts w:ascii="標楷體" w:eastAsia="標楷體" w:hAnsi="標楷體"/>
              </w:rPr>
            </w:pPr>
            <w:r w:rsidRPr="004B53F6">
              <w:rPr>
                <w:rFonts w:ascii="標楷體" w:eastAsia="標楷體" w:hAnsi="標楷體" w:hint="eastAsia"/>
              </w:rPr>
              <w:t>5.未確實依公開發行公司辦理私募有價證券應注意事項規定辦理，情節重大。</w:t>
            </w:r>
          </w:p>
        </w:tc>
        <w:tc>
          <w:tcPr>
            <w:tcW w:w="709"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708"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r>
      <w:tr w:rsidR="000417F2" w:rsidRPr="004B53F6" w:rsidTr="00CE677D">
        <w:trPr>
          <w:cantSplit/>
        </w:trPr>
        <w:tc>
          <w:tcPr>
            <w:tcW w:w="7116" w:type="dxa"/>
            <w:tcBorders>
              <w:top w:val="single" w:sz="4" w:space="0" w:color="auto"/>
              <w:left w:val="single" w:sz="4" w:space="0" w:color="auto"/>
              <w:bottom w:val="single" w:sz="4" w:space="0" w:color="auto"/>
              <w:right w:val="single" w:sz="4" w:space="0" w:color="auto"/>
            </w:tcBorders>
          </w:tcPr>
          <w:p w:rsidR="000417F2" w:rsidRPr="004B53F6" w:rsidRDefault="000417F2" w:rsidP="00CE677D">
            <w:pPr>
              <w:spacing w:before="120" w:after="120" w:line="240" w:lineRule="exact"/>
              <w:ind w:leftChars="294" w:left="989" w:hangingChars="118" w:hanging="283"/>
              <w:jc w:val="both"/>
              <w:rPr>
                <w:rFonts w:ascii="標楷體" w:eastAsia="標楷體" w:hAnsi="標楷體"/>
              </w:rPr>
            </w:pPr>
            <w:r w:rsidRPr="004B53F6">
              <w:rPr>
                <w:rFonts w:ascii="標楷體" w:eastAsia="標楷體" w:hAnsi="標楷體"/>
              </w:rPr>
              <w:t>6.</w:t>
            </w:r>
            <w:r w:rsidRPr="004B53F6">
              <w:rPr>
                <w:rFonts w:ascii="標楷體" w:eastAsia="標楷體" w:hAnsi="標楷體" w:hint="eastAsia"/>
              </w:rPr>
              <w:t>未能產生合理效益且無正當理由。但計畫實際完成日距申報時已逾三年，不在此限。</w:t>
            </w:r>
          </w:p>
        </w:tc>
        <w:tc>
          <w:tcPr>
            <w:tcW w:w="709"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708"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r>
      <w:tr w:rsidR="000417F2" w:rsidRPr="004B53F6" w:rsidTr="00CE677D">
        <w:trPr>
          <w:cantSplit/>
          <w:trHeight w:val="1289"/>
        </w:trPr>
        <w:tc>
          <w:tcPr>
            <w:tcW w:w="7116" w:type="dxa"/>
            <w:tcBorders>
              <w:top w:val="single" w:sz="4" w:space="0" w:color="auto"/>
              <w:left w:val="single" w:sz="4" w:space="0" w:color="auto"/>
              <w:bottom w:val="single" w:sz="4" w:space="0" w:color="auto"/>
              <w:right w:val="single" w:sz="4" w:space="0" w:color="auto"/>
            </w:tcBorders>
          </w:tcPr>
          <w:p w:rsidR="000417F2" w:rsidRPr="004B53F6" w:rsidRDefault="000417F2" w:rsidP="00CE677D">
            <w:pPr>
              <w:spacing w:before="120" w:after="120" w:line="240" w:lineRule="exact"/>
              <w:ind w:leftChars="119" w:left="850" w:hangingChars="235" w:hanging="564"/>
              <w:jc w:val="both"/>
              <w:rPr>
                <w:rFonts w:ascii="標楷體" w:eastAsia="標楷體" w:hAnsi="標楷體"/>
              </w:rPr>
            </w:pPr>
            <w:r w:rsidRPr="004B53F6">
              <w:rPr>
                <w:rFonts w:ascii="標楷體" w:eastAsia="標楷體" w:hAnsi="標楷體" w:hint="eastAsia"/>
              </w:rPr>
              <w:t>(四)公司全體董事或監察人持股有下列情形之一者：</w:t>
            </w:r>
          </w:p>
          <w:p w:rsidR="000417F2" w:rsidRPr="004B53F6" w:rsidRDefault="000417F2" w:rsidP="00CE677D">
            <w:pPr>
              <w:spacing w:before="120" w:after="120" w:line="240" w:lineRule="exact"/>
              <w:ind w:leftChars="294" w:left="989" w:hangingChars="118" w:hanging="283"/>
              <w:jc w:val="both"/>
              <w:rPr>
                <w:rFonts w:ascii="標楷體" w:eastAsia="標楷體" w:hAnsi="標楷體"/>
              </w:rPr>
            </w:pPr>
            <w:r w:rsidRPr="004B53F6">
              <w:rPr>
                <w:rFonts w:ascii="標楷體" w:eastAsia="標楷體" w:hAnsi="標楷體" w:hint="eastAsia"/>
              </w:rPr>
              <w:t>1.違反</w:t>
            </w:r>
            <w:r w:rsidR="00AE45C0" w:rsidRPr="004B53F6">
              <w:rPr>
                <w:rFonts w:ascii="標楷體" w:eastAsia="標楷體" w:hAnsi="標楷體" w:hint="eastAsia"/>
              </w:rPr>
              <w:t>證券交易法</w:t>
            </w:r>
            <w:r w:rsidRPr="004B53F6">
              <w:rPr>
                <w:rFonts w:ascii="標楷體" w:eastAsia="標楷體" w:hAnsi="標楷體" w:hint="eastAsia"/>
              </w:rPr>
              <w:t>第二十六條規定，經通知補足持股尚未補足。</w:t>
            </w:r>
          </w:p>
        </w:tc>
        <w:tc>
          <w:tcPr>
            <w:tcW w:w="709"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708"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r>
      <w:tr w:rsidR="000417F2" w:rsidRPr="004B53F6" w:rsidTr="00CE677D">
        <w:trPr>
          <w:cantSplit/>
        </w:trPr>
        <w:tc>
          <w:tcPr>
            <w:tcW w:w="7116" w:type="dxa"/>
            <w:tcBorders>
              <w:top w:val="single" w:sz="4" w:space="0" w:color="auto"/>
              <w:left w:val="single" w:sz="4" w:space="0" w:color="auto"/>
              <w:bottom w:val="single" w:sz="4" w:space="0" w:color="auto"/>
              <w:right w:val="single" w:sz="4" w:space="0" w:color="auto"/>
            </w:tcBorders>
          </w:tcPr>
          <w:p w:rsidR="000417F2" w:rsidRPr="004B53F6" w:rsidRDefault="000417F2" w:rsidP="00CE677D">
            <w:pPr>
              <w:spacing w:before="120" w:after="120" w:line="240" w:lineRule="exact"/>
              <w:ind w:leftChars="294" w:left="989" w:hangingChars="118" w:hanging="283"/>
              <w:jc w:val="both"/>
              <w:rPr>
                <w:rFonts w:ascii="標楷體" w:eastAsia="標楷體" w:hAnsi="標楷體"/>
              </w:rPr>
            </w:pPr>
            <w:r w:rsidRPr="004B53F6">
              <w:rPr>
                <w:rFonts w:ascii="標楷體" w:eastAsia="標楷體" w:hAnsi="標楷體" w:hint="eastAsia"/>
              </w:rPr>
              <w:lastRenderedPageBreak/>
              <w:t>2.申報年度及前一年度公司全體董事或監察人未依承諾補足持股。</w:t>
            </w:r>
          </w:p>
        </w:tc>
        <w:tc>
          <w:tcPr>
            <w:tcW w:w="709"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708"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r>
      <w:tr w:rsidR="000417F2" w:rsidRPr="004B53F6" w:rsidTr="00CE677D">
        <w:trPr>
          <w:cantSplit/>
        </w:trPr>
        <w:tc>
          <w:tcPr>
            <w:tcW w:w="7116" w:type="dxa"/>
            <w:tcBorders>
              <w:top w:val="single" w:sz="4" w:space="0" w:color="auto"/>
              <w:left w:val="single" w:sz="4" w:space="0" w:color="auto"/>
              <w:bottom w:val="single" w:sz="4" w:space="0" w:color="auto"/>
              <w:right w:val="single" w:sz="4" w:space="0" w:color="auto"/>
            </w:tcBorders>
          </w:tcPr>
          <w:p w:rsidR="000417F2" w:rsidRPr="004B53F6" w:rsidRDefault="000417F2" w:rsidP="00CE677D">
            <w:pPr>
              <w:spacing w:before="120" w:after="120" w:line="240" w:lineRule="exact"/>
              <w:ind w:leftChars="119" w:left="850" w:hangingChars="235" w:hanging="564"/>
              <w:jc w:val="both"/>
              <w:rPr>
                <w:rFonts w:ascii="標楷體" w:eastAsia="標楷體" w:hAnsi="標楷體"/>
              </w:rPr>
            </w:pPr>
            <w:r w:rsidRPr="004B53F6">
              <w:rPr>
                <w:rFonts w:ascii="標楷體" w:eastAsia="標楷體" w:hAnsi="標楷體" w:hint="eastAsia"/>
              </w:rPr>
              <w:t>(五)最近二年度財務報告，未依有關法令及一般公認會計原則編製，且情節重大者。</w:t>
            </w:r>
          </w:p>
        </w:tc>
        <w:tc>
          <w:tcPr>
            <w:tcW w:w="709"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708"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r>
      <w:tr w:rsidR="000417F2" w:rsidRPr="004B53F6" w:rsidTr="00CE677D">
        <w:trPr>
          <w:cantSplit/>
        </w:trPr>
        <w:tc>
          <w:tcPr>
            <w:tcW w:w="7116" w:type="dxa"/>
            <w:tcBorders>
              <w:top w:val="single" w:sz="4" w:space="0" w:color="auto"/>
              <w:left w:val="single" w:sz="4" w:space="0" w:color="auto"/>
              <w:bottom w:val="single" w:sz="4" w:space="0" w:color="auto"/>
              <w:right w:val="single" w:sz="4" w:space="0" w:color="auto"/>
            </w:tcBorders>
          </w:tcPr>
          <w:p w:rsidR="000417F2" w:rsidRPr="004B53F6" w:rsidRDefault="000417F2" w:rsidP="00CE677D">
            <w:pPr>
              <w:spacing w:before="120" w:after="120" w:line="240" w:lineRule="exact"/>
              <w:ind w:leftChars="119" w:left="850" w:hangingChars="235" w:hanging="564"/>
              <w:jc w:val="both"/>
              <w:rPr>
                <w:rFonts w:ascii="標楷體" w:eastAsia="標楷體" w:hAnsi="標楷體"/>
              </w:rPr>
            </w:pPr>
            <w:r w:rsidRPr="004B53F6">
              <w:rPr>
                <w:rFonts w:ascii="標楷體" w:eastAsia="標楷體" w:hAnsi="標楷體" w:hint="eastAsia"/>
              </w:rPr>
              <w:t>(六)發行人或其現任董事長、總經理或實質負責人於最近三年內，因違反</w:t>
            </w:r>
            <w:r w:rsidR="00AE45C0" w:rsidRPr="004B53F6">
              <w:rPr>
                <w:rFonts w:ascii="標楷體" w:eastAsia="標楷體" w:hAnsi="標楷體" w:hint="eastAsia"/>
              </w:rPr>
              <w:t>證券交易法</w:t>
            </w:r>
            <w:r w:rsidRPr="004B53F6">
              <w:rPr>
                <w:rFonts w:ascii="標楷體" w:eastAsia="標楷體" w:hAnsi="標楷體" w:hint="eastAsia"/>
              </w:rPr>
              <w:t>、公司法、銀行法、金融控股公司法、商業會計法等工商管理法律，或因犯貪污、瀆職、詐欺、背信、侵占等違反誠信之罪，經法院判決有罪確定者。</w:t>
            </w:r>
          </w:p>
        </w:tc>
        <w:tc>
          <w:tcPr>
            <w:tcW w:w="709"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708"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r>
      <w:tr w:rsidR="000417F2" w:rsidRPr="004B53F6" w:rsidTr="00CE677D">
        <w:trPr>
          <w:cantSplit/>
        </w:trPr>
        <w:tc>
          <w:tcPr>
            <w:tcW w:w="7116" w:type="dxa"/>
            <w:tcBorders>
              <w:top w:val="single" w:sz="4" w:space="0" w:color="auto"/>
              <w:left w:val="single" w:sz="4" w:space="0" w:color="auto"/>
              <w:bottom w:val="single" w:sz="4" w:space="0" w:color="auto"/>
              <w:right w:val="single" w:sz="4" w:space="0" w:color="auto"/>
            </w:tcBorders>
          </w:tcPr>
          <w:p w:rsidR="000417F2" w:rsidRPr="004B53F6" w:rsidRDefault="000417F2" w:rsidP="00CE677D">
            <w:pPr>
              <w:spacing w:before="120" w:after="120" w:line="240" w:lineRule="exact"/>
              <w:ind w:leftChars="119" w:left="850" w:hangingChars="235" w:hanging="564"/>
              <w:jc w:val="both"/>
              <w:rPr>
                <w:rFonts w:ascii="標楷體" w:eastAsia="標楷體" w:hAnsi="標楷體"/>
              </w:rPr>
            </w:pPr>
            <w:r w:rsidRPr="004B53F6">
              <w:rPr>
                <w:rFonts w:ascii="標楷體" w:eastAsia="標楷體" w:hAnsi="標楷體" w:hint="eastAsia"/>
              </w:rPr>
              <w:t>(七)合併發行新股、受讓他公司股份發行新股、依法律規定進行收購或分割發行新股，而有下列情形之一者：</w:t>
            </w:r>
          </w:p>
          <w:p w:rsidR="000417F2" w:rsidRPr="004B53F6" w:rsidRDefault="000417F2" w:rsidP="00CE677D">
            <w:pPr>
              <w:spacing w:before="120" w:after="120" w:line="240" w:lineRule="exact"/>
              <w:ind w:leftChars="294" w:left="989" w:hangingChars="118" w:hanging="283"/>
              <w:jc w:val="both"/>
              <w:rPr>
                <w:rFonts w:ascii="標楷體" w:eastAsia="標楷體" w:hAnsi="標楷體"/>
              </w:rPr>
            </w:pPr>
            <w:r w:rsidRPr="004B53F6">
              <w:rPr>
                <w:rFonts w:ascii="標楷體" w:eastAsia="標楷體" w:hAnsi="標楷體" w:hint="eastAsia"/>
              </w:rPr>
              <w:t>1.違反公開發行公司取得或處分資產處理準則第二章第五節規定，情節重大。</w:t>
            </w:r>
          </w:p>
        </w:tc>
        <w:tc>
          <w:tcPr>
            <w:tcW w:w="709"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708"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r>
      <w:tr w:rsidR="000417F2" w:rsidRPr="004B53F6" w:rsidTr="00CE677D">
        <w:trPr>
          <w:cantSplit/>
        </w:trPr>
        <w:tc>
          <w:tcPr>
            <w:tcW w:w="7116" w:type="dxa"/>
            <w:tcBorders>
              <w:top w:val="single" w:sz="4" w:space="0" w:color="auto"/>
              <w:left w:val="single" w:sz="4" w:space="0" w:color="auto"/>
              <w:bottom w:val="single" w:sz="4" w:space="0" w:color="auto"/>
              <w:right w:val="single" w:sz="4" w:space="0" w:color="auto"/>
            </w:tcBorders>
          </w:tcPr>
          <w:p w:rsidR="000417F2" w:rsidRPr="004B53F6" w:rsidRDefault="000417F2" w:rsidP="00CE677D">
            <w:pPr>
              <w:spacing w:before="120" w:after="120" w:line="240" w:lineRule="exact"/>
              <w:ind w:leftChars="294" w:left="989" w:hangingChars="118" w:hanging="283"/>
              <w:jc w:val="both"/>
              <w:rPr>
                <w:rFonts w:ascii="標楷體" w:eastAsia="標楷體" w:hAnsi="標楷體"/>
              </w:rPr>
            </w:pPr>
            <w:r w:rsidRPr="004B53F6">
              <w:rPr>
                <w:rFonts w:ascii="標楷體" w:eastAsia="標楷體" w:hAnsi="標楷體" w:hint="eastAsia"/>
              </w:rPr>
              <w:t>2.受讓或併購之股份非為他公司新發行之股份、所持有非流動之股權投資或他公司股東持有之已發行股份。</w:t>
            </w:r>
          </w:p>
        </w:tc>
        <w:tc>
          <w:tcPr>
            <w:tcW w:w="709"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708"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r>
      <w:tr w:rsidR="000417F2" w:rsidRPr="004B53F6" w:rsidTr="00CE677D">
        <w:trPr>
          <w:cantSplit/>
        </w:trPr>
        <w:tc>
          <w:tcPr>
            <w:tcW w:w="7116" w:type="dxa"/>
            <w:tcBorders>
              <w:top w:val="single" w:sz="4" w:space="0" w:color="auto"/>
              <w:left w:val="single" w:sz="4" w:space="0" w:color="auto"/>
              <w:bottom w:val="single" w:sz="4" w:space="0" w:color="auto"/>
              <w:right w:val="single" w:sz="4" w:space="0" w:color="auto"/>
            </w:tcBorders>
          </w:tcPr>
          <w:p w:rsidR="000417F2" w:rsidRPr="004B53F6" w:rsidRDefault="000417F2" w:rsidP="00CE677D">
            <w:pPr>
              <w:spacing w:before="120" w:after="120" w:line="240" w:lineRule="exact"/>
              <w:ind w:leftChars="294" w:left="989" w:hangingChars="118" w:hanging="283"/>
              <w:jc w:val="both"/>
              <w:rPr>
                <w:rFonts w:ascii="標楷體" w:eastAsia="標楷體" w:hAnsi="標楷體"/>
              </w:rPr>
            </w:pPr>
            <w:r w:rsidRPr="004B53F6">
              <w:rPr>
                <w:rFonts w:ascii="標楷體" w:eastAsia="標楷體" w:hAnsi="標楷體" w:hint="eastAsia"/>
              </w:rPr>
              <w:t>3.受讓之股份或收購之營業或財產有限制買賣等權利受損或受限制之情形。</w:t>
            </w:r>
          </w:p>
        </w:tc>
        <w:tc>
          <w:tcPr>
            <w:tcW w:w="709"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708"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r>
      <w:tr w:rsidR="000417F2" w:rsidRPr="004B53F6" w:rsidTr="00CE677D">
        <w:trPr>
          <w:cantSplit/>
        </w:trPr>
        <w:tc>
          <w:tcPr>
            <w:tcW w:w="7116" w:type="dxa"/>
            <w:tcBorders>
              <w:top w:val="single" w:sz="4" w:space="0" w:color="auto"/>
              <w:left w:val="single" w:sz="4" w:space="0" w:color="auto"/>
              <w:bottom w:val="single" w:sz="4" w:space="0" w:color="auto"/>
              <w:right w:val="single" w:sz="4" w:space="0" w:color="auto"/>
            </w:tcBorders>
          </w:tcPr>
          <w:p w:rsidR="000417F2" w:rsidRPr="004B53F6" w:rsidRDefault="000417F2" w:rsidP="00CE677D">
            <w:pPr>
              <w:spacing w:before="120" w:after="120" w:line="240" w:lineRule="exact"/>
              <w:ind w:leftChars="294" w:left="989" w:hangingChars="118" w:hanging="283"/>
              <w:jc w:val="both"/>
              <w:rPr>
                <w:rFonts w:ascii="標楷體" w:eastAsia="標楷體" w:hAnsi="標楷體"/>
              </w:rPr>
            </w:pPr>
            <w:r w:rsidRPr="004B53F6">
              <w:rPr>
                <w:rFonts w:ascii="標楷體" w:eastAsia="標楷體" w:hAnsi="標楷體" w:hint="eastAsia"/>
              </w:rPr>
              <w:t>4.違反公司法第一百六十七條第三項及第四項規定。</w:t>
            </w:r>
          </w:p>
        </w:tc>
        <w:tc>
          <w:tcPr>
            <w:tcW w:w="709"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708"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r>
      <w:tr w:rsidR="000417F2" w:rsidRPr="004B53F6" w:rsidTr="00CE677D">
        <w:trPr>
          <w:cantSplit/>
        </w:trPr>
        <w:tc>
          <w:tcPr>
            <w:tcW w:w="7116" w:type="dxa"/>
            <w:tcBorders>
              <w:top w:val="single" w:sz="4" w:space="0" w:color="auto"/>
              <w:left w:val="single" w:sz="4" w:space="0" w:color="auto"/>
              <w:bottom w:val="single" w:sz="4" w:space="0" w:color="auto"/>
              <w:right w:val="single" w:sz="4" w:space="0" w:color="auto"/>
            </w:tcBorders>
          </w:tcPr>
          <w:p w:rsidR="000417F2" w:rsidRPr="004B53F6" w:rsidRDefault="000417F2" w:rsidP="00CE677D">
            <w:pPr>
              <w:spacing w:before="120" w:after="120" w:line="240" w:lineRule="exact"/>
              <w:ind w:leftChars="294" w:left="989" w:hangingChars="118" w:hanging="283"/>
              <w:jc w:val="both"/>
              <w:rPr>
                <w:rFonts w:ascii="標楷體" w:eastAsia="標楷體" w:hAnsi="標楷體"/>
              </w:rPr>
            </w:pPr>
            <w:r w:rsidRPr="004B53F6">
              <w:rPr>
                <w:rFonts w:ascii="標楷體" w:eastAsia="標楷體" w:hAnsi="標楷體" w:hint="eastAsia"/>
              </w:rPr>
              <w:t>5.被合併公司最近一年度之財務報告非經會計師出具無保留意見之查核報告。但經出具保留意見之查核報告，其資產負債表經出具無保留意見，不在此限。</w:t>
            </w:r>
          </w:p>
        </w:tc>
        <w:tc>
          <w:tcPr>
            <w:tcW w:w="709"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708"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r>
      <w:tr w:rsidR="000417F2" w:rsidRPr="004B53F6" w:rsidTr="00CE677D">
        <w:trPr>
          <w:cantSplit/>
        </w:trPr>
        <w:tc>
          <w:tcPr>
            <w:tcW w:w="7116" w:type="dxa"/>
            <w:tcBorders>
              <w:top w:val="single" w:sz="4" w:space="0" w:color="auto"/>
              <w:left w:val="single" w:sz="4" w:space="0" w:color="auto"/>
              <w:bottom w:val="single" w:sz="4" w:space="0" w:color="auto"/>
              <w:right w:val="single" w:sz="4" w:space="0" w:color="auto"/>
            </w:tcBorders>
          </w:tcPr>
          <w:p w:rsidR="000417F2" w:rsidRPr="004B53F6" w:rsidRDefault="000417F2" w:rsidP="00CE677D">
            <w:pPr>
              <w:spacing w:before="120" w:after="120" w:line="240" w:lineRule="exact"/>
              <w:ind w:leftChars="119" w:left="850" w:hangingChars="235" w:hanging="564"/>
              <w:jc w:val="both"/>
              <w:rPr>
                <w:rFonts w:ascii="標楷體" w:eastAsia="標楷體" w:hAnsi="標楷體"/>
              </w:rPr>
            </w:pPr>
            <w:r w:rsidRPr="004B53F6">
              <w:rPr>
                <w:rFonts w:ascii="標楷體" w:eastAsia="標楷體" w:hAnsi="標楷體" w:hint="eastAsia"/>
              </w:rPr>
              <w:t>(八)內部控制制度之設計或執行有重大缺失者。</w:t>
            </w:r>
          </w:p>
        </w:tc>
        <w:tc>
          <w:tcPr>
            <w:tcW w:w="709"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708"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r>
      <w:tr w:rsidR="000417F2" w:rsidRPr="004B53F6" w:rsidTr="00CE677D">
        <w:trPr>
          <w:cantSplit/>
        </w:trPr>
        <w:tc>
          <w:tcPr>
            <w:tcW w:w="7116" w:type="dxa"/>
            <w:tcBorders>
              <w:top w:val="single" w:sz="4" w:space="0" w:color="auto"/>
              <w:left w:val="single" w:sz="4" w:space="0" w:color="auto"/>
              <w:bottom w:val="single" w:sz="4" w:space="0" w:color="auto"/>
              <w:right w:val="single" w:sz="4" w:space="0" w:color="auto"/>
            </w:tcBorders>
          </w:tcPr>
          <w:p w:rsidR="000417F2" w:rsidRPr="004B53F6" w:rsidRDefault="000417F2" w:rsidP="00CE677D">
            <w:pPr>
              <w:spacing w:before="120" w:after="120" w:line="240" w:lineRule="exact"/>
              <w:ind w:leftChars="119" w:left="850" w:hangingChars="235" w:hanging="564"/>
              <w:jc w:val="both"/>
              <w:rPr>
                <w:rFonts w:ascii="標楷體" w:eastAsia="標楷體" w:hAnsi="標楷體"/>
              </w:rPr>
            </w:pPr>
            <w:r w:rsidRPr="004B53F6">
              <w:rPr>
                <w:rFonts w:ascii="標楷體" w:eastAsia="標楷體" w:hAnsi="標楷體" w:hint="eastAsia"/>
              </w:rPr>
              <w:t>(九)申報日前一個月，其股價變化異常者。</w:t>
            </w:r>
            <w:r w:rsidR="007A79BE">
              <w:rPr>
                <w:rFonts w:ascii="標楷體" w:eastAsia="標楷體" w:hAnsi="標楷體" w:hint="eastAsia"/>
              </w:rPr>
              <w:t>(註一)</w:t>
            </w:r>
          </w:p>
        </w:tc>
        <w:tc>
          <w:tcPr>
            <w:tcW w:w="709"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708"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r>
      <w:tr w:rsidR="000417F2" w:rsidRPr="004B53F6" w:rsidTr="00CE677D">
        <w:trPr>
          <w:cantSplit/>
        </w:trPr>
        <w:tc>
          <w:tcPr>
            <w:tcW w:w="7116" w:type="dxa"/>
            <w:tcBorders>
              <w:top w:val="single" w:sz="4" w:space="0" w:color="auto"/>
              <w:left w:val="single" w:sz="4" w:space="0" w:color="auto"/>
              <w:bottom w:val="single" w:sz="4" w:space="0" w:color="auto"/>
              <w:right w:val="single" w:sz="4" w:space="0" w:color="auto"/>
            </w:tcBorders>
          </w:tcPr>
          <w:p w:rsidR="000417F2" w:rsidRPr="004B53F6" w:rsidRDefault="000417F2" w:rsidP="00CE677D">
            <w:pPr>
              <w:spacing w:before="120" w:after="120" w:line="240" w:lineRule="exact"/>
              <w:ind w:leftChars="119" w:left="850" w:hangingChars="235" w:hanging="564"/>
              <w:jc w:val="both"/>
              <w:rPr>
                <w:rFonts w:ascii="標楷體" w:eastAsia="標楷體" w:hAnsi="標楷體"/>
              </w:rPr>
            </w:pPr>
            <w:r w:rsidRPr="004B53F6">
              <w:rPr>
                <w:rFonts w:ascii="標楷體" w:eastAsia="標楷體" w:hAnsi="標楷體" w:hint="eastAsia"/>
              </w:rPr>
              <w:t>(十)違反</w:t>
            </w:r>
            <w:r w:rsidR="00AE45C0" w:rsidRPr="004B53F6">
              <w:rPr>
                <w:rFonts w:ascii="標楷體" w:eastAsia="標楷體" w:hAnsi="標楷體" w:hint="eastAsia"/>
              </w:rPr>
              <w:t>海外準則</w:t>
            </w:r>
            <w:r w:rsidRPr="004B53F6">
              <w:rPr>
                <w:rFonts w:ascii="標楷體" w:eastAsia="標楷體" w:hAnsi="標楷體" w:hint="eastAsia"/>
              </w:rPr>
              <w:t>第八條第二項規定情事者。</w:t>
            </w:r>
          </w:p>
        </w:tc>
        <w:tc>
          <w:tcPr>
            <w:tcW w:w="709"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708"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r>
      <w:tr w:rsidR="000417F2" w:rsidRPr="004B53F6" w:rsidTr="00CE677D">
        <w:trPr>
          <w:cantSplit/>
        </w:trPr>
        <w:tc>
          <w:tcPr>
            <w:tcW w:w="7116" w:type="dxa"/>
            <w:tcBorders>
              <w:top w:val="single" w:sz="4" w:space="0" w:color="auto"/>
              <w:left w:val="single" w:sz="4" w:space="0" w:color="auto"/>
              <w:bottom w:val="single" w:sz="4" w:space="0" w:color="auto"/>
              <w:right w:val="single" w:sz="4" w:space="0" w:color="auto"/>
            </w:tcBorders>
          </w:tcPr>
          <w:p w:rsidR="000417F2" w:rsidRPr="004B53F6" w:rsidRDefault="000417F2" w:rsidP="001F6EB5">
            <w:pPr>
              <w:spacing w:before="120" w:after="120" w:line="240" w:lineRule="exact"/>
              <w:ind w:leftChars="119" w:left="992" w:hangingChars="294" w:hanging="706"/>
              <w:jc w:val="both"/>
              <w:rPr>
                <w:rFonts w:ascii="標楷體" w:eastAsia="標楷體" w:hAnsi="標楷體"/>
              </w:rPr>
            </w:pPr>
            <w:r w:rsidRPr="004B53F6">
              <w:rPr>
                <w:rFonts w:ascii="標楷體" w:eastAsia="標楷體" w:hAnsi="標楷體" w:hint="eastAsia"/>
              </w:rPr>
              <w:t>(十一)未依</w:t>
            </w:r>
            <w:r w:rsidR="00AE45C0" w:rsidRPr="004B53F6">
              <w:rPr>
                <w:rFonts w:ascii="標楷體" w:eastAsia="標楷體" w:hAnsi="標楷體" w:hint="eastAsia"/>
              </w:rPr>
              <w:t>證券交易法</w:t>
            </w:r>
            <w:r w:rsidRPr="004B53F6">
              <w:rPr>
                <w:rFonts w:ascii="標楷體" w:eastAsia="標楷體" w:hAnsi="標楷體" w:hint="eastAsia"/>
              </w:rPr>
              <w:t>第十四條之六第一項規定設置薪資報酬委員會或未依相關法令規定辦理，情節重大者。</w:t>
            </w:r>
          </w:p>
        </w:tc>
        <w:tc>
          <w:tcPr>
            <w:tcW w:w="709"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708"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r>
      <w:tr w:rsidR="000417F2" w:rsidRPr="004B53F6" w:rsidTr="00CE677D">
        <w:trPr>
          <w:cantSplit/>
        </w:trPr>
        <w:tc>
          <w:tcPr>
            <w:tcW w:w="7116" w:type="dxa"/>
            <w:tcBorders>
              <w:top w:val="single" w:sz="4" w:space="0" w:color="auto"/>
              <w:left w:val="single" w:sz="4" w:space="0" w:color="auto"/>
              <w:bottom w:val="single" w:sz="4" w:space="0" w:color="auto"/>
              <w:right w:val="single" w:sz="4" w:space="0" w:color="auto"/>
            </w:tcBorders>
          </w:tcPr>
          <w:p w:rsidR="000417F2" w:rsidRPr="004B53F6" w:rsidRDefault="000417F2" w:rsidP="00CE677D">
            <w:pPr>
              <w:spacing w:before="120" w:after="120" w:line="240" w:lineRule="exact"/>
              <w:ind w:leftChars="119" w:left="992" w:hangingChars="294" w:hanging="706"/>
              <w:jc w:val="both"/>
              <w:rPr>
                <w:rFonts w:ascii="標楷體" w:eastAsia="標楷體" w:hAnsi="標楷體"/>
              </w:rPr>
            </w:pPr>
            <w:r w:rsidRPr="004B53F6">
              <w:rPr>
                <w:rFonts w:ascii="標楷體" w:eastAsia="標楷體" w:hAnsi="標楷體" w:hint="eastAsia"/>
              </w:rPr>
              <w:t>(十二)未依公司法第一百七十七條之一第一項但書規定將電子方式列為表決權行使管道之一者。</w:t>
            </w:r>
          </w:p>
        </w:tc>
        <w:tc>
          <w:tcPr>
            <w:tcW w:w="709"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708"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rsidR="000417F2" w:rsidRPr="004B53F6" w:rsidRDefault="000417F2" w:rsidP="00E53E36">
            <w:pPr>
              <w:spacing w:before="120" w:after="120" w:line="240" w:lineRule="exact"/>
              <w:jc w:val="both"/>
              <w:rPr>
                <w:rFonts w:ascii="標楷體" w:eastAsia="標楷體" w:hAnsi="標楷體"/>
              </w:rPr>
            </w:pPr>
          </w:p>
        </w:tc>
      </w:tr>
    </w:tbl>
    <w:p w:rsidR="00DF23D6" w:rsidRPr="004B53F6" w:rsidRDefault="00DF23D6">
      <w:pPr>
        <w:rPr>
          <w:rFonts w:ascii="標楷體" w:eastAsia="標楷體" w:hAnsi="標楷體"/>
        </w:rPr>
      </w:pPr>
    </w:p>
    <w:p w:rsidR="00567AC7" w:rsidRPr="004B53F6" w:rsidRDefault="007A79BE">
      <w:pPr>
        <w:rPr>
          <w:rFonts w:ascii="標楷體" w:eastAsia="標楷體" w:hAnsi="標楷體"/>
        </w:rPr>
      </w:pPr>
      <w:r>
        <w:rPr>
          <w:rFonts w:ascii="標楷體" w:eastAsia="標楷體" w:hAnsi="標楷體" w:hint="eastAsia"/>
        </w:rPr>
        <w:t>註一：無被列為公布處置股票或注意股票等股價變化異常情事。</w:t>
      </w:r>
    </w:p>
    <w:p w:rsidR="00E809C5" w:rsidRPr="004B53F6" w:rsidRDefault="00E809C5">
      <w:pPr>
        <w:rPr>
          <w:rFonts w:ascii="標楷體" w:eastAsia="標楷體" w:hAnsi="標楷體"/>
        </w:rPr>
      </w:pPr>
    </w:p>
    <w:p w:rsidR="00E809C5" w:rsidRPr="004B53F6" w:rsidRDefault="00E809C5">
      <w:pPr>
        <w:rPr>
          <w:rFonts w:ascii="標楷體" w:eastAsia="標楷體" w:hAnsi="標楷體"/>
        </w:rPr>
      </w:pPr>
    </w:p>
    <w:p w:rsidR="00E809C5" w:rsidRPr="004B53F6" w:rsidRDefault="00E809C5">
      <w:pPr>
        <w:rPr>
          <w:rFonts w:ascii="標楷體" w:eastAsia="標楷體" w:hAnsi="標楷體"/>
        </w:rPr>
      </w:pPr>
    </w:p>
    <w:p w:rsidR="00E809C5" w:rsidRDefault="00E809C5">
      <w:pPr>
        <w:rPr>
          <w:rFonts w:ascii="標楷體" w:eastAsia="標楷體" w:hAnsi="標楷體"/>
        </w:rPr>
      </w:pPr>
    </w:p>
    <w:p w:rsidR="00CE677D" w:rsidRDefault="00CE677D">
      <w:pPr>
        <w:rPr>
          <w:rFonts w:ascii="標楷體" w:eastAsia="標楷體" w:hAnsi="標楷體"/>
        </w:rPr>
      </w:pPr>
    </w:p>
    <w:p w:rsidR="00CE677D" w:rsidRPr="004B53F6" w:rsidRDefault="00CE677D">
      <w:pPr>
        <w:rPr>
          <w:rFonts w:ascii="標楷體" w:eastAsia="標楷體" w:hAnsi="標楷體"/>
        </w:rPr>
      </w:pPr>
    </w:p>
    <w:p w:rsidR="00E371A1" w:rsidRPr="004B53F6" w:rsidRDefault="00E97EC8" w:rsidP="00CE677D">
      <w:pPr>
        <w:spacing w:afterLines="50" w:after="180"/>
        <w:rPr>
          <w:rFonts w:ascii="標楷體" w:eastAsia="標楷體" w:hAnsi="標楷體"/>
        </w:rPr>
      </w:pPr>
      <w:r>
        <w:rPr>
          <w:rFonts w:ascii="標楷體" w:eastAsia="標楷體" w:hAnsi="標楷體" w:hint="eastAsia"/>
        </w:rPr>
        <w:lastRenderedPageBreak/>
        <w:t>六、</w:t>
      </w:r>
      <w:r w:rsidR="00B97783" w:rsidRPr="004B53F6">
        <w:rPr>
          <w:rFonts w:ascii="標楷體" w:eastAsia="標楷體" w:hAnsi="標楷體" w:hint="eastAsia"/>
        </w:rPr>
        <w:t>發行於國外店頭市場交易之海外存託憑證，是否符合海外準則</w:t>
      </w:r>
      <w:r w:rsidR="00E371A1" w:rsidRPr="004B53F6">
        <w:rPr>
          <w:rFonts w:ascii="標楷體" w:eastAsia="標楷體" w:hAnsi="標楷體" w:hint="eastAsia"/>
        </w:rPr>
        <w:t>第</w:t>
      </w:r>
      <w:r w:rsidR="00B97783" w:rsidRPr="004B53F6">
        <w:rPr>
          <w:rFonts w:ascii="標楷體" w:eastAsia="標楷體" w:hAnsi="標楷體" w:hint="eastAsia"/>
        </w:rPr>
        <w:t>12</w:t>
      </w:r>
      <w:r w:rsidR="00E371A1" w:rsidRPr="004B53F6">
        <w:rPr>
          <w:rFonts w:ascii="標楷體" w:eastAsia="標楷體" w:hAnsi="標楷體" w:hint="eastAsia"/>
        </w:rPr>
        <w:t>條</w:t>
      </w:r>
      <w:r w:rsidR="00B97783" w:rsidRPr="004B53F6">
        <w:rPr>
          <w:rFonts w:ascii="標楷體" w:eastAsia="標楷體" w:hAnsi="標楷體" w:hint="eastAsia"/>
        </w:rPr>
        <w:t>之1</w:t>
      </w:r>
      <w:r w:rsidR="00E371A1" w:rsidRPr="004B53F6">
        <w:rPr>
          <w:rFonts w:ascii="標楷體" w:eastAsia="標楷體" w:hAnsi="標楷體" w:hint="eastAsia"/>
        </w:rPr>
        <w:t>規定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71"/>
        <w:gridCol w:w="2070"/>
        <w:gridCol w:w="2068"/>
        <w:gridCol w:w="2066"/>
        <w:gridCol w:w="2066"/>
      </w:tblGrid>
      <w:tr w:rsidR="00B97783" w:rsidRPr="004B53F6" w:rsidTr="00B97783">
        <w:trPr>
          <w:trHeight w:val="1053"/>
        </w:trPr>
        <w:tc>
          <w:tcPr>
            <w:tcW w:w="1001" w:type="pct"/>
          </w:tcPr>
          <w:p w:rsidR="00B97783" w:rsidRPr="004B53F6" w:rsidRDefault="00B97783" w:rsidP="00B97783">
            <w:pPr>
              <w:rPr>
                <w:rFonts w:ascii="標楷體" w:eastAsia="標楷體" w:hAnsi="標楷體"/>
              </w:rPr>
            </w:pPr>
            <w:r w:rsidRPr="004B53F6">
              <w:rPr>
                <w:rFonts w:ascii="標楷體" w:eastAsia="標楷體" w:hAnsi="標楷體" w:hint="eastAsia"/>
              </w:rPr>
              <w:t>本次申報發行海外存託憑證上限總額所表彰之原有價證券股數(A)</w:t>
            </w:r>
          </w:p>
        </w:tc>
        <w:tc>
          <w:tcPr>
            <w:tcW w:w="1001" w:type="pct"/>
          </w:tcPr>
          <w:p w:rsidR="00B97783" w:rsidRPr="004B53F6" w:rsidRDefault="00B97783" w:rsidP="00B97783">
            <w:pPr>
              <w:rPr>
                <w:rFonts w:ascii="標楷體" w:eastAsia="標楷體" w:hAnsi="標楷體"/>
              </w:rPr>
            </w:pPr>
            <w:r w:rsidRPr="004B53F6">
              <w:rPr>
                <w:rFonts w:ascii="標楷體" w:eastAsia="標楷體" w:hAnsi="標楷體" w:hint="eastAsia"/>
              </w:rPr>
              <w:t>已發行股份總數(B)</w:t>
            </w:r>
          </w:p>
        </w:tc>
        <w:tc>
          <w:tcPr>
            <w:tcW w:w="1000" w:type="pct"/>
          </w:tcPr>
          <w:p w:rsidR="00B97783" w:rsidRPr="004B53F6" w:rsidRDefault="00B97783">
            <w:pPr>
              <w:rPr>
                <w:rFonts w:ascii="標楷體" w:eastAsia="標楷體" w:hAnsi="標楷體"/>
              </w:rPr>
            </w:pPr>
            <w:r w:rsidRPr="004B53F6">
              <w:rPr>
                <w:rFonts w:ascii="標楷體" w:eastAsia="標楷體" w:hAnsi="標楷體" w:hint="eastAsia"/>
              </w:rPr>
              <w:t>海外準則第12條之1規定得發行海外存託憑證上限總數所表彰之原有價證券股數(C)=已發行股份總數(B)×10%</w:t>
            </w:r>
          </w:p>
        </w:tc>
        <w:tc>
          <w:tcPr>
            <w:tcW w:w="999" w:type="pct"/>
          </w:tcPr>
          <w:p w:rsidR="00B97783" w:rsidRPr="004B53F6" w:rsidRDefault="00B97783" w:rsidP="00B97783">
            <w:pPr>
              <w:rPr>
                <w:rFonts w:ascii="標楷體" w:eastAsia="標楷體" w:hAnsi="標楷體"/>
              </w:rPr>
            </w:pPr>
            <w:r w:rsidRPr="004B53F6">
              <w:rPr>
                <w:rFonts w:ascii="標楷體" w:eastAsia="標楷體" w:hAnsi="標楷體" w:hint="eastAsia"/>
              </w:rPr>
              <w:t>前各申報發行海外存託憑證上限總額合計 (D)</w:t>
            </w:r>
          </w:p>
        </w:tc>
        <w:tc>
          <w:tcPr>
            <w:tcW w:w="999" w:type="pct"/>
          </w:tcPr>
          <w:p w:rsidR="00B97783" w:rsidRPr="004B53F6" w:rsidRDefault="00B97783" w:rsidP="00B97783">
            <w:pPr>
              <w:rPr>
                <w:rFonts w:ascii="標楷體" w:eastAsia="標楷體" w:hAnsi="標楷體"/>
              </w:rPr>
            </w:pPr>
            <w:r w:rsidRPr="004B53F6">
              <w:rPr>
                <w:rFonts w:ascii="標楷體" w:eastAsia="標楷體" w:hAnsi="標楷體" w:hint="eastAsia"/>
              </w:rPr>
              <w:t>因發行人辦理現金增資發行新股、盈餘或資本公積配發新股、減少資本等而辦理追加或減少發行相對數額之海外存託憑證，其所表彰之原有價券股數(E)</w:t>
            </w:r>
          </w:p>
        </w:tc>
      </w:tr>
      <w:tr w:rsidR="00B97783" w:rsidRPr="004B53F6" w:rsidTr="00B97783">
        <w:trPr>
          <w:trHeight w:val="561"/>
        </w:trPr>
        <w:tc>
          <w:tcPr>
            <w:tcW w:w="1001" w:type="pct"/>
          </w:tcPr>
          <w:p w:rsidR="00B97783" w:rsidRPr="004B53F6" w:rsidRDefault="00B97783">
            <w:pPr>
              <w:rPr>
                <w:rFonts w:ascii="標楷體" w:eastAsia="標楷體" w:hAnsi="標楷體"/>
              </w:rPr>
            </w:pPr>
            <w:r w:rsidRPr="004B53F6">
              <w:rPr>
                <w:rFonts w:ascii="標楷體" w:eastAsia="標楷體" w:hAnsi="標楷體" w:hint="eastAsia"/>
              </w:rPr>
              <w:t>（請括號列示占已發行股份總數之百分比及股數）</w:t>
            </w:r>
          </w:p>
        </w:tc>
        <w:tc>
          <w:tcPr>
            <w:tcW w:w="1001" w:type="pct"/>
          </w:tcPr>
          <w:p w:rsidR="00B97783" w:rsidRPr="004B53F6" w:rsidRDefault="00B97783">
            <w:pPr>
              <w:rPr>
                <w:rFonts w:ascii="標楷體" w:eastAsia="標楷體" w:hAnsi="標楷體"/>
              </w:rPr>
            </w:pPr>
          </w:p>
        </w:tc>
        <w:tc>
          <w:tcPr>
            <w:tcW w:w="1000" w:type="pct"/>
          </w:tcPr>
          <w:p w:rsidR="00B97783" w:rsidRPr="004B53F6" w:rsidRDefault="00B97783">
            <w:pPr>
              <w:rPr>
                <w:rFonts w:ascii="標楷體" w:eastAsia="標楷體" w:hAnsi="標楷體"/>
              </w:rPr>
            </w:pPr>
          </w:p>
        </w:tc>
        <w:tc>
          <w:tcPr>
            <w:tcW w:w="999" w:type="pct"/>
          </w:tcPr>
          <w:p w:rsidR="00B97783" w:rsidRPr="004B53F6" w:rsidRDefault="00B97783">
            <w:pPr>
              <w:rPr>
                <w:rFonts w:ascii="標楷體" w:eastAsia="標楷體" w:hAnsi="標楷體"/>
              </w:rPr>
            </w:pPr>
            <w:r w:rsidRPr="004B53F6">
              <w:rPr>
                <w:rFonts w:ascii="標楷體" w:eastAsia="標楷體" w:hAnsi="標楷體" w:hint="eastAsia"/>
              </w:rPr>
              <w:t>（請括號列示占已發行股份總數之百分比及股數）</w:t>
            </w:r>
          </w:p>
        </w:tc>
        <w:tc>
          <w:tcPr>
            <w:tcW w:w="999" w:type="pct"/>
          </w:tcPr>
          <w:p w:rsidR="00B97783" w:rsidRPr="004B53F6" w:rsidRDefault="00B97783">
            <w:pPr>
              <w:rPr>
                <w:rFonts w:ascii="標楷體" w:eastAsia="標楷體" w:hAnsi="標楷體"/>
              </w:rPr>
            </w:pPr>
            <w:r w:rsidRPr="004B53F6">
              <w:rPr>
                <w:rFonts w:ascii="標楷體" w:eastAsia="標楷體" w:hAnsi="標楷體" w:hint="eastAsia"/>
              </w:rPr>
              <w:t>（請括號概述原因，如有多次增減情形，請分別列示後再計算總額）</w:t>
            </w:r>
          </w:p>
        </w:tc>
      </w:tr>
    </w:tbl>
    <w:p w:rsidR="00E371A1" w:rsidRPr="004B53F6" w:rsidRDefault="00B97783">
      <w:pPr>
        <w:rPr>
          <w:rFonts w:ascii="標楷體" w:eastAsia="標楷體" w:hAnsi="標楷體"/>
        </w:rPr>
      </w:pPr>
      <w:r w:rsidRPr="004B53F6">
        <w:rPr>
          <w:rFonts w:ascii="標楷體" w:eastAsia="標楷體" w:hAnsi="標楷體" w:hint="eastAsia"/>
        </w:rPr>
        <w:t>1.</w:t>
      </w:r>
      <w:r w:rsidR="00E371A1" w:rsidRPr="004B53F6">
        <w:rPr>
          <w:rFonts w:ascii="標楷體" w:eastAsia="標楷體" w:hAnsi="標楷體" w:hint="eastAsia"/>
        </w:rPr>
        <w:t xml:space="preserve">(A)＋(D)＋(E)= </w:t>
      </w:r>
      <w:r w:rsidR="00CE677D">
        <w:rPr>
          <w:rFonts w:ascii="標楷體" w:eastAsia="標楷體" w:hAnsi="標楷體" w:hint="eastAsia"/>
        </w:rPr>
        <w:t>_________________</w:t>
      </w:r>
      <w:r w:rsidRPr="004B53F6">
        <w:rPr>
          <w:rFonts w:ascii="標楷體" w:eastAsia="標楷體" w:hAnsi="標楷體" w:hint="eastAsia"/>
        </w:rPr>
        <w:t xml:space="preserve"> 股</w:t>
      </w:r>
      <w:r w:rsidR="00E371A1" w:rsidRPr="004B53F6">
        <w:rPr>
          <w:rFonts w:ascii="標楷體" w:eastAsia="標楷體" w:hAnsi="標楷體" w:hint="eastAsia"/>
        </w:rPr>
        <w:t>≦</w:t>
      </w:r>
      <w:r w:rsidRPr="004B53F6">
        <w:rPr>
          <w:rFonts w:ascii="標楷體" w:eastAsia="標楷體" w:hAnsi="標楷體" w:hint="eastAsia"/>
        </w:rPr>
        <w:t>(C</w:t>
      </w:r>
      <w:r w:rsidR="00E371A1" w:rsidRPr="004B53F6">
        <w:rPr>
          <w:rFonts w:ascii="標楷體" w:eastAsia="標楷體" w:hAnsi="標楷體" w:hint="eastAsia"/>
        </w:rPr>
        <w:t xml:space="preserve">)= </w:t>
      </w:r>
      <w:r w:rsidR="00CE677D">
        <w:rPr>
          <w:rFonts w:ascii="標楷體" w:eastAsia="標楷體" w:hAnsi="標楷體" w:hint="eastAsia"/>
        </w:rPr>
        <w:t>____________________</w:t>
      </w:r>
      <w:r w:rsidR="00E371A1" w:rsidRPr="004B53F6">
        <w:rPr>
          <w:rFonts w:ascii="標楷體" w:eastAsia="標楷體" w:hAnsi="標楷體" w:hint="eastAsia"/>
        </w:rPr>
        <w:t>股</w:t>
      </w:r>
    </w:p>
    <w:p w:rsidR="00B97783" w:rsidRPr="004B53F6" w:rsidRDefault="00B97783">
      <w:pPr>
        <w:rPr>
          <w:rFonts w:ascii="標楷體" w:eastAsia="標楷體" w:hAnsi="標楷體"/>
        </w:rPr>
      </w:pPr>
      <w:r w:rsidRPr="004B53F6">
        <w:rPr>
          <w:rFonts w:ascii="標楷體" w:eastAsia="標楷體" w:hAnsi="標楷體" w:hint="eastAsia"/>
        </w:rPr>
        <w:t>2.每單位存託憑證表彰原有價證券股數為</w:t>
      </w:r>
      <w:r w:rsidR="00CE677D">
        <w:rPr>
          <w:rFonts w:ascii="標楷體" w:eastAsia="標楷體" w:hAnsi="標楷體" w:hint="eastAsia"/>
        </w:rPr>
        <w:t>______________________</w:t>
      </w:r>
      <w:r w:rsidRPr="004B53F6">
        <w:rPr>
          <w:rFonts w:ascii="標楷體" w:eastAsia="標楷體" w:hAnsi="標楷體" w:hint="eastAsia"/>
        </w:rPr>
        <w:t>股。</w:t>
      </w:r>
    </w:p>
    <w:p w:rsidR="00E371A1" w:rsidRPr="006D17D7" w:rsidRDefault="007A5B9A" w:rsidP="007A5B9A">
      <w:pPr>
        <w:pStyle w:val="a3"/>
        <w:spacing w:before="240"/>
        <w:ind w:left="480" w:hangingChars="200" w:hanging="480"/>
        <w:rPr>
          <w:rFonts w:eastAsia="標楷體"/>
          <w:color w:val="0000FF"/>
          <w:u w:val="single"/>
        </w:rPr>
      </w:pPr>
      <w:r w:rsidRPr="006D17D7">
        <w:rPr>
          <w:rFonts w:eastAsia="標楷體"/>
          <w:color w:val="0000FF"/>
          <w:u w:val="single"/>
        </w:rPr>
        <w:t>七、如非富櫃</w:t>
      </w:r>
      <w:r w:rsidRPr="006D17D7">
        <w:rPr>
          <w:rFonts w:eastAsia="標楷體"/>
          <w:color w:val="0000FF"/>
          <w:u w:val="single"/>
        </w:rPr>
        <w:t>50</w:t>
      </w:r>
      <w:r w:rsidRPr="006D17D7">
        <w:rPr>
          <w:rFonts w:eastAsia="標楷體"/>
          <w:color w:val="0000FF"/>
          <w:u w:val="single"/>
        </w:rPr>
        <w:t>指數成分股</w:t>
      </w:r>
      <w:r w:rsidR="00E75BCC">
        <w:rPr>
          <w:rFonts w:eastAsia="標楷體" w:hint="eastAsia"/>
          <w:color w:val="0000FF"/>
          <w:u w:val="single"/>
        </w:rPr>
        <w:t>，</w:t>
      </w:r>
      <w:r w:rsidRPr="006D17D7">
        <w:rPr>
          <w:rFonts w:eastAsia="標楷體"/>
          <w:color w:val="0000FF"/>
          <w:u w:val="single"/>
        </w:rPr>
        <w:t>是否符合最近三個月底市值排名皆為前</w:t>
      </w:r>
      <w:r w:rsidRPr="006D17D7">
        <w:rPr>
          <w:rFonts w:eastAsia="標楷體"/>
          <w:color w:val="0000FF"/>
          <w:u w:val="single"/>
        </w:rPr>
        <w:t>100</w:t>
      </w:r>
      <w:r w:rsidRPr="006D17D7">
        <w:rPr>
          <w:rFonts w:eastAsia="標楷體"/>
          <w:color w:val="0000FF"/>
          <w:u w:val="single"/>
        </w:rPr>
        <w:t>名且公眾流通量比率皆逾</w:t>
      </w:r>
      <w:r w:rsidRPr="006D17D7">
        <w:rPr>
          <w:rFonts w:eastAsia="標楷體"/>
          <w:color w:val="0000FF"/>
          <w:u w:val="single"/>
        </w:rPr>
        <w:t>40%</w:t>
      </w:r>
      <w:r w:rsidR="00E75BCC">
        <w:rPr>
          <w:rFonts w:eastAsia="標楷體" w:hint="eastAsia"/>
          <w:color w:val="0000FF"/>
          <w:u w:val="single"/>
        </w:rPr>
        <w:t>之</w:t>
      </w:r>
      <w:r w:rsidRPr="006D17D7">
        <w:rPr>
          <w:rFonts w:eastAsia="標楷體"/>
          <w:color w:val="0000FF"/>
          <w:u w:val="single"/>
        </w:rPr>
        <w:t>規定</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1418"/>
        <w:gridCol w:w="1494"/>
        <w:gridCol w:w="1199"/>
        <w:gridCol w:w="1691"/>
        <w:gridCol w:w="1445"/>
        <w:gridCol w:w="1445"/>
      </w:tblGrid>
      <w:tr w:rsidR="006D17D7" w:rsidRPr="006D17D7" w:rsidTr="008E5BED">
        <w:tc>
          <w:tcPr>
            <w:tcW w:w="1329" w:type="dxa"/>
            <w:vMerge w:val="restart"/>
            <w:shd w:val="clear" w:color="auto" w:fill="auto"/>
          </w:tcPr>
          <w:p w:rsidR="00C33CEA" w:rsidRPr="006D17D7" w:rsidRDefault="00C33CEA" w:rsidP="008E5BED">
            <w:pPr>
              <w:pStyle w:val="a3"/>
              <w:jc w:val="both"/>
              <w:rPr>
                <w:rFonts w:eastAsia="標楷體"/>
                <w:color w:val="0000FF"/>
              </w:rPr>
            </w:pPr>
            <w:r w:rsidRPr="006D17D7">
              <w:rPr>
                <w:rFonts w:eastAsia="標楷體"/>
                <w:color w:val="0000FF"/>
              </w:rPr>
              <w:t>最近三個月底市值排名</w:t>
            </w:r>
          </w:p>
        </w:tc>
        <w:tc>
          <w:tcPr>
            <w:tcW w:w="2912" w:type="dxa"/>
            <w:gridSpan w:val="2"/>
            <w:shd w:val="clear" w:color="auto" w:fill="auto"/>
          </w:tcPr>
          <w:p w:rsidR="00C33CEA" w:rsidRPr="006D17D7" w:rsidRDefault="00C33CEA" w:rsidP="006D17D7">
            <w:pPr>
              <w:pStyle w:val="a3"/>
              <w:jc w:val="center"/>
              <w:rPr>
                <w:rFonts w:eastAsia="標楷體"/>
                <w:color w:val="0000FF"/>
              </w:rPr>
            </w:pPr>
            <w:r w:rsidRPr="006D17D7">
              <w:rPr>
                <w:rFonts w:eastAsia="標楷體"/>
                <w:color w:val="0000FF"/>
              </w:rPr>
              <w:t>前三個月底</w:t>
            </w:r>
            <w:r w:rsidRPr="006D17D7">
              <w:rPr>
                <w:rFonts w:eastAsia="標楷體"/>
                <w:color w:val="0000FF"/>
              </w:rPr>
              <w:t xml:space="preserve">(  </w:t>
            </w:r>
            <w:r w:rsidRPr="006D17D7">
              <w:rPr>
                <w:rFonts w:eastAsia="標楷體"/>
                <w:color w:val="0000FF"/>
              </w:rPr>
              <w:t>月</w:t>
            </w:r>
            <w:r w:rsidRPr="006D17D7">
              <w:rPr>
                <w:rFonts w:eastAsia="標楷體"/>
                <w:color w:val="0000FF"/>
              </w:rPr>
              <w:t xml:space="preserve">  </w:t>
            </w:r>
            <w:r w:rsidRPr="006D17D7">
              <w:rPr>
                <w:rFonts w:eastAsia="標楷體"/>
                <w:color w:val="0000FF"/>
              </w:rPr>
              <w:t>日</w:t>
            </w:r>
            <w:r w:rsidRPr="006D17D7">
              <w:rPr>
                <w:rFonts w:eastAsia="標楷體"/>
                <w:color w:val="0000FF"/>
              </w:rPr>
              <w:t>)</w:t>
            </w:r>
          </w:p>
        </w:tc>
        <w:tc>
          <w:tcPr>
            <w:tcW w:w="2890" w:type="dxa"/>
            <w:gridSpan w:val="2"/>
            <w:shd w:val="clear" w:color="auto" w:fill="auto"/>
          </w:tcPr>
          <w:p w:rsidR="00C33CEA" w:rsidRPr="006D17D7" w:rsidRDefault="00C33CEA" w:rsidP="006D17D7">
            <w:pPr>
              <w:pStyle w:val="a3"/>
              <w:jc w:val="center"/>
              <w:rPr>
                <w:rFonts w:eastAsia="標楷體"/>
                <w:color w:val="0000FF"/>
              </w:rPr>
            </w:pPr>
            <w:r w:rsidRPr="006D17D7">
              <w:rPr>
                <w:rFonts w:eastAsia="標楷體"/>
                <w:color w:val="0000FF"/>
              </w:rPr>
              <w:t>前二個月底</w:t>
            </w:r>
            <w:r w:rsidRPr="006D17D7">
              <w:rPr>
                <w:rFonts w:eastAsia="標楷體"/>
                <w:color w:val="0000FF"/>
              </w:rPr>
              <w:t xml:space="preserve">(  </w:t>
            </w:r>
            <w:r w:rsidRPr="006D17D7">
              <w:rPr>
                <w:rFonts w:eastAsia="標楷體"/>
                <w:color w:val="0000FF"/>
              </w:rPr>
              <w:t>月</w:t>
            </w:r>
            <w:r w:rsidRPr="006D17D7">
              <w:rPr>
                <w:rFonts w:eastAsia="標楷體"/>
                <w:color w:val="0000FF"/>
              </w:rPr>
              <w:t xml:space="preserve">  </w:t>
            </w:r>
            <w:r w:rsidRPr="006D17D7">
              <w:rPr>
                <w:rFonts w:eastAsia="標楷體"/>
                <w:color w:val="0000FF"/>
              </w:rPr>
              <w:t>日</w:t>
            </w:r>
            <w:r w:rsidRPr="006D17D7">
              <w:rPr>
                <w:rFonts w:eastAsia="標楷體"/>
                <w:color w:val="0000FF"/>
              </w:rPr>
              <w:t>)</w:t>
            </w:r>
          </w:p>
        </w:tc>
        <w:tc>
          <w:tcPr>
            <w:tcW w:w="2890" w:type="dxa"/>
            <w:gridSpan w:val="2"/>
            <w:shd w:val="clear" w:color="auto" w:fill="auto"/>
          </w:tcPr>
          <w:p w:rsidR="00C33CEA" w:rsidRPr="006D17D7" w:rsidRDefault="00C33CEA" w:rsidP="006D17D7">
            <w:pPr>
              <w:pStyle w:val="a3"/>
              <w:jc w:val="center"/>
              <w:rPr>
                <w:rFonts w:eastAsia="標楷體"/>
                <w:color w:val="0000FF"/>
              </w:rPr>
            </w:pPr>
            <w:r w:rsidRPr="006D17D7">
              <w:rPr>
                <w:rFonts w:eastAsia="標楷體"/>
                <w:color w:val="0000FF"/>
              </w:rPr>
              <w:t>前一個月底</w:t>
            </w:r>
            <w:r w:rsidRPr="006D17D7">
              <w:rPr>
                <w:rFonts w:eastAsia="標楷體"/>
                <w:color w:val="0000FF"/>
              </w:rPr>
              <w:t xml:space="preserve">(  </w:t>
            </w:r>
            <w:r w:rsidRPr="006D17D7">
              <w:rPr>
                <w:rFonts w:eastAsia="標楷體"/>
                <w:color w:val="0000FF"/>
              </w:rPr>
              <w:t>月</w:t>
            </w:r>
            <w:r w:rsidRPr="006D17D7">
              <w:rPr>
                <w:rFonts w:eastAsia="標楷體"/>
                <w:color w:val="0000FF"/>
              </w:rPr>
              <w:t xml:space="preserve">  </w:t>
            </w:r>
            <w:r w:rsidRPr="006D17D7">
              <w:rPr>
                <w:rFonts w:eastAsia="標楷體"/>
                <w:color w:val="0000FF"/>
              </w:rPr>
              <w:t>日</w:t>
            </w:r>
            <w:r w:rsidRPr="006D17D7">
              <w:rPr>
                <w:rFonts w:eastAsia="標楷體"/>
                <w:color w:val="0000FF"/>
              </w:rPr>
              <w:t>)</w:t>
            </w:r>
          </w:p>
        </w:tc>
      </w:tr>
      <w:tr w:rsidR="006D17D7" w:rsidRPr="006D17D7" w:rsidTr="008E5BED">
        <w:tc>
          <w:tcPr>
            <w:tcW w:w="1329" w:type="dxa"/>
            <w:vMerge/>
            <w:shd w:val="clear" w:color="auto" w:fill="auto"/>
          </w:tcPr>
          <w:p w:rsidR="00C33CEA" w:rsidRPr="006D17D7" w:rsidRDefault="00C33CEA" w:rsidP="007A5B9A">
            <w:pPr>
              <w:pStyle w:val="a3"/>
              <w:rPr>
                <w:rFonts w:eastAsia="標楷體"/>
                <w:color w:val="0000FF"/>
              </w:rPr>
            </w:pPr>
          </w:p>
        </w:tc>
        <w:tc>
          <w:tcPr>
            <w:tcW w:w="2912" w:type="dxa"/>
            <w:gridSpan w:val="2"/>
            <w:shd w:val="clear" w:color="auto" w:fill="auto"/>
          </w:tcPr>
          <w:p w:rsidR="00C33CEA" w:rsidRPr="006D17D7" w:rsidRDefault="00C33CEA" w:rsidP="006D17D7">
            <w:pPr>
              <w:pStyle w:val="a3"/>
              <w:jc w:val="center"/>
              <w:rPr>
                <w:rFonts w:eastAsia="標楷體"/>
                <w:color w:val="0000FF"/>
              </w:rPr>
            </w:pPr>
          </w:p>
        </w:tc>
        <w:tc>
          <w:tcPr>
            <w:tcW w:w="2890" w:type="dxa"/>
            <w:gridSpan w:val="2"/>
            <w:shd w:val="clear" w:color="auto" w:fill="auto"/>
          </w:tcPr>
          <w:p w:rsidR="00C33CEA" w:rsidRPr="006D17D7" w:rsidRDefault="00C33CEA" w:rsidP="006D17D7">
            <w:pPr>
              <w:pStyle w:val="a3"/>
              <w:jc w:val="center"/>
              <w:rPr>
                <w:rFonts w:eastAsia="標楷體"/>
                <w:color w:val="0000FF"/>
              </w:rPr>
            </w:pPr>
          </w:p>
        </w:tc>
        <w:tc>
          <w:tcPr>
            <w:tcW w:w="2890" w:type="dxa"/>
            <w:gridSpan w:val="2"/>
            <w:shd w:val="clear" w:color="auto" w:fill="auto"/>
          </w:tcPr>
          <w:p w:rsidR="00C33CEA" w:rsidRPr="006D17D7" w:rsidRDefault="00C33CEA" w:rsidP="006D17D7">
            <w:pPr>
              <w:pStyle w:val="a3"/>
              <w:jc w:val="center"/>
              <w:rPr>
                <w:rFonts w:eastAsia="標楷體"/>
                <w:color w:val="0000FF"/>
              </w:rPr>
            </w:pPr>
          </w:p>
        </w:tc>
      </w:tr>
      <w:tr w:rsidR="006D17D7" w:rsidRPr="006D17D7" w:rsidTr="008E5BED">
        <w:tc>
          <w:tcPr>
            <w:tcW w:w="1329" w:type="dxa"/>
            <w:shd w:val="clear" w:color="auto" w:fill="auto"/>
          </w:tcPr>
          <w:p w:rsidR="00C33CEA" w:rsidRPr="006D17D7" w:rsidRDefault="00C33CEA" w:rsidP="007A5B9A">
            <w:pPr>
              <w:pStyle w:val="a3"/>
              <w:rPr>
                <w:rFonts w:eastAsia="標楷體"/>
                <w:color w:val="0000FF"/>
              </w:rPr>
            </w:pPr>
            <w:r w:rsidRPr="006D17D7">
              <w:rPr>
                <w:rFonts w:eastAsia="標楷體"/>
                <w:color w:val="0000FF"/>
              </w:rPr>
              <w:t>最近三個月公眾流通量比率</w:t>
            </w:r>
          </w:p>
        </w:tc>
        <w:tc>
          <w:tcPr>
            <w:tcW w:w="1418" w:type="dxa"/>
            <w:shd w:val="clear" w:color="auto" w:fill="auto"/>
          </w:tcPr>
          <w:p w:rsidR="00C33CEA" w:rsidRPr="006D17D7" w:rsidRDefault="00C33CEA" w:rsidP="007A5B9A">
            <w:pPr>
              <w:pStyle w:val="a3"/>
              <w:rPr>
                <w:rFonts w:eastAsia="標楷體"/>
                <w:color w:val="0000FF"/>
                <w:sz w:val="20"/>
              </w:rPr>
            </w:pPr>
            <w:r w:rsidRPr="006D17D7">
              <w:rPr>
                <w:rFonts w:eastAsia="標楷體"/>
                <w:color w:val="0000FF"/>
                <w:sz w:val="20"/>
              </w:rPr>
              <w:t>公司發行股數</w:t>
            </w:r>
          </w:p>
          <w:p w:rsidR="00C33CEA" w:rsidRPr="006D17D7" w:rsidRDefault="00C33CEA" w:rsidP="008E5BED">
            <w:pPr>
              <w:pStyle w:val="a3"/>
              <w:jc w:val="center"/>
              <w:rPr>
                <w:rFonts w:eastAsia="標楷體"/>
                <w:color w:val="0000FF"/>
              </w:rPr>
            </w:pPr>
            <w:r w:rsidRPr="006D17D7">
              <w:rPr>
                <w:color w:val="0000FF"/>
              </w:rPr>
              <w:t>（</w:t>
            </w:r>
            <w:r w:rsidRPr="006D17D7">
              <w:rPr>
                <w:rFonts w:eastAsia="標楷體"/>
                <w:color w:val="0000FF"/>
              </w:rPr>
              <w:t>A</w:t>
            </w:r>
            <w:r w:rsidRPr="006D17D7">
              <w:rPr>
                <w:rFonts w:eastAsia="標楷體"/>
                <w:color w:val="0000FF"/>
              </w:rPr>
              <w:t>）</w:t>
            </w:r>
          </w:p>
        </w:tc>
        <w:tc>
          <w:tcPr>
            <w:tcW w:w="2693" w:type="dxa"/>
            <w:gridSpan w:val="2"/>
            <w:shd w:val="clear" w:color="auto" w:fill="auto"/>
          </w:tcPr>
          <w:p w:rsidR="00C33CEA" w:rsidRPr="006D17D7" w:rsidRDefault="00C33CEA" w:rsidP="008E5BED">
            <w:pPr>
              <w:pStyle w:val="a3"/>
              <w:jc w:val="both"/>
              <w:rPr>
                <w:rFonts w:eastAsia="標楷體"/>
                <w:color w:val="0000FF"/>
                <w:sz w:val="20"/>
              </w:rPr>
            </w:pPr>
            <w:r w:rsidRPr="006D17D7">
              <w:rPr>
                <w:rFonts w:eastAsia="標楷體"/>
                <w:color w:val="0000FF"/>
                <w:sz w:val="20"/>
              </w:rPr>
              <w:t>董事、監察人、經理人及持股超過百分之十</w:t>
            </w:r>
            <w:r w:rsidRPr="006D17D7">
              <w:rPr>
                <w:rFonts w:eastAsia="標楷體"/>
                <w:color w:val="0000FF"/>
                <w:sz w:val="20"/>
              </w:rPr>
              <w:t>(</w:t>
            </w:r>
            <w:r w:rsidRPr="006D17D7">
              <w:rPr>
                <w:rFonts w:eastAsia="標楷體"/>
                <w:color w:val="0000FF"/>
                <w:sz w:val="20"/>
              </w:rPr>
              <w:t>含</w:t>
            </w:r>
            <w:r w:rsidRPr="006D17D7">
              <w:rPr>
                <w:rFonts w:eastAsia="標楷體"/>
                <w:color w:val="0000FF"/>
                <w:sz w:val="20"/>
              </w:rPr>
              <w:t>)</w:t>
            </w:r>
            <w:r w:rsidRPr="006D17D7">
              <w:rPr>
                <w:rFonts w:eastAsia="標楷體"/>
                <w:color w:val="0000FF"/>
                <w:sz w:val="20"/>
              </w:rPr>
              <w:t>之股東，及其配偶、未成年子女及利用他人名義持有之股數</w:t>
            </w:r>
          </w:p>
          <w:p w:rsidR="00C33CEA" w:rsidRPr="006D17D7" w:rsidRDefault="00C33CEA" w:rsidP="008E5BED">
            <w:pPr>
              <w:pStyle w:val="a3"/>
              <w:jc w:val="center"/>
              <w:rPr>
                <w:rFonts w:eastAsia="標楷體"/>
                <w:color w:val="0000FF"/>
              </w:rPr>
            </w:pPr>
            <w:r w:rsidRPr="006D17D7">
              <w:rPr>
                <w:color w:val="0000FF"/>
              </w:rPr>
              <w:t>（</w:t>
            </w:r>
            <w:r w:rsidRPr="006D17D7">
              <w:rPr>
                <w:color w:val="0000FF"/>
              </w:rPr>
              <w:t>B</w:t>
            </w:r>
            <w:r w:rsidRPr="006D17D7">
              <w:rPr>
                <w:color w:val="0000FF"/>
              </w:rPr>
              <w:t>）</w:t>
            </w:r>
          </w:p>
        </w:tc>
        <w:tc>
          <w:tcPr>
            <w:tcW w:w="1691" w:type="dxa"/>
            <w:shd w:val="clear" w:color="auto" w:fill="auto"/>
          </w:tcPr>
          <w:p w:rsidR="00C33CEA" w:rsidRPr="006D17D7" w:rsidRDefault="00C33CEA" w:rsidP="007A5B9A">
            <w:pPr>
              <w:pStyle w:val="a3"/>
              <w:rPr>
                <w:rFonts w:eastAsia="標楷體"/>
                <w:color w:val="0000FF"/>
                <w:sz w:val="20"/>
              </w:rPr>
            </w:pPr>
            <w:r w:rsidRPr="006D17D7">
              <w:rPr>
                <w:rFonts w:eastAsia="標楷體"/>
                <w:color w:val="0000FF"/>
                <w:sz w:val="20"/>
              </w:rPr>
              <w:t>經主管機關限制櫃檯買賣之股數</w:t>
            </w:r>
          </w:p>
          <w:p w:rsidR="00C33CEA" w:rsidRPr="006D17D7" w:rsidRDefault="00C33CEA" w:rsidP="008E5BED">
            <w:pPr>
              <w:pStyle w:val="a3"/>
              <w:jc w:val="center"/>
              <w:rPr>
                <w:rFonts w:eastAsia="標楷體"/>
                <w:color w:val="0000FF"/>
              </w:rPr>
            </w:pPr>
            <w:r w:rsidRPr="006D17D7">
              <w:rPr>
                <w:color w:val="0000FF"/>
              </w:rPr>
              <w:t>（</w:t>
            </w:r>
            <w:r w:rsidRPr="006D17D7">
              <w:rPr>
                <w:rFonts w:eastAsia="標楷體"/>
                <w:color w:val="0000FF"/>
              </w:rPr>
              <w:t>C</w:t>
            </w:r>
            <w:r w:rsidRPr="006D17D7">
              <w:rPr>
                <w:color w:val="0000FF"/>
              </w:rPr>
              <w:t>）</w:t>
            </w:r>
          </w:p>
        </w:tc>
        <w:tc>
          <w:tcPr>
            <w:tcW w:w="1445" w:type="dxa"/>
            <w:shd w:val="clear" w:color="auto" w:fill="auto"/>
          </w:tcPr>
          <w:p w:rsidR="00C33CEA" w:rsidRPr="006D17D7" w:rsidRDefault="00C33CEA" w:rsidP="004206C9">
            <w:pPr>
              <w:pStyle w:val="a3"/>
              <w:rPr>
                <w:color w:val="0000FF"/>
              </w:rPr>
            </w:pPr>
            <w:r w:rsidRPr="006D17D7">
              <w:rPr>
                <w:color w:val="0000FF"/>
              </w:rPr>
              <w:t>（</w:t>
            </w:r>
            <w:r w:rsidRPr="006D17D7">
              <w:rPr>
                <w:color w:val="0000FF"/>
              </w:rPr>
              <w:t>D</w:t>
            </w:r>
            <w:r w:rsidRPr="006D17D7">
              <w:rPr>
                <w:color w:val="0000FF"/>
              </w:rPr>
              <w:t>）＝</w:t>
            </w:r>
            <w:r w:rsidRPr="006D17D7">
              <w:rPr>
                <w:color w:val="0000FF"/>
              </w:rPr>
              <w:t>(A)-(B)-(C)/(A)</w:t>
            </w:r>
          </w:p>
          <w:p w:rsidR="00C33CEA" w:rsidRPr="006D17D7" w:rsidRDefault="008E5BED" w:rsidP="008E5BED">
            <w:pPr>
              <w:pStyle w:val="a3"/>
              <w:jc w:val="center"/>
              <w:rPr>
                <w:rFonts w:eastAsia="標楷體"/>
                <w:color w:val="0000FF"/>
              </w:rPr>
            </w:pPr>
            <w:r w:rsidRPr="006D17D7">
              <w:rPr>
                <w:color w:val="0000FF"/>
              </w:rPr>
              <w:t>（</w:t>
            </w:r>
            <w:r w:rsidRPr="006D17D7">
              <w:rPr>
                <w:rFonts w:eastAsia="標楷體"/>
                <w:color w:val="0000FF"/>
              </w:rPr>
              <w:t>%</w:t>
            </w:r>
            <w:r w:rsidRPr="006D17D7">
              <w:rPr>
                <w:color w:val="0000FF"/>
              </w:rPr>
              <w:t>）</w:t>
            </w:r>
          </w:p>
        </w:tc>
        <w:tc>
          <w:tcPr>
            <w:tcW w:w="1445" w:type="dxa"/>
            <w:shd w:val="clear" w:color="auto" w:fill="auto"/>
          </w:tcPr>
          <w:p w:rsidR="00C33CEA" w:rsidRPr="006D17D7" w:rsidRDefault="00C33CEA" w:rsidP="00E90532">
            <w:pPr>
              <w:pStyle w:val="a3"/>
              <w:rPr>
                <w:rFonts w:eastAsia="標楷體"/>
                <w:color w:val="0000FF"/>
              </w:rPr>
            </w:pPr>
            <w:r w:rsidRPr="006D17D7">
              <w:rPr>
                <w:rFonts w:eastAsia="標楷體"/>
                <w:color w:val="0000FF"/>
              </w:rPr>
              <w:t>(D)</w:t>
            </w:r>
            <w:r w:rsidRPr="006D17D7">
              <w:rPr>
                <w:rFonts w:eastAsia="標楷體"/>
                <w:color w:val="0000FF"/>
              </w:rPr>
              <w:t>是否大於</w:t>
            </w:r>
            <w:r w:rsidR="00E90532" w:rsidRPr="006D17D7">
              <w:rPr>
                <w:color w:val="0000FF"/>
              </w:rPr>
              <w:t>（</w:t>
            </w:r>
            <w:r w:rsidR="00E90532" w:rsidRPr="006D17D7">
              <w:rPr>
                <w:rFonts w:eastAsia="標楷體"/>
                <w:color w:val="0000FF"/>
              </w:rPr>
              <w:t>不可等於</w:t>
            </w:r>
            <w:r w:rsidR="00E90532" w:rsidRPr="006D17D7">
              <w:rPr>
                <w:color w:val="0000FF"/>
              </w:rPr>
              <w:t>）</w:t>
            </w:r>
            <w:r w:rsidRPr="006D17D7">
              <w:rPr>
                <w:rFonts w:eastAsia="標楷體"/>
                <w:color w:val="0000FF"/>
              </w:rPr>
              <w:t>40%</w:t>
            </w:r>
          </w:p>
        </w:tc>
      </w:tr>
      <w:tr w:rsidR="006D17D7" w:rsidRPr="006D17D7" w:rsidTr="008E5BED">
        <w:tc>
          <w:tcPr>
            <w:tcW w:w="1329" w:type="dxa"/>
            <w:shd w:val="clear" w:color="auto" w:fill="auto"/>
          </w:tcPr>
          <w:p w:rsidR="00C33CEA" w:rsidRPr="006D17D7" w:rsidRDefault="00C33CEA" w:rsidP="00FD4437">
            <w:pPr>
              <w:pStyle w:val="a3"/>
              <w:rPr>
                <w:rFonts w:eastAsia="標楷體"/>
                <w:color w:val="0000FF"/>
              </w:rPr>
            </w:pPr>
            <w:r w:rsidRPr="006D17D7">
              <w:rPr>
                <w:rFonts w:eastAsia="標楷體"/>
                <w:color w:val="0000FF"/>
              </w:rPr>
              <w:t>前三個月</w:t>
            </w:r>
          </w:p>
        </w:tc>
        <w:tc>
          <w:tcPr>
            <w:tcW w:w="1418" w:type="dxa"/>
            <w:shd w:val="clear" w:color="auto" w:fill="auto"/>
          </w:tcPr>
          <w:p w:rsidR="00C33CEA" w:rsidRPr="006D17D7" w:rsidRDefault="00C33CEA" w:rsidP="007A5B9A">
            <w:pPr>
              <w:pStyle w:val="a3"/>
              <w:rPr>
                <w:rFonts w:eastAsia="標楷體"/>
              </w:rPr>
            </w:pPr>
          </w:p>
        </w:tc>
        <w:tc>
          <w:tcPr>
            <w:tcW w:w="2693" w:type="dxa"/>
            <w:gridSpan w:val="2"/>
            <w:shd w:val="clear" w:color="auto" w:fill="auto"/>
          </w:tcPr>
          <w:p w:rsidR="00C33CEA" w:rsidRPr="006D17D7" w:rsidRDefault="00C33CEA" w:rsidP="007A5B9A">
            <w:pPr>
              <w:pStyle w:val="a3"/>
              <w:rPr>
                <w:rFonts w:eastAsia="標楷體"/>
              </w:rPr>
            </w:pPr>
          </w:p>
        </w:tc>
        <w:tc>
          <w:tcPr>
            <w:tcW w:w="1691" w:type="dxa"/>
            <w:shd w:val="clear" w:color="auto" w:fill="auto"/>
          </w:tcPr>
          <w:p w:rsidR="00C33CEA" w:rsidRPr="006D17D7" w:rsidRDefault="00C33CEA" w:rsidP="007A5B9A">
            <w:pPr>
              <w:pStyle w:val="a3"/>
              <w:rPr>
                <w:rFonts w:eastAsia="標楷體"/>
              </w:rPr>
            </w:pPr>
          </w:p>
        </w:tc>
        <w:tc>
          <w:tcPr>
            <w:tcW w:w="1445" w:type="dxa"/>
            <w:shd w:val="clear" w:color="auto" w:fill="auto"/>
          </w:tcPr>
          <w:p w:rsidR="00C33CEA" w:rsidRPr="006D17D7" w:rsidRDefault="00C33CEA" w:rsidP="007A5B9A">
            <w:pPr>
              <w:pStyle w:val="a3"/>
              <w:rPr>
                <w:rFonts w:eastAsia="標楷體"/>
              </w:rPr>
            </w:pPr>
          </w:p>
        </w:tc>
        <w:tc>
          <w:tcPr>
            <w:tcW w:w="1445" w:type="dxa"/>
            <w:shd w:val="clear" w:color="auto" w:fill="auto"/>
          </w:tcPr>
          <w:p w:rsidR="00C33CEA" w:rsidRPr="006D17D7" w:rsidRDefault="00C33CEA" w:rsidP="007A5B9A">
            <w:pPr>
              <w:pStyle w:val="a3"/>
              <w:rPr>
                <w:rFonts w:eastAsia="標楷體"/>
              </w:rPr>
            </w:pPr>
          </w:p>
        </w:tc>
      </w:tr>
      <w:tr w:rsidR="006D17D7" w:rsidRPr="006D17D7" w:rsidTr="008E5BED">
        <w:tc>
          <w:tcPr>
            <w:tcW w:w="1329" w:type="dxa"/>
            <w:shd w:val="clear" w:color="auto" w:fill="auto"/>
          </w:tcPr>
          <w:p w:rsidR="00C33CEA" w:rsidRPr="006D17D7" w:rsidRDefault="00C33CEA" w:rsidP="00FD4437">
            <w:pPr>
              <w:pStyle w:val="a3"/>
              <w:rPr>
                <w:rFonts w:eastAsia="標楷體"/>
                <w:color w:val="0000FF"/>
              </w:rPr>
            </w:pPr>
            <w:r w:rsidRPr="006D17D7">
              <w:rPr>
                <w:rFonts w:eastAsia="標楷體"/>
                <w:color w:val="0000FF"/>
              </w:rPr>
              <w:t>前二個月</w:t>
            </w:r>
          </w:p>
        </w:tc>
        <w:tc>
          <w:tcPr>
            <w:tcW w:w="1418" w:type="dxa"/>
            <w:shd w:val="clear" w:color="auto" w:fill="auto"/>
          </w:tcPr>
          <w:p w:rsidR="00C33CEA" w:rsidRPr="006D17D7" w:rsidRDefault="00C33CEA" w:rsidP="007A5B9A">
            <w:pPr>
              <w:pStyle w:val="a3"/>
              <w:rPr>
                <w:rFonts w:eastAsia="標楷體"/>
              </w:rPr>
            </w:pPr>
          </w:p>
        </w:tc>
        <w:tc>
          <w:tcPr>
            <w:tcW w:w="2693" w:type="dxa"/>
            <w:gridSpan w:val="2"/>
            <w:shd w:val="clear" w:color="auto" w:fill="auto"/>
          </w:tcPr>
          <w:p w:rsidR="00C33CEA" w:rsidRPr="006D17D7" w:rsidRDefault="00C33CEA" w:rsidP="007A5B9A">
            <w:pPr>
              <w:pStyle w:val="a3"/>
              <w:rPr>
                <w:rFonts w:eastAsia="標楷體"/>
              </w:rPr>
            </w:pPr>
          </w:p>
        </w:tc>
        <w:tc>
          <w:tcPr>
            <w:tcW w:w="1691" w:type="dxa"/>
            <w:shd w:val="clear" w:color="auto" w:fill="auto"/>
          </w:tcPr>
          <w:p w:rsidR="00C33CEA" w:rsidRPr="006D17D7" w:rsidRDefault="00C33CEA" w:rsidP="007A5B9A">
            <w:pPr>
              <w:pStyle w:val="a3"/>
              <w:rPr>
                <w:rFonts w:eastAsia="標楷體"/>
              </w:rPr>
            </w:pPr>
          </w:p>
        </w:tc>
        <w:tc>
          <w:tcPr>
            <w:tcW w:w="1445" w:type="dxa"/>
            <w:shd w:val="clear" w:color="auto" w:fill="auto"/>
          </w:tcPr>
          <w:p w:rsidR="00C33CEA" w:rsidRPr="006D17D7" w:rsidRDefault="00C33CEA" w:rsidP="007A5B9A">
            <w:pPr>
              <w:pStyle w:val="a3"/>
              <w:rPr>
                <w:rFonts w:eastAsia="標楷體"/>
              </w:rPr>
            </w:pPr>
          </w:p>
        </w:tc>
        <w:tc>
          <w:tcPr>
            <w:tcW w:w="1445" w:type="dxa"/>
            <w:shd w:val="clear" w:color="auto" w:fill="auto"/>
          </w:tcPr>
          <w:p w:rsidR="00C33CEA" w:rsidRPr="006D17D7" w:rsidRDefault="00C33CEA" w:rsidP="007A5B9A">
            <w:pPr>
              <w:pStyle w:val="a3"/>
              <w:rPr>
                <w:rFonts w:eastAsia="標楷體"/>
              </w:rPr>
            </w:pPr>
          </w:p>
        </w:tc>
      </w:tr>
      <w:tr w:rsidR="006D17D7" w:rsidRPr="006D17D7" w:rsidTr="008E5BED">
        <w:tc>
          <w:tcPr>
            <w:tcW w:w="1329" w:type="dxa"/>
            <w:shd w:val="clear" w:color="auto" w:fill="auto"/>
          </w:tcPr>
          <w:p w:rsidR="00C33CEA" w:rsidRPr="006D17D7" w:rsidRDefault="00C33CEA" w:rsidP="00FD4437">
            <w:pPr>
              <w:pStyle w:val="a3"/>
              <w:rPr>
                <w:rFonts w:eastAsia="標楷體"/>
                <w:color w:val="0000FF"/>
              </w:rPr>
            </w:pPr>
            <w:r w:rsidRPr="006D17D7">
              <w:rPr>
                <w:rFonts w:eastAsia="標楷體"/>
                <w:color w:val="0000FF"/>
              </w:rPr>
              <w:t>前一個月</w:t>
            </w:r>
          </w:p>
        </w:tc>
        <w:tc>
          <w:tcPr>
            <w:tcW w:w="1418" w:type="dxa"/>
            <w:shd w:val="clear" w:color="auto" w:fill="auto"/>
          </w:tcPr>
          <w:p w:rsidR="00C33CEA" w:rsidRPr="006D17D7" w:rsidRDefault="00C33CEA" w:rsidP="007A5B9A">
            <w:pPr>
              <w:pStyle w:val="a3"/>
              <w:rPr>
                <w:rFonts w:eastAsia="標楷體"/>
              </w:rPr>
            </w:pPr>
          </w:p>
        </w:tc>
        <w:tc>
          <w:tcPr>
            <w:tcW w:w="2693" w:type="dxa"/>
            <w:gridSpan w:val="2"/>
            <w:shd w:val="clear" w:color="auto" w:fill="auto"/>
          </w:tcPr>
          <w:p w:rsidR="00C33CEA" w:rsidRPr="006D17D7" w:rsidRDefault="00C33CEA" w:rsidP="007A5B9A">
            <w:pPr>
              <w:pStyle w:val="a3"/>
              <w:rPr>
                <w:rFonts w:eastAsia="標楷體"/>
              </w:rPr>
            </w:pPr>
          </w:p>
        </w:tc>
        <w:tc>
          <w:tcPr>
            <w:tcW w:w="1691" w:type="dxa"/>
            <w:shd w:val="clear" w:color="auto" w:fill="auto"/>
          </w:tcPr>
          <w:p w:rsidR="00C33CEA" w:rsidRPr="006D17D7" w:rsidRDefault="00C33CEA" w:rsidP="007A5B9A">
            <w:pPr>
              <w:pStyle w:val="a3"/>
              <w:rPr>
                <w:rFonts w:eastAsia="標楷體"/>
              </w:rPr>
            </w:pPr>
          </w:p>
        </w:tc>
        <w:tc>
          <w:tcPr>
            <w:tcW w:w="1445" w:type="dxa"/>
            <w:shd w:val="clear" w:color="auto" w:fill="auto"/>
          </w:tcPr>
          <w:p w:rsidR="00C33CEA" w:rsidRPr="006D17D7" w:rsidRDefault="00C33CEA" w:rsidP="007A5B9A">
            <w:pPr>
              <w:pStyle w:val="a3"/>
              <w:rPr>
                <w:rFonts w:eastAsia="標楷體"/>
              </w:rPr>
            </w:pPr>
          </w:p>
        </w:tc>
        <w:tc>
          <w:tcPr>
            <w:tcW w:w="1445" w:type="dxa"/>
            <w:shd w:val="clear" w:color="auto" w:fill="auto"/>
          </w:tcPr>
          <w:p w:rsidR="00C33CEA" w:rsidRPr="006D17D7" w:rsidRDefault="00C33CEA" w:rsidP="007A5B9A">
            <w:pPr>
              <w:pStyle w:val="a3"/>
              <w:rPr>
                <w:rFonts w:eastAsia="標楷體"/>
              </w:rPr>
            </w:pPr>
          </w:p>
        </w:tc>
      </w:tr>
    </w:tbl>
    <w:p w:rsidR="007A5B9A" w:rsidRPr="007A5B9A" w:rsidRDefault="007A5B9A" w:rsidP="007A5B9A">
      <w:pPr>
        <w:pStyle w:val="a3"/>
        <w:ind w:left="480" w:hangingChars="200" w:hanging="480"/>
        <w:rPr>
          <w:rFonts w:ascii="標楷體" w:eastAsia="標楷體" w:hAnsi="標楷體"/>
        </w:rPr>
      </w:pPr>
    </w:p>
    <w:p w:rsidR="007A5B9A" w:rsidRDefault="007A5B9A" w:rsidP="007A5B9A">
      <w:pPr>
        <w:pStyle w:val="a3"/>
        <w:spacing w:before="240"/>
        <w:ind w:left="480" w:hangingChars="200" w:hanging="480"/>
        <w:rPr>
          <w:rFonts w:ascii="標楷體" w:eastAsia="標楷體" w:hAnsi="標楷體"/>
          <w:color w:val="FF0000"/>
          <w:u w:val="single"/>
        </w:rPr>
      </w:pPr>
    </w:p>
    <w:p w:rsidR="008E5BED" w:rsidRDefault="008E5BED" w:rsidP="007A5B9A">
      <w:pPr>
        <w:pStyle w:val="a3"/>
        <w:spacing w:before="240"/>
        <w:ind w:left="480" w:hangingChars="200" w:hanging="480"/>
        <w:rPr>
          <w:rFonts w:ascii="標楷體" w:eastAsia="標楷體" w:hAnsi="標楷體"/>
          <w:color w:val="FF0000"/>
          <w:u w:val="single"/>
        </w:rPr>
      </w:pPr>
    </w:p>
    <w:p w:rsidR="008E5BED" w:rsidRDefault="008E5BED" w:rsidP="007A5B9A">
      <w:pPr>
        <w:pStyle w:val="a3"/>
        <w:spacing w:before="240"/>
        <w:ind w:left="480" w:hangingChars="200" w:hanging="480"/>
        <w:rPr>
          <w:rFonts w:ascii="標楷體" w:eastAsia="標楷體" w:hAnsi="標楷體"/>
          <w:color w:val="FF0000"/>
          <w:u w:val="single"/>
        </w:rPr>
      </w:pPr>
    </w:p>
    <w:p w:rsidR="008E5BED" w:rsidRDefault="008E5BED" w:rsidP="007A5B9A">
      <w:pPr>
        <w:pStyle w:val="a3"/>
        <w:spacing w:before="240"/>
        <w:ind w:left="480" w:hangingChars="200" w:hanging="480"/>
        <w:rPr>
          <w:rFonts w:ascii="標楷體" w:eastAsia="標楷體" w:hAnsi="標楷體"/>
          <w:color w:val="FF0000"/>
          <w:u w:val="single"/>
        </w:rPr>
      </w:pPr>
    </w:p>
    <w:p w:rsidR="008E5BED" w:rsidRPr="007A5B9A" w:rsidRDefault="008E5BED" w:rsidP="007A5B9A">
      <w:pPr>
        <w:pStyle w:val="a3"/>
        <w:spacing w:before="240"/>
        <w:ind w:left="480" w:hangingChars="200" w:hanging="480"/>
        <w:rPr>
          <w:rFonts w:ascii="標楷體" w:eastAsia="標楷體" w:hAnsi="標楷體"/>
          <w:color w:val="FF0000"/>
          <w:u w:val="single"/>
        </w:rPr>
      </w:pPr>
    </w:p>
    <w:p w:rsidR="00E371A1" w:rsidRPr="004B53F6" w:rsidRDefault="00E371A1">
      <w:pPr>
        <w:rPr>
          <w:rFonts w:ascii="標楷體" w:eastAsia="標楷體" w:hAnsi="標楷體"/>
        </w:rPr>
      </w:pPr>
      <w:r w:rsidRPr="004B53F6">
        <w:rPr>
          <w:rFonts w:ascii="標楷體" w:eastAsia="標楷體" w:hAnsi="標楷體" w:hint="eastAsia"/>
        </w:rPr>
        <w:t>製表</w:t>
      </w:r>
      <w:r w:rsidRPr="004B53F6">
        <w:rPr>
          <w:rFonts w:ascii="標楷體" w:eastAsia="標楷體" w:hAnsi="標楷體" w:hint="eastAsia"/>
        </w:rPr>
        <w:tab/>
      </w:r>
      <w:r w:rsidRPr="004B53F6">
        <w:rPr>
          <w:rFonts w:ascii="標楷體" w:eastAsia="標楷體" w:hAnsi="標楷體" w:hint="eastAsia"/>
        </w:rPr>
        <w:tab/>
      </w:r>
      <w:r w:rsidRPr="004B53F6">
        <w:rPr>
          <w:rFonts w:ascii="標楷體" w:eastAsia="標楷體" w:hAnsi="標楷體" w:hint="eastAsia"/>
        </w:rPr>
        <w:tab/>
      </w:r>
      <w:r w:rsidRPr="004B53F6">
        <w:rPr>
          <w:rFonts w:ascii="標楷體" w:eastAsia="標楷體" w:hAnsi="標楷體" w:hint="eastAsia"/>
        </w:rPr>
        <w:tab/>
      </w:r>
      <w:r w:rsidRPr="004B53F6">
        <w:rPr>
          <w:rFonts w:ascii="標楷體" w:eastAsia="標楷體" w:hAnsi="標楷體" w:hint="eastAsia"/>
        </w:rPr>
        <w:tab/>
      </w:r>
      <w:r w:rsidR="00CE677D">
        <w:rPr>
          <w:rFonts w:ascii="標楷體" w:eastAsia="標楷體" w:hAnsi="標楷體" w:hint="eastAsia"/>
        </w:rPr>
        <w:t xml:space="preserve"> </w:t>
      </w:r>
      <w:r w:rsidRPr="004B53F6">
        <w:rPr>
          <w:rFonts w:ascii="標楷體" w:eastAsia="標楷體" w:hAnsi="標楷體" w:hint="eastAsia"/>
        </w:rPr>
        <w:t>主管</w:t>
      </w:r>
      <w:r w:rsidRPr="004B53F6">
        <w:rPr>
          <w:rFonts w:ascii="標楷體" w:eastAsia="標楷體" w:hAnsi="標楷體" w:hint="eastAsia"/>
        </w:rPr>
        <w:tab/>
      </w:r>
      <w:r w:rsidRPr="004B53F6">
        <w:rPr>
          <w:rFonts w:ascii="標楷體" w:eastAsia="標楷體" w:hAnsi="標楷體" w:hint="eastAsia"/>
        </w:rPr>
        <w:tab/>
      </w:r>
      <w:r w:rsidRPr="004B53F6">
        <w:rPr>
          <w:rFonts w:ascii="標楷體" w:eastAsia="標楷體" w:hAnsi="標楷體" w:hint="eastAsia"/>
        </w:rPr>
        <w:tab/>
      </w:r>
      <w:r w:rsidR="00CE677D">
        <w:rPr>
          <w:rFonts w:ascii="標楷體" w:eastAsia="標楷體" w:hAnsi="標楷體" w:hint="eastAsia"/>
        </w:rPr>
        <w:t xml:space="preserve"> </w:t>
      </w:r>
      <w:r w:rsidRPr="004B53F6">
        <w:rPr>
          <w:rFonts w:ascii="標楷體" w:eastAsia="標楷體" w:hAnsi="標楷體" w:hint="eastAsia"/>
        </w:rPr>
        <w:tab/>
      </w:r>
      <w:r w:rsidRPr="004B53F6">
        <w:rPr>
          <w:rFonts w:ascii="標楷體" w:eastAsia="標楷體" w:hAnsi="標楷體" w:hint="eastAsia"/>
        </w:rPr>
        <w:tab/>
      </w:r>
      <w:r w:rsidR="00CE677D">
        <w:rPr>
          <w:rFonts w:ascii="標楷體" w:eastAsia="標楷體" w:hAnsi="標楷體" w:hint="eastAsia"/>
        </w:rPr>
        <w:t xml:space="preserve">    </w:t>
      </w:r>
      <w:r w:rsidRPr="004B53F6">
        <w:rPr>
          <w:rFonts w:ascii="標楷體" w:eastAsia="標楷體" w:hAnsi="標楷體" w:hint="eastAsia"/>
        </w:rPr>
        <w:t>負責人</w:t>
      </w:r>
      <w:r w:rsidRPr="004B53F6">
        <w:rPr>
          <w:rFonts w:ascii="標楷體" w:eastAsia="標楷體" w:hAnsi="標楷體" w:hint="eastAsia"/>
        </w:rPr>
        <w:tab/>
      </w:r>
      <w:r w:rsidRPr="004B53F6">
        <w:rPr>
          <w:rFonts w:ascii="標楷體" w:eastAsia="標楷體" w:hAnsi="標楷體" w:hint="eastAsia"/>
        </w:rPr>
        <w:tab/>
      </w:r>
      <w:r w:rsidRPr="004B53F6">
        <w:rPr>
          <w:rFonts w:ascii="標楷體" w:eastAsia="標楷體" w:hAnsi="標楷體" w:hint="eastAsia"/>
        </w:rPr>
        <w:tab/>
      </w:r>
      <w:r w:rsidRPr="004B53F6">
        <w:rPr>
          <w:rFonts w:ascii="標楷體" w:eastAsia="標楷體" w:hAnsi="標楷體" w:hint="eastAsia"/>
        </w:rPr>
        <w:tab/>
      </w:r>
      <w:r w:rsidRPr="004B53F6">
        <w:rPr>
          <w:rFonts w:ascii="標楷體" w:eastAsia="標楷體" w:hAnsi="標楷體" w:hint="eastAsia"/>
        </w:rPr>
        <w:tab/>
      </w:r>
    </w:p>
    <w:p w:rsidR="00E371A1" w:rsidRPr="004B53F6" w:rsidRDefault="00E371A1">
      <w:pPr>
        <w:spacing w:before="240"/>
        <w:rPr>
          <w:rFonts w:ascii="標楷體" w:eastAsia="標楷體" w:hAnsi="標楷體"/>
        </w:rPr>
      </w:pPr>
    </w:p>
    <w:sectPr w:rsidR="00E371A1" w:rsidRPr="004B53F6" w:rsidSect="00CE677D">
      <w:headerReference w:type="even" r:id="rId9"/>
      <w:headerReference w:type="default" r:id="rId10"/>
      <w:footerReference w:type="even" r:id="rId11"/>
      <w:footerReference w:type="default" r:id="rId12"/>
      <w:headerReference w:type="first" r:id="rId13"/>
      <w:footerReference w:type="first" r:id="rId14"/>
      <w:pgSz w:w="11907" w:h="16840" w:code="9"/>
      <w:pgMar w:top="1418" w:right="902" w:bottom="1440" w:left="720"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C2E" w:rsidRDefault="00382C2E">
      <w:r>
        <w:separator/>
      </w:r>
    </w:p>
  </w:endnote>
  <w:endnote w:type="continuationSeparator" w:id="0">
    <w:p w:rsidR="00382C2E" w:rsidRDefault="0038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楷體">
    <w:altName w:val="微軟正黑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A1" w:rsidRDefault="00E371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E371A1" w:rsidRDefault="00E371A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A8" w:rsidRDefault="00B333A8" w:rsidP="00B333A8">
    <w:pPr>
      <w:pStyle w:val="a5"/>
      <w:framePr w:w="558" w:wrap="around" w:vAnchor="text" w:hAnchor="margin" w:xAlign="center" w:y="1"/>
      <w:jc w:val="right"/>
      <w:rPr>
        <w:rStyle w:val="a7"/>
        <w:sz w:val="24"/>
        <w:szCs w:val="24"/>
      </w:rPr>
    </w:pPr>
    <w:r>
      <w:rPr>
        <w:rStyle w:val="a7"/>
        <w:rFonts w:hint="eastAsia"/>
        <w:sz w:val="24"/>
        <w:szCs w:val="24"/>
      </w:rPr>
      <w:t>2-</w:t>
    </w:r>
    <w:r>
      <w:rPr>
        <w:rStyle w:val="a7"/>
        <w:sz w:val="24"/>
        <w:szCs w:val="24"/>
      </w:rPr>
      <w:fldChar w:fldCharType="begin"/>
    </w:r>
    <w:r>
      <w:rPr>
        <w:rStyle w:val="a7"/>
        <w:sz w:val="24"/>
        <w:szCs w:val="24"/>
      </w:rPr>
      <w:instrText xml:space="preserve">PAGE  </w:instrText>
    </w:r>
    <w:r>
      <w:rPr>
        <w:rStyle w:val="a7"/>
        <w:sz w:val="24"/>
        <w:szCs w:val="24"/>
      </w:rPr>
      <w:fldChar w:fldCharType="separate"/>
    </w:r>
    <w:r w:rsidR="005A20E5">
      <w:rPr>
        <w:rStyle w:val="a7"/>
        <w:noProof/>
        <w:sz w:val="24"/>
        <w:szCs w:val="24"/>
      </w:rPr>
      <w:t>3</w:t>
    </w:r>
    <w:r>
      <w:rPr>
        <w:rStyle w:val="a7"/>
        <w:sz w:val="24"/>
        <w:szCs w:val="24"/>
      </w:rPr>
      <w:fldChar w:fldCharType="end"/>
    </w:r>
  </w:p>
  <w:p w:rsidR="008E5BED" w:rsidRDefault="006D17D7" w:rsidP="006D17D7">
    <w:pPr>
      <w:pStyle w:val="a5"/>
      <w:wordWrap w:val="0"/>
      <w:jc w:val="right"/>
    </w:pPr>
    <w:r>
      <w:rPr>
        <w:rFonts w:hint="eastAsia"/>
        <w:lang w:val="zh-TW"/>
      </w:rPr>
      <w:t>修訂日期：</w:t>
    </w:r>
    <w:r>
      <w:rPr>
        <w:rFonts w:hint="eastAsia"/>
        <w:lang w:val="zh-TW"/>
      </w:rPr>
      <w:t>106</w:t>
    </w:r>
    <w:r>
      <w:rPr>
        <w:rFonts w:hint="eastAsia"/>
        <w:lang w:val="zh-TW"/>
      </w:rPr>
      <w:t>年</w:t>
    </w:r>
    <w:r>
      <w:rPr>
        <w:rFonts w:hint="eastAsia"/>
        <w:lang w:val="zh-TW"/>
      </w:rPr>
      <w:t>2</w:t>
    </w:r>
    <w:r>
      <w:rPr>
        <w:rFonts w:hint="eastAsia"/>
        <w:lang w:val="zh-TW"/>
      </w:rPr>
      <w:t>月</w:t>
    </w:r>
    <w:r w:rsidR="005A20E5">
      <w:rPr>
        <w:rFonts w:hint="eastAsia"/>
        <w:lang w:val="zh-TW"/>
      </w:rPr>
      <w:t>24</w:t>
    </w:r>
    <w:bookmarkStart w:id="0" w:name="_GoBack"/>
    <w:bookmarkEnd w:id="0"/>
    <w:r>
      <w:rPr>
        <w:rFonts w:hint="eastAsia"/>
        <w:lang w:val="zh-TW"/>
      </w:rPr>
      <w:t>日</w:t>
    </w:r>
  </w:p>
  <w:p w:rsidR="00E371A1" w:rsidRDefault="00E371A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0E5" w:rsidRDefault="005A20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C2E" w:rsidRDefault="00382C2E">
      <w:r>
        <w:separator/>
      </w:r>
    </w:p>
  </w:footnote>
  <w:footnote w:type="continuationSeparator" w:id="0">
    <w:p w:rsidR="00382C2E" w:rsidRDefault="00382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0E5" w:rsidRDefault="005A20E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0E5" w:rsidRDefault="005A20E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0E5" w:rsidRDefault="005A20E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2C2634"/>
    <w:lvl w:ilvl="0">
      <w:start w:val="1"/>
      <w:numFmt w:val="bullet"/>
      <w:lvlText w:val=""/>
      <w:lvlJc w:val="left"/>
      <w:pPr>
        <w:tabs>
          <w:tab w:val="num" w:pos="360"/>
        </w:tabs>
        <w:ind w:left="360" w:hanging="360"/>
      </w:pPr>
      <w:rPr>
        <w:rFonts w:ascii="Wingdings" w:hAnsi="Wingdings" w:hint="default"/>
      </w:rPr>
    </w:lvl>
  </w:abstractNum>
  <w:abstractNum w:abstractNumId="1">
    <w:nsid w:val="03417DED"/>
    <w:multiLevelType w:val="singleLevel"/>
    <w:tmpl w:val="0409000F"/>
    <w:lvl w:ilvl="0">
      <w:start w:val="1"/>
      <w:numFmt w:val="decimal"/>
      <w:lvlText w:val="%1."/>
      <w:lvlJc w:val="left"/>
      <w:pPr>
        <w:tabs>
          <w:tab w:val="num" w:pos="425"/>
        </w:tabs>
        <w:ind w:left="425" w:hanging="425"/>
      </w:pPr>
    </w:lvl>
  </w:abstractNum>
  <w:abstractNum w:abstractNumId="2">
    <w:nsid w:val="036C680F"/>
    <w:multiLevelType w:val="hybridMultilevel"/>
    <w:tmpl w:val="54860620"/>
    <w:lvl w:ilvl="0" w:tplc="10DE7226">
      <w:start w:val="1"/>
      <w:numFmt w:val="decimal"/>
      <w:lvlText w:val="(%1)"/>
      <w:lvlJc w:val="left"/>
      <w:pPr>
        <w:tabs>
          <w:tab w:val="num" w:pos="1560"/>
        </w:tabs>
        <w:ind w:left="1560" w:hanging="360"/>
      </w:pPr>
      <w:rPr>
        <w:rFonts w:hint="eastAsia"/>
      </w:rPr>
    </w:lvl>
    <w:lvl w:ilvl="1" w:tplc="B01C9596" w:tentative="1">
      <w:start w:val="1"/>
      <w:numFmt w:val="ideographTraditional"/>
      <w:lvlText w:val="%2、"/>
      <w:lvlJc w:val="left"/>
      <w:pPr>
        <w:tabs>
          <w:tab w:val="num" w:pos="2160"/>
        </w:tabs>
        <w:ind w:left="2160" w:hanging="480"/>
      </w:pPr>
    </w:lvl>
    <w:lvl w:ilvl="2" w:tplc="35DCBB6E" w:tentative="1">
      <w:start w:val="1"/>
      <w:numFmt w:val="lowerRoman"/>
      <w:lvlText w:val="%3."/>
      <w:lvlJc w:val="right"/>
      <w:pPr>
        <w:tabs>
          <w:tab w:val="num" w:pos="2640"/>
        </w:tabs>
        <w:ind w:left="2640" w:hanging="480"/>
      </w:pPr>
    </w:lvl>
    <w:lvl w:ilvl="3" w:tplc="08420678" w:tentative="1">
      <w:start w:val="1"/>
      <w:numFmt w:val="decimal"/>
      <w:lvlText w:val="%4."/>
      <w:lvlJc w:val="left"/>
      <w:pPr>
        <w:tabs>
          <w:tab w:val="num" w:pos="3120"/>
        </w:tabs>
        <w:ind w:left="3120" w:hanging="480"/>
      </w:pPr>
    </w:lvl>
    <w:lvl w:ilvl="4" w:tplc="8384BF10" w:tentative="1">
      <w:start w:val="1"/>
      <w:numFmt w:val="ideographTraditional"/>
      <w:lvlText w:val="%5、"/>
      <w:lvlJc w:val="left"/>
      <w:pPr>
        <w:tabs>
          <w:tab w:val="num" w:pos="3600"/>
        </w:tabs>
        <w:ind w:left="3600" w:hanging="480"/>
      </w:pPr>
    </w:lvl>
    <w:lvl w:ilvl="5" w:tplc="66CE7E22" w:tentative="1">
      <w:start w:val="1"/>
      <w:numFmt w:val="lowerRoman"/>
      <w:lvlText w:val="%6."/>
      <w:lvlJc w:val="right"/>
      <w:pPr>
        <w:tabs>
          <w:tab w:val="num" w:pos="4080"/>
        </w:tabs>
        <w:ind w:left="4080" w:hanging="480"/>
      </w:pPr>
    </w:lvl>
    <w:lvl w:ilvl="6" w:tplc="63227932" w:tentative="1">
      <w:start w:val="1"/>
      <w:numFmt w:val="decimal"/>
      <w:lvlText w:val="%7."/>
      <w:lvlJc w:val="left"/>
      <w:pPr>
        <w:tabs>
          <w:tab w:val="num" w:pos="4560"/>
        </w:tabs>
        <w:ind w:left="4560" w:hanging="480"/>
      </w:pPr>
    </w:lvl>
    <w:lvl w:ilvl="7" w:tplc="188066E8" w:tentative="1">
      <w:start w:val="1"/>
      <w:numFmt w:val="ideographTraditional"/>
      <w:lvlText w:val="%8、"/>
      <w:lvlJc w:val="left"/>
      <w:pPr>
        <w:tabs>
          <w:tab w:val="num" w:pos="5040"/>
        </w:tabs>
        <w:ind w:left="5040" w:hanging="480"/>
      </w:pPr>
    </w:lvl>
    <w:lvl w:ilvl="8" w:tplc="2C703332" w:tentative="1">
      <w:start w:val="1"/>
      <w:numFmt w:val="lowerRoman"/>
      <w:lvlText w:val="%9."/>
      <w:lvlJc w:val="right"/>
      <w:pPr>
        <w:tabs>
          <w:tab w:val="num" w:pos="5520"/>
        </w:tabs>
        <w:ind w:left="5520" w:hanging="480"/>
      </w:pPr>
    </w:lvl>
  </w:abstractNum>
  <w:abstractNum w:abstractNumId="3">
    <w:nsid w:val="049A44F5"/>
    <w:multiLevelType w:val="hybridMultilevel"/>
    <w:tmpl w:val="E8D27110"/>
    <w:lvl w:ilvl="0" w:tplc="F02093F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306931"/>
    <w:multiLevelType w:val="singleLevel"/>
    <w:tmpl w:val="8C3C7ECA"/>
    <w:lvl w:ilvl="0">
      <w:start w:val="1"/>
      <w:numFmt w:val="taiwaneseCountingThousand"/>
      <w:lvlText w:val="(%1)"/>
      <w:lvlJc w:val="left"/>
      <w:pPr>
        <w:tabs>
          <w:tab w:val="num" w:pos="1110"/>
        </w:tabs>
        <w:ind w:left="1110" w:hanging="390"/>
      </w:pPr>
      <w:rPr>
        <w:rFonts w:hint="eastAsia"/>
      </w:rPr>
    </w:lvl>
  </w:abstractNum>
  <w:abstractNum w:abstractNumId="5">
    <w:nsid w:val="08C50FD9"/>
    <w:multiLevelType w:val="multilevel"/>
    <w:tmpl w:val="00000000"/>
    <w:lvl w:ilvl="0">
      <w:start w:val="1"/>
      <w:numFmt w:val="decimal"/>
      <w:lvlText w:val="%1"/>
      <w:legacy w:legacy="1" w:legacySpace="0" w:legacyIndent="340"/>
      <w:lvlJc w:val="left"/>
      <w:pPr>
        <w:ind w:left="340" w:hanging="340"/>
      </w:pPr>
      <w:rPr>
        <w:rFonts w:ascii="Times New Roman" w:hAnsi="Times New Roman" w:hint="default"/>
      </w:rPr>
    </w:lvl>
    <w:lvl w:ilvl="1">
      <w:start w:val="1"/>
      <w:numFmt w:val="none"/>
      <w:lvlText w:val="n"/>
      <w:legacy w:legacy="1" w:legacySpace="0" w:legacyIndent="340"/>
      <w:lvlJc w:val="left"/>
      <w:pPr>
        <w:ind w:left="680" w:hanging="340"/>
      </w:pPr>
      <w:rPr>
        <w:rFonts w:ascii="Wingdings" w:hAnsi="Wingdings" w:hint="default"/>
        <w:sz w:val="18"/>
      </w:rPr>
    </w:lvl>
    <w:lvl w:ilvl="2">
      <w:start w:val="1"/>
      <w:numFmt w:val="none"/>
      <w:lvlText w:val="-"/>
      <w:legacy w:legacy="1" w:legacySpace="0" w:legacyIndent="340"/>
      <w:lvlJc w:val="left"/>
      <w:pPr>
        <w:ind w:left="1020" w:hanging="340"/>
      </w:pPr>
      <w:rPr>
        <w:rFonts w:ascii="Times New Roman" w:hAnsi="Times New Roman" w:hint="default"/>
      </w:rPr>
    </w:lvl>
    <w:lvl w:ilvl="3">
      <w:start w:val="1"/>
      <w:numFmt w:val="lowerLetter"/>
      <w:lvlText w:val="%4)"/>
      <w:legacy w:legacy="1" w:legacySpace="0" w:legacyIndent="720"/>
      <w:lvlJc w:val="left"/>
      <w:pPr>
        <w:ind w:left="1740" w:hanging="720"/>
      </w:pPr>
    </w:lvl>
    <w:lvl w:ilvl="4">
      <w:start w:val="1"/>
      <w:numFmt w:val="decimal"/>
      <w:lvlText w:val="(%5)"/>
      <w:legacy w:legacy="1" w:legacySpace="0" w:legacyIndent="720"/>
      <w:lvlJc w:val="left"/>
      <w:pPr>
        <w:ind w:left="2460" w:hanging="720"/>
      </w:pPr>
    </w:lvl>
    <w:lvl w:ilvl="5">
      <w:start w:val="1"/>
      <w:numFmt w:val="lowerLetter"/>
      <w:lvlText w:val="(%6)"/>
      <w:legacy w:legacy="1" w:legacySpace="0" w:legacyIndent="720"/>
      <w:lvlJc w:val="left"/>
      <w:pPr>
        <w:ind w:left="3180" w:hanging="720"/>
      </w:pPr>
    </w:lvl>
    <w:lvl w:ilvl="6">
      <w:start w:val="1"/>
      <w:numFmt w:val="lowerRoman"/>
      <w:lvlText w:val="(%7)"/>
      <w:legacy w:legacy="1" w:legacySpace="0" w:legacyIndent="720"/>
      <w:lvlJc w:val="left"/>
      <w:pPr>
        <w:ind w:left="3900" w:hanging="720"/>
      </w:pPr>
    </w:lvl>
    <w:lvl w:ilvl="7">
      <w:start w:val="1"/>
      <w:numFmt w:val="lowerLetter"/>
      <w:lvlText w:val="(%8)"/>
      <w:legacy w:legacy="1" w:legacySpace="0" w:legacyIndent="720"/>
      <w:lvlJc w:val="left"/>
      <w:pPr>
        <w:ind w:left="4620" w:hanging="720"/>
      </w:pPr>
    </w:lvl>
    <w:lvl w:ilvl="8">
      <w:start w:val="1"/>
      <w:numFmt w:val="lowerRoman"/>
      <w:lvlText w:val="(%9)"/>
      <w:legacy w:legacy="1" w:legacySpace="0" w:legacyIndent="720"/>
      <w:lvlJc w:val="left"/>
      <w:pPr>
        <w:ind w:left="5340" w:hanging="720"/>
      </w:pPr>
    </w:lvl>
  </w:abstractNum>
  <w:abstractNum w:abstractNumId="6">
    <w:nsid w:val="092032D3"/>
    <w:multiLevelType w:val="singleLevel"/>
    <w:tmpl w:val="0409000F"/>
    <w:lvl w:ilvl="0">
      <w:start w:val="1"/>
      <w:numFmt w:val="decimal"/>
      <w:lvlText w:val="%1."/>
      <w:lvlJc w:val="left"/>
      <w:pPr>
        <w:tabs>
          <w:tab w:val="num" w:pos="425"/>
        </w:tabs>
        <w:ind w:left="425" w:hanging="425"/>
      </w:pPr>
    </w:lvl>
  </w:abstractNum>
  <w:abstractNum w:abstractNumId="7">
    <w:nsid w:val="0A06484D"/>
    <w:multiLevelType w:val="singleLevel"/>
    <w:tmpl w:val="ECF0332C"/>
    <w:lvl w:ilvl="0">
      <w:start w:val="2"/>
      <w:numFmt w:val="decimal"/>
      <w:lvlText w:val="%1."/>
      <w:lvlJc w:val="left"/>
      <w:pPr>
        <w:tabs>
          <w:tab w:val="num" w:pos="752"/>
        </w:tabs>
        <w:ind w:left="752" w:hanging="540"/>
      </w:pPr>
      <w:rPr>
        <w:rFonts w:hint="eastAsia"/>
      </w:rPr>
    </w:lvl>
  </w:abstractNum>
  <w:abstractNum w:abstractNumId="8">
    <w:nsid w:val="0D2E5B73"/>
    <w:multiLevelType w:val="singleLevel"/>
    <w:tmpl w:val="0409000F"/>
    <w:lvl w:ilvl="0">
      <w:start w:val="1"/>
      <w:numFmt w:val="decimal"/>
      <w:lvlText w:val="%1."/>
      <w:lvlJc w:val="left"/>
      <w:pPr>
        <w:tabs>
          <w:tab w:val="num" w:pos="425"/>
        </w:tabs>
        <w:ind w:left="425" w:hanging="425"/>
      </w:pPr>
    </w:lvl>
  </w:abstractNum>
  <w:abstractNum w:abstractNumId="9">
    <w:nsid w:val="140E01C5"/>
    <w:multiLevelType w:val="hybridMultilevel"/>
    <w:tmpl w:val="8586019C"/>
    <w:lvl w:ilvl="0" w:tplc="2B641F12">
      <w:start w:val="1"/>
      <w:numFmt w:val="decimal"/>
      <w:lvlText w:val="%1."/>
      <w:lvlJc w:val="left"/>
      <w:pPr>
        <w:tabs>
          <w:tab w:val="num" w:pos="960"/>
        </w:tabs>
        <w:ind w:left="960" w:hanging="360"/>
      </w:pPr>
      <w:rPr>
        <w:rFonts w:hint="eastAsia"/>
        <w:b w:val="0"/>
        <w:color w:val="auto"/>
        <w:u w:val="none"/>
      </w:rPr>
    </w:lvl>
    <w:lvl w:ilvl="1" w:tplc="5EAA2462" w:tentative="1">
      <w:start w:val="1"/>
      <w:numFmt w:val="ideographTraditional"/>
      <w:lvlText w:val="%2、"/>
      <w:lvlJc w:val="left"/>
      <w:pPr>
        <w:tabs>
          <w:tab w:val="num" w:pos="1560"/>
        </w:tabs>
        <w:ind w:left="1560" w:hanging="480"/>
      </w:pPr>
    </w:lvl>
    <w:lvl w:ilvl="2" w:tplc="1FC08DB6" w:tentative="1">
      <w:start w:val="1"/>
      <w:numFmt w:val="lowerRoman"/>
      <w:lvlText w:val="%3."/>
      <w:lvlJc w:val="right"/>
      <w:pPr>
        <w:tabs>
          <w:tab w:val="num" w:pos="2040"/>
        </w:tabs>
        <w:ind w:left="2040" w:hanging="480"/>
      </w:pPr>
    </w:lvl>
    <w:lvl w:ilvl="3" w:tplc="0AE2DBB6" w:tentative="1">
      <w:start w:val="1"/>
      <w:numFmt w:val="decimal"/>
      <w:lvlText w:val="%4."/>
      <w:lvlJc w:val="left"/>
      <w:pPr>
        <w:tabs>
          <w:tab w:val="num" w:pos="2520"/>
        </w:tabs>
        <w:ind w:left="2520" w:hanging="480"/>
      </w:pPr>
    </w:lvl>
    <w:lvl w:ilvl="4" w:tplc="998E451E" w:tentative="1">
      <w:start w:val="1"/>
      <w:numFmt w:val="ideographTraditional"/>
      <w:lvlText w:val="%5、"/>
      <w:lvlJc w:val="left"/>
      <w:pPr>
        <w:tabs>
          <w:tab w:val="num" w:pos="3000"/>
        </w:tabs>
        <w:ind w:left="3000" w:hanging="480"/>
      </w:pPr>
    </w:lvl>
    <w:lvl w:ilvl="5" w:tplc="0E7AA26E" w:tentative="1">
      <w:start w:val="1"/>
      <w:numFmt w:val="lowerRoman"/>
      <w:lvlText w:val="%6."/>
      <w:lvlJc w:val="right"/>
      <w:pPr>
        <w:tabs>
          <w:tab w:val="num" w:pos="3480"/>
        </w:tabs>
        <w:ind w:left="3480" w:hanging="480"/>
      </w:pPr>
    </w:lvl>
    <w:lvl w:ilvl="6" w:tplc="F4B45D86" w:tentative="1">
      <w:start w:val="1"/>
      <w:numFmt w:val="decimal"/>
      <w:lvlText w:val="%7."/>
      <w:lvlJc w:val="left"/>
      <w:pPr>
        <w:tabs>
          <w:tab w:val="num" w:pos="3960"/>
        </w:tabs>
        <w:ind w:left="3960" w:hanging="480"/>
      </w:pPr>
    </w:lvl>
    <w:lvl w:ilvl="7" w:tplc="3294DD44" w:tentative="1">
      <w:start w:val="1"/>
      <w:numFmt w:val="ideographTraditional"/>
      <w:lvlText w:val="%8、"/>
      <w:lvlJc w:val="left"/>
      <w:pPr>
        <w:tabs>
          <w:tab w:val="num" w:pos="4440"/>
        </w:tabs>
        <w:ind w:left="4440" w:hanging="480"/>
      </w:pPr>
    </w:lvl>
    <w:lvl w:ilvl="8" w:tplc="1F488B58" w:tentative="1">
      <w:start w:val="1"/>
      <w:numFmt w:val="lowerRoman"/>
      <w:lvlText w:val="%9."/>
      <w:lvlJc w:val="right"/>
      <w:pPr>
        <w:tabs>
          <w:tab w:val="num" w:pos="4920"/>
        </w:tabs>
        <w:ind w:left="4920" w:hanging="480"/>
      </w:pPr>
    </w:lvl>
  </w:abstractNum>
  <w:abstractNum w:abstractNumId="10">
    <w:nsid w:val="15EE724B"/>
    <w:multiLevelType w:val="multilevel"/>
    <w:tmpl w:val="00000000"/>
    <w:lvl w:ilvl="0">
      <w:start w:val="1"/>
      <w:numFmt w:val="decimal"/>
      <w:lvlText w:val="%1"/>
      <w:legacy w:legacy="1" w:legacySpace="0" w:legacyIndent="340"/>
      <w:lvlJc w:val="left"/>
      <w:pPr>
        <w:ind w:left="340" w:hanging="340"/>
      </w:pPr>
      <w:rPr>
        <w:rFonts w:ascii="Times New Roman" w:hAnsi="Times New Roman" w:hint="default"/>
      </w:rPr>
    </w:lvl>
    <w:lvl w:ilvl="1">
      <w:start w:val="1"/>
      <w:numFmt w:val="none"/>
      <w:lvlText w:val="n"/>
      <w:legacy w:legacy="1" w:legacySpace="0" w:legacyIndent="340"/>
      <w:lvlJc w:val="left"/>
      <w:pPr>
        <w:ind w:left="680" w:hanging="340"/>
      </w:pPr>
      <w:rPr>
        <w:rFonts w:ascii="Wingdings" w:hAnsi="Wingdings" w:hint="default"/>
        <w:sz w:val="18"/>
      </w:rPr>
    </w:lvl>
    <w:lvl w:ilvl="2">
      <w:start w:val="1"/>
      <w:numFmt w:val="none"/>
      <w:lvlText w:val="-"/>
      <w:legacy w:legacy="1" w:legacySpace="0" w:legacyIndent="340"/>
      <w:lvlJc w:val="left"/>
      <w:pPr>
        <w:ind w:left="1020" w:hanging="340"/>
      </w:pPr>
      <w:rPr>
        <w:rFonts w:ascii="Times New Roman" w:hAnsi="Times New Roman" w:hint="default"/>
      </w:rPr>
    </w:lvl>
    <w:lvl w:ilvl="3">
      <w:start w:val="1"/>
      <w:numFmt w:val="lowerLetter"/>
      <w:lvlText w:val="%4)"/>
      <w:legacy w:legacy="1" w:legacySpace="0" w:legacyIndent="720"/>
      <w:lvlJc w:val="left"/>
      <w:pPr>
        <w:ind w:left="1740" w:hanging="720"/>
      </w:pPr>
    </w:lvl>
    <w:lvl w:ilvl="4">
      <w:start w:val="1"/>
      <w:numFmt w:val="decimal"/>
      <w:lvlText w:val="(%5)"/>
      <w:legacy w:legacy="1" w:legacySpace="0" w:legacyIndent="720"/>
      <w:lvlJc w:val="left"/>
      <w:pPr>
        <w:ind w:left="2460" w:hanging="720"/>
      </w:pPr>
    </w:lvl>
    <w:lvl w:ilvl="5">
      <w:start w:val="1"/>
      <w:numFmt w:val="lowerLetter"/>
      <w:lvlText w:val="(%6)"/>
      <w:legacy w:legacy="1" w:legacySpace="0" w:legacyIndent="720"/>
      <w:lvlJc w:val="left"/>
      <w:pPr>
        <w:ind w:left="3180" w:hanging="720"/>
      </w:pPr>
    </w:lvl>
    <w:lvl w:ilvl="6">
      <w:start w:val="1"/>
      <w:numFmt w:val="lowerRoman"/>
      <w:lvlText w:val="(%7)"/>
      <w:legacy w:legacy="1" w:legacySpace="0" w:legacyIndent="720"/>
      <w:lvlJc w:val="left"/>
      <w:pPr>
        <w:ind w:left="3900" w:hanging="720"/>
      </w:pPr>
    </w:lvl>
    <w:lvl w:ilvl="7">
      <w:start w:val="1"/>
      <w:numFmt w:val="lowerLetter"/>
      <w:lvlText w:val="(%8)"/>
      <w:legacy w:legacy="1" w:legacySpace="0" w:legacyIndent="720"/>
      <w:lvlJc w:val="left"/>
      <w:pPr>
        <w:ind w:left="4620" w:hanging="720"/>
      </w:pPr>
    </w:lvl>
    <w:lvl w:ilvl="8">
      <w:start w:val="1"/>
      <w:numFmt w:val="lowerRoman"/>
      <w:lvlText w:val="(%9)"/>
      <w:legacy w:legacy="1" w:legacySpace="0" w:legacyIndent="720"/>
      <w:lvlJc w:val="left"/>
      <w:pPr>
        <w:ind w:left="5340" w:hanging="720"/>
      </w:pPr>
    </w:lvl>
  </w:abstractNum>
  <w:abstractNum w:abstractNumId="11">
    <w:nsid w:val="1A3E01E4"/>
    <w:multiLevelType w:val="singleLevel"/>
    <w:tmpl w:val="75CA3BC8"/>
    <w:lvl w:ilvl="0">
      <w:start w:val="1"/>
      <w:numFmt w:val="taiwaneseCountingThousand"/>
      <w:lvlText w:val="(%1)"/>
      <w:lvlJc w:val="left"/>
      <w:pPr>
        <w:tabs>
          <w:tab w:val="num" w:pos="887"/>
        </w:tabs>
        <w:ind w:left="887" w:hanging="405"/>
      </w:pPr>
      <w:rPr>
        <w:rFonts w:hint="eastAsia"/>
      </w:rPr>
    </w:lvl>
  </w:abstractNum>
  <w:abstractNum w:abstractNumId="12">
    <w:nsid w:val="1A747766"/>
    <w:multiLevelType w:val="singleLevel"/>
    <w:tmpl w:val="D08ACAEA"/>
    <w:lvl w:ilvl="0">
      <w:numFmt w:val="bullet"/>
      <w:lvlText w:val="□"/>
      <w:lvlJc w:val="left"/>
      <w:pPr>
        <w:tabs>
          <w:tab w:val="num" w:pos="744"/>
        </w:tabs>
        <w:ind w:left="744" w:hanging="264"/>
      </w:pPr>
      <w:rPr>
        <w:rFonts w:hint="eastAsia"/>
      </w:rPr>
    </w:lvl>
  </w:abstractNum>
  <w:abstractNum w:abstractNumId="13">
    <w:nsid w:val="1B81619D"/>
    <w:multiLevelType w:val="multilevel"/>
    <w:tmpl w:val="00000000"/>
    <w:lvl w:ilvl="0">
      <w:start w:val="1"/>
      <w:numFmt w:val="decimal"/>
      <w:lvlText w:val="%1"/>
      <w:legacy w:legacy="1" w:legacySpace="0" w:legacyIndent="340"/>
      <w:lvlJc w:val="left"/>
      <w:pPr>
        <w:ind w:left="340" w:hanging="340"/>
      </w:pPr>
      <w:rPr>
        <w:rFonts w:ascii="Times New Roman" w:hAnsi="Times New Roman" w:hint="default"/>
      </w:rPr>
    </w:lvl>
    <w:lvl w:ilvl="1">
      <w:start w:val="1"/>
      <w:numFmt w:val="none"/>
      <w:lvlText w:val="n"/>
      <w:legacy w:legacy="1" w:legacySpace="0" w:legacyIndent="340"/>
      <w:lvlJc w:val="left"/>
      <w:pPr>
        <w:ind w:left="680" w:hanging="340"/>
      </w:pPr>
      <w:rPr>
        <w:rFonts w:ascii="Wingdings" w:hAnsi="Wingdings" w:hint="default"/>
        <w:sz w:val="18"/>
      </w:rPr>
    </w:lvl>
    <w:lvl w:ilvl="2">
      <w:start w:val="1"/>
      <w:numFmt w:val="none"/>
      <w:lvlText w:val="-"/>
      <w:legacy w:legacy="1" w:legacySpace="0" w:legacyIndent="340"/>
      <w:lvlJc w:val="left"/>
      <w:pPr>
        <w:ind w:left="1020" w:hanging="340"/>
      </w:pPr>
      <w:rPr>
        <w:rFonts w:ascii="Times New Roman" w:hAnsi="Times New Roman" w:hint="default"/>
      </w:rPr>
    </w:lvl>
    <w:lvl w:ilvl="3">
      <w:start w:val="1"/>
      <w:numFmt w:val="lowerLetter"/>
      <w:lvlText w:val="%4)"/>
      <w:legacy w:legacy="1" w:legacySpace="0" w:legacyIndent="720"/>
      <w:lvlJc w:val="left"/>
      <w:pPr>
        <w:ind w:left="1740" w:hanging="720"/>
      </w:pPr>
    </w:lvl>
    <w:lvl w:ilvl="4">
      <w:start w:val="1"/>
      <w:numFmt w:val="decimal"/>
      <w:lvlText w:val="(%5)"/>
      <w:legacy w:legacy="1" w:legacySpace="0" w:legacyIndent="720"/>
      <w:lvlJc w:val="left"/>
      <w:pPr>
        <w:ind w:left="2460" w:hanging="720"/>
      </w:pPr>
    </w:lvl>
    <w:lvl w:ilvl="5">
      <w:start w:val="1"/>
      <w:numFmt w:val="lowerLetter"/>
      <w:lvlText w:val="(%6)"/>
      <w:legacy w:legacy="1" w:legacySpace="0" w:legacyIndent="720"/>
      <w:lvlJc w:val="left"/>
      <w:pPr>
        <w:ind w:left="3180" w:hanging="720"/>
      </w:pPr>
    </w:lvl>
    <w:lvl w:ilvl="6">
      <w:start w:val="1"/>
      <w:numFmt w:val="lowerRoman"/>
      <w:lvlText w:val="(%7)"/>
      <w:legacy w:legacy="1" w:legacySpace="0" w:legacyIndent="720"/>
      <w:lvlJc w:val="left"/>
      <w:pPr>
        <w:ind w:left="3900" w:hanging="720"/>
      </w:pPr>
    </w:lvl>
    <w:lvl w:ilvl="7">
      <w:start w:val="1"/>
      <w:numFmt w:val="lowerLetter"/>
      <w:lvlText w:val="(%8)"/>
      <w:legacy w:legacy="1" w:legacySpace="0" w:legacyIndent="720"/>
      <w:lvlJc w:val="left"/>
      <w:pPr>
        <w:ind w:left="4620" w:hanging="720"/>
      </w:pPr>
    </w:lvl>
    <w:lvl w:ilvl="8">
      <w:start w:val="1"/>
      <w:numFmt w:val="lowerRoman"/>
      <w:lvlText w:val="(%9)"/>
      <w:legacy w:legacy="1" w:legacySpace="0" w:legacyIndent="720"/>
      <w:lvlJc w:val="left"/>
      <w:pPr>
        <w:ind w:left="5340" w:hanging="720"/>
      </w:pPr>
    </w:lvl>
  </w:abstractNum>
  <w:abstractNum w:abstractNumId="14">
    <w:nsid w:val="27E24318"/>
    <w:multiLevelType w:val="singleLevel"/>
    <w:tmpl w:val="50AC2D18"/>
    <w:lvl w:ilvl="0">
      <w:start w:val="1"/>
      <w:numFmt w:val="decimal"/>
      <w:lvlText w:val="%1."/>
      <w:lvlJc w:val="left"/>
      <w:pPr>
        <w:tabs>
          <w:tab w:val="num" w:pos="192"/>
        </w:tabs>
        <w:ind w:left="192" w:hanging="192"/>
      </w:pPr>
      <w:rPr>
        <w:rFonts w:hint="eastAsia"/>
      </w:rPr>
    </w:lvl>
  </w:abstractNum>
  <w:abstractNum w:abstractNumId="15">
    <w:nsid w:val="2B1458E2"/>
    <w:multiLevelType w:val="singleLevel"/>
    <w:tmpl w:val="4E244142"/>
    <w:lvl w:ilvl="0">
      <w:start w:val="1"/>
      <w:numFmt w:val="decimal"/>
      <w:lvlText w:val="%1."/>
      <w:lvlJc w:val="left"/>
      <w:pPr>
        <w:tabs>
          <w:tab w:val="num" w:pos="1240"/>
        </w:tabs>
        <w:ind w:left="1240" w:hanging="180"/>
      </w:pPr>
      <w:rPr>
        <w:rFonts w:hint="eastAsia"/>
      </w:rPr>
    </w:lvl>
  </w:abstractNum>
  <w:abstractNum w:abstractNumId="16">
    <w:nsid w:val="2EA06374"/>
    <w:multiLevelType w:val="hybridMultilevel"/>
    <w:tmpl w:val="59629BF8"/>
    <w:lvl w:ilvl="0" w:tplc="FC445638">
      <w:start w:val="1"/>
      <w:numFmt w:val="taiwaneseCountingThousand"/>
      <w:lvlText w:val="(%1)"/>
      <w:lvlJc w:val="left"/>
      <w:pPr>
        <w:tabs>
          <w:tab w:val="num" w:pos="720"/>
        </w:tabs>
        <w:ind w:left="720" w:hanging="360"/>
      </w:pPr>
      <w:rPr>
        <w:rFonts w:hint="eastAsia"/>
      </w:rPr>
    </w:lvl>
    <w:lvl w:ilvl="1" w:tplc="FDE0257C" w:tentative="1">
      <w:start w:val="1"/>
      <w:numFmt w:val="ideographTraditional"/>
      <w:lvlText w:val="%2、"/>
      <w:lvlJc w:val="left"/>
      <w:pPr>
        <w:tabs>
          <w:tab w:val="num" w:pos="1320"/>
        </w:tabs>
        <w:ind w:left="1320" w:hanging="480"/>
      </w:pPr>
    </w:lvl>
    <w:lvl w:ilvl="2" w:tplc="4E56C37C" w:tentative="1">
      <w:start w:val="1"/>
      <w:numFmt w:val="lowerRoman"/>
      <w:lvlText w:val="%3."/>
      <w:lvlJc w:val="right"/>
      <w:pPr>
        <w:tabs>
          <w:tab w:val="num" w:pos="1800"/>
        </w:tabs>
        <w:ind w:left="1800" w:hanging="480"/>
      </w:pPr>
    </w:lvl>
    <w:lvl w:ilvl="3" w:tplc="E3942B24" w:tentative="1">
      <w:start w:val="1"/>
      <w:numFmt w:val="decimal"/>
      <w:lvlText w:val="%4."/>
      <w:lvlJc w:val="left"/>
      <w:pPr>
        <w:tabs>
          <w:tab w:val="num" w:pos="2280"/>
        </w:tabs>
        <w:ind w:left="2280" w:hanging="480"/>
      </w:pPr>
    </w:lvl>
    <w:lvl w:ilvl="4" w:tplc="67EC2D66" w:tentative="1">
      <w:start w:val="1"/>
      <w:numFmt w:val="ideographTraditional"/>
      <w:lvlText w:val="%5、"/>
      <w:lvlJc w:val="left"/>
      <w:pPr>
        <w:tabs>
          <w:tab w:val="num" w:pos="2760"/>
        </w:tabs>
        <w:ind w:left="2760" w:hanging="480"/>
      </w:pPr>
    </w:lvl>
    <w:lvl w:ilvl="5" w:tplc="072A58F0" w:tentative="1">
      <w:start w:val="1"/>
      <w:numFmt w:val="lowerRoman"/>
      <w:lvlText w:val="%6."/>
      <w:lvlJc w:val="right"/>
      <w:pPr>
        <w:tabs>
          <w:tab w:val="num" w:pos="3240"/>
        </w:tabs>
        <w:ind w:left="3240" w:hanging="480"/>
      </w:pPr>
    </w:lvl>
    <w:lvl w:ilvl="6" w:tplc="77DC9CC0" w:tentative="1">
      <w:start w:val="1"/>
      <w:numFmt w:val="decimal"/>
      <w:lvlText w:val="%7."/>
      <w:lvlJc w:val="left"/>
      <w:pPr>
        <w:tabs>
          <w:tab w:val="num" w:pos="3720"/>
        </w:tabs>
        <w:ind w:left="3720" w:hanging="480"/>
      </w:pPr>
    </w:lvl>
    <w:lvl w:ilvl="7" w:tplc="DA129104" w:tentative="1">
      <w:start w:val="1"/>
      <w:numFmt w:val="ideographTraditional"/>
      <w:lvlText w:val="%8、"/>
      <w:lvlJc w:val="left"/>
      <w:pPr>
        <w:tabs>
          <w:tab w:val="num" w:pos="4200"/>
        </w:tabs>
        <w:ind w:left="4200" w:hanging="480"/>
      </w:pPr>
    </w:lvl>
    <w:lvl w:ilvl="8" w:tplc="DC987320" w:tentative="1">
      <w:start w:val="1"/>
      <w:numFmt w:val="lowerRoman"/>
      <w:lvlText w:val="%9."/>
      <w:lvlJc w:val="right"/>
      <w:pPr>
        <w:tabs>
          <w:tab w:val="num" w:pos="4680"/>
        </w:tabs>
        <w:ind w:left="4680" w:hanging="480"/>
      </w:pPr>
    </w:lvl>
  </w:abstractNum>
  <w:abstractNum w:abstractNumId="17">
    <w:nsid w:val="2F1334DD"/>
    <w:multiLevelType w:val="hybridMultilevel"/>
    <w:tmpl w:val="889C2BBA"/>
    <w:lvl w:ilvl="0" w:tplc="ED128D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3BB3922"/>
    <w:multiLevelType w:val="hybridMultilevel"/>
    <w:tmpl w:val="E71E2B78"/>
    <w:lvl w:ilvl="0" w:tplc="E80C9432">
      <w:start w:val="1"/>
      <w:numFmt w:val="decimal"/>
      <w:lvlText w:val="%1."/>
      <w:lvlJc w:val="left"/>
      <w:pPr>
        <w:tabs>
          <w:tab w:val="num" w:pos="1564"/>
        </w:tabs>
        <w:ind w:left="1564" w:hanging="360"/>
      </w:pPr>
      <w:rPr>
        <w:rFonts w:hint="eastAsia"/>
      </w:rPr>
    </w:lvl>
    <w:lvl w:ilvl="1" w:tplc="DADA95D4" w:tentative="1">
      <w:start w:val="1"/>
      <w:numFmt w:val="ideographTraditional"/>
      <w:lvlText w:val="%2、"/>
      <w:lvlJc w:val="left"/>
      <w:pPr>
        <w:tabs>
          <w:tab w:val="num" w:pos="2164"/>
        </w:tabs>
        <w:ind w:left="2164" w:hanging="480"/>
      </w:pPr>
    </w:lvl>
    <w:lvl w:ilvl="2" w:tplc="6FDA8E64" w:tentative="1">
      <w:start w:val="1"/>
      <w:numFmt w:val="lowerRoman"/>
      <w:lvlText w:val="%3."/>
      <w:lvlJc w:val="right"/>
      <w:pPr>
        <w:tabs>
          <w:tab w:val="num" w:pos="2644"/>
        </w:tabs>
        <w:ind w:left="2644" w:hanging="480"/>
      </w:pPr>
    </w:lvl>
    <w:lvl w:ilvl="3" w:tplc="0B0C062A" w:tentative="1">
      <w:start w:val="1"/>
      <w:numFmt w:val="decimal"/>
      <w:lvlText w:val="%4."/>
      <w:lvlJc w:val="left"/>
      <w:pPr>
        <w:tabs>
          <w:tab w:val="num" w:pos="3124"/>
        </w:tabs>
        <w:ind w:left="3124" w:hanging="480"/>
      </w:pPr>
    </w:lvl>
    <w:lvl w:ilvl="4" w:tplc="BE508DB8" w:tentative="1">
      <w:start w:val="1"/>
      <w:numFmt w:val="ideographTraditional"/>
      <w:lvlText w:val="%5、"/>
      <w:lvlJc w:val="left"/>
      <w:pPr>
        <w:tabs>
          <w:tab w:val="num" w:pos="3604"/>
        </w:tabs>
        <w:ind w:left="3604" w:hanging="480"/>
      </w:pPr>
    </w:lvl>
    <w:lvl w:ilvl="5" w:tplc="5A9A4004" w:tentative="1">
      <w:start w:val="1"/>
      <w:numFmt w:val="lowerRoman"/>
      <w:lvlText w:val="%6."/>
      <w:lvlJc w:val="right"/>
      <w:pPr>
        <w:tabs>
          <w:tab w:val="num" w:pos="4084"/>
        </w:tabs>
        <w:ind w:left="4084" w:hanging="480"/>
      </w:pPr>
    </w:lvl>
    <w:lvl w:ilvl="6" w:tplc="51D6D852" w:tentative="1">
      <w:start w:val="1"/>
      <w:numFmt w:val="decimal"/>
      <w:lvlText w:val="%7."/>
      <w:lvlJc w:val="left"/>
      <w:pPr>
        <w:tabs>
          <w:tab w:val="num" w:pos="4564"/>
        </w:tabs>
        <w:ind w:left="4564" w:hanging="480"/>
      </w:pPr>
    </w:lvl>
    <w:lvl w:ilvl="7" w:tplc="7248D2F4" w:tentative="1">
      <w:start w:val="1"/>
      <w:numFmt w:val="ideographTraditional"/>
      <w:lvlText w:val="%8、"/>
      <w:lvlJc w:val="left"/>
      <w:pPr>
        <w:tabs>
          <w:tab w:val="num" w:pos="5044"/>
        </w:tabs>
        <w:ind w:left="5044" w:hanging="480"/>
      </w:pPr>
    </w:lvl>
    <w:lvl w:ilvl="8" w:tplc="92646CFE" w:tentative="1">
      <w:start w:val="1"/>
      <w:numFmt w:val="lowerRoman"/>
      <w:lvlText w:val="%9."/>
      <w:lvlJc w:val="right"/>
      <w:pPr>
        <w:tabs>
          <w:tab w:val="num" w:pos="5524"/>
        </w:tabs>
        <w:ind w:left="5524" w:hanging="480"/>
      </w:pPr>
    </w:lvl>
  </w:abstractNum>
  <w:abstractNum w:abstractNumId="19">
    <w:nsid w:val="3AD11395"/>
    <w:multiLevelType w:val="singleLevel"/>
    <w:tmpl w:val="DF86BDE6"/>
    <w:lvl w:ilvl="0">
      <w:start w:val="1"/>
      <w:numFmt w:val="taiwaneseCountingThousand"/>
      <w:lvlText w:val="(%1)"/>
      <w:lvlJc w:val="left"/>
      <w:pPr>
        <w:tabs>
          <w:tab w:val="num" w:pos="1110"/>
        </w:tabs>
        <w:ind w:left="1110" w:hanging="390"/>
      </w:pPr>
      <w:rPr>
        <w:rFonts w:hint="eastAsia"/>
      </w:rPr>
    </w:lvl>
  </w:abstractNum>
  <w:abstractNum w:abstractNumId="20">
    <w:nsid w:val="4C6C0312"/>
    <w:multiLevelType w:val="hybridMultilevel"/>
    <w:tmpl w:val="7076CBC2"/>
    <w:lvl w:ilvl="0" w:tplc="9432C9A2">
      <w:start w:val="1"/>
      <w:numFmt w:val="decimal"/>
      <w:lvlText w:val="%1."/>
      <w:lvlJc w:val="left"/>
      <w:pPr>
        <w:tabs>
          <w:tab w:val="num" w:pos="1320"/>
        </w:tabs>
        <w:ind w:left="1320" w:hanging="360"/>
      </w:pPr>
      <w:rPr>
        <w:rFonts w:hint="eastAsia"/>
      </w:rPr>
    </w:lvl>
    <w:lvl w:ilvl="1" w:tplc="0980D582" w:tentative="1">
      <w:start w:val="1"/>
      <w:numFmt w:val="ideographTraditional"/>
      <w:lvlText w:val="%2、"/>
      <w:lvlJc w:val="left"/>
      <w:pPr>
        <w:tabs>
          <w:tab w:val="num" w:pos="1920"/>
        </w:tabs>
        <w:ind w:left="1920" w:hanging="480"/>
      </w:pPr>
    </w:lvl>
    <w:lvl w:ilvl="2" w:tplc="83F8410C" w:tentative="1">
      <w:start w:val="1"/>
      <w:numFmt w:val="lowerRoman"/>
      <w:lvlText w:val="%3."/>
      <w:lvlJc w:val="right"/>
      <w:pPr>
        <w:tabs>
          <w:tab w:val="num" w:pos="2400"/>
        </w:tabs>
        <w:ind w:left="2400" w:hanging="480"/>
      </w:pPr>
    </w:lvl>
    <w:lvl w:ilvl="3" w:tplc="FF3E8D10" w:tentative="1">
      <w:start w:val="1"/>
      <w:numFmt w:val="decimal"/>
      <w:lvlText w:val="%4."/>
      <w:lvlJc w:val="left"/>
      <w:pPr>
        <w:tabs>
          <w:tab w:val="num" w:pos="2880"/>
        </w:tabs>
        <w:ind w:left="2880" w:hanging="480"/>
      </w:pPr>
    </w:lvl>
    <w:lvl w:ilvl="4" w:tplc="1AFC9250" w:tentative="1">
      <w:start w:val="1"/>
      <w:numFmt w:val="ideographTraditional"/>
      <w:lvlText w:val="%5、"/>
      <w:lvlJc w:val="left"/>
      <w:pPr>
        <w:tabs>
          <w:tab w:val="num" w:pos="3360"/>
        </w:tabs>
        <w:ind w:left="3360" w:hanging="480"/>
      </w:pPr>
    </w:lvl>
    <w:lvl w:ilvl="5" w:tplc="A034723C" w:tentative="1">
      <w:start w:val="1"/>
      <w:numFmt w:val="lowerRoman"/>
      <w:lvlText w:val="%6."/>
      <w:lvlJc w:val="right"/>
      <w:pPr>
        <w:tabs>
          <w:tab w:val="num" w:pos="3840"/>
        </w:tabs>
        <w:ind w:left="3840" w:hanging="480"/>
      </w:pPr>
    </w:lvl>
    <w:lvl w:ilvl="6" w:tplc="F1B67A88" w:tentative="1">
      <w:start w:val="1"/>
      <w:numFmt w:val="decimal"/>
      <w:lvlText w:val="%7."/>
      <w:lvlJc w:val="left"/>
      <w:pPr>
        <w:tabs>
          <w:tab w:val="num" w:pos="4320"/>
        </w:tabs>
        <w:ind w:left="4320" w:hanging="480"/>
      </w:pPr>
    </w:lvl>
    <w:lvl w:ilvl="7" w:tplc="3CD2C938" w:tentative="1">
      <w:start w:val="1"/>
      <w:numFmt w:val="ideographTraditional"/>
      <w:lvlText w:val="%8、"/>
      <w:lvlJc w:val="left"/>
      <w:pPr>
        <w:tabs>
          <w:tab w:val="num" w:pos="4800"/>
        </w:tabs>
        <w:ind w:left="4800" w:hanging="480"/>
      </w:pPr>
    </w:lvl>
    <w:lvl w:ilvl="8" w:tplc="F1F26DC0" w:tentative="1">
      <w:start w:val="1"/>
      <w:numFmt w:val="lowerRoman"/>
      <w:lvlText w:val="%9."/>
      <w:lvlJc w:val="right"/>
      <w:pPr>
        <w:tabs>
          <w:tab w:val="num" w:pos="5280"/>
        </w:tabs>
        <w:ind w:left="5280" w:hanging="480"/>
      </w:pPr>
    </w:lvl>
  </w:abstractNum>
  <w:abstractNum w:abstractNumId="21">
    <w:nsid w:val="4C9A6913"/>
    <w:multiLevelType w:val="hybridMultilevel"/>
    <w:tmpl w:val="15BE92D0"/>
    <w:lvl w:ilvl="0" w:tplc="FE942A9A">
      <w:start w:val="1"/>
      <w:numFmt w:val="taiwaneseCountingThousand"/>
      <w:lvlText w:val="(%1)"/>
      <w:lvlJc w:val="left"/>
      <w:pPr>
        <w:tabs>
          <w:tab w:val="num" w:pos="1080"/>
        </w:tabs>
        <w:ind w:left="1080" w:hanging="360"/>
      </w:pPr>
      <w:rPr>
        <w:rFonts w:hint="eastAsia"/>
      </w:rPr>
    </w:lvl>
    <w:lvl w:ilvl="1" w:tplc="C8284AB4" w:tentative="1">
      <w:start w:val="1"/>
      <w:numFmt w:val="ideographTraditional"/>
      <w:lvlText w:val="%2、"/>
      <w:lvlJc w:val="left"/>
      <w:pPr>
        <w:tabs>
          <w:tab w:val="num" w:pos="1680"/>
        </w:tabs>
        <w:ind w:left="1680" w:hanging="480"/>
      </w:pPr>
    </w:lvl>
    <w:lvl w:ilvl="2" w:tplc="3DE4D21E" w:tentative="1">
      <w:start w:val="1"/>
      <w:numFmt w:val="lowerRoman"/>
      <w:lvlText w:val="%3."/>
      <w:lvlJc w:val="right"/>
      <w:pPr>
        <w:tabs>
          <w:tab w:val="num" w:pos="2160"/>
        </w:tabs>
        <w:ind w:left="2160" w:hanging="480"/>
      </w:pPr>
    </w:lvl>
    <w:lvl w:ilvl="3" w:tplc="57CCB344" w:tentative="1">
      <w:start w:val="1"/>
      <w:numFmt w:val="decimal"/>
      <w:lvlText w:val="%4."/>
      <w:lvlJc w:val="left"/>
      <w:pPr>
        <w:tabs>
          <w:tab w:val="num" w:pos="2640"/>
        </w:tabs>
        <w:ind w:left="2640" w:hanging="480"/>
      </w:pPr>
    </w:lvl>
    <w:lvl w:ilvl="4" w:tplc="B2C831EA" w:tentative="1">
      <w:start w:val="1"/>
      <w:numFmt w:val="ideographTraditional"/>
      <w:lvlText w:val="%5、"/>
      <w:lvlJc w:val="left"/>
      <w:pPr>
        <w:tabs>
          <w:tab w:val="num" w:pos="3120"/>
        </w:tabs>
        <w:ind w:left="3120" w:hanging="480"/>
      </w:pPr>
    </w:lvl>
    <w:lvl w:ilvl="5" w:tplc="2AB6CB52" w:tentative="1">
      <w:start w:val="1"/>
      <w:numFmt w:val="lowerRoman"/>
      <w:lvlText w:val="%6."/>
      <w:lvlJc w:val="right"/>
      <w:pPr>
        <w:tabs>
          <w:tab w:val="num" w:pos="3600"/>
        </w:tabs>
        <w:ind w:left="3600" w:hanging="480"/>
      </w:pPr>
    </w:lvl>
    <w:lvl w:ilvl="6" w:tplc="9FD4FC7C" w:tentative="1">
      <w:start w:val="1"/>
      <w:numFmt w:val="decimal"/>
      <w:lvlText w:val="%7."/>
      <w:lvlJc w:val="left"/>
      <w:pPr>
        <w:tabs>
          <w:tab w:val="num" w:pos="4080"/>
        </w:tabs>
        <w:ind w:left="4080" w:hanging="480"/>
      </w:pPr>
    </w:lvl>
    <w:lvl w:ilvl="7" w:tplc="A876296C" w:tentative="1">
      <w:start w:val="1"/>
      <w:numFmt w:val="ideographTraditional"/>
      <w:lvlText w:val="%8、"/>
      <w:lvlJc w:val="left"/>
      <w:pPr>
        <w:tabs>
          <w:tab w:val="num" w:pos="4560"/>
        </w:tabs>
        <w:ind w:left="4560" w:hanging="480"/>
      </w:pPr>
    </w:lvl>
    <w:lvl w:ilvl="8" w:tplc="8B14E696" w:tentative="1">
      <w:start w:val="1"/>
      <w:numFmt w:val="lowerRoman"/>
      <w:lvlText w:val="%9."/>
      <w:lvlJc w:val="right"/>
      <w:pPr>
        <w:tabs>
          <w:tab w:val="num" w:pos="5040"/>
        </w:tabs>
        <w:ind w:left="5040" w:hanging="480"/>
      </w:pPr>
    </w:lvl>
  </w:abstractNum>
  <w:abstractNum w:abstractNumId="22">
    <w:nsid w:val="5B261458"/>
    <w:multiLevelType w:val="hybridMultilevel"/>
    <w:tmpl w:val="FD3EEF18"/>
    <w:lvl w:ilvl="0" w:tplc="C55AA3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B935AA9"/>
    <w:multiLevelType w:val="singleLevel"/>
    <w:tmpl w:val="0409000F"/>
    <w:lvl w:ilvl="0">
      <w:start w:val="1"/>
      <w:numFmt w:val="decimal"/>
      <w:lvlText w:val="%1."/>
      <w:lvlJc w:val="left"/>
      <w:pPr>
        <w:tabs>
          <w:tab w:val="num" w:pos="425"/>
        </w:tabs>
        <w:ind w:left="425" w:hanging="425"/>
      </w:pPr>
    </w:lvl>
  </w:abstractNum>
  <w:abstractNum w:abstractNumId="24">
    <w:nsid w:val="5BA76FC6"/>
    <w:multiLevelType w:val="hybridMultilevel"/>
    <w:tmpl w:val="94C26210"/>
    <w:lvl w:ilvl="0" w:tplc="93DABA0A">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5">
    <w:nsid w:val="69DF68A4"/>
    <w:multiLevelType w:val="multilevel"/>
    <w:tmpl w:val="00000000"/>
    <w:lvl w:ilvl="0">
      <w:start w:val="1"/>
      <w:numFmt w:val="decimal"/>
      <w:lvlText w:val="%1"/>
      <w:legacy w:legacy="1" w:legacySpace="0" w:legacyIndent="340"/>
      <w:lvlJc w:val="left"/>
      <w:pPr>
        <w:ind w:left="340" w:hanging="340"/>
      </w:pPr>
      <w:rPr>
        <w:rFonts w:ascii="Times New Roman" w:hAnsi="Times New Roman" w:hint="default"/>
      </w:rPr>
    </w:lvl>
    <w:lvl w:ilvl="1">
      <w:start w:val="1"/>
      <w:numFmt w:val="none"/>
      <w:lvlText w:val="n"/>
      <w:legacy w:legacy="1" w:legacySpace="0" w:legacyIndent="340"/>
      <w:lvlJc w:val="left"/>
      <w:pPr>
        <w:ind w:left="680" w:hanging="340"/>
      </w:pPr>
      <w:rPr>
        <w:rFonts w:ascii="Wingdings" w:hAnsi="Wingdings" w:hint="default"/>
        <w:sz w:val="18"/>
      </w:rPr>
    </w:lvl>
    <w:lvl w:ilvl="2">
      <w:start w:val="1"/>
      <w:numFmt w:val="none"/>
      <w:lvlText w:val="-"/>
      <w:legacy w:legacy="1" w:legacySpace="0" w:legacyIndent="340"/>
      <w:lvlJc w:val="left"/>
      <w:pPr>
        <w:ind w:left="1020" w:hanging="340"/>
      </w:pPr>
      <w:rPr>
        <w:rFonts w:ascii="Times New Roman" w:hAnsi="Times New Roman" w:hint="default"/>
      </w:rPr>
    </w:lvl>
    <w:lvl w:ilvl="3">
      <w:start w:val="1"/>
      <w:numFmt w:val="lowerLetter"/>
      <w:lvlText w:val="%4)"/>
      <w:legacy w:legacy="1" w:legacySpace="0" w:legacyIndent="720"/>
      <w:lvlJc w:val="left"/>
      <w:pPr>
        <w:ind w:left="1740" w:hanging="720"/>
      </w:pPr>
    </w:lvl>
    <w:lvl w:ilvl="4">
      <w:start w:val="1"/>
      <w:numFmt w:val="decimal"/>
      <w:lvlText w:val="(%5)"/>
      <w:legacy w:legacy="1" w:legacySpace="0" w:legacyIndent="720"/>
      <w:lvlJc w:val="left"/>
      <w:pPr>
        <w:ind w:left="2460" w:hanging="720"/>
      </w:pPr>
    </w:lvl>
    <w:lvl w:ilvl="5">
      <w:start w:val="1"/>
      <w:numFmt w:val="lowerLetter"/>
      <w:lvlText w:val="(%6)"/>
      <w:legacy w:legacy="1" w:legacySpace="0" w:legacyIndent="720"/>
      <w:lvlJc w:val="left"/>
      <w:pPr>
        <w:ind w:left="3180" w:hanging="720"/>
      </w:pPr>
    </w:lvl>
    <w:lvl w:ilvl="6">
      <w:start w:val="1"/>
      <w:numFmt w:val="lowerRoman"/>
      <w:lvlText w:val="(%7)"/>
      <w:legacy w:legacy="1" w:legacySpace="0" w:legacyIndent="720"/>
      <w:lvlJc w:val="left"/>
      <w:pPr>
        <w:ind w:left="3900" w:hanging="720"/>
      </w:pPr>
    </w:lvl>
    <w:lvl w:ilvl="7">
      <w:start w:val="1"/>
      <w:numFmt w:val="lowerLetter"/>
      <w:lvlText w:val="(%8)"/>
      <w:legacy w:legacy="1" w:legacySpace="0" w:legacyIndent="720"/>
      <w:lvlJc w:val="left"/>
      <w:pPr>
        <w:ind w:left="4620" w:hanging="720"/>
      </w:pPr>
    </w:lvl>
    <w:lvl w:ilvl="8">
      <w:start w:val="1"/>
      <w:numFmt w:val="lowerRoman"/>
      <w:lvlText w:val="(%9)"/>
      <w:legacy w:legacy="1" w:legacySpace="0" w:legacyIndent="720"/>
      <w:lvlJc w:val="left"/>
      <w:pPr>
        <w:ind w:left="5340" w:hanging="720"/>
      </w:pPr>
    </w:lvl>
  </w:abstractNum>
  <w:abstractNum w:abstractNumId="26">
    <w:nsid w:val="702B781D"/>
    <w:multiLevelType w:val="hybridMultilevel"/>
    <w:tmpl w:val="9EC09392"/>
    <w:lvl w:ilvl="0" w:tplc="9C867010">
      <w:start w:val="1"/>
      <w:numFmt w:val="decimal"/>
      <w:lvlText w:val="%1."/>
      <w:lvlJc w:val="left"/>
      <w:pPr>
        <w:tabs>
          <w:tab w:val="num" w:pos="1437"/>
        </w:tabs>
        <w:ind w:left="1437" w:hanging="360"/>
      </w:pPr>
      <w:rPr>
        <w:rFonts w:hint="default"/>
      </w:rPr>
    </w:lvl>
    <w:lvl w:ilvl="1" w:tplc="04090019" w:tentative="1">
      <w:start w:val="1"/>
      <w:numFmt w:val="ideographTraditional"/>
      <w:lvlText w:val="%2、"/>
      <w:lvlJc w:val="left"/>
      <w:pPr>
        <w:tabs>
          <w:tab w:val="num" w:pos="2037"/>
        </w:tabs>
        <w:ind w:left="2037" w:hanging="480"/>
      </w:pPr>
    </w:lvl>
    <w:lvl w:ilvl="2" w:tplc="0409001B" w:tentative="1">
      <w:start w:val="1"/>
      <w:numFmt w:val="lowerRoman"/>
      <w:lvlText w:val="%3."/>
      <w:lvlJc w:val="right"/>
      <w:pPr>
        <w:tabs>
          <w:tab w:val="num" w:pos="2517"/>
        </w:tabs>
        <w:ind w:left="2517" w:hanging="480"/>
      </w:pPr>
    </w:lvl>
    <w:lvl w:ilvl="3" w:tplc="0409000F" w:tentative="1">
      <w:start w:val="1"/>
      <w:numFmt w:val="decimal"/>
      <w:lvlText w:val="%4."/>
      <w:lvlJc w:val="left"/>
      <w:pPr>
        <w:tabs>
          <w:tab w:val="num" w:pos="2997"/>
        </w:tabs>
        <w:ind w:left="2997" w:hanging="480"/>
      </w:pPr>
    </w:lvl>
    <w:lvl w:ilvl="4" w:tplc="04090019" w:tentative="1">
      <w:start w:val="1"/>
      <w:numFmt w:val="ideographTraditional"/>
      <w:lvlText w:val="%5、"/>
      <w:lvlJc w:val="left"/>
      <w:pPr>
        <w:tabs>
          <w:tab w:val="num" w:pos="3477"/>
        </w:tabs>
        <w:ind w:left="3477" w:hanging="480"/>
      </w:pPr>
    </w:lvl>
    <w:lvl w:ilvl="5" w:tplc="0409001B" w:tentative="1">
      <w:start w:val="1"/>
      <w:numFmt w:val="lowerRoman"/>
      <w:lvlText w:val="%6."/>
      <w:lvlJc w:val="right"/>
      <w:pPr>
        <w:tabs>
          <w:tab w:val="num" w:pos="3957"/>
        </w:tabs>
        <w:ind w:left="3957" w:hanging="480"/>
      </w:pPr>
    </w:lvl>
    <w:lvl w:ilvl="6" w:tplc="0409000F" w:tentative="1">
      <w:start w:val="1"/>
      <w:numFmt w:val="decimal"/>
      <w:lvlText w:val="%7."/>
      <w:lvlJc w:val="left"/>
      <w:pPr>
        <w:tabs>
          <w:tab w:val="num" w:pos="4437"/>
        </w:tabs>
        <w:ind w:left="4437" w:hanging="480"/>
      </w:pPr>
    </w:lvl>
    <w:lvl w:ilvl="7" w:tplc="04090019" w:tentative="1">
      <w:start w:val="1"/>
      <w:numFmt w:val="ideographTraditional"/>
      <w:lvlText w:val="%8、"/>
      <w:lvlJc w:val="left"/>
      <w:pPr>
        <w:tabs>
          <w:tab w:val="num" w:pos="4917"/>
        </w:tabs>
        <w:ind w:left="4917" w:hanging="480"/>
      </w:pPr>
    </w:lvl>
    <w:lvl w:ilvl="8" w:tplc="0409001B" w:tentative="1">
      <w:start w:val="1"/>
      <w:numFmt w:val="lowerRoman"/>
      <w:lvlText w:val="%9."/>
      <w:lvlJc w:val="right"/>
      <w:pPr>
        <w:tabs>
          <w:tab w:val="num" w:pos="5397"/>
        </w:tabs>
        <w:ind w:left="5397" w:hanging="480"/>
      </w:pPr>
    </w:lvl>
  </w:abstractNum>
  <w:abstractNum w:abstractNumId="27">
    <w:nsid w:val="78215E95"/>
    <w:multiLevelType w:val="singleLevel"/>
    <w:tmpl w:val="6B2A91BA"/>
    <w:lvl w:ilvl="0">
      <w:start w:val="1"/>
      <w:numFmt w:val="decimal"/>
      <w:lvlText w:val="%1."/>
      <w:lvlJc w:val="left"/>
      <w:pPr>
        <w:tabs>
          <w:tab w:val="num" w:pos="116"/>
        </w:tabs>
        <w:ind w:left="116" w:hanging="144"/>
      </w:pPr>
      <w:rPr>
        <w:rFonts w:hint="eastAsia"/>
      </w:rPr>
    </w:lvl>
  </w:abstractNum>
  <w:abstractNum w:abstractNumId="28">
    <w:nsid w:val="79434FD0"/>
    <w:multiLevelType w:val="singleLevel"/>
    <w:tmpl w:val="23444000"/>
    <w:lvl w:ilvl="0">
      <w:start w:val="1"/>
      <w:numFmt w:val="decimal"/>
      <w:lvlText w:val="%1."/>
      <w:lvlJc w:val="left"/>
      <w:pPr>
        <w:tabs>
          <w:tab w:val="num" w:pos="236"/>
        </w:tabs>
        <w:ind w:left="236" w:hanging="144"/>
      </w:pPr>
      <w:rPr>
        <w:rFonts w:hint="eastAsia"/>
      </w:rPr>
    </w:lvl>
  </w:abstractNum>
  <w:abstractNum w:abstractNumId="29">
    <w:nsid w:val="7BF66E4C"/>
    <w:multiLevelType w:val="hybridMultilevel"/>
    <w:tmpl w:val="AB3E0E88"/>
    <w:lvl w:ilvl="0" w:tplc="0646071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E08456B"/>
    <w:multiLevelType w:val="hybridMultilevel"/>
    <w:tmpl w:val="27D22E9E"/>
    <w:lvl w:ilvl="0" w:tplc="955C8F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F5F3007"/>
    <w:multiLevelType w:val="singleLevel"/>
    <w:tmpl w:val="674650AA"/>
    <w:lvl w:ilvl="0">
      <w:start w:val="1"/>
      <w:numFmt w:val="decimal"/>
      <w:lvlText w:val="%1."/>
      <w:lvlJc w:val="left"/>
      <w:pPr>
        <w:tabs>
          <w:tab w:val="num" w:pos="84"/>
        </w:tabs>
        <w:ind w:left="84" w:hanging="84"/>
      </w:pPr>
      <w:rPr>
        <w:rFonts w:hint="eastAsia"/>
      </w:rPr>
    </w:lvl>
  </w:abstractNum>
  <w:num w:numId="1">
    <w:abstractNumId w:val="28"/>
  </w:num>
  <w:num w:numId="2">
    <w:abstractNumId w:val="27"/>
  </w:num>
  <w:num w:numId="3">
    <w:abstractNumId w:val="10"/>
  </w:num>
  <w:num w:numId="4">
    <w:abstractNumId w:val="25"/>
  </w:num>
  <w:num w:numId="5">
    <w:abstractNumId w:val="14"/>
  </w:num>
  <w:num w:numId="6">
    <w:abstractNumId w:val="13"/>
  </w:num>
  <w:num w:numId="7">
    <w:abstractNumId w:val="31"/>
  </w:num>
  <w:num w:numId="8">
    <w:abstractNumId w:val="5"/>
  </w:num>
  <w:num w:numId="9">
    <w:abstractNumId w:val="4"/>
  </w:num>
  <w:num w:numId="10">
    <w:abstractNumId w:val="19"/>
  </w:num>
  <w:num w:numId="11">
    <w:abstractNumId w:val="0"/>
  </w:num>
  <w:num w:numId="12">
    <w:abstractNumId w:val="8"/>
  </w:num>
  <w:num w:numId="13">
    <w:abstractNumId w:val="6"/>
  </w:num>
  <w:num w:numId="14">
    <w:abstractNumId w:val="1"/>
  </w:num>
  <w:num w:numId="15">
    <w:abstractNumId w:val="7"/>
  </w:num>
  <w:num w:numId="16">
    <w:abstractNumId w:val="23"/>
  </w:num>
  <w:num w:numId="17">
    <w:abstractNumId w:val="16"/>
  </w:num>
  <w:num w:numId="18">
    <w:abstractNumId w:val="9"/>
  </w:num>
  <w:num w:numId="19">
    <w:abstractNumId w:val="18"/>
  </w:num>
  <w:num w:numId="20">
    <w:abstractNumId w:val="2"/>
  </w:num>
  <w:num w:numId="21">
    <w:abstractNumId w:val="21"/>
  </w:num>
  <w:num w:numId="22">
    <w:abstractNumId w:val="20"/>
  </w:num>
  <w:num w:numId="23">
    <w:abstractNumId w:val="15"/>
  </w:num>
  <w:num w:numId="24">
    <w:abstractNumId w:val="11"/>
  </w:num>
  <w:num w:numId="25">
    <w:abstractNumId w:val="26"/>
  </w:num>
  <w:num w:numId="26">
    <w:abstractNumId w:val="17"/>
  </w:num>
  <w:num w:numId="27">
    <w:abstractNumId w:val="29"/>
  </w:num>
  <w:num w:numId="28">
    <w:abstractNumId w:val="22"/>
  </w:num>
  <w:num w:numId="29">
    <w:abstractNumId w:val="3"/>
  </w:num>
  <w:num w:numId="30">
    <w:abstractNumId w:val="30"/>
  </w:num>
  <w:num w:numId="31">
    <w:abstractNumId w:val="2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26B1"/>
    <w:rsid w:val="00006050"/>
    <w:rsid w:val="000417F2"/>
    <w:rsid w:val="00072FC1"/>
    <w:rsid w:val="00074BE4"/>
    <w:rsid w:val="000B4D10"/>
    <w:rsid w:val="000F307F"/>
    <w:rsid w:val="00112F63"/>
    <w:rsid w:val="00172FE0"/>
    <w:rsid w:val="00193C5F"/>
    <w:rsid w:val="001C7DDB"/>
    <w:rsid w:val="001F6EB5"/>
    <w:rsid w:val="00215D7B"/>
    <w:rsid w:val="00265822"/>
    <w:rsid w:val="00274C4D"/>
    <w:rsid w:val="002872C7"/>
    <w:rsid w:val="00287C27"/>
    <w:rsid w:val="002907CE"/>
    <w:rsid w:val="002961F7"/>
    <w:rsid w:val="002A5E4B"/>
    <w:rsid w:val="002B337D"/>
    <w:rsid w:val="002B7A4B"/>
    <w:rsid w:val="002C16EB"/>
    <w:rsid w:val="002C1858"/>
    <w:rsid w:val="003509C4"/>
    <w:rsid w:val="00376888"/>
    <w:rsid w:val="00382C2E"/>
    <w:rsid w:val="003843CA"/>
    <w:rsid w:val="003A35C0"/>
    <w:rsid w:val="003A5E50"/>
    <w:rsid w:val="003B5ACF"/>
    <w:rsid w:val="003E2FD2"/>
    <w:rsid w:val="003F2253"/>
    <w:rsid w:val="004206C9"/>
    <w:rsid w:val="00421B77"/>
    <w:rsid w:val="00472F31"/>
    <w:rsid w:val="00473BBB"/>
    <w:rsid w:val="00496317"/>
    <w:rsid w:val="004B53F6"/>
    <w:rsid w:val="004B5A2A"/>
    <w:rsid w:val="004C31A7"/>
    <w:rsid w:val="005075A8"/>
    <w:rsid w:val="0054609A"/>
    <w:rsid w:val="00547B97"/>
    <w:rsid w:val="005541F3"/>
    <w:rsid w:val="00567AC7"/>
    <w:rsid w:val="005A20E5"/>
    <w:rsid w:val="005B220C"/>
    <w:rsid w:val="005D09C1"/>
    <w:rsid w:val="005E78DF"/>
    <w:rsid w:val="005F2A9C"/>
    <w:rsid w:val="006147A3"/>
    <w:rsid w:val="006421A1"/>
    <w:rsid w:val="006647AF"/>
    <w:rsid w:val="0067621D"/>
    <w:rsid w:val="006766BC"/>
    <w:rsid w:val="006A3D68"/>
    <w:rsid w:val="006A44C9"/>
    <w:rsid w:val="006B50A0"/>
    <w:rsid w:val="006D17D7"/>
    <w:rsid w:val="006E3261"/>
    <w:rsid w:val="0073452C"/>
    <w:rsid w:val="007371D1"/>
    <w:rsid w:val="00760CF0"/>
    <w:rsid w:val="00772EDF"/>
    <w:rsid w:val="00797A66"/>
    <w:rsid w:val="007A5B9A"/>
    <w:rsid w:val="007A79BE"/>
    <w:rsid w:val="007A7CEC"/>
    <w:rsid w:val="007F2835"/>
    <w:rsid w:val="00841A07"/>
    <w:rsid w:val="00873FA1"/>
    <w:rsid w:val="008A3E3E"/>
    <w:rsid w:val="008A4072"/>
    <w:rsid w:val="008B5227"/>
    <w:rsid w:val="008E5BED"/>
    <w:rsid w:val="008F085E"/>
    <w:rsid w:val="00901130"/>
    <w:rsid w:val="0092013D"/>
    <w:rsid w:val="00931A04"/>
    <w:rsid w:val="0094241B"/>
    <w:rsid w:val="009565DF"/>
    <w:rsid w:val="00965DDF"/>
    <w:rsid w:val="009E492A"/>
    <w:rsid w:val="009F41D6"/>
    <w:rsid w:val="00A03928"/>
    <w:rsid w:val="00A16100"/>
    <w:rsid w:val="00A24E43"/>
    <w:rsid w:val="00A412FE"/>
    <w:rsid w:val="00A46AB3"/>
    <w:rsid w:val="00A54128"/>
    <w:rsid w:val="00A8337C"/>
    <w:rsid w:val="00A84B4B"/>
    <w:rsid w:val="00A855CD"/>
    <w:rsid w:val="00A87192"/>
    <w:rsid w:val="00A959DA"/>
    <w:rsid w:val="00AC6863"/>
    <w:rsid w:val="00AE45C0"/>
    <w:rsid w:val="00B23504"/>
    <w:rsid w:val="00B333A8"/>
    <w:rsid w:val="00B54869"/>
    <w:rsid w:val="00B63EC4"/>
    <w:rsid w:val="00B76468"/>
    <w:rsid w:val="00B91EC8"/>
    <w:rsid w:val="00B97783"/>
    <w:rsid w:val="00B97955"/>
    <w:rsid w:val="00BA2046"/>
    <w:rsid w:val="00BC6D3D"/>
    <w:rsid w:val="00C33CEA"/>
    <w:rsid w:val="00C435CE"/>
    <w:rsid w:val="00C63F19"/>
    <w:rsid w:val="00C64BF8"/>
    <w:rsid w:val="00CA7CE3"/>
    <w:rsid w:val="00CE445B"/>
    <w:rsid w:val="00CE59C7"/>
    <w:rsid w:val="00CE677D"/>
    <w:rsid w:val="00D15957"/>
    <w:rsid w:val="00D4761E"/>
    <w:rsid w:val="00D60FB2"/>
    <w:rsid w:val="00D823FD"/>
    <w:rsid w:val="00D85709"/>
    <w:rsid w:val="00D86520"/>
    <w:rsid w:val="00DC0FC4"/>
    <w:rsid w:val="00DD26DF"/>
    <w:rsid w:val="00DE7B0C"/>
    <w:rsid w:val="00DF23D6"/>
    <w:rsid w:val="00E02F7A"/>
    <w:rsid w:val="00E21FCB"/>
    <w:rsid w:val="00E32520"/>
    <w:rsid w:val="00E342EE"/>
    <w:rsid w:val="00E371A1"/>
    <w:rsid w:val="00E53E36"/>
    <w:rsid w:val="00E6230F"/>
    <w:rsid w:val="00E73E2D"/>
    <w:rsid w:val="00E75BCC"/>
    <w:rsid w:val="00E809C5"/>
    <w:rsid w:val="00E826B1"/>
    <w:rsid w:val="00E90532"/>
    <w:rsid w:val="00E922D6"/>
    <w:rsid w:val="00E9452F"/>
    <w:rsid w:val="00E97EC8"/>
    <w:rsid w:val="00EA03CC"/>
    <w:rsid w:val="00F27807"/>
    <w:rsid w:val="00F64FD8"/>
    <w:rsid w:val="00F829CE"/>
    <w:rsid w:val="00FE0AFC"/>
    <w:rsid w:val="00FF62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
    <w:qFormat/>
    <w:pPr>
      <w:keepNext/>
      <w:spacing w:before="180" w:after="180" w:line="720" w:lineRule="auto"/>
      <w:outlineLvl w:val="0"/>
    </w:pPr>
    <w:rPr>
      <w:rFonts w:ascii="Arial" w:hAnsi="Arial"/>
      <w:b/>
      <w:kern w:val="52"/>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style>
  <w:style w:type="paragraph" w:styleId="a4">
    <w:name w:val="Body Text Indent"/>
    <w:basedOn w:val="a"/>
    <w:pPr>
      <w:ind w:left="480" w:hanging="480"/>
    </w:pPr>
    <w:rPr>
      <w:rFonts w:ascii="華康中楷體" w:eastAsia="華康中楷體"/>
    </w:rPr>
  </w:style>
  <w:style w:type="paragraph" w:styleId="a5">
    <w:name w:val="footer"/>
    <w:basedOn w:val="a"/>
    <w:link w:val="a6"/>
    <w:uiPriority w:val="99"/>
    <w:pPr>
      <w:tabs>
        <w:tab w:val="center" w:pos="4153"/>
        <w:tab w:val="right" w:pos="8306"/>
      </w:tabs>
      <w:snapToGrid w:val="0"/>
    </w:pPr>
    <w:rPr>
      <w:sz w:val="20"/>
    </w:rPr>
  </w:style>
  <w:style w:type="character" w:styleId="a7">
    <w:name w:val="page number"/>
    <w:basedOn w:val="a0"/>
  </w:style>
  <w:style w:type="paragraph" w:styleId="a8">
    <w:name w:val="header"/>
    <w:basedOn w:val="a"/>
    <w:pPr>
      <w:tabs>
        <w:tab w:val="center" w:pos="4153"/>
        <w:tab w:val="right" w:pos="8306"/>
      </w:tabs>
      <w:snapToGrid w:val="0"/>
    </w:pPr>
    <w:rPr>
      <w:sz w:val="20"/>
    </w:rPr>
  </w:style>
  <w:style w:type="character" w:styleId="a9">
    <w:name w:val="Hyperlink"/>
    <w:rPr>
      <w:color w:val="0000FF"/>
      <w:u w:val="single"/>
    </w:rPr>
  </w:style>
  <w:style w:type="paragraph" w:styleId="2">
    <w:name w:val="Body Text Indent 2"/>
    <w:basedOn w:val="a"/>
    <w:pPr>
      <w:spacing w:before="120" w:after="120" w:line="240" w:lineRule="exact"/>
      <w:ind w:left="1247" w:hanging="907"/>
      <w:jc w:val="both"/>
    </w:pPr>
    <w:rPr>
      <w:rFonts w:eastAsia="標楷體"/>
    </w:rPr>
  </w:style>
  <w:style w:type="table" w:styleId="aa">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alutation"/>
    <w:basedOn w:val="a"/>
    <w:next w:val="a"/>
    <w:rPr>
      <w:rFonts w:eastAsia="標楷體"/>
      <w:color w:val="993366"/>
      <w:u w:val="single"/>
    </w:rPr>
  </w:style>
  <w:style w:type="paragraph" w:styleId="ac">
    <w:name w:val="Closing"/>
    <w:basedOn w:val="a"/>
    <w:pPr>
      <w:ind w:leftChars="1800" w:left="100"/>
    </w:pPr>
    <w:rPr>
      <w:rFonts w:eastAsia="標楷體"/>
      <w:color w:val="993366"/>
      <w:u w:val="single"/>
    </w:rPr>
  </w:style>
  <w:style w:type="paragraph" w:styleId="ad">
    <w:name w:val="Balloon Text"/>
    <w:basedOn w:val="a"/>
    <w:semiHidden/>
    <w:rPr>
      <w:rFonts w:ascii="Arial" w:hAnsi="Arial"/>
      <w:sz w:val="18"/>
      <w:szCs w:val="18"/>
    </w:rPr>
  </w:style>
  <w:style w:type="paragraph" w:customStyle="1" w:styleId="ae">
    <w:name w:val="字元 字元 字元 字元"/>
    <w:basedOn w:val="a"/>
    <w:pPr>
      <w:widowControl/>
      <w:spacing w:after="160" w:line="240" w:lineRule="exact"/>
    </w:pPr>
    <w:rPr>
      <w:rFonts w:ascii="Arial" w:eastAsia="Times New Roman" w:hAnsi="Arial" w:cs="Arial"/>
      <w:kern w:val="0"/>
      <w:sz w:val="20"/>
      <w:lang w:eastAsia="en-US"/>
    </w:rPr>
  </w:style>
  <w:style w:type="paragraph" w:customStyle="1" w:styleId="Char">
    <w:name w:val="字元 字元 Char"/>
    <w:basedOn w:val="a"/>
    <w:pPr>
      <w:widowControl/>
      <w:spacing w:after="160" w:line="240" w:lineRule="exact"/>
    </w:pPr>
    <w:rPr>
      <w:rFonts w:ascii="Arial" w:eastAsia="Times New Roman" w:hAnsi="Arial" w:cs="Arial"/>
      <w:kern w:val="0"/>
      <w:sz w:val="20"/>
      <w:lang w:eastAsia="en-U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link w:val="HTML"/>
    <w:uiPriority w:val="99"/>
    <w:rPr>
      <w:rFonts w:ascii="細明體" w:eastAsia="細明體" w:hAnsi="細明體" w:cs="細明體"/>
      <w:color w:val="333333"/>
      <w:sz w:val="24"/>
      <w:szCs w:val="24"/>
      <w:lang w:val="en-US" w:eastAsia="zh-TW" w:bidi="ar-SA"/>
    </w:rPr>
  </w:style>
  <w:style w:type="character" w:customStyle="1" w:styleId="a6">
    <w:name w:val="頁尾 字元"/>
    <w:link w:val="a5"/>
    <w:uiPriority w:val="99"/>
    <w:rsid w:val="008E5BED"/>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70DF2-1A33-47AF-9584-A9C36ACA9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328</Words>
  <Characters>1873</Characters>
  <Application>Microsoft Office Word</Application>
  <DocSecurity>0</DocSecurity>
  <Lines>15</Lines>
  <Paragraphs>4</Paragraphs>
  <ScaleCrop>false</ScaleCrop>
  <Manager>行政院金融監督管理委員會</Manager>
  <Company>367020000D</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發行人募集與發行有價證券案件檢查表</dc:title>
  <dc:subject>修正「發行人募集與發行有價證券處理準則」規定應檢附書件</dc:subject>
  <dc:creator>行政院金融監督管理委員會證券期貨局</dc:creator>
  <cp:keywords>案件檢查表</cp:keywords>
  <dc:description>修正「發行人募集與發行有價證券處理準則」規定應檢附書件</dc:description>
  <cp:lastModifiedBy>沈振宇</cp:lastModifiedBy>
  <cp:revision>6</cp:revision>
  <cp:lastPrinted>2017-02-08T08:10:00Z</cp:lastPrinted>
  <dcterms:created xsi:type="dcterms:W3CDTF">2017-02-08T07:27:00Z</dcterms:created>
  <dcterms:modified xsi:type="dcterms:W3CDTF">2017-02-24T08:09:00Z</dcterms:modified>
  <cp:category>540;481;822</cp:category>
</cp:coreProperties>
</file>