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D8" w:rsidRPr="008C1F52" w:rsidRDefault="006E38D8" w:rsidP="006E38D8">
      <w:pPr>
        <w:pStyle w:val="Default"/>
        <w:rPr>
          <w:rFonts w:hAnsi="標楷體" w:cs="新細明體"/>
          <w:sz w:val="23"/>
          <w:szCs w:val="23"/>
        </w:rPr>
      </w:pPr>
      <w:r w:rsidRPr="008C1F52">
        <w:rPr>
          <w:rFonts w:hAnsi="標楷體" w:cs="新細明體" w:hint="eastAsia"/>
          <w:sz w:val="23"/>
          <w:szCs w:val="23"/>
        </w:rPr>
        <w:t>附件二</w:t>
      </w:r>
    </w:p>
    <w:p w:rsidR="006E38D8" w:rsidRDefault="006E38D8" w:rsidP="006E38D8">
      <w:pPr>
        <w:pStyle w:val="Default"/>
      </w:pPr>
    </w:p>
    <w:p w:rsidR="006E38D8" w:rsidRDefault="006E38D8" w:rsidP="006E38D8">
      <w:pPr>
        <w:pStyle w:val="Default"/>
        <w:spacing w:line="480" w:lineRule="auto"/>
        <w:jc w:val="center"/>
        <w:rPr>
          <w:sz w:val="32"/>
          <w:szCs w:val="32"/>
        </w:rPr>
      </w:pPr>
      <w:bookmarkStart w:id="0" w:name="_GoBack"/>
      <w:bookmarkEnd w:id="0"/>
      <w:r>
        <w:rPr>
          <w:rFonts w:hint="eastAsia"/>
          <w:sz w:val="32"/>
          <w:szCs w:val="32"/>
        </w:rPr>
        <w:t>指</w:t>
      </w:r>
      <w:r>
        <w:rPr>
          <w:sz w:val="32"/>
          <w:szCs w:val="32"/>
        </w:rPr>
        <w:t>數投資證券</w:t>
      </w:r>
      <w:r>
        <w:rPr>
          <w:rFonts w:hint="eastAsia"/>
          <w:sz w:val="32"/>
          <w:szCs w:val="32"/>
        </w:rPr>
        <w:t>(ETN)發</w:t>
      </w:r>
      <w:r>
        <w:rPr>
          <w:sz w:val="32"/>
          <w:szCs w:val="32"/>
        </w:rPr>
        <w:t>行</w:t>
      </w:r>
      <w:r>
        <w:rPr>
          <w:rFonts w:hint="eastAsia"/>
          <w:sz w:val="32"/>
          <w:szCs w:val="32"/>
        </w:rPr>
        <w:t>證券商基本資料</w:t>
      </w:r>
    </w:p>
    <w:p w:rsidR="006E38D8" w:rsidRDefault="006E38D8" w:rsidP="006E38D8">
      <w:pPr>
        <w:pStyle w:val="Default"/>
        <w:spacing w:line="480" w:lineRule="auto"/>
        <w:rPr>
          <w:sz w:val="23"/>
          <w:szCs w:val="23"/>
        </w:rPr>
      </w:pPr>
      <w:r>
        <w:rPr>
          <w:rFonts w:hint="eastAsia"/>
          <w:sz w:val="23"/>
          <w:szCs w:val="23"/>
        </w:rPr>
        <w:t>一、證券商基本資料</w:t>
      </w:r>
    </w:p>
    <w:p w:rsidR="006E38D8" w:rsidRPr="00C229AC" w:rsidRDefault="006E38D8" w:rsidP="006E38D8">
      <w:pPr>
        <w:pStyle w:val="Default"/>
        <w:spacing w:line="480" w:lineRule="auto"/>
        <w:rPr>
          <w:sz w:val="23"/>
          <w:szCs w:val="23"/>
          <w:u w:val="single"/>
        </w:rPr>
      </w:pPr>
      <w:r>
        <w:rPr>
          <w:rFonts w:hint="eastAsia"/>
          <w:sz w:val="23"/>
          <w:szCs w:val="23"/>
        </w:rPr>
        <w:t>證券商名稱：</w:t>
      </w:r>
      <w:r>
        <w:rPr>
          <w:rFonts w:hint="eastAsia"/>
          <w:sz w:val="23"/>
          <w:szCs w:val="23"/>
          <w:u w:val="single"/>
        </w:rPr>
        <w:t xml:space="preserve">                                           </w:t>
      </w:r>
      <w:r>
        <w:rPr>
          <w:rFonts w:hint="eastAsia"/>
          <w:sz w:val="23"/>
          <w:szCs w:val="23"/>
        </w:rPr>
        <w:t>證券商代號：</w:t>
      </w:r>
      <w:r>
        <w:rPr>
          <w:rFonts w:hint="eastAsia"/>
          <w:sz w:val="23"/>
          <w:szCs w:val="23"/>
          <w:u w:val="single"/>
        </w:rPr>
        <w:t xml:space="preserve">                    </w:t>
      </w:r>
    </w:p>
    <w:p w:rsidR="006E38D8" w:rsidRDefault="006E38D8" w:rsidP="002D6F7C">
      <w:pPr>
        <w:pStyle w:val="Default"/>
        <w:spacing w:line="480" w:lineRule="auto"/>
        <w:rPr>
          <w:sz w:val="23"/>
          <w:szCs w:val="23"/>
        </w:rPr>
      </w:pPr>
      <w:r>
        <w:rPr>
          <w:rFonts w:hint="eastAsia"/>
          <w:sz w:val="23"/>
          <w:szCs w:val="23"/>
        </w:rPr>
        <w:t>統一編號：</w:t>
      </w:r>
      <w:r>
        <w:rPr>
          <w:rFonts w:hint="eastAsia"/>
          <w:sz w:val="23"/>
          <w:szCs w:val="23"/>
          <w:u w:val="single"/>
        </w:rPr>
        <w:t xml:space="preserve">                 </w:t>
      </w:r>
      <w:r>
        <w:rPr>
          <w:sz w:val="23"/>
          <w:szCs w:val="23"/>
          <w:u w:val="single"/>
        </w:rPr>
        <w:t xml:space="preserve">      </w:t>
      </w:r>
      <w:r>
        <w:rPr>
          <w:sz w:val="23"/>
          <w:szCs w:val="23"/>
        </w:rPr>
        <w:t xml:space="preserve">                      </w:t>
      </w:r>
    </w:p>
    <w:p w:rsidR="006E38D8" w:rsidRPr="00C229AC" w:rsidRDefault="006E38D8" w:rsidP="006E38D8">
      <w:pPr>
        <w:pStyle w:val="Default"/>
        <w:spacing w:line="480" w:lineRule="auto"/>
        <w:rPr>
          <w:sz w:val="23"/>
          <w:szCs w:val="23"/>
          <w:u w:val="single"/>
        </w:rPr>
      </w:pPr>
      <w:r>
        <w:rPr>
          <w:rFonts w:hint="eastAsia"/>
          <w:sz w:val="23"/>
          <w:szCs w:val="23"/>
        </w:rPr>
        <w:t>聯絡地址：</w:t>
      </w:r>
      <w:r>
        <w:rPr>
          <w:rFonts w:hint="eastAsia"/>
          <w:sz w:val="23"/>
          <w:szCs w:val="23"/>
          <w:u w:val="single"/>
        </w:rPr>
        <w:t xml:space="preserve">                                             </w:t>
      </w:r>
      <w:r>
        <w:rPr>
          <w:rFonts w:hint="eastAsia"/>
          <w:sz w:val="23"/>
          <w:szCs w:val="23"/>
        </w:rPr>
        <w:t>聯絡人：</w:t>
      </w:r>
      <w:r>
        <w:rPr>
          <w:rFonts w:hint="eastAsia"/>
          <w:sz w:val="23"/>
          <w:szCs w:val="23"/>
          <w:u w:val="single"/>
        </w:rPr>
        <w:t xml:space="preserve">                        </w:t>
      </w:r>
    </w:p>
    <w:p w:rsidR="006E38D8" w:rsidRDefault="006E38D8" w:rsidP="006E38D8">
      <w:pPr>
        <w:pStyle w:val="Default"/>
        <w:spacing w:line="480" w:lineRule="auto"/>
        <w:rPr>
          <w:sz w:val="23"/>
          <w:szCs w:val="23"/>
        </w:rPr>
      </w:pPr>
      <w:r>
        <w:rPr>
          <w:rFonts w:hint="eastAsia"/>
          <w:sz w:val="23"/>
          <w:szCs w:val="23"/>
        </w:rPr>
        <w:t>聯絡人電話：</w:t>
      </w:r>
      <w:r w:rsidRPr="00C229AC">
        <w:rPr>
          <w:rFonts w:hint="eastAsia"/>
          <w:sz w:val="23"/>
          <w:szCs w:val="23"/>
          <w:u w:val="single"/>
        </w:rPr>
        <w:t>（</w:t>
      </w:r>
      <w:r>
        <w:rPr>
          <w:rFonts w:hint="eastAsia"/>
          <w:sz w:val="23"/>
          <w:szCs w:val="23"/>
          <w:u w:val="single"/>
        </w:rPr>
        <w:t xml:space="preserve">  </w:t>
      </w:r>
      <w:r w:rsidRPr="00C229AC">
        <w:rPr>
          <w:rFonts w:hint="eastAsia"/>
          <w:sz w:val="23"/>
          <w:szCs w:val="23"/>
          <w:u w:val="single"/>
        </w:rPr>
        <w:t>）</w:t>
      </w:r>
      <w:r w:rsidRPr="00C229AC">
        <w:rPr>
          <w:sz w:val="23"/>
          <w:szCs w:val="23"/>
          <w:u w:val="single"/>
        </w:rPr>
        <w:t>-</w:t>
      </w:r>
      <w:r>
        <w:rPr>
          <w:sz w:val="23"/>
          <w:szCs w:val="23"/>
          <w:u w:val="single"/>
        </w:rPr>
        <w:t xml:space="preserve">                   </w:t>
      </w:r>
      <w:r w:rsidRPr="00C229AC">
        <w:rPr>
          <w:rFonts w:hint="eastAsia"/>
          <w:sz w:val="23"/>
          <w:szCs w:val="23"/>
          <w:u w:val="single"/>
        </w:rPr>
        <w:t>分機</w:t>
      </w:r>
      <w:r>
        <w:rPr>
          <w:rFonts w:hint="eastAsia"/>
          <w:sz w:val="23"/>
          <w:szCs w:val="23"/>
          <w:u w:val="single"/>
        </w:rPr>
        <w:t xml:space="preserve">             </w:t>
      </w:r>
    </w:p>
    <w:p w:rsidR="006E38D8" w:rsidRDefault="006E38D8" w:rsidP="006E38D8">
      <w:pPr>
        <w:pStyle w:val="Default"/>
        <w:spacing w:line="480" w:lineRule="auto"/>
        <w:rPr>
          <w:sz w:val="23"/>
          <w:szCs w:val="23"/>
        </w:rPr>
      </w:pPr>
      <w:r>
        <w:rPr>
          <w:rFonts w:hint="eastAsia"/>
          <w:sz w:val="23"/>
          <w:szCs w:val="23"/>
        </w:rPr>
        <w:t>二、以現金繳</w:t>
      </w:r>
      <w:r w:rsidR="00F633A4">
        <w:rPr>
          <w:rFonts w:hint="eastAsia"/>
          <w:sz w:val="23"/>
          <w:szCs w:val="23"/>
        </w:rPr>
        <w:t>存</w:t>
      </w:r>
      <w:r>
        <w:rPr>
          <w:rFonts w:hint="eastAsia"/>
          <w:sz w:val="23"/>
          <w:szCs w:val="23"/>
        </w:rPr>
        <w:t>履</w:t>
      </w:r>
      <w:r>
        <w:rPr>
          <w:sz w:val="23"/>
          <w:szCs w:val="23"/>
        </w:rPr>
        <w:t>約</w:t>
      </w:r>
      <w:r>
        <w:rPr>
          <w:rFonts w:hint="eastAsia"/>
          <w:sz w:val="23"/>
          <w:szCs w:val="23"/>
        </w:rPr>
        <w:t>保證金</w:t>
      </w:r>
      <w:r w:rsidR="0041435E">
        <w:rPr>
          <w:rFonts w:hint="eastAsia"/>
          <w:sz w:val="23"/>
          <w:szCs w:val="23"/>
        </w:rPr>
        <w:t>之</w:t>
      </w:r>
      <w:r w:rsidR="0041435E">
        <w:rPr>
          <w:sz w:val="23"/>
          <w:szCs w:val="23"/>
        </w:rPr>
        <w:t>指定</w:t>
      </w:r>
      <w:r>
        <w:rPr>
          <w:rFonts w:hint="eastAsia"/>
          <w:sz w:val="23"/>
          <w:szCs w:val="23"/>
        </w:rPr>
        <w:t>帳</w:t>
      </w:r>
      <w:r w:rsidR="0041435E">
        <w:rPr>
          <w:rFonts w:hint="eastAsia"/>
          <w:sz w:val="23"/>
          <w:szCs w:val="23"/>
        </w:rPr>
        <w:t>戶</w:t>
      </w:r>
      <w:r>
        <w:rPr>
          <w:sz w:val="23"/>
          <w:szCs w:val="23"/>
        </w:rPr>
        <w:t>:</w:t>
      </w:r>
    </w:p>
    <w:p w:rsidR="006E38D8" w:rsidRDefault="00F633A4" w:rsidP="00EE7C70">
      <w:pPr>
        <w:pStyle w:val="Default"/>
        <w:ind w:leftChars="200" w:left="480"/>
        <w:rPr>
          <w:sz w:val="23"/>
          <w:szCs w:val="23"/>
        </w:rPr>
      </w:pPr>
      <w:r>
        <w:rPr>
          <w:rFonts w:hint="eastAsia"/>
          <w:sz w:val="23"/>
          <w:szCs w:val="23"/>
        </w:rPr>
        <w:t>現金繳存</w:t>
      </w:r>
      <w:r w:rsidR="006E38D8">
        <w:rPr>
          <w:rFonts w:hint="eastAsia"/>
          <w:sz w:val="23"/>
          <w:szCs w:val="23"/>
        </w:rPr>
        <w:t>履</w:t>
      </w:r>
      <w:r w:rsidR="006E38D8">
        <w:rPr>
          <w:sz w:val="23"/>
          <w:szCs w:val="23"/>
        </w:rPr>
        <w:t>約</w:t>
      </w:r>
      <w:r w:rsidR="006E38D8">
        <w:rPr>
          <w:rFonts w:hint="eastAsia"/>
          <w:sz w:val="23"/>
          <w:szCs w:val="23"/>
        </w:rPr>
        <w:t>保證金部分，本中心將於</w:t>
      </w:r>
      <w:r w:rsidR="0041435E">
        <w:rPr>
          <w:rFonts w:hint="eastAsia"/>
          <w:sz w:val="23"/>
          <w:szCs w:val="23"/>
        </w:rPr>
        <w:t>證</w:t>
      </w:r>
      <w:r w:rsidR="0041435E">
        <w:rPr>
          <w:sz w:val="23"/>
          <w:szCs w:val="23"/>
        </w:rPr>
        <w:t>券商申請領回時匯入該指定銀行帳戶，並於</w:t>
      </w:r>
      <w:r w:rsidR="006E38D8">
        <w:rPr>
          <w:rFonts w:hint="eastAsia"/>
          <w:sz w:val="23"/>
          <w:szCs w:val="23"/>
        </w:rPr>
        <w:t>每半年結算孳息及分攤當期支出後，按日加權計算應分配之淨孳息，故請填寫下列匯款帳號以利匯撥，前開淨孳息依所得稅法規定應開立扣繳憑單，將於次年</w:t>
      </w:r>
      <w:r w:rsidR="006E38D8">
        <w:rPr>
          <w:sz w:val="23"/>
          <w:szCs w:val="23"/>
        </w:rPr>
        <w:t>2</w:t>
      </w:r>
      <w:r w:rsidR="006E38D8">
        <w:rPr>
          <w:rFonts w:hint="eastAsia"/>
          <w:sz w:val="23"/>
          <w:szCs w:val="23"/>
        </w:rPr>
        <w:t>月</w:t>
      </w:r>
      <w:r w:rsidR="006E38D8">
        <w:rPr>
          <w:sz w:val="23"/>
          <w:szCs w:val="23"/>
        </w:rPr>
        <w:t>10</w:t>
      </w:r>
      <w:r w:rsidR="006E38D8">
        <w:rPr>
          <w:rFonts w:hint="eastAsia"/>
          <w:sz w:val="23"/>
          <w:szCs w:val="23"/>
        </w:rPr>
        <w:t>日前上傳至證券商申報單一窗口，敬請自行列印並列入當年度『其他所得』申報。</w:t>
      </w:r>
      <w:r w:rsidR="0041435E">
        <w:rPr>
          <w:rFonts w:hint="eastAsia"/>
          <w:sz w:val="23"/>
          <w:szCs w:val="23"/>
        </w:rPr>
        <w:t>指</w:t>
      </w:r>
      <w:r w:rsidR="0041435E">
        <w:rPr>
          <w:sz w:val="23"/>
          <w:szCs w:val="23"/>
        </w:rPr>
        <w:t>定</w:t>
      </w:r>
      <w:r w:rsidR="0041435E">
        <w:rPr>
          <w:rFonts w:hint="eastAsia"/>
          <w:sz w:val="23"/>
          <w:szCs w:val="23"/>
        </w:rPr>
        <w:t>撥款帳戶</w:t>
      </w:r>
      <w:r w:rsidR="006E38D8">
        <w:rPr>
          <w:rFonts w:hint="eastAsia"/>
          <w:sz w:val="23"/>
          <w:szCs w:val="23"/>
        </w:rPr>
        <w:t>資料如下：</w:t>
      </w:r>
    </w:p>
    <w:p w:rsidR="006E38D8" w:rsidRDefault="006E38D8" w:rsidP="00EE7C70">
      <w:pPr>
        <w:pStyle w:val="Default"/>
        <w:spacing w:line="480" w:lineRule="auto"/>
        <w:ind w:firstLineChars="200" w:firstLine="460"/>
        <w:rPr>
          <w:sz w:val="23"/>
          <w:szCs w:val="23"/>
        </w:rPr>
      </w:pPr>
      <w:r>
        <w:rPr>
          <w:sz w:val="23"/>
          <w:szCs w:val="23"/>
          <w:u w:val="single"/>
        </w:rPr>
        <w:t xml:space="preserve"> </w:t>
      </w:r>
      <w:r w:rsidR="0041435E">
        <w:rPr>
          <w:sz w:val="23"/>
          <w:szCs w:val="23"/>
          <w:u w:val="single"/>
        </w:rPr>
        <w:t xml:space="preserve">          </w:t>
      </w:r>
      <w:r>
        <w:rPr>
          <w:sz w:val="23"/>
          <w:szCs w:val="23"/>
          <w:u w:val="single"/>
        </w:rPr>
        <w:t xml:space="preserve">           </w:t>
      </w:r>
      <w:r w:rsidRPr="00C229AC">
        <w:rPr>
          <w:rFonts w:hint="eastAsia"/>
          <w:sz w:val="23"/>
          <w:szCs w:val="23"/>
          <w:u w:val="single"/>
        </w:rPr>
        <w:t>銀行</w:t>
      </w:r>
      <w:r>
        <w:rPr>
          <w:rFonts w:hint="eastAsia"/>
          <w:sz w:val="23"/>
          <w:szCs w:val="23"/>
          <w:u w:val="single"/>
        </w:rPr>
        <w:t xml:space="preserve">    </w:t>
      </w:r>
      <w:r w:rsidR="0041435E">
        <w:rPr>
          <w:sz w:val="23"/>
          <w:szCs w:val="23"/>
          <w:u w:val="single"/>
        </w:rPr>
        <w:t xml:space="preserve">      </w:t>
      </w:r>
      <w:r>
        <w:rPr>
          <w:rFonts w:hint="eastAsia"/>
          <w:sz w:val="23"/>
          <w:szCs w:val="23"/>
          <w:u w:val="single"/>
        </w:rPr>
        <w:t xml:space="preserve">         </w:t>
      </w:r>
      <w:r w:rsidRPr="00C229AC">
        <w:rPr>
          <w:rFonts w:hint="eastAsia"/>
          <w:sz w:val="23"/>
          <w:szCs w:val="23"/>
          <w:u w:val="single"/>
        </w:rPr>
        <w:t>分行</w:t>
      </w:r>
      <w:r w:rsidRPr="00C229AC">
        <w:rPr>
          <w:sz w:val="23"/>
          <w:szCs w:val="23"/>
          <w:u w:val="single"/>
        </w:rPr>
        <w:t>(</w:t>
      </w:r>
      <w:r w:rsidRPr="00C229AC">
        <w:rPr>
          <w:rFonts w:hint="eastAsia"/>
          <w:sz w:val="23"/>
          <w:szCs w:val="23"/>
          <w:u w:val="single"/>
        </w:rPr>
        <w:t>金資號碼</w:t>
      </w:r>
      <w:r w:rsidRPr="00C229AC">
        <w:rPr>
          <w:sz w:val="23"/>
          <w:szCs w:val="23"/>
          <w:u w:val="single"/>
        </w:rPr>
        <w:t xml:space="preserve">)   </w:t>
      </w:r>
      <w:r>
        <w:rPr>
          <w:sz w:val="23"/>
          <w:szCs w:val="23"/>
          <w:u w:val="single"/>
        </w:rPr>
        <w:t xml:space="preserve">         </w:t>
      </w:r>
    </w:p>
    <w:p w:rsidR="006E38D8" w:rsidRDefault="006E38D8" w:rsidP="00EE7C70">
      <w:pPr>
        <w:pStyle w:val="Default"/>
        <w:spacing w:line="480" w:lineRule="auto"/>
        <w:ind w:firstLineChars="200" w:firstLine="460"/>
        <w:rPr>
          <w:sz w:val="23"/>
          <w:szCs w:val="23"/>
          <w:u w:val="single"/>
        </w:rPr>
      </w:pPr>
      <w:r w:rsidRPr="00C229AC">
        <w:rPr>
          <w:rFonts w:hint="eastAsia"/>
          <w:sz w:val="23"/>
          <w:szCs w:val="23"/>
          <w:u w:val="single"/>
        </w:rPr>
        <w:t>帳號</w:t>
      </w:r>
      <w:r w:rsidRPr="00C229AC">
        <w:rPr>
          <w:sz w:val="23"/>
          <w:szCs w:val="23"/>
          <w:u w:val="single"/>
        </w:rPr>
        <w:t>:</w:t>
      </w:r>
      <w:r w:rsidR="0041435E">
        <w:rPr>
          <w:sz w:val="23"/>
          <w:szCs w:val="23"/>
          <w:u w:val="single"/>
        </w:rPr>
        <w:t xml:space="preserve">                   </w:t>
      </w:r>
      <w:r w:rsidRPr="00C229AC">
        <w:rPr>
          <w:sz w:val="23"/>
          <w:szCs w:val="23"/>
          <w:u w:val="single"/>
        </w:rPr>
        <w:t xml:space="preserve">          </w:t>
      </w:r>
      <w:r>
        <w:rPr>
          <w:sz w:val="23"/>
          <w:szCs w:val="23"/>
          <w:u w:val="single"/>
        </w:rPr>
        <w:t xml:space="preserve">                </w:t>
      </w:r>
      <w:r w:rsidRPr="00C229AC">
        <w:rPr>
          <w:sz w:val="23"/>
          <w:szCs w:val="23"/>
          <w:u w:val="single"/>
        </w:rPr>
        <w:t xml:space="preserve">    </w:t>
      </w:r>
    </w:p>
    <w:p w:rsidR="006E38D8" w:rsidRPr="00C229AC" w:rsidRDefault="006E38D8" w:rsidP="006E38D8">
      <w:pPr>
        <w:pStyle w:val="Default"/>
        <w:spacing w:line="480" w:lineRule="auto"/>
        <w:rPr>
          <w:sz w:val="23"/>
          <w:szCs w:val="23"/>
          <w:u w:val="single"/>
        </w:rPr>
      </w:pP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r>
        <w:rPr>
          <w:rFonts w:hint="eastAsia"/>
          <w:sz w:val="20"/>
          <w:szCs w:val="20"/>
        </w:rPr>
        <w:t xml:space="preserve">                                                        </w:t>
      </w:r>
    </w:p>
    <w:p w:rsidR="006C3314" w:rsidRPr="006C3314" w:rsidRDefault="006C3314" w:rsidP="00EE7C70">
      <w:pPr>
        <w:pStyle w:val="Default"/>
        <w:spacing w:line="240" w:lineRule="exact"/>
        <w:rPr>
          <w:sz w:val="20"/>
          <w:szCs w:val="20"/>
          <w:u w:val="single"/>
        </w:rPr>
      </w:pPr>
      <w:r>
        <w:rPr>
          <w:rFonts w:hint="eastAsia"/>
          <w:sz w:val="20"/>
          <w:szCs w:val="20"/>
        </w:rPr>
        <w:t xml:space="preserve">                                                     </w:t>
      </w:r>
      <w:r>
        <w:rPr>
          <w:sz w:val="20"/>
          <w:szCs w:val="20"/>
          <w:u w:val="single"/>
        </w:rPr>
        <w:t xml:space="preserve">                                    </w:t>
      </w:r>
      <w:r>
        <w:rPr>
          <w:rFonts w:hint="eastAsia"/>
          <w:sz w:val="20"/>
          <w:szCs w:val="20"/>
          <w:u w:val="single"/>
        </w:rPr>
        <w:t>(公</w:t>
      </w:r>
      <w:r>
        <w:rPr>
          <w:sz w:val="20"/>
          <w:szCs w:val="20"/>
          <w:u w:val="single"/>
        </w:rPr>
        <w:t>司大小章</w:t>
      </w:r>
      <w:r>
        <w:rPr>
          <w:rFonts w:hint="eastAsia"/>
          <w:sz w:val="20"/>
          <w:szCs w:val="20"/>
          <w:u w:val="single"/>
        </w:rPr>
        <w:t>)</w:t>
      </w: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p>
    <w:p w:rsidR="006C3314" w:rsidRDefault="006C3314" w:rsidP="00EE7C70">
      <w:pPr>
        <w:pStyle w:val="Default"/>
        <w:spacing w:line="240" w:lineRule="exact"/>
        <w:rPr>
          <w:sz w:val="20"/>
          <w:szCs w:val="20"/>
        </w:rPr>
      </w:pPr>
    </w:p>
    <w:p w:rsidR="006E38D8" w:rsidRDefault="006E38D8" w:rsidP="00EE7C70">
      <w:pPr>
        <w:pStyle w:val="Default"/>
        <w:spacing w:line="240" w:lineRule="exact"/>
        <w:rPr>
          <w:rFonts w:hAnsi="Times New Roman"/>
          <w:sz w:val="20"/>
          <w:szCs w:val="20"/>
        </w:rPr>
      </w:pPr>
      <w:r>
        <w:rPr>
          <w:rFonts w:hint="eastAsia"/>
          <w:sz w:val="20"/>
          <w:szCs w:val="20"/>
        </w:rPr>
        <w:t>財團法人中華民國證券櫃檯買賣中心</w:t>
      </w:r>
      <w:r>
        <w:rPr>
          <w:rFonts w:ascii="Times New Roman" w:hAnsi="Times New Roman" w:cs="Times New Roman"/>
          <w:sz w:val="20"/>
          <w:szCs w:val="20"/>
        </w:rPr>
        <w:t>(</w:t>
      </w:r>
      <w:r>
        <w:rPr>
          <w:rFonts w:hAnsi="Times New Roman" w:hint="eastAsia"/>
          <w:sz w:val="20"/>
          <w:szCs w:val="20"/>
        </w:rPr>
        <w:t>以下稱本中心</w:t>
      </w:r>
      <w:r>
        <w:rPr>
          <w:rFonts w:ascii="Times New Roman" w:hAnsi="Times New Roman" w:cs="Times New Roman"/>
          <w:sz w:val="20"/>
          <w:szCs w:val="20"/>
        </w:rPr>
        <w:t>)</w:t>
      </w:r>
      <w:r>
        <w:rPr>
          <w:rFonts w:hAnsi="Times New Roman" w:hint="eastAsia"/>
          <w:sz w:val="20"/>
          <w:szCs w:val="20"/>
        </w:rPr>
        <w:t>蒐集、處理或利用您的個人資料時，皆以尊重您的權益為基礎，並以誠實信用之方式及以下原則為之，請務必詳細閱讀以下各項內容。</w:t>
      </w:r>
    </w:p>
    <w:p w:rsidR="00EE7C70" w:rsidRPr="00EE7C70" w:rsidRDefault="006E38D8" w:rsidP="00EE7C70">
      <w:pPr>
        <w:pStyle w:val="Default"/>
        <w:numPr>
          <w:ilvl w:val="0"/>
          <w:numId w:val="1"/>
        </w:numPr>
        <w:spacing w:line="240" w:lineRule="exact"/>
        <w:rPr>
          <w:rFonts w:ascii="Times New Roman" w:hAnsi="Times New Roman" w:cs="Times New Roman"/>
          <w:sz w:val="20"/>
          <w:szCs w:val="20"/>
        </w:rPr>
      </w:pPr>
      <w:r w:rsidRPr="00EE7C70">
        <w:rPr>
          <w:rFonts w:hAnsi="Times New Roman" w:hint="eastAsia"/>
          <w:sz w:val="20"/>
          <w:szCs w:val="20"/>
        </w:rPr>
        <w:t>本中心僅會請您提供為轉帳匯款作業之執行而必要之個人資料，含姓名及聯絡方式等個人資料類別，蒐集目的為支付帳款。</w:t>
      </w:r>
    </w:p>
    <w:p w:rsidR="00EE7C70" w:rsidRPr="00EE7C70" w:rsidRDefault="006E38D8" w:rsidP="00EE7C70">
      <w:pPr>
        <w:pStyle w:val="Default"/>
        <w:numPr>
          <w:ilvl w:val="0"/>
          <w:numId w:val="1"/>
        </w:numPr>
        <w:spacing w:line="240" w:lineRule="exact"/>
        <w:rPr>
          <w:rFonts w:ascii="Times New Roman" w:hAnsi="Times New Roman" w:cs="Times New Roman"/>
          <w:sz w:val="20"/>
          <w:szCs w:val="20"/>
        </w:rPr>
      </w:pPr>
      <w:r w:rsidRPr="00EE7C70">
        <w:rPr>
          <w:rFonts w:hAnsi="Times New Roman" w:hint="eastAsia"/>
          <w:sz w:val="20"/>
          <w:szCs w:val="20"/>
        </w:rPr>
        <w:t>您的個人資料僅會以數位檔或實體紙本形式，依執行業務所必須保存期間或於您同意之期間，於本中心使用您的個人資料，此外，本中心將會依據特定目的所需，提供給依法令規範行使公權力之公務機關。</w:t>
      </w:r>
    </w:p>
    <w:p w:rsidR="00EE7C70" w:rsidRDefault="006E38D8" w:rsidP="00EE7C70">
      <w:pPr>
        <w:pStyle w:val="Default"/>
        <w:numPr>
          <w:ilvl w:val="0"/>
          <w:numId w:val="1"/>
        </w:numPr>
        <w:spacing w:line="240" w:lineRule="exact"/>
        <w:rPr>
          <w:rFonts w:ascii="Times New Roman" w:hAnsi="Times New Roman" w:cs="Times New Roman"/>
          <w:sz w:val="20"/>
          <w:szCs w:val="20"/>
        </w:rPr>
      </w:pPr>
      <w:r w:rsidRPr="00EE7C70">
        <w:rPr>
          <w:rFonts w:hAnsi="Times New Roman" w:hint="eastAsia"/>
          <w:sz w:val="20"/>
          <w:szCs w:val="20"/>
        </w:rPr>
        <w:t>若您需要更進一步了解您的個人資料之處理或利用的詳細情形，歡迎您與我們聯繫。您可親臨本中心管理部洽個資專案小組成員申請行使個人資料保護法第三條當事人權利規定，包含行使個人資料查詢、閱覽、複製本、補充、更正、刪</w:t>
      </w:r>
      <w:r w:rsidRPr="00EE7C70">
        <w:rPr>
          <w:rFonts w:ascii="Times New Roman" w:hAnsi="Times New Roman" w:cs="Times New Roman" w:hint="eastAsia"/>
          <w:sz w:val="20"/>
          <w:szCs w:val="20"/>
        </w:rPr>
        <w:t>除及停止蒐集、處理與利用之要求。若您需透過電話聯繫，請撥本中心專線：</w:t>
      </w:r>
      <w:r w:rsidRPr="00EE7C70">
        <w:rPr>
          <w:rFonts w:ascii="Times New Roman" w:hAnsi="Times New Roman" w:cs="Times New Roman"/>
          <w:sz w:val="20"/>
          <w:szCs w:val="20"/>
        </w:rPr>
        <w:t>02-2366-6115</w:t>
      </w:r>
      <w:r w:rsidRPr="00EE7C70">
        <w:rPr>
          <w:rFonts w:ascii="Times New Roman" w:hAnsi="Times New Roman" w:cs="Times New Roman" w:hint="eastAsia"/>
          <w:sz w:val="20"/>
          <w:szCs w:val="20"/>
        </w:rPr>
        <w:t>。</w:t>
      </w:r>
    </w:p>
    <w:p w:rsidR="00AF685D" w:rsidRPr="00EE7C70" w:rsidRDefault="006E38D8" w:rsidP="00EE7C70">
      <w:pPr>
        <w:pStyle w:val="Default"/>
        <w:numPr>
          <w:ilvl w:val="0"/>
          <w:numId w:val="1"/>
        </w:numPr>
        <w:spacing w:line="240" w:lineRule="exact"/>
        <w:rPr>
          <w:rFonts w:ascii="Times New Roman" w:hAnsi="Times New Roman" w:cs="Times New Roman"/>
          <w:sz w:val="20"/>
          <w:szCs w:val="20"/>
        </w:rPr>
      </w:pPr>
      <w:r w:rsidRPr="00EE7C70">
        <w:rPr>
          <w:rFonts w:ascii="Times New Roman" w:hAnsi="Times New Roman" w:cs="Times New Roman" w:hint="eastAsia"/>
          <w:sz w:val="20"/>
          <w:szCs w:val="20"/>
        </w:rPr>
        <w:t>基於以上特定目的，若您未能或無法提供以上之個人基本資料，本中心將無法提供您後續之服務。</w:t>
      </w:r>
    </w:p>
    <w:sectPr w:rsidR="00AF685D" w:rsidRPr="00EE7C70" w:rsidSect="006E38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1A" w:rsidRDefault="00D4561A" w:rsidP="00F633A4">
      <w:r>
        <w:separator/>
      </w:r>
    </w:p>
  </w:endnote>
  <w:endnote w:type="continuationSeparator" w:id="0">
    <w:p w:rsidR="00D4561A" w:rsidRDefault="00D4561A" w:rsidP="00F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1A" w:rsidRDefault="00D4561A" w:rsidP="00F633A4">
      <w:r>
        <w:separator/>
      </w:r>
    </w:p>
  </w:footnote>
  <w:footnote w:type="continuationSeparator" w:id="0">
    <w:p w:rsidR="00D4561A" w:rsidRDefault="00D4561A" w:rsidP="00F6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A1D65"/>
    <w:multiLevelType w:val="hybridMultilevel"/>
    <w:tmpl w:val="C5D2B43E"/>
    <w:lvl w:ilvl="0" w:tplc="35DEF752">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D8"/>
    <w:rsid w:val="00111121"/>
    <w:rsid w:val="002D6F7C"/>
    <w:rsid w:val="003B72CE"/>
    <w:rsid w:val="0041435E"/>
    <w:rsid w:val="004D70B6"/>
    <w:rsid w:val="006C3314"/>
    <w:rsid w:val="006E38D8"/>
    <w:rsid w:val="0076633F"/>
    <w:rsid w:val="008C1F52"/>
    <w:rsid w:val="00905048"/>
    <w:rsid w:val="00B37C58"/>
    <w:rsid w:val="00D4561A"/>
    <w:rsid w:val="00EE7C70"/>
    <w:rsid w:val="00F63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0A67A-EA43-4170-905F-43187947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8D8"/>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8C1F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C1F52"/>
    <w:rPr>
      <w:rFonts w:asciiTheme="majorHAnsi" w:eastAsiaTheme="majorEastAsia" w:hAnsiTheme="majorHAnsi" w:cstheme="majorBidi"/>
      <w:sz w:val="18"/>
      <w:szCs w:val="18"/>
    </w:rPr>
  </w:style>
  <w:style w:type="paragraph" w:styleId="a5">
    <w:name w:val="header"/>
    <w:basedOn w:val="a"/>
    <w:link w:val="a6"/>
    <w:uiPriority w:val="99"/>
    <w:unhideWhenUsed/>
    <w:rsid w:val="00F633A4"/>
    <w:pPr>
      <w:tabs>
        <w:tab w:val="center" w:pos="4153"/>
        <w:tab w:val="right" w:pos="8306"/>
      </w:tabs>
      <w:snapToGrid w:val="0"/>
    </w:pPr>
    <w:rPr>
      <w:sz w:val="20"/>
      <w:szCs w:val="20"/>
    </w:rPr>
  </w:style>
  <w:style w:type="character" w:customStyle="1" w:styleId="a6">
    <w:name w:val="頁首 字元"/>
    <w:basedOn w:val="a0"/>
    <w:link w:val="a5"/>
    <w:uiPriority w:val="99"/>
    <w:rsid w:val="00F633A4"/>
    <w:rPr>
      <w:sz w:val="20"/>
      <w:szCs w:val="20"/>
    </w:rPr>
  </w:style>
  <w:style w:type="paragraph" w:styleId="a7">
    <w:name w:val="footer"/>
    <w:basedOn w:val="a"/>
    <w:link w:val="a8"/>
    <w:uiPriority w:val="99"/>
    <w:unhideWhenUsed/>
    <w:rsid w:val="00F633A4"/>
    <w:pPr>
      <w:tabs>
        <w:tab w:val="center" w:pos="4153"/>
        <w:tab w:val="right" w:pos="8306"/>
      </w:tabs>
      <w:snapToGrid w:val="0"/>
    </w:pPr>
    <w:rPr>
      <w:sz w:val="20"/>
      <w:szCs w:val="20"/>
    </w:rPr>
  </w:style>
  <w:style w:type="character" w:customStyle="1" w:styleId="a8">
    <w:name w:val="頁尾 字元"/>
    <w:basedOn w:val="a0"/>
    <w:link w:val="a7"/>
    <w:uiPriority w:val="99"/>
    <w:rsid w:val="00F633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F861-40F5-4233-B61D-E198A53F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林世偉</dc:creator>
  <cp:keywords/>
  <dc:description/>
  <cp:lastModifiedBy>鄧淑芬</cp:lastModifiedBy>
  <cp:revision>5</cp:revision>
  <cp:lastPrinted>2018-11-20T05:49:00Z</cp:lastPrinted>
  <dcterms:created xsi:type="dcterms:W3CDTF">2018-11-19T02:44:00Z</dcterms:created>
  <dcterms:modified xsi:type="dcterms:W3CDTF">2018-12-03T01:10:00Z</dcterms:modified>
</cp:coreProperties>
</file>