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4A7A5" w14:textId="77777777" w:rsidR="00161123" w:rsidRPr="004C67F5" w:rsidRDefault="00161123">
      <w:pPr>
        <w:pStyle w:val="a7"/>
        <w:rPr>
          <w:rFonts w:eastAsia="標楷體"/>
          <w:color w:val="FF6600"/>
        </w:rPr>
      </w:pPr>
    </w:p>
    <w:p w14:paraId="5EE4A7A6" w14:textId="77777777" w:rsidR="00161123" w:rsidRPr="004C67F5" w:rsidRDefault="00ED2010">
      <w:pPr>
        <w:pStyle w:val="a7"/>
        <w:rPr>
          <w:rFonts w:eastAsia="標楷體"/>
          <w:color w:val="FF6600"/>
        </w:rPr>
      </w:pPr>
      <w:r>
        <w:rPr>
          <w:rFonts w:eastAsia="標楷體"/>
          <w:noProof/>
        </w:rPr>
        <w:pict w14:anchorId="5EE4AA06">
          <v:shapetype id="_x0000_t202" coordsize="21600,21600" o:spt="202" path="m,l,21600r21600,l21600,xe">
            <v:stroke joinstyle="miter"/>
            <v:path gradientshapeok="t" o:connecttype="rect"/>
          </v:shapetype>
          <v:shape id="文字方塊 2" o:spid="_x0000_s1152" type="#_x0000_t202" style="position:absolute;margin-left:162.05pt;margin-top:12.75pt;width:158.2pt;height:29.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HTIzb8/AgAAUgQAAA4AAAAA&#10;AAAAAAAAAAAALgIAAGRycy9lMm9Eb2MueG1sUEsBAi0AFAAGAAgAAAAhAP0vMtbbAAAABQEAAA8A&#10;AAAAAAAAAAAAAAAAmQQAAGRycy9kb3ducmV2LnhtbFBLBQYAAAAABAAEAPMAAAChBQAAAAA=&#10;">
            <v:textbox>
              <w:txbxContent>
                <w:p w14:paraId="5EE4AA32" w14:textId="77777777" w:rsidR="00ED2010" w:rsidRPr="00DA75FC" w:rsidRDefault="00ED2010" w:rsidP="00DA75FC">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v:textbox>
          </v:shape>
        </w:pict>
      </w:r>
      <w:r w:rsidR="0054264B">
        <w:rPr>
          <w:rFonts w:eastAsia="標楷體" w:hint="eastAsia"/>
          <w:noProof/>
          <w:color w:val="FF6600"/>
        </w:rPr>
        <w:drawing>
          <wp:inline distT="0" distB="0" distL="0" distR="0" wp14:anchorId="5EE4AA07" wp14:editId="5EE4AA08">
            <wp:extent cx="6122670" cy="707390"/>
            <wp:effectExtent l="19050" t="0" r="0" b="0"/>
            <wp:docPr id="1" name="圖片 1" descr="visua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_06"/>
                    <pic:cNvPicPr>
                      <a:picLocks noChangeAspect="1" noChangeArrowheads="1"/>
                    </pic:cNvPicPr>
                  </pic:nvPicPr>
                  <pic:blipFill>
                    <a:blip r:embed="rId8"/>
                    <a:srcRect/>
                    <a:stretch>
                      <a:fillRect/>
                    </a:stretch>
                  </pic:blipFill>
                  <pic:spPr bwMode="auto">
                    <a:xfrm>
                      <a:off x="0" y="0"/>
                      <a:ext cx="6122670" cy="707390"/>
                    </a:xfrm>
                    <a:prstGeom prst="rect">
                      <a:avLst/>
                    </a:prstGeom>
                    <a:noFill/>
                    <a:ln w="9525">
                      <a:noFill/>
                      <a:miter lim="800000"/>
                      <a:headEnd/>
                      <a:tailEnd/>
                    </a:ln>
                  </pic:spPr>
                </pic:pic>
              </a:graphicData>
            </a:graphic>
          </wp:inline>
        </w:drawing>
      </w:r>
    </w:p>
    <w:p w14:paraId="5EE4A7A7" w14:textId="77777777" w:rsidR="00161123" w:rsidRPr="004C67F5" w:rsidRDefault="00161123">
      <w:pPr>
        <w:rPr>
          <w:rFonts w:eastAsia="標楷體"/>
          <w:b/>
          <w:bCs/>
          <w:color w:val="0000FF"/>
          <w:szCs w:val="20"/>
        </w:rPr>
      </w:pPr>
      <w:r w:rsidRPr="004C67F5">
        <w:rPr>
          <w:rFonts w:eastAsia="標楷體"/>
          <w:b/>
          <w:bCs/>
          <w:color w:val="0000FF"/>
          <w:szCs w:val="20"/>
        </w:rPr>
        <w:t>以</w:t>
      </w:r>
      <w:r w:rsidRPr="004C67F5">
        <w:rPr>
          <w:rFonts w:eastAsia="標楷體" w:hint="eastAsia"/>
          <w:b/>
          <w:bCs/>
          <w:color w:val="0000FF"/>
          <w:szCs w:val="20"/>
        </w:rPr>
        <w:t>下</w:t>
      </w:r>
      <w:r w:rsidRPr="004C67F5">
        <w:rPr>
          <w:rFonts w:eastAsia="標楷體"/>
          <w:b/>
          <w:bCs/>
          <w:color w:val="0000FF"/>
          <w:szCs w:val="20"/>
        </w:rPr>
        <w:t>資料由</w:t>
      </w:r>
      <w:r w:rsidR="004C67F5">
        <w:rPr>
          <w:rFonts w:eastAsia="標楷體" w:hint="eastAsia"/>
          <w:b/>
          <w:bCs/>
          <w:color w:val="0000FF"/>
          <w:szCs w:val="20"/>
        </w:rPr>
        <w:t>機光科技股份有限</w:t>
      </w:r>
      <w:r w:rsidRPr="004C67F5">
        <w:rPr>
          <w:rFonts w:eastAsia="標楷體"/>
          <w:b/>
          <w:bCs/>
          <w:color w:val="0000FF"/>
          <w:szCs w:val="20"/>
        </w:rPr>
        <w:t>公司</w:t>
      </w:r>
      <w:r w:rsidR="00BF2B97" w:rsidRPr="004C67F5">
        <w:rPr>
          <w:rFonts w:eastAsia="標楷體" w:hint="eastAsia"/>
          <w:b/>
          <w:bCs/>
          <w:color w:val="FF0000"/>
          <w:szCs w:val="20"/>
          <w:u w:val="single"/>
          <w:shd w:val="pct15" w:color="auto" w:fill="FFFFFF"/>
        </w:rPr>
        <w:t>及其推薦證券商</w:t>
      </w:r>
      <w:r w:rsidR="00A277D2" w:rsidRPr="004C67F5">
        <w:rPr>
          <w:rFonts w:eastAsia="標楷體" w:hint="eastAsia"/>
          <w:b/>
          <w:bCs/>
          <w:color w:val="0000FF"/>
          <w:szCs w:val="20"/>
        </w:rPr>
        <w:t>提供</w:t>
      </w:r>
      <w:r w:rsidRPr="004C67F5">
        <w:rPr>
          <w:rFonts w:eastAsia="標楷體"/>
          <w:b/>
          <w:bCs/>
          <w:color w:val="0000FF"/>
          <w:szCs w:val="20"/>
        </w:rPr>
        <w:t>，資料若有錯誤、遺漏或虛偽不實，均由該公司</w:t>
      </w:r>
      <w:r w:rsidR="00BF2B97" w:rsidRPr="004C67F5">
        <w:rPr>
          <w:rFonts w:eastAsia="標楷體" w:hint="eastAsia"/>
          <w:b/>
          <w:bCs/>
          <w:color w:val="FF0000"/>
          <w:szCs w:val="20"/>
          <w:u w:val="single"/>
          <w:shd w:val="pct15" w:color="auto" w:fill="FFFFFF"/>
        </w:rPr>
        <w:t>及其推薦證券商</w:t>
      </w:r>
      <w:r w:rsidRPr="004C67F5">
        <w:rPr>
          <w:rFonts w:eastAsia="標楷體"/>
          <w:b/>
          <w:bCs/>
          <w:color w:val="0000FF"/>
          <w:szCs w:val="20"/>
        </w:rPr>
        <w:t>負責。</w:t>
      </w:r>
    </w:p>
    <w:p w14:paraId="5EE4A7A8" w14:textId="77777777" w:rsidR="00F97EB6" w:rsidRPr="004C67F5" w:rsidRDefault="00F97EB6">
      <w:pPr>
        <w:rPr>
          <w:rFonts w:eastAsia="標楷體"/>
          <w:b/>
          <w:bCs/>
          <w:color w:val="FF0000"/>
          <w:szCs w:val="20"/>
          <w:u w:val="single"/>
          <w:shd w:val="pct15" w:color="auto" w:fill="FFFFFF"/>
        </w:rPr>
      </w:pPr>
      <w:r w:rsidRPr="004C67F5">
        <w:rPr>
          <w:rFonts w:eastAsia="標楷體" w:hint="eastAsia"/>
          <w:b/>
          <w:bCs/>
          <w:color w:val="FF0000"/>
          <w:szCs w:val="20"/>
          <w:u w:val="single"/>
          <w:shd w:val="pct15" w:color="auto" w:fill="FFFFFF"/>
        </w:rPr>
        <w:t>以下揭露之認購價格及依據等資訊，係申請登錄興櫃公司與其推薦證券商依認購當時綜合考量各種因素後所議定。由於興櫃公司財務業務狀況及資本市場將隨時空而變動，投資人切勿以上開資訊作為投資判斷之唯一依據，務請特別</w:t>
      </w:r>
      <w:r w:rsidR="00A277D2" w:rsidRPr="004C67F5">
        <w:rPr>
          <w:rFonts w:eastAsia="標楷體" w:hint="eastAsia"/>
          <w:b/>
          <w:bCs/>
          <w:color w:val="FF0000"/>
          <w:szCs w:val="20"/>
          <w:u w:val="single"/>
          <w:shd w:val="pct15" w:color="auto" w:fill="FFFFFF"/>
        </w:rPr>
        <w:t>注</w:t>
      </w:r>
      <w:r w:rsidRPr="004C67F5">
        <w:rPr>
          <w:rFonts w:eastAsia="標楷體" w:hint="eastAsia"/>
          <w:b/>
          <w:bCs/>
          <w:color w:val="FF0000"/>
          <w:szCs w:val="20"/>
          <w:u w:val="single"/>
          <w:shd w:val="pct15" w:color="auto" w:fill="FFFFFF"/>
        </w:rPr>
        <w:t>意</w:t>
      </w:r>
    </w:p>
    <w:p w14:paraId="5EE4A7A9" w14:textId="77777777" w:rsidR="00161123" w:rsidRPr="004C67F5" w:rsidRDefault="00ED2010">
      <w:pPr>
        <w:tabs>
          <w:tab w:val="left" w:pos="1125"/>
        </w:tabs>
        <w:rPr>
          <w:rFonts w:eastAsia="標楷體"/>
          <w:b/>
          <w:bCs/>
          <w:color w:val="FF6600"/>
          <w:sz w:val="20"/>
          <w:szCs w:val="20"/>
        </w:rPr>
      </w:pPr>
      <w:r>
        <w:rPr>
          <w:rFonts w:eastAsia="標楷體"/>
          <w:b/>
          <w:bCs/>
          <w:noProof/>
          <w:color w:val="FF6600"/>
        </w:rPr>
        <w:pict w14:anchorId="5EE4AA09">
          <v:shape id="_x0000_s1089" type="#_x0000_t202" style="position:absolute;margin-left:0;margin-top:13.85pt;width:480.75pt;height:97.5pt;z-index:-251665408" fillcolor="#fffbed" stroked="f">
            <v:textbox style="mso-next-textbox:#_x0000_s1089">
              <w:txbxContent>
                <w:p w14:paraId="5EE4AA33" w14:textId="77777777" w:rsidR="00ED2010" w:rsidRDefault="00ED2010">
                  <w:pPr>
                    <w:pStyle w:val="Web"/>
                    <w:widowControl w:val="0"/>
                    <w:spacing w:before="0" w:beforeAutospacing="0" w:after="0" w:afterAutospacing="0"/>
                    <w:rPr>
                      <w:rFonts w:ascii="Times New Roman" w:eastAsia="新細明體" w:hAnsi="Times New Roman" w:cs="Times New Roman"/>
                      <w:kern w:val="2"/>
                      <w:szCs w:val="20"/>
                    </w:rPr>
                  </w:pPr>
                  <w:r>
                    <w:rPr>
                      <w:rFonts w:ascii="Times New Roman" w:eastAsia="新細明體" w:hAnsi="Times New Roman" w:cs="Times New Roman" w:hint="eastAsia"/>
                      <w:kern w:val="2"/>
                      <w:szCs w:val="20"/>
                    </w:rPr>
                    <w:t xml:space="preserve"> </w:t>
                  </w:r>
                </w:p>
              </w:txbxContent>
            </v:textbox>
          </v:shape>
        </w:pict>
      </w:r>
    </w:p>
    <w:p w14:paraId="5EE4A7AA" w14:textId="77777777" w:rsidR="00161123" w:rsidRPr="004C67F5" w:rsidRDefault="0054264B">
      <w:pPr>
        <w:rPr>
          <w:rFonts w:eastAsia="標楷體"/>
          <w:b/>
          <w:bCs/>
          <w:color w:val="FF0000"/>
          <w:sz w:val="20"/>
          <w:szCs w:val="20"/>
          <w:shd w:val="pct15" w:color="auto" w:fill="FFFFFF"/>
        </w:rPr>
      </w:pPr>
      <w:bookmarkStart w:id="0" w:name="第一頁"/>
      <w:bookmarkEnd w:id="0"/>
      <w:r>
        <w:rPr>
          <w:rFonts w:eastAsia="標楷體"/>
          <w:noProof/>
          <w:color w:val="FF6600"/>
        </w:rPr>
        <w:drawing>
          <wp:anchor distT="0" distB="0" distL="114300" distR="114300" simplePos="0" relativeHeight="251654144" behindDoc="1" locked="0" layoutInCell="1" allowOverlap="1" wp14:anchorId="5EE4AA0A" wp14:editId="5EE4AA0B">
            <wp:simplePos x="0" y="0"/>
            <wp:positionH relativeFrom="column">
              <wp:posOffset>0</wp:posOffset>
            </wp:positionH>
            <wp:positionV relativeFrom="paragraph">
              <wp:posOffset>45085</wp:posOffset>
            </wp:positionV>
            <wp:extent cx="152400" cy="146050"/>
            <wp:effectExtent l="19050" t="0" r="0" b="0"/>
            <wp:wrapNone/>
            <wp:docPr id="90" name="圖片 90"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Pr>
          <w:rFonts w:eastAsia="標楷體"/>
          <w:b/>
          <w:bCs/>
          <w:noProof/>
          <w:color w:val="FF6600"/>
          <w:sz w:val="20"/>
          <w:szCs w:val="20"/>
        </w:rPr>
        <w:drawing>
          <wp:anchor distT="0" distB="0" distL="114300" distR="114300" simplePos="0" relativeHeight="251655168" behindDoc="1" locked="0" layoutInCell="1" allowOverlap="1" wp14:anchorId="5EE4AA0C" wp14:editId="5EE4AA0D">
            <wp:simplePos x="0" y="0"/>
            <wp:positionH relativeFrom="column">
              <wp:posOffset>0</wp:posOffset>
            </wp:positionH>
            <wp:positionV relativeFrom="paragraph">
              <wp:posOffset>45085</wp:posOffset>
            </wp:positionV>
            <wp:extent cx="152400" cy="146050"/>
            <wp:effectExtent l="19050" t="0" r="0" b="0"/>
            <wp:wrapNone/>
            <wp:docPr id="91" name="圖片 91"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sidRPr="004C67F5">
        <w:rPr>
          <w:rFonts w:eastAsia="標楷體" w:hint="eastAsia"/>
          <w:b/>
          <w:bCs/>
          <w:color w:val="FF6600"/>
          <w:sz w:val="20"/>
          <w:szCs w:val="20"/>
        </w:rPr>
        <w:t xml:space="preserve">   </w:t>
      </w:r>
      <w:r w:rsidR="00BF2B97" w:rsidRPr="004C67F5">
        <w:rPr>
          <w:rFonts w:eastAsia="標楷體" w:hAnsi="新細明體" w:hint="eastAsia"/>
          <w:b/>
          <w:bCs/>
          <w:color w:val="FF0000"/>
          <w:sz w:val="20"/>
          <w:szCs w:val="20"/>
          <w:u w:val="single"/>
          <w:shd w:val="pct15" w:color="auto" w:fill="FFFFFF"/>
        </w:rPr>
        <w:t>認購相關資訊</w:t>
      </w:r>
    </w:p>
    <w:p w14:paraId="5EE4A7AB" w14:textId="77777777" w:rsidR="00BF2B97" w:rsidRPr="004C67F5" w:rsidRDefault="0054264B">
      <w:pPr>
        <w:rPr>
          <w:rFonts w:eastAsia="標楷體"/>
          <w:b/>
          <w:bCs/>
          <w:color w:val="FF6600"/>
          <w:sz w:val="20"/>
          <w:szCs w:val="20"/>
        </w:rPr>
      </w:pPr>
      <w:r>
        <w:rPr>
          <w:rFonts w:eastAsia="標楷體"/>
          <w:b/>
          <w:bCs/>
          <w:noProof/>
          <w:color w:val="FF6600"/>
          <w:sz w:val="20"/>
          <w:szCs w:val="20"/>
        </w:rPr>
        <w:drawing>
          <wp:anchor distT="0" distB="0" distL="114300" distR="114300" simplePos="0" relativeHeight="251656192" behindDoc="1" locked="0" layoutInCell="1" allowOverlap="1" wp14:anchorId="5EE4AA0E" wp14:editId="5EE4AA0F">
            <wp:simplePos x="0" y="0"/>
            <wp:positionH relativeFrom="column">
              <wp:posOffset>0</wp:posOffset>
            </wp:positionH>
            <wp:positionV relativeFrom="paragraph">
              <wp:posOffset>45085</wp:posOffset>
            </wp:positionV>
            <wp:extent cx="152400" cy="146050"/>
            <wp:effectExtent l="19050" t="0" r="0" b="0"/>
            <wp:wrapNone/>
            <wp:docPr id="92" name="圖片 92"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sidRPr="004C67F5">
        <w:rPr>
          <w:rFonts w:eastAsia="標楷體" w:hint="eastAsia"/>
          <w:b/>
          <w:bCs/>
          <w:color w:val="FF6600"/>
          <w:sz w:val="20"/>
          <w:szCs w:val="20"/>
        </w:rPr>
        <w:t xml:space="preserve">   </w:t>
      </w:r>
      <w:hyperlink w:anchor="公司簡介" w:history="1">
        <w:r w:rsidR="00BF2B97" w:rsidRPr="004C67F5">
          <w:rPr>
            <w:rStyle w:val="a6"/>
            <w:rFonts w:eastAsia="標楷體" w:hAnsi="新細明體" w:hint="eastAsia"/>
            <w:b/>
            <w:bCs/>
            <w:color w:val="FF6600"/>
            <w:sz w:val="20"/>
            <w:szCs w:val="20"/>
          </w:rPr>
          <w:t>公司簡介</w:t>
        </w:r>
      </w:hyperlink>
    </w:p>
    <w:p w14:paraId="5EE4A7AC" w14:textId="77777777" w:rsidR="00161123" w:rsidRPr="004C67F5" w:rsidRDefault="0054264B">
      <w:pPr>
        <w:rPr>
          <w:rFonts w:eastAsia="標楷體"/>
          <w:b/>
          <w:bCs/>
          <w:color w:val="FF6600"/>
          <w:sz w:val="20"/>
          <w:szCs w:val="20"/>
        </w:rPr>
      </w:pPr>
      <w:r>
        <w:rPr>
          <w:rFonts w:eastAsia="標楷體"/>
          <w:b/>
          <w:bCs/>
          <w:noProof/>
          <w:color w:val="FF6600"/>
          <w:sz w:val="20"/>
          <w:szCs w:val="20"/>
        </w:rPr>
        <w:drawing>
          <wp:anchor distT="0" distB="0" distL="114300" distR="114300" simplePos="0" relativeHeight="251662336" behindDoc="1" locked="0" layoutInCell="1" allowOverlap="1" wp14:anchorId="5EE4AA10" wp14:editId="5EE4AA11">
            <wp:simplePos x="0" y="0"/>
            <wp:positionH relativeFrom="column">
              <wp:posOffset>0</wp:posOffset>
            </wp:positionH>
            <wp:positionV relativeFrom="paragraph">
              <wp:posOffset>45085</wp:posOffset>
            </wp:positionV>
            <wp:extent cx="152400" cy="146050"/>
            <wp:effectExtent l="19050" t="0" r="0" b="0"/>
            <wp:wrapNone/>
            <wp:docPr id="127" name="圖片 127"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BF2B97" w:rsidRPr="004C67F5">
        <w:rPr>
          <w:rFonts w:eastAsia="標楷體" w:hint="eastAsia"/>
          <w:b/>
          <w:bCs/>
          <w:color w:val="FF6600"/>
          <w:sz w:val="20"/>
          <w:szCs w:val="20"/>
        </w:rPr>
        <w:t xml:space="preserve">   </w:t>
      </w:r>
      <w:hyperlink w:anchor="主要業務項目" w:history="1">
        <w:r w:rsidR="00161123" w:rsidRPr="004C67F5">
          <w:rPr>
            <w:rStyle w:val="a6"/>
            <w:rFonts w:eastAsia="標楷體" w:hAnsi="新細明體" w:hint="eastAsia"/>
            <w:b/>
            <w:bCs/>
            <w:color w:val="FF6600"/>
            <w:sz w:val="20"/>
            <w:szCs w:val="20"/>
          </w:rPr>
          <w:t>主要業務項目</w:t>
        </w:r>
      </w:hyperlink>
    </w:p>
    <w:p w14:paraId="5EE4A7AD" w14:textId="77777777" w:rsidR="00161123" w:rsidRPr="004C67F5" w:rsidRDefault="0054264B">
      <w:pPr>
        <w:rPr>
          <w:rFonts w:eastAsia="標楷體"/>
          <w:b/>
          <w:bCs/>
          <w:color w:val="FF6600"/>
          <w:sz w:val="20"/>
          <w:szCs w:val="20"/>
        </w:rPr>
      </w:pPr>
      <w:r>
        <w:rPr>
          <w:rFonts w:eastAsia="標楷體"/>
          <w:b/>
          <w:bCs/>
          <w:noProof/>
          <w:color w:val="FF6600"/>
          <w:sz w:val="20"/>
          <w:szCs w:val="20"/>
        </w:rPr>
        <w:drawing>
          <wp:anchor distT="0" distB="0" distL="114300" distR="114300" simplePos="0" relativeHeight="251657216" behindDoc="1" locked="0" layoutInCell="1" allowOverlap="1" wp14:anchorId="5EE4AA12" wp14:editId="5EE4AA13">
            <wp:simplePos x="0" y="0"/>
            <wp:positionH relativeFrom="column">
              <wp:posOffset>0</wp:posOffset>
            </wp:positionH>
            <wp:positionV relativeFrom="paragraph">
              <wp:posOffset>45085</wp:posOffset>
            </wp:positionV>
            <wp:extent cx="152400" cy="146050"/>
            <wp:effectExtent l="19050" t="0" r="0" b="0"/>
            <wp:wrapNone/>
            <wp:docPr id="93" name="圖片 93"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sidRPr="004C67F5">
        <w:rPr>
          <w:rFonts w:eastAsia="標楷體" w:hint="eastAsia"/>
          <w:b/>
          <w:bCs/>
          <w:color w:val="FF6600"/>
          <w:sz w:val="20"/>
          <w:szCs w:val="20"/>
        </w:rPr>
        <w:t xml:space="preserve">   </w:t>
      </w:r>
      <w:hyperlink w:anchor="最近五年度簡明損益表及申請年度截至最近月份止之自結損益表" w:history="1">
        <w:r w:rsidR="00161123" w:rsidRPr="004C67F5">
          <w:rPr>
            <w:rStyle w:val="a6"/>
            <w:rFonts w:eastAsia="標楷體" w:hAnsi="新細明體"/>
            <w:b/>
            <w:bCs/>
            <w:color w:val="FF6600"/>
            <w:sz w:val="20"/>
            <w:szCs w:val="20"/>
          </w:rPr>
          <w:t>最近五年度簡明損益表及申請年度截至最近月份止之自結損益表</w:t>
        </w:r>
      </w:hyperlink>
    </w:p>
    <w:p w14:paraId="5EE4A7AE" w14:textId="77777777" w:rsidR="00161123" w:rsidRPr="004C67F5" w:rsidRDefault="0054264B">
      <w:pPr>
        <w:rPr>
          <w:rFonts w:eastAsia="標楷體"/>
          <w:b/>
          <w:bCs/>
          <w:color w:val="FF6600"/>
          <w:sz w:val="20"/>
          <w:szCs w:val="20"/>
        </w:rPr>
      </w:pPr>
      <w:r>
        <w:rPr>
          <w:rFonts w:eastAsia="標楷體" w:hint="eastAsia"/>
          <w:b/>
          <w:bCs/>
          <w:noProof/>
          <w:color w:val="FF6600"/>
          <w:sz w:val="20"/>
          <w:szCs w:val="20"/>
        </w:rPr>
        <w:drawing>
          <wp:anchor distT="0" distB="0" distL="114300" distR="114300" simplePos="0" relativeHeight="251659264" behindDoc="1" locked="0" layoutInCell="1" allowOverlap="1" wp14:anchorId="5EE4AA14" wp14:editId="5EE4AA15">
            <wp:simplePos x="0" y="0"/>
            <wp:positionH relativeFrom="column">
              <wp:posOffset>0</wp:posOffset>
            </wp:positionH>
            <wp:positionV relativeFrom="paragraph">
              <wp:posOffset>42545</wp:posOffset>
            </wp:positionV>
            <wp:extent cx="152400" cy="146050"/>
            <wp:effectExtent l="19050" t="0" r="0" b="0"/>
            <wp:wrapNone/>
            <wp:docPr id="95" name="圖片 95"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sidRPr="004C67F5">
        <w:rPr>
          <w:rFonts w:eastAsia="標楷體" w:hint="eastAsia"/>
          <w:b/>
          <w:bCs/>
          <w:color w:val="FF6600"/>
          <w:sz w:val="20"/>
          <w:szCs w:val="20"/>
        </w:rPr>
        <w:t xml:space="preserve">   </w:t>
      </w:r>
      <w:hyperlink w:anchor="最近五年度簡明資產負債表" w:history="1">
        <w:r w:rsidR="00161123" w:rsidRPr="004C67F5">
          <w:rPr>
            <w:rStyle w:val="a6"/>
            <w:rFonts w:eastAsia="標楷體" w:hAnsi="新細明體"/>
            <w:b/>
            <w:bCs/>
            <w:color w:val="FF6600"/>
            <w:sz w:val="20"/>
            <w:szCs w:val="20"/>
          </w:rPr>
          <w:t>最近五年度簡明資產負債表</w:t>
        </w:r>
      </w:hyperlink>
    </w:p>
    <w:p w14:paraId="5EE4A7AF" w14:textId="77777777" w:rsidR="00161123" w:rsidRPr="004C67F5" w:rsidRDefault="0054264B">
      <w:pPr>
        <w:rPr>
          <w:rFonts w:eastAsia="標楷體"/>
          <w:b/>
          <w:bCs/>
          <w:color w:val="FF6600"/>
          <w:sz w:val="20"/>
        </w:rPr>
      </w:pPr>
      <w:r>
        <w:rPr>
          <w:rFonts w:eastAsia="標楷體" w:hint="eastAsia"/>
          <w:b/>
          <w:bCs/>
          <w:noProof/>
          <w:color w:val="FF6600"/>
          <w:sz w:val="20"/>
          <w:szCs w:val="20"/>
        </w:rPr>
        <w:drawing>
          <wp:anchor distT="0" distB="0" distL="114300" distR="114300" simplePos="0" relativeHeight="251660288" behindDoc="1" locked="0" layoutInCell="1" allowOverlap="1" wp14:anchorId="5EE4AA16" wp14:editId="5EE4AA17">
            <wp:simplePos x="0" y="0"/>
            <wp:positionH relativeFrom="column">
              <wp:posOffset>0</wp:posOffset>
            </wp:positionH>
            <wp:positionV relativeFrom="paragraph">
              <wp:posOffset>42545</wp:posOffset>
            </wp:positionV>
            <wp:extent cx="152400" cy="146050"/>
            <wp:effectExtent l="19050" t="0" r="0" b="0"/>
            <wp:wrapNone/>
            <wp:docPr id="96" name="圖片 96"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_page_title"/>
                    <pic:cNvPicPr>
                      <a:picLocks noChangeAspect="1" noChangeArrowheads="1"/>
                    </pic:cNvPicPr>
                  </pic:nvPicPr>
                  <pic:blipFill>
                    <a:blip r:embed="rId9"/>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sidRPr="004C67F5">
        <w:rPr>
          <w:rFonts w:eastAsia="標楷體" w:hint="eastAsia"/>
          <w:b/>
          <w:bCs/>
          <w:color w:val="FF6600"/>
          <w:sz w:val="20"/>
          <w:szCs w:val="20"/>
        </w:rPr>
        <w:t xml:space="preserve">   </w:t>
      </w:r>
      <w:hyperlink w:anchor="最近三年度財務比率及股利發放情形" w:history="1">
        <w:r w:rsidR="00161123" w:rsidRPr="004C67F5">
          <w:rPr>
            <w:rStyle w:val="a6"/>
            <w:rFonts w:eastAsia="標楷體" w:hAnsi="新細明體" w:hint="eastAsia"/>
            <w:b/>
            <w:bCs/>
            <w:color w:val="FF6600"/>
            <w:sz w:val="20"/>
            <w:szCs w:val="20"/>
          </w:rPr>
          <w:t>最近三年度財務比率</w:t>
        </w:r>
      </w:hyperlink>
    </w:p>
    <w:p w14:paraId="5EE4A7B0" w14:textId="77777777" w:rsidR="00161123" w:rsidRPr="004C67F5" w:rsidRDefault="00161123">
      <w:pPr>
        <w:rPr>
          <w:rFonts w:eastAsia="標楷體"/>
          <w:b/>
          <w:bCs/>
          <w:sz w:val="20"/>
        </w:rPr>
      </w:pPr>
    </w:p>
    <w:p w14:paraId="5EE4A7B1" w14:textId="77777777" w:rsidR="00161123" w:rsidRPr="004C67F5" w:rsidRDefault="00161123">
      <w:pPr>
        <w:rPr>
          <w:rFonts w:eastAsia="標楷體"/>
          <w:b/>
          <w:bCs/>
          <w:sz w:val="20"/>
        </w:rPr>
      </w:pPr>
      <w:r w:rsidRPr="004C67F5">
        <w:rPr>
          <w:rFonts w:eastAsia="標楷體" w:hAnsi="新細明體"/>
          <w:b/>
          <w:bCs/>
          <w:sz w:val="20"/>
        </w:rPr>
        <w:t>公司名稱：</w:t>
      </w:r>
      <w:r w:rsidR="004C67F5">
        <w:rPr>
          <w:rFonts w:eastAsia="標楷體" w:hint="eastAsia"/>
          <w:b/>
          <w:bCs/>
          <w:color w:val="FF6600"/>
          <w:sz w:val="20"/>
        </w:rPr>
        <w:t>機光科技</w:t>
      </w:r>
      <w:r w:rsidRPr="004C67F5">
        <w:rPr>
          <w:rFonts w:eastAsia="標楷體" w:hAnsi="新細明體" w:hint="eastAsia"/>
          <w:b/>
          <w:bCs/>
          <w:color w:val="FF6600"/>
          <w:sz w:val="20"/>
        </w:rPr>
        <w:t>股份有限公司</w:t>
      </w:r>
      <w:r w:rsidRPr="004C67F5">
        <w:rPr>
          <w:rFonts w:eastAsia="標楷體" w:hint="eastAsia"/>
          <w:b/>
          <w:bCs/>
          <w:sz w:val="20"/>
        </w:rPr>
        <w:t xml:space="preserve"> (</w:t>
      </w:r>
      <w:r w:rsidRPr="004C67F5">
        <w:rPr>
          <w:rFonts w:eastAsia="標楷體" w:hAnsi="新細明體" w:hint="eastAsia"/>
          <w:b/>
          <w:bCs/>
          <w:sz w:val="20"/>
        </w:rPr>
        <w:t>股票代號：</w:t>
      </w:r>
      <w:r w:rsidR="004C67F5">
        <w:rPr>
          <w:rFonts w:eastAsia="標楷體" w:hint="eastAsia"/>
          <w:b/>
          <w:bCs/>
          <w:sz w:val="20"/>
        </w:rPr>
        <w:t>6729</w:t>
      </w:r>
      <w:r w:rsidRPr="004C67F5">
        <w:rPr>
          <w:rFonts w:eastAsia="標楷體" w:hint="eastAsia"/>
          <w:b/>
          <w:bCs/>
          <w:sz w:val="20"/>
        </w:rPr>
        <w:t>)</w:t>
      </w:r>
    </w:p>
    <w:p w14:paraId="5EE4A7B2" w14:textId="77777777" w:rsidR="00161123" w:rsidRPr="004C67F5" w:rsidRDefault="00161123">
      <w:pPr>
        <w:jc w:val="both"/>
        <w:rPr>
          <w:rFonts w:eastAsia="標楷體"/>
        </w:rPr>
      </w:pPr>
      <w:bookmarkStart w:id="1" w:name="基本資料"/>
      <w:bookmarkEnd w:id="1"/>
      <w:r w:rsidRPr="004C67F5">
        <w:rPr>
          <w:rFonts w:eastAsia="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6988"/>
      </w:tblGrid>
      <w:tr w:rsidR="00161123" w:rsidRPr="00513ADC" w14:paraId="5EE4A7B5" w14:textId="77777777" w:rsidTr="00553CD3">
        <w:trPr>
          <w:cantSplit/>
        </w:trPr>
        <w:tc>
          <w:tcPr>
            <w:tcW w:w="2580" w:type="dxa"/>
            <w:shd w:val="clear" w:color="auto" w:fill="F9F9F9"/>
          </w:tcPr>
          <w:p w14:paraId="5EE4A7B3" w14:textId="77777777" w:rsidR="00161123" w:rsidRPr="00513ADC" w:rsidRDefault="00161123">
            <w:pPr>
              <w:rPr>
                <w:rFonts w:eastAsia="標楷體"/>
                <w:sz w:val="20"/>
              </w:rPr>
            </w:pPr>
            <w:r w:rsidRPr="00513ADC">
              <w:rPr>
                <w:rFonts w:eastAsia="標楷體" w:hAnsi="新細明體"/>
                <w:sz w:val="20"/>
              </w:rPr>
              <w:t>輔導推薦證券商</w:t>
            </w:r>
          </w:p>
        </w:tc>
        <w:tc>
          <w:tcPr>
            <w:tcW w:w="6988" w:type="dxa"/>
          </w:tcPr>
          <w:p w14:paraId="5EE4A7B4" w14:textId="77777777" w:rsidR="00161123" w:rsidRPr="00513ADC" w:rsidRDefault="004C67F5">
            <w:pPr>
              <w:rPr>
                <w:rFonts w:eastAsia="標楷體"/>
              </w:rPr>
            </w:pPr>
            <w:r w:rsidRPr="00513ADC">
              <w:rPr>
                <w:rFonts w:eastAsia="標楷體" w:hint="eastAsia"/>
              </w:rPr>
              <w:t>第一金證券股份有限公司、</w:t>
            </w:r>
            <w:r w:rsidR="00AD2460" w:rsidRPr="00513ADC">
              <w:rPr>
                <w:rFonts w:eastAsia="標楷體" w:hint="eastAsia"/>
              </w:rPr>
              <w:t>群益金鼎</w:t>
            </w:r>
            <w:r w:rsidRPr="00513ADC">
              <w:rPr>
                <w:rFonts w:eastAsia="標楷體" w:hint="eastAsia"/>
              </w:rPr>
              <w:t>證券股份有限公司、</w:t>
            </w:r>
            <w:r w:rsidR="00AD2460" w:rsidRPr="00513ADC">
              <w:rPr>
                <w:rFonts w:eastAsia="標楷體" w:hint="eastAsia"/>
              </w:rPr>
              <w:t>中國信託綜合證券股份有限公司</w:t>
            </w:r>
          </w:p>
        </w:tc>
      </w:tr>
      <w:tr w:rsidR="00FD1CF9" w:rsidRPr="00513ADC" w14:paraId="5EE4A7B9" w14:textId="77777777" w:rsidTr="00553CD3">
        <w:trPr>
          <w:cantSplit/>
        </w:trPr>
        <w:tc>
          <w:tcPr>
            <w:tcW w:w="2580" w:type="dxa"/>
            <w:shd w:val="clear" w:color="auto" w:fill="F9F9F9"/>
          </w:tcPr>
          <w:p w14:paraId="5EE4A7B6" w14:textId="77777777" w:rsidR="00FD1CF9" w:rsidRPr="00513ADC" w:rsidRDefault="00FD1CF9" w:rsidP="00385C47">
            <w:pPr>
              <w:rPr>
                <w:rFonts w:eastAsia="標楷體"/>
                <w:color w:val="FF0000"/>
                <w:sz w:val="20"/>
                <w:szCs w:val="20"/>
              </w:rPr>
            </w:pPr>
            <w:r w:rsidRPr="00513ADC">
              <w:rPr>
                <w:rFonts w:eastAsia="標楷體" w:hAnsi="新細明體" w:hint="eastAsia"/>
                <w:color w:val="FF0000"/>
                <w:sz w:val="20"/>
                <w:szCs w:val="20"/>
              </w:rPr>
              <w:t>主辦輔導券商聯絡</w:t>
            </w:r>
            <w:r w:rsidR="00553CD3" w:rsidRPr="00513ADC">
              <w:rPr>
                <w:rFonts w:eastAsia="標楷體" w:hAnsi="新細明體" w:hint="eastAsia"/>
                <w:color w:val="FF0000"/>
                <w:sz w:val="20"/>
                <w:szCs w:val="20"/>
              </w:rPr>
              <w:t>人</w:t>
            </w:r>
            <w:r w:rsidRPr="00513ADC">
              <w:rPr>
                <w:rFonts w:eastAsia="標楷體" w:hAnsi="新細明體" w:hint="eastAsia"/>
                <w:color w:val="FF0000"/>
                <w:sz w:val="20"/>
                <w:szCs w:val="20"/>
              </w:rPr>
              <w:t>電話</w:t>
            </w:r>
          </w:p>
        </w:tc>
        <w:tc>
          <w:tcPr>
            <w:tcW w:w="6988" w:type="dxa"/>
          </w:tcPr>
          <w:p w14:paraId="5EE4A7B7" w14:textId="77777777" w:rsidR="00592E13" w:rsidRPr="00513ADC" w:rsidRDefault="00592E13" w:rsidP="00592E13">
            <w:pPr>
              <w:rPr>
                <w:rFonts w:eastAsia="標楷體"/>
              </w:rPr>
            </w:pPr>
            <w:r w:rsidRPr="00513ADC">
              <w:rPr>
                <w:rFonts w:eastAsia="標楷體" w:hAnsi="標楷體"/>
              </w:rPr>
              <w:t>第一金證券股份有限公司吳玓瑾小姐</w:t>
            </w:r>
          </w:p>
          <w:p w14:paraId="5EE4A7B8" w14:textId="77777777" w:rsidR="00FD1CF9" w:rsidRPr="00513ADC" w:rsidRDefault="00592E13" w:rsidP="00592E13">
            <w:pPr>
              <w:rPr>
                <w:rFonts w:eastAsia="標楷體"/>
                <w:sz w:val="20"/>
              </w:rPr>
            </w:pPr>
            <w:r w:rsidRPr="00513ADC">
              <w:rPr>
                <w:rFonts w:eastAsia="標楷體" w:hAnsi="標楷體"/>
              </w:rPr>
              <w:t>連絡電話：</w:t>
            </w:r>
            <w:r w:rsidRPr="00513ADC">
              <w:rPr>
                <w:rFonts w:eastAsia="標楷體"/>
              </w:rPr>
              <w:t xml:space="preserve">02-25636262 </w:t>
            </w:r>
            <w:r w:rsidRPr="00513ADC">
              <w:rPr>
                <w:rFonts w:eastAsia="標楷體" w:hAnsi="標楷體"/>
              </w:rPr>
              <w:t>分</w:t>
            </w:r>
            <w:r w:rsidRPr="00513ADC">
              <w:rPr>
                <w:rFonts w:eastAsia="標楷體" w:hAnsi="標楷體" w:hint="eastAsia"/>
              </w:rPr>
              <w:t>機：</w:t>
            </w:r>
            <w:r w:rsidRPr="00513ADC">
              <w:rPr>
                <w:rFonts w:eastAsia="標楷體"/>
              </w:rPr>
              <w:t>990</w:t>
            </w:r>
          </w:p>
        </w:tc>
      </w:tr>
      <w:tr w:rsidR="00161123" w:rsidRPr="00513ADC" w14:paraId="5EE4A7BC" w14:textId="77777777" w:rsidTr="00553CD3">
        <w:trPr>
          <w:cantSplit/>
        </w:trPr>
        <w:tc>
          <w:tcPr>
            <w:tcW w:w="2580" w:type="dxa"/>
            <w:shd w:val="clear" w:color="auto" w:fill="F9F9F9"/>
          </w:tcPr>
          <w:p w14:paraId="5EE4A7BA" w14:textId="77777777" w:rsidR="00161123" w:rsidRPr="00513ADC" w:rsidRDefault="00161123">
            <w:pPr>
              <w:rPr>
                <w:rFonts w:eastAsia="標楷體"/>
                <w:sz w:val="20"/>
              </w:rPr>
            </w:pPr>
            <w:r w:rsidRPr="00513ADC">
              <w:rPr>
                <w:rFonts w:eastAsia="標楷體" w:hAnsi="新細明體"/>
                <w:sz w:val="20"/>
              </w:rPr>
              <w:t>註冊地國</w:t>
            </w:r>
          </w:p>
        </w:tc>
        <w:tc>
          <w:tcPr>
            <w:tcW w:w="6988" w:type="dxa"/>
          </w:tcPr>
          <w:p w14:paraId="5EE4A7BB" w14:textId="77777777" w:rsidR="00161123" w:rsidRPr="00513ADC" w:rsidRDefault="00161123">
            <w:pPr>
              <w:rPr>
                <w:rFonts w:eastAsia="標楷體"/>
              </w:rPr>
            </w:pPr>
            <w:r w:rsidRPr="00513ADC">
              <w:rPr>
                <w:rFonts w:eastAsia="標楷體"/>
                <w:sz w:val="20"/>
              </w:rPr>
              <w:t>(</w:t>
            </w:r>
            <w:r w:rsidRPr="00513ADC">
              <w:rPr>
                <w:rFonts w:eastAsia="標楷體" w:hAnsi="新細明體"/>
                <w:sz w:val="20"/>
              </w:rPr>
              <w:t>外國發行人適用</w:t>
            </w:r>
            <w:r w:rsidRPr="00513ADC">
              <w:rPr>
                <w:rFonts w:eastAsia="標楷體"/>
                <w:sz w:val="20"/>
              </w:rPr>
              <w:t>)</w:t>
            </w:r>
          </w:p>
        </w:tc>
      </w:tr>
      <w:tr w:rsidR="00161123" w:rsidRPr="00513ADC" w14:paraId="5EE4A7BF" w14:textId="77777777" w:rsidTr="00553CD3">
        <w:trPr>
          <w:cantSplit/>
        </w:trPr>
        <w:tc>
          <w:tcPr>
            <w:tcW w:w="2580" w:type="dxa"/>
            <w:shd w:val="clear" w:color="auto" w:fill="F9F9F9"/>
          </w:tcPr>
          <w:p w14:paraId="5EE4A7BD" w14:textId="77777777" w:rsidR="00161123" w:rsidRPr="00513ADC" w:rsidRDefault="00161123">
            <w:pPr>
              <w:rPr>
                <w:rFonts w:eastAsia="標楷體"/>
                <w:sz w:val="20"/>
              </w:rPr>
            </w:pPr>
            <w:r w:rsidRPr="00513ADC">
              <w:rPr>
                <w:rFonts w:eastAsia="標楷體" w:hAnsi="新細明體"/>
                <w:sz w:val="20"/>
              </w:rPr>
              <w:t>訴訟及非訟代理人</w:t>
            </w:r>
          </w:p>
        </w:tc>
        <w:tc>
          <w:tcPr>
            <w:tcW w:w="6988" w:type="dxa"/>
          </w:tcPr>
          <w:p w14:paraId="5EE4A7BE" w14:textId="77777777" w:rsidR="00161123" w:rsidRPr="00513ADC" w:rsidRDefault="00161123">
            <w:pPr>
              <w:rPr>
                <w:rFonts w:eastAsia="標楷體"/>
              </w:rPr>
            </w:pPr>
            <w:r w:rsidRPr="00513ADC">
              <w:rPr>
                <w:rFonts w:eastAsia="標楷體"/>
                <w:sz w:val="20"/>
              </w:rPr>
              <w:t>(</w:t>
            </w:r>
            <w:r w:rsidRPr="00513ADC">
              <w:rPr>
                <w:rFonts w:eastAsia="標楷體" w:hAnsi="新細明體"/>
                <w:sz w:val="20"/>
              </w:rPr>
              <w:t>外國發行人適用</w:t>
            </w:r>
            <w:r w:rsidRPr="00513ADC">
              <w:rPr>
                <w:rFonts w:eastAsia="標楷體"/>
                <w:sz w:val="20"/>
              </w:rPr>
              <w:t>)</w:t>
            </w:r>
          </w:p>
        </w:tc>
      </w:tr>
    </w:tbl>
    <w:p w14:paraId="5EE4A7C0" w14:textId="77777777" w:rsidR="00161123" w:rsidRPr="00513ADC" w:rsidRDefault="00161123">
      <w:pPr>
        <w:jc w:val="both"/>
        <w:rPr>
          <w:rFonts w:eastAsia="標楷體"/>
        </w:rPr>
      </w:pPr>
      <w:r w:rsidRPr="00513ADC">
        <w:rPr>
          <w:rFonts w:eastAsia="標楷體" w:hint="eastAsia"/>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776"/>
        <w:gridCol w:w="2554"/>
        <w:gridCol w:w="2665"/>
      </w:tblGrid>
      <w:tr w:rsidR="00BF2B97" w:rsidRPr="00513ADC" w14:paraId="5EE4A7C2" w14:textId="77777777" w:rsidTr="00F23D95">
        <w:tc>
          <w:tcPr>
            <w:tcW w:w="9498" w:type="dxa"/>
            <w:gridSpan w:val="4"/>
            <w:shd w:val="clear" w:color="auto" w:fill="auto"/>
          </w:tcPr>
          <w:p w14:paraId="5EE4A7C1" w14:textId="77777777" w:rsidR="00BF2B97" w:rsidRPr="00513ADC" w:rsidRDefault="00BF2B97" w:rsidP="00F23D95">
            <w:pPr>
              <w:jc w:val="center"/>
              <w:rPr>
                <w:rFonts w:eastAsia="標楷體"/>
              </w:rPr>
            </w:pPr>
            <w:r w:rsidRPr="00513ADC">
              <w:rPr>
                <w:rFonts w:eastAsia="標楷體" w:hAnsi="新細明體" w:hint="eastAsia"/>
              </w:rPr>
              <w:t>輔導</w:t>
            </w:r>
            <w:r w:rsidRPr="00513ADC">
              <w:rPr>
                <w:rFonts w:eastAsia="標楷體" w:hAnsi="新細明體"/>
              </w:rPr>
              <w:t>推薦證券商認購</w:t>
            </w:r>
            <w:r w:rsidR="00FE0633" w:rsidRPr="00513ADC">
              <w:rPr>
                <w:rFonts w:eastAsia="標楷體" w:hint="eastAsia"/>
              </w:rPr>
              <w:t>機光科技股份有限</w:t>
            </w:r>
            <w:r w:rsidRPr="00513ADC">
              <w:rPr>
                <w:rFonts w:eastAsia="標楷體" w:hAnsi="新細明體" w:hint="eastAsia"/>
              </w:rPr>
              <w:t>公司</w:t>
            </w:r>
            <w:r w:rsidRPr="00513ADC">
              <w:rPr>
                <w:rFonts w:eastAsia="標楷體" w:hAnsi="新細明體"/>
              </w:rPr>
              <w:t>股票之</w:t>
            </w:r>
            <w:r w:rsidRPr="00513ADC">
              <w:rPr>
                <w:rFonts w:eastAsia="標楷體" w:hAnsi="新細明體" w:hint="eastAsia"/>
              </w:rPr>
              <w:t>相關資訊</w:t>
            </w:r>
          </w:p>
        </w:tc>
      </w:tr>
      <w:tr w:rsidR="00EE4C00" w:rsidRPr="00513ADC" w14:paraId="5EE4A7C7" w14:textId="77777777" w:rsidTr="00D00024">
        <w:tc>
          <w:tcPr>
            <w:tcW w:w="2268" w:type="dxa"/>
            <w:vMerge w:val="restart"/>
            <w:shd w:val="clear" w:color="auto" w:fill="auto"/>
            <w:vAlign w:val="center"/>
          </w:tcPr>
          <w:p w14:paraId="5EE4A7C3" w14:textId="77777777" w:rsidR="00EE4C00" w:rsidRPr="00513ADC" w:rsidRDefault="00EE4C00" w:rsidP="00D00024">
            <w:pPr>
              <w:jc w:val="center"/>
              <w:rPr>
                <w:rFonts w:eastAsia="標楷體"/>
              </w:rPr>
            </w:pPr>
            <w:r w:rsidRPr="00513ADC">
              <w:rPr>
                <w:rFonts w:eastAsia="標楷體" w:hAnsi="新細明體" w:hint="eastAsia"/>
              </w:rPr>
              <w:t>證券商名稱</w:t>
            </w:r>
          </w:p>
        </w:tc>
        <w:tc>
          <w:tcPr>
            <w:tcW w:w="2552" w:type="dxa"/>
            <w:shd w:val="clear" w:color="auto" w:fill="auto"/>
          </w:tcPr>
          <w:p w14:paraId="5EE4A7C4" w14:textId="77777777" w:rsidR="00EE4C00" w:rsidRPr="00513ADC" w:rsidRDefault="00EE4C00" w:rsidP="00F23D95">
            <w:pPr>
              <w:jc w:val="center"/>
              <w:rPr>
                <w:rFonts w:eastAsia="標楷體"/>
              </w:rPr>
            </w:pPr>
            <w:r w:rsidRPr="00513ADC">
              <w:rPr>
                <w:rFonts w:eastAsia="標楷體" w:hAnsi="新細明體" w:hint="eastAsia"/>
              </w:rPr>
              <w:t>主辦</w:t>
            </w:r>
          </w:p>
        </w:tc>
        <w:tc>
          <w:tcPr>
            <w:tcW w:w="2268" w:type="dxa"/>
            <w:shd w:val="clear" w:color="auto" w:fill="auto"/>
          </w:tcPr>
          <w:p w14:paraId="5EE4A7C5" w14:textId="77777777" w:rsidR="00EE4C00" w:rsidRPr="00513ADC" w:rsidRDefault="00EE4C00" w:rsidP="00F23D95">
            <w:pPr>
              <w:jc w:val="center"/>
              <w:rPr>
                <w:rFonts w:eastAsia="標楷體"/>
              </w:rPr>
            </w:pPr>
            <w:r w:rsidRPr="00513ADC">
              <w:rPr>
                <w:rFonts w:eastAsia="標楷體" w:hAnsi="新細明體" w:hint="eastAsia"/>
              </w:rPr>
              <w:t>協辦</w:t>
            </w:r>
          </w:p>
        </w:tc>
        <w:tc>
          <w:tcPr>
            <w:tcW w:w="2410" w:type="dxa"/>
            <w:shd w:val="clear" w:color="auto" w:fill="auto"/>
          </w:tcPr>
          <w:p w14:paraId="5EE4A7C6" w14:textId="77777777" w:rsidR="00EE4C00" w:rsidRPr="00513ADC" w:rsidRDefault="00EE4C00" w:rsidP="00F23D95">
            <w:pPr>
              <w:jc w:val="center"/>
              <w:rPr>
                <w:rFonts w:eastAsia="標楷體"/>
              </w:rPr>
            </w:pPr>
            <w:r w:rsidRPr="00513ADC">
              <w:rPr>
                <w:rFonts w:eastAsia="標楷體" w:hAnsi="新細明體" w:hint="eastAsia"/>
              </w:rPr>
              <w:t>協辦</w:t>
            </w:r>
          </w:p>
        </w:tc>
      </w:tr>
      <w:tr w:rsidR="00EE4C00" w:rsidRPr="00513ADC" w14:paraId="5EE4A7CC" w14:textId="77777777" w:rsidTr="00F23D95">
        <w:tc>
          <w:tcPr>
            <w:tcW w:w="2268" w:type="dxa"/>
            <w:vMerge/>
            <w:shd w:val="clear" w:color="auto" w:fill="auto"/>
          </w:tcPr>
          <w:p w14:paraId="5EE4A7C8" w14:textId="77777777" w:rsidR="00EE4C00" w:rsidRPr="00513ADC" w:rsidRDefault="00EE4C00" w:rsidP="00F23D95">
            <w:pPr>
              <w:jc w:val="center"/>
              <w:rPr>
                <w:rFonts w:eastAsia="標楷體"/>
              </w:rPr>
            </w:pPr>
          </w:p>
        </w:tc>
        <w:tc>
          <w:tcPr>
            <w:tcW w:w="2552" w:type="dxa"/>
            <w:shd w:val="clear" w:color="auto" w:fill="auto"/>
          </w:tcPr>
          <w:p w14:paraId="5EE4A7C9" w14:textId="0A1340AF" w:rsidR="00EE4C00" w:rsidRPr="00BE12E0" w:rsidRDefault="00324514" w:rsidP="00EE4C00">
            <w:pPr>
              <w:jc w:val="center"/>
              <w:rPr>
                <w:rFonts w:eastAsia="標楷體"/>
              </w:rPr>
            </w:pPr>
            <w:r w:rsidRPr="00BE12E0">
              <w:rPr>
                <w:rFonts w:eastAsia="標楷體" w:hint="eastAsia"/>
              </w:rPr>
              <w:t>第一金證券股份</w:t>
            </w:r>
            <w:r w:rsidR="00ED2010" w:rsidRPr="00BE12E0">
              <w:rPr>
                <w:rFonts w:eastAsia="標楷體"/>
              </w:rPr>
              <w:br/>
            </w:r>
            <w:r w:rsidRPr="00BE12E0">
              <w:rPr>
                <w:rFonts w:eastAsia="標楷體" w:hint="eastAsia"/>
              </w:rPr>
              <w:t>有限公司</w:t>
            </w:r>
          </w:p>
        </w:tc>
        <w:tc>
          <w:tcPr>
            <w:tcW w:w="2268" w:type="dxa"/>
            <w:shd w:val="clear" w:color="auto" w:fill="auto"/>
          </w:tcPr>
          <w:p w14:paraId="5EE4A7CA" w14:textId="1FA53106" w:rsidR="00EE4C00" w:rsidRPr="00BE12E0" w:rsidRDefault="001F58A8" w:rsidP="00EE4C00">
            <w:pPr>
              <w:jc w:val="center"/>
              <w:rPr>
                <w:rFonts w:eastAsia="標楷體"/>
              </w:rPr>
            </w:pPr>
            <w:r w:rsidRPr="00BE12E0">
              <w:rPr>
                <w:rFonts w:eastAsia="標楷體" w:hint="eastAsia"/>
              </w:rPr>
              <w:t>群益金鼎證券股份</w:t>
            </w:r>
            <w:r w:rsidR="00ED2010" w:rsidRPr="00BE12E0">
              <w:rPr>
                <w:rFonts w:eastAsia="標楷體"/>
              </w:rPr>
              <w:br/>
            </w:r>
            <w:r w:rsidRPr="00BE12E0">
              <w:rPr>
                <w:rFonts w:eastAsia="標楷體" w:hint="eastAsia"/>
              </w:rPr>
              <w:t>有限公司</w:t>
            </w:r>
          </w:p>
        </w:tc>
        <w:tc>
          <w:tcPr>
            <w:tcW w:w="2410" w:type="dxa"/>
            <w:shd w:val="clear" w:color="auto" w:fill="auto"/>
          </w:tcPr>
          <w:p w14:paraId="5EE4A7CB" w14:textId="77777777" w:rsidR="00EE4C00" w:rsidRPr="00BE12E0" w:rsidRDefault="00AD2460" w:rsidP="00EE4C00">
            <w:pPr>
              <w:jc w:val="center"/>
              <w:rPr>
                <w:rFonts w:eastAsia="標楷體"/>
              </w:rPr>
            </w:pPr>
            <w:r w:rsidRPr="00BE12E0">
              <w:rPr>
                <w:rFonts w:eastAsia="標楷體" w:hint="eastAsia"/>
              </w:rPr>
              <w:t>中國信託綜合</w:t>
            </w:r>
            <w:r w:rsidR="00324514" w:rsidRPr="00BE12E0">
              <w:rPr>
                <w:rFonts w:eastAsia="標楷體" w:hint="eastAsia"/>
              </w:rPr>
              <w:t>證券股份有限公司</w:t>
            </w:r>
          </w:p>
        </w:tc>
      </w:tr>
      <w:tr w:rsidR="00BF2B97" w:rsidRPr="00513ADC" w14:paraId="5EE4A7CF" w14:textId="77777777" w:rsidTr="00F23D95">
        <w:tc>
          <w:tcPr>
            <w:tcW w:w="2268" w:type="dxa"/>
            <w:shd w:val="clear" w:color="auto" w:fill="auto"/>
          </w:tcPr>
          <w:p w14:paraId="5EE4A7CD" w14:textId="77777777" w:rsidR="00BF2B97" w:rsidRPr="00513ADC" w:rsidRDefault="00BF2B97" w:rsidP="00F23D95">
            <w:pPr>
              <w:jc w:val="center"/>
              <w:rPr>
                <w:rFonts w:eastAsia="標楷體"/>
              </w:rPr>
            </w:pPr>
            <w:r w:rsidRPr="00513ADC">
              <w:rPr>
                <w:rFonts w:eastAsia="標楷體" w:hAnsi="新細明體" w:hint="eastAsia"/>
              </w:rPr>
              <w:t>認購日期</w:t>
            </w:r>
          </w:p>
        </w:tc>
        <w:tc>
          <w:tcPr>
            <w:tcW w:w="7230" w:type="dxa"/>
            <w:gridSpan w:val="3"/>
            <w:shd w:val="clear" w:color="auto" w:fill="auto"/>
          </w:tcPr>
          <w:p w14:paraId="5EE4A7CE" w14:textId="77777777" w:rsidR="00BF2B97" w:rsidRPr="00513ADC" w:rsidRDefault="00324514" w:rsidP="00324514">
            <w:pPr>
              <w:jc w:val="center"/>
              <w:rPr>
                <w:rFonts w:eastAsia="標楷體"/>
              </w:rPr>
            </w:pPr>
            <w:r w:rsidRPr="00513ADC">
              <w:rPr>
                <w:rFonts w:eastAsia="標楷體" w:hint="eastAsia"/>
              </w:rPr>
              <w:t>108</w:t>
            </w:r>
            <w:r w:rsidRPr="00513ADC">
              <w:rPr>
                <w:rFonts w:eastAsia="標楷體" w:hint="eastAsia"/>
              </w:rPr>
              <w:t>年</w:t>
            </w:r>
            <w:r w:rsidRPr="00513ADC">
              <w:rPr>
                <w:rFonts w:eastAsia="標楷體" w:hint="eastAsia"/>
              </w:rPr>
              <w:t>6</w:t>
            </w:r>
            <w:r w:rsidRPr="00513ADC">
              <w:rPr>
                <w:rFonts w:eastAsia="標楷體" w:hint="eastAsia"/>
              </w:rPr>
              <w:t>月</w:t>
            </w:r>
            <w:r w:rsidRPr="00513ADC">
              <w:rPr>
                <w:rFonts w:eastAsia="標楷體" w:hint="eastAsia"/>
              </w:rPr>
              <w:t>2</w:t>
            </w:r>
            <w:r w:rsidR="00F00937" w:rsidRPr="00513ADC">
              <w:rPr>
                <w:rFonts w:eastAsia="標楷體" w:hint="eastAsia"/>
              </w:rPr>
              <w:t>7</w:t>
            </w:r>
            <w:r w:rsidRPr="00513ADC">
              <w:rPr>
                <w:rFonts w:eastAsia="標楷體" w:hint="eastAsia"/>
              </w:rPr>
              <w:t>日</w:t>
            </w:r>
          </w:p>
        </w:tc>
      </w:tr>
      <w:tr w:rsidR="00324514" w:rsidRPr="00513ADC" w14:paraId="5EE4A7D4" w14:textId="77777777" w:rsidTr="00324514">
        <w:tc>
          <w:tcPr>
            <w:tcW w:w="2268" w:type="dxa"/>
            <w:shd w:val="clear" w:color="auto" w:fill="auto"/>
          </w:tcPr>
          <w:p w14:paraId="5EE4A7D0" w14:textId="77777777" w:rsidR="00324514" w:rsidRPr="00513ADC" w:rsidRDefault="00324514" w:rsidP="00F23D95">
            <w:pPr>
              <w:jc w:val="center"/>
              <w:rPr>
                <w:rFonts w:eastAsia="標楷體"/>
              </w:rPr>
            </w:pPr>
            <w:r w:rsidRPr="00513ADC">
              <w:rPr>
                <w:rFonts w:eastAsia="標楷體" w:hAnsi="新細明體" w:hint="eastAsia"/>
              </w:rPr>
              <w:t>認購股數（股）</w:t>
            </w:r>
          </w:p>
        </w:tc>
        <w:tc>
          <w:tcPr>
            <w:tcW w:w="2552" w:type="dxa"/>
            <w:shd w:val="clear" w:color="auto" w:fill="auto"/>
            <w:vAlign w:val="center"/>
          </w:tcPr>
          <w:p w14:paraId="5EE4A7D1" w14:textId="77777777" w:rsidR="00324514" w:rsidRPr="00513ADC" w:rsidRDefault="00324514" w:rsidP="00324514">
            <w:pPr>
              <w:jc w:val="right"/>
              <w:rPr>
                <w:rFonts w:eastAsia="標楷體"/>
              </w:rPr>
            </w:pPr>
            <w:r w:rsidRPr="00513ADC">
              <w:rPr>
                <w:rFonts w:eastAsia="標楷體" w:hint="eastAsia"/>
              </w:rPr>
              <w:t>555,000</w:t>
            </w:r>
          </w:p>
        </w:tc>
        <w:tc>
          <w:tcPr>
            <w:tcW w:w="2268" w:type="dxa"/>
            <w:shd w:val="clear" w:color="auto" w:fill="auto"/>
            <w:vAlign w:val="center"/>
          </w:tcPr>
          <w:p w14:paraId="5EE4A7D2" w14:textId="77777777" w:rsidR="00324514" w:rsidRPr="00513ADC" w:rsidRDefault="00324514" w:rsidP="00324514">
            <w:pPr>
              <w:jc w:val="right"/>
              <w:rPr>
                <w:rFonts w:eastAsia="標楷體"/>
              </w:rPr>
            </w:pPr>
            <w:r w:rsidRPr="00513ADC">
              <w:rPr>
                <w:rFonts w:eastAsia="標楷體" w:hint="eastAsia"/>
              </w:rPr>
              <w:t>100,000</w:t>
            </w:r>
          </w:p>
        </w:tc>
        <w:tc>
          <w:tcPr>
            <w:tcW w:w="2410" w:type="dxa"/>
            <w:shd w:val="clear" w:color="auto" w:fill="auto"/>
            <w:vAlign w:val="center"/>
          </w:tcPr>
          <w:p w14:paraId="5EE4A7D3" w14:textId="77777777" w:rsidR="00324514" w:rsidRPr="00513ADC" w:rsidRDefault="00324514" w:rsidP="00324514">
            <w:pPr>
              <w:jc w:val="right"/>
              <w:rPr>
                <w:rFonts w:eastAsia="標楷體"/>
              </w:rPr>
            </w:pPr>
            <w:r w:rsidRPr="00513ADC">
              <w:rPr>
                <w:rFonts w:eastAsia="標楷體" w:hint="eastAsia"/>
              </w:rPr>
              <w:t>100,000</w:t>
            </w:r>
          </w:p>
        </w:tc>
      </w:tr>
      <w:tr w:rsidR="00324514" w:rsidRPr="00513ADC" w14:paraId="5EE4A7D9" w14:textId="77777777" w:rsidTr="00324514">
        <w:tc>
          <w:tcPr>
            <w:tcW w:w="2268" w:type="dxa"/>
            <w:shd w:val="clear" w:color="auto" w:fill="auto"/>
          </w:tcPr>
          <w:p w14:paraId="5EE4A7D5" w14:textId="77777777" w:rsidR="00324514" w:rsidRPr="00513ADC" w:rsidRDefault="00324514" w:rsidP="00F23D95">
            <w:pPr>
              <w:jc w:val="center"/>
              <w:rPr>
                <w:rFonts w:eastAsia="標楷體"/>
              </w:rPr>
            </w:pPr>
            <w:r w:rsidRPr="00513ADC">
              <w:rPr>
                <w:rFonts w:eastAsia="標楷體" w:hAnsi="新細明體" w:hint="eastAsia"/>
              </w:rPr>
              <w:t>認購占擬櫃檯買賣股份總數之比率</w:t>
            </w:r>
          </w:p>
        </w:tc>
        <w:tc>
          <w:tcPr>
            <w:tcW w:w="2552" w:type="dxa"/>
            <w:shd w:val="clear" w:color="auto" w:fill="auto"/>
            <w:vAlign w:val="center"/>
          </w:tcPr>
          <w:p w14:paraId="5EE4A7D6" w14:textId="77777777" w:rsidR="00324514" w:rsidRPr="00513ADC" w:rsidRDefault="00324514" w:rsidP="00324514">
            <w:pPr>
              <w:jc w:val="right"/>
              <w:rPr>
                <w:rFonts w:eastAsia="標楷體"/>
              </w:rPr>
            </w:pPr>
            <w:r w:rsidRPr="00513ADC">
              <w:rPr>
                <w:rFonts w:eastAsia="標楷體" w:hint="eastAsia"/>
              </w:rPr>
              <w:t>2.2</w:t>
            </w:r>
            <w:r w:rsidR="00EC4218" w:rsidRPr="00513ADC">
              <w:rPr>
                <w:rFonts w:eastAsia="標楷體" w:hint="eastAsia"/>
              </w:rPr>
              <w:t>1</w:t>
            </w:r>
            <w:r w:rsidRPr="00513ADC">
              <w:rPr>
                <w:rFonts w:eastAsia="標楷體" w:hint="eastAsia"/>
              </w:rPr>
              <w:t>%</w:t>
            </w:r>
          </w:p>
        </w:tc>
        <w:tc>
          <w:tcPr>
            <w:tcW w:w="2268" w:type="dxa"/>
            <w:shd w:val="clear" w:color="auto" w:fill="auto"/>
            <w:vAlign w:val="center"/>
          </w:tcPr>
          <w:p w14:paraId="5EE4A7D7" w14:textId="77777777" w:rsidR="00324514" w:rsidRPr="00513ADC" w:rsidRDefault="00324514" w:rsidP="00324514">
            <w:pPr>
              <w:jc w:val="right"/>
              <w:rPr>
                <w:rFonts w:eastAsia="標楷體"/>
              </w:rPr>
            </w:pPr>
            <w:r w:rsidRPr="00513ADC">
              <w:rPr>
                <w:rFonts w:eastAsia="標楷體" w:hint="eastAsia"/>
              </w:rPr>
              <w:t>0.40%</w:t>
            </w:r>
          </w:p>
        </w:tc>
        <w:tc>
          <w:tcPr>
            <w:tcW w:w="2410" w:type="dxa"/>
            <w:shd w:val="clear" w:color="auto" w:fill="auto"/>
            <w:vAlign w:val="center"/>
          </w:tcPr>
          <w:p w14:paraId="5EE4A7D8" w14:textId="77777777" w:rsidR="00324514" w:rsidRPr="00513ADC" w:rsidRDefault="00324514" w:rsidP="00324514">
            <w:pPr>
              <w:jc w:val="right"/>
              <w:rPr>
                <w:rFonts w:eastAsia="標楷體"/>
              </w:rPr>
            </w:pPr>
            <w:r w:rsidRPr="00513ADC">
              <w:rPr>
                <w:rFonts w:eastAsia="標楷體" w:hint="eastAsia"/>
              </w:rPr>
              <w:t>0.40%</w:t>
            </w:r>
          </w:p>
        </w:tc>
      </w:tr>
      <w:tr w:rsidR="00324514" w:rsidRPr="00513ADC" w14:paraId="5EE4A7DC" w14:textId="77777777" w:rsidTr="00F23D95">
        <w:tc>
          <w:tcPr>
            <w:tcW w:w="2268" w:type="dxa"/>
            <w:shd w:val="clear" w:color="auto" w:fill="auto"/>
          </w:tcPr>
          <w:p w14:paraId="5EE4A7DA" w14:textId="77777777" w:rsidR="00324514" w:rsidRPr="00513ADC" w:rsidRDefault="00324514" w:rsidP="00F23D95">
            <w:pPr>
              <w:jc w:val="center"/>
              <w:rPr>
                <w:rFonts w:eastAsia="標楷體"/>
              </w:rPr>
            </w:pPr>
            <w:r w:rsidRPr="00513ADC">
              <w:rPr>
                <w:rFonts w:eastAsia="標楷體" w:hAnsi="新細明體" w:hint="eastAsia"/>
              </w:rPr>
              <w:t>認購價格</w:t>
            </w:r>
          </w:p>
        </w:tc>
        <w:tc>
          <w:tcPr>
            <w:tcW w:w="7230" w:type="dxa"/>
            <w:gridSpan w:val="3"/>
            <w:shd w:val="clear" w:color="auto" w:fill="auto"/>
          </w:tcPr>
          <w:p w14:paraId="5EE4A7DB" w14:textId="77777777" w:rsidR="00324514" w:rsidRPr="00513ADC" w:rsidRDefault="00324514" w:rsidP="00324514">
            <w:pPr>
              <w:jc w:val="center"/>
              <w:rPr>
                <w:rFonts w:eastAsia="標楷體"/>
              </w:rPr>
            </w:pPr>
            <w:r w:rsidRPr="00513ADC">
              <w:rPr>
                <w:rFonts w:eastAsia="標楷體" w:hint="eastAsia"/>
              </w:rPr>
              <w:t>25</w:t>
            </w:r>
            <w:r w:rsidRPr="00513ADC">
              <w:rPr>
                <w:rFonts w:eastAsia="標楷體" w:hint="eastAsia"/>
              </w:rPr>
              <w:t>元</w:t>
            </w:r>
            <w:r w:rsidRPr="00513ADC">
              <w:rPr>
                <w:rFonts w:eastAsia="標楷體" w:hint="eastAsia"/>
              </w:rPr>
              <w:t xml:space="preserve"> / </w:t>
            </w:r>
            <w:r w:rsidRPr="00513ADC">
              <w:rPr>
                <w:rFonts w:eastAsia="標楷體" w:hint="eastAsia"/>
              </w:rPr>
              <w:t>股</w:t>
            </w:r>
          </w:p>
        </w:tc>
      </w:tr>
      <w:tr w:rsidR="00324514" w:rsidRPr="004C67F5" w14:paraId="5EE4A813" w14:textId="77777777" w:rsidTr="00F23D95">
        <w:tc>
          <w:tcPr>
            <w:tcW w:w="2268" w:type="dxa"/>
            <w:shd w:val="clear" w:color="auto" w:fill="auto"/>
            <w:vAlign w:val="center"/>
          </w:tcPr>
          <w:p w14:paraId="5EE4A7DD" w14:textId="77777777" w:rsidR="00324514" w:rsidRPr="00513ADC" w:rsidRDefault="00324514" w:rsidP="00F23D95">
            <w:pPr>
              <w:jc w:val="center"/>
              <w:rPr>
                <w:rFonts w:eastAsia="標楷體"/>
              </w:rPr>
            </w:pPr>
            <w:r w:rsidRPr="00513ADC">
              <w:rPr>
                <w:rFonts w:eastAsia="標楷體" w:hAnsi="新細明體" w:hint="eastAsia"/>
              </w:rPr>
              <w:t>認購價格之訂定</w:t>
            </w:r>
          </w:p>
          <w:p w14:paraId="5EE4A7DE" w14:textId="77777777" w:rsidR="00324514" w:rsidRPr="00513ADC" w:rsidRDefault="00324514" w:rsidP="00F23D95">
            <w:pPr>
              <w:jc w:val="center"/>
              <w:rPr>
                <w:rFonts w:eastAsia="標楷體"/>
              </w:rPr>
            </w:pPr>
            <w:r w:rsidRPr="00513ADC">
              <w:rPr>
                <w:rFonts w:eastAsia="標楷體" w:hAnsi="新細明體" w:hint="eastAsia"/>
              </w:rPr>
              <w:t>依據</w:t>
            </w:r>
            <w:r w:rsidRPr="00513ADC">
              <w:rPr>
                <w:rFonts w:eastAsia="標楷體" w:hAnsi="新細明體"/>
              </w:rPr>
              <w:t>及方式</w:t>
            </w:r>
          </w:p>
        </w:tc>
        <w:tc>
          <w:tcPr>
            <w:tcW w:w="7230" w:type="dxa"/>
            <w:gridSpan w:val="3"/>
            <w:shd w:val="clear" w:color="auto" w:fill="auto"/>
          </w:tcPr>
          <w:p w14:paraId="5EE4A7DF" w14:textId="77777777" w:rsidR="00C702EC" w:rsidRPr="00513ADC" w:rsidRDefault="008A554D" w:rsidP="002118ED">
            <w:pPr>
              <w:ind w:firstLineChars="205" w:firstLine="492"/>
              <w:jc w:val="both"/>
              <w:rPr>
                <w:rFonts w:eastAsia="標楷體" w:hAnsi="新細明體"/>
              </w:rPr>
            </w:pPr>
            <w:r w:rsidRPr="00513ADC">
              <w:rPr>
                <w:rFonts w:eastAsia="標楷體" w:hAnsi="新細明體" w:hint="eastAsia"/>
              </w:rPr>
              <w:t>本推薦證券商依一般市場認購價格訂定方式，經參考市場基礎法、成本法及收益基礎法等方式，以推算合理之承銷價格，做為機光科技股份有限公司</w:t>
            </w:r>
            <w:r w:rsidRPr="00513ADC">
              <w:rPr>
                <w:rFonts w:eastAsia="標楷體" w:hAnsi="新細明體" w:hint="eastAsia"/>
              </w:rPr>
              <w:t>(</w:t>
            </w:r>
            <w:r w:rsidRPr="00513ADC">
              <w:rPr>
                <w:rFonts w:eastAsia="標楷體" w:hAnsi="新細明體" w:hint="eastAsia"/>
              </w:rPr>
              <w:t>以下簡稱機光公司</w:t>
            </w:r>
            <w:r w:rsidRPr="00513ADC">
              <w:rPr>
                <w:rFonts w:eastAsia="標楷體" w:hAnsi="新細明體" w:hint="eastAsia"/>
              </w:rPr>
              <w:t>)</w:t>
            </w:r>
            <w:r w:rsidRPr="00513ADC">
              <w:rPr>
                <w:rFonts w:eastAsia="標楷體" w:hAnsi="新細明體" w:hint="eastAsia"/>
              </w:rPr>
              <w:t>辦理股票興櫃登錄之參考價格訂定依據。復參酌機光公司所屬產業、經營績效、發行市場環境及同業之市場狀況等因素後，</w:t>
            </w:r>
            <w:r w:rsidRPr="00513ADC">
              <w:rPr>
                <w:rFonts w:eastAsia="標楷體" w:hAnsi="新細明體" w:hint="eastAsia"/>
              </w:rPr>
              <w:lastRenderedPageBreak/>
              <w:t>由本推薦證券商與機光公司共同議定之。</w:t>
            </w:r>
          </w:p>
          <w:p w14:paraId="5EE4A7E0" w14:textId="77777777" w:rsidR="006A6DDD" w:rsidRPr="00513ADC" w:rsidRDefault="006A6DDD" w:rsidP="002118ED">
            <w:pPr>
              <w:ind w:firstLineChars="205" w:firstLine="492"/>
              <w:jc w:val="both"/>
              <w:rPr>
                <w:rFonts w:eastAsia="標楷體" w:hAnsi="新細明體"/>
              </w:rPr>
            </w:pPr>
            <w:r w:rsidRPr="00513ADC">
              <w:rPr>
                <w:rFonts w:eastAsia="標楷體" w:hAnsi="新細明體" w:hint="eastAsia"/>
              </w:rPr>
              <w:t>基於目前股票價值之評估方法眾多，且各種方法皆有其優缺點，評估之結果亦有所差異。如證券投資分析常用之股票評價方法主要包括</w:t>
            </w:r>
            <w:r w:rsidRPr="00513ADC">
              <w:rPr>
                <w:rFonts w:eastAsia="標楷體" w:hAnsi="新細明體"/>
              </w:rPr>
              <w:t>1.</w:t>
            </w:r>
            <w:r w:rsidRPr="00513ADC">
              <w:rPr>
                <w:rFonts w:eastAsia="標楷體" w:hAnsi="新細明體" w:hint="eastAsia"/>
              </w:rPr>
              <w:t>市場基礎法：</w:t>
            </w:r>
            <w:r w:rsidRPr="00513ADC">
              <w:rPr>
                <w:rFonts w:eastAsia="標楷體" w:hAnsi="新細明體"/>
              </w:rPr>
              <w:t>(1)</w:t>
            </w:r>
            <w:r w:rsidRPr="00513ADC">
              <w:rPr>
                <w:rFonts w:eastAsia="標楷體" w:hAnsi="新細明體" w:hint="eastAsia"/>
              </w:rPr>
              <w:t>本益比法</w:t>
            </w:r>
            <w:r w:rsidRPr="00513ADC">
              <w:rPr>
                <w:rFonts w:eastAsia="標楷體" w:hAnsi="新細明體"/>
              </w:rPr>
              <w:t>(Price</w:t>
            </w:r>
            <w:r w:rsidRPr="00513ADC">
              <w:rPr>
                <w:rFonts w:eastAsia="標楷體" w:hAnsi="新細明體" w:hint="eastAsia"/>
              </w:rPr>
              <w:t xml:space="preserve"> </w:t>
            </w:r>
            <w:r w:rsidRPr="00513ADC">
              <w:rPr>
                <w:rFonts w:eastAsia="標楷體" w:hAnsi="新細明體"/>
              </w:rPr>
              <w:t>/</w:t>
            </w:r>
            <w:r w:rsidRPr="00513ADC">
              <w:rPr>
                <w:rFonts w:eastAsia="標楷體" w:hAnsi="新細明體" w:hint="eastAsia"/>
              </w:rPr>
              <w:t xml:space="preserve"> </w:t>
            </w:r>
            <w:r w:rsidRPr="00513ADC">
              <w:rPr>
                <w:rFonts w:eastAsia="標楷體" w:hAnsi="新細明體"/>
              </w:rPr>
              <w:t xml:space="preserve">Earnings Ratio </w:t>
            </w:r>
            <w:r w:rsidRPr="00513ADC">
              <w:rPr>
                <w:rFonts w:eastAsia="標楷體" w:hAnsi="新細明體" w:hint="eastAsia"/>
              </w:rPr>
              <w:t>，</w:t>
            </w:r>
            <w:r w:rsidRPr="00513ADC">
              <w:rPr>
                <w:rFonts w:eastAsia="標楷體" w:hAnsi="新細明體"/>
              </w:rPr>
              <w:t>P/E Ratio)</w:t>
            </w:r>
            <w:r w:rsidRPr="00513ADC">
              <w:rPr>
                <w:rFonts w:eastAsia="標楷體" w:hAnsi="新細明體" w:hint="eastAsia"/>
              </w:rPr>
              <w:t>及</w:t>
            </w:r>
            <w:r w:rsidRPr="00513ADC">
              <w:rPr>
                <w:rFonts w:eastAsia="標楷體" w:hAnsi="新細明體"/>
              </w:rPr>
              <w:t>(2)</w:t>
            </w:r>
            <w:r w:rsidRPr="00513ADC">
              <w:rPr>
                <w:rFonts w:eastAsia="標楷體" w:hAnsi="新細明體" w:hint="eastAsia"/>
              </w:rPr>
              <w:t>股價淨値比法</w:t>
            </w:r>
            <w:r w:rsidRPr="00513ADC">
              <w:rPr>
                <w:rFonts w:eastAsia="標楷體" w:hAnsi="新細明體"/>
              </w:rPr>
              <w:t>(Price</w:t>
            </w:r>
            <w:r w:rsidRPr="00513ADC">
              <w:rPr>
                <w:rFonts w:eastAsia="標楷體" w:hAnsi="新細明體" w:hint="eastAsia"/>
              </w:rPr>
              <w:t xml:space="preserve"> </w:t>
            </w:r>
            <w:r w:rsidRPr="00513ADC">
              <w:rPr>
                <w:rFonts w:eastAsia="標楷體" w:hAnsi="新細明體"/>
              </w:rPr>
              <w:t>/</w:t>
            </w:r>
            <w:r w:rsidRPr="00513ADC">
              <w:rPr>
                <w:rFonts w:eastAsia="標楷體" w:hAnsi="新細明體" w:hint="eastAsia"/>
              </w:rPr>
              <w:t xml:space="preserve"> </w:t>
            </w:r>
            <w:r w:rsidRPr="00513ADC">
              <w:rPr>
                <w:rFonts w:eastAsia="標楷體" w:hAnsi="新細明體"/>
              </w:rPr>
              <w:t>Book Value Ratio</w:t>
            </w:r>
            <w:r w:rsidRPr="00513ADC">
              <w:rPr>
                <w:rFonts w:eastAsia="標楷體" w:hAnsi="新細明體" w:hint="eastAsia"/>
              </w:rPr>
              <w:t>，</w:t>
            </w:r>
            <w:r w:rsidRPr="00513ADC">
              <w:rPr>
                <w:rFonts w:eastAsia="標楷體" w:hAnsi="新細明體"/>
              </w:rPr>
              <w:t>P/B Ratio)</w:t>
            </w:r>
            <w:r w:rsidRPr="00513ADC">
              <w:rPr>
                <w:rFonts w:eastAsia="標楷體" w:hAnsi="新細明體" w:hint="eastAsia"/>
              </w:rPr>
              <w:t>，均透過已公開的資訊，與整體市場、產業性質相近的同業及被評價公司歷史軌跡比較，作為評量企業的價值，再根據被評價公司本身異於採樣公司之部分作折溢價之調整；</w:t>
            </w:r>
            <w:r w:rsidRPr="00513ADC">
              <w:rPr>
                <w:rFonts w:eastAsia="標楷體" w:hAnsi="新細明體"/>
              </w:rPr>
              <w:t>2.</w:t>
            </w:r>
            <w:r w:rsidRPr="00513ADC">
              <w:rPr>
                <w:rFonts w:eastAsia="標楷體" w:hAnsi="新細明體" w:hint="eastAsia"/>
              </w:rPr>
              <w:t>成本法，亦稱帳面價值法</w:t>
            </w:r>
            <w:r w:rsidRPr="00513ADC">
              <w:rPr>
                <w:rFonts w:eastAsia="標楷體" w:hAnsi="新細明體"/>
              </w:rPr>
              <w:t>(Book Value Method)</w:t>
            </w:r>
            <w:r w:rsidRPr="00513ADC">
              <w:rPr>
                <w:rFonts w:eastAsia="標楷體" w:hAnsi="新細明體" w:hint="eastAsia"/>
              </w:rPr>
              <w:t>，係以帳面歷史成本資料作為公司價值評定之基礎；</w:t>
            </w:r>
            <w:r w:rsidRPr="00513ADC">
              <w:rPr>
                <w:rFonts w:eastAsia="標楷體" w:hAnsi="新細明體"/>
              </w:rPr>
              <w:t>3.</w:t>
            </w:r>
            <w:r w:rsidRPr="00513ADC">
              <w:rPr>
                <w:rFonts w:eastAsia="標楷體" w:hAnsi="新細明體" w:hint="eastAsia"/>
              </w:rPr>
              <w:t>收益基礎法中之自由現金流量折現法</w:t>
            </w:r>
            <w:r w:rsidRPr="00513ADC">
              <w:rPr>
                <w:rFonts w:eastAsia="標楷體" w:hAnsi="新細明體"/>
              </w:rPr>
              <w:t>(Discounted Cash Flow Method</w:t>
            </w:r>
            <w:r w:rsidRPr="00513ADC">
              <w:rPr>
                <w:rFonts w:eastAsia="標楷體" w:hAnsi="新細明體" w:hint="eastAsia"/>
              </w:rPr>
              <w:t>，</w:t>
            </w:r>
            <w:r w:rsidRPr="00513ADC">
              <w:rPr>
                <w:rFonts w:eastAsia="標楷體" w:hAnsi="新細明體"/>
              </w:rPr>
              <w:t>DCF )</w:t>
            </w:r>
            <w:r w:rsidRPr="00513ADC">
              <w:rPr>
                <w:rFonts w:eastAsia="標楷體" w:hAnsi="新細明體" w:hint="eastAsia"/>
              </w:rPr>
              <w:t>則重視公司未來營運所創造之現金流入價值。以上股票評價方法，因成本法係以歷史成本為計算之基礎，易忽略通貨膨脹因素及無法反應資產實際之經濟價值，且深受財務報表所採行之會計原則與方法之影響，將可能低估成長型公司應有之價值；另自由現金流量折現法下某些假設，如未來營收成長率、邊際利潤率、資本支出之假設等，因較難取得適切之數據，使未來現金流量及加權平均資金成本更無法精確掌握，易產生價值估算之偏誤，故本次輔導推薦證券商僅就市場基礎法進行評估</w:t>
            </w:r>
            <w:r w:rsidR="00456889" w:rsidRPr="00513ADC">
              <w:rPr>
                <w:rFonts w:eastAsia="標楷體" w:hAnsi="新細明體" w:hint="eastAsia"/>
              </w:rPr>
              <w:t>。</w:t>
            </w:r>
            <w:r w:rsidRPr="00513ADC">
              <w:rPr>
                <w:rFonts w:eastAsia="標楷體" w:hAnsi="新細明體" w:hint="eastAsia"/>
              </w:rPr>
              <w:t>因</w:t>
            </w:r>
            <w:r w:rsidR="00FD138F" w:rsidRPr="00513ADC">
              <w:rPr>
                <w:rFonts w:eastAsia="標楷體" w:hAnsi="新細明體" w:hint="eastAsia"/>
              </w:rPr>
              <w:t>機</w:t>
            </w:r>
            <w:r w:rsidRPr="00513ADC">
              <w:rPr>
                <w:rFonts w:eastAsia="標楷體" w:hAnsi="新細明體" w:hint="eastAsia"/>
              </w:rPr>
              <w:t>光公司</w:t>
            </w:r>
            <w:r w:rsidR="007F4B72" w:rsidRPr="00513ADC">
              <w:rPr>
                <w:rFonts w:eastAsia="標楷體" w:hAnsi="新細明體" w:hint="eastAsia"/>
              </w:rPr>
              <w:t>近年</w:t>
            </w:r>
            <w:r w:rsidR="00D7548E" w:rsidRPr="00513ADC">
              <w:rPr>
                <w:rFonts w:eastAsia="標楷體" w:hAnsi="新細明體" w:hint="eastAsia"/>
              </w:rPr>
              <w:t>大量</w:t>
            </w:r>
            <w:r w:rsidR="007F4B72" w:rsidRPr="00513ADC">
              <w:rPr>
                <w:rFonts w:eastAsia="標楷體" w:hAnsi="新細明體" w:hint="eastAsia"/>
              </w:rPr>
              <w:t>投入</w:t>
            </w:r>
            <w:r w:rsidR="00D7548E" w:rsidRPr="00513ADC">
              <w:rPr>
                <w:rFonts w:eastAsia="標楷體" w:hAnsi="新細明體" w:hint="eastAsia"/>
              </w:rPr>
              <w:t>研發費用</w:t>
            </w:r>
            <w:r w:rsidR="00456889" w:rsidRPr="00513ADC">
              <w:rPr>
                <w:rFonts w:eastAsia="標楷體" w:hAnsi="新細明體" w:hint="eastAsia"/>
              </w:rPr>
              <w:t>以</w:t>
            </w:r>
            <w:r w:rsidR="00D7548E" w:rsidRPr="00513ADC">
              <w:rPr>
                <w:rFonts w:eastAsia="標楷體" w:hAnsi="新細明體" w:hint="eastAsia"/>
              </w:rPr>
              <w:t>取得</w:t>
            </w:r>
            <w:r w:rsidR="00456889" w:rsidRPr="00513ADC">
              <w:rPr>
                <w:rFonts w:eastAsia="標楷體" w:hAnsi="新細明體" w:hint="eastAsia"/>
              </w:rPr>
              <w:t>研發</w:t>
            </w:r>
            <w:r w:rsidR="00D7548E" w:rsidRPr="00513ADC">
              <w:rPr>
                <w:rFonts w:eastAsia="標楷體" w:hAnsi="新細明體" w:hint="eastAsia"/>
              </w:rPr>
              <w:t>專利成</w:t>
            </w:r>
            <w:r w:rsidR="00456889" w:rsidRPr="00513ADC">
              <w:rPr>
                <w:rFonts w:eastAsia="標楷體" w:hAnsi="新細明體" w:hint="eastAsia"/>
              </w:rPr>
              <w:t>果，致該公司</w:t>
            </w:r>
            <w:r w:rsidR="001F58A8" w:rsidRPr="00513ADC">
              <w:rPr>
                <w:rFonts w:eastAsia="標楷體" w:hAnsi="新細明體" w:hint="eastAsia"/>
              </w:rPr>
              <w:t>每股盈餘</w:t>
            </w:r>
            <w:r w:rsidR="00456889" w:rsidRPr="00513ADC">
              <w:rPr>
                <w:rFonts w:eastAsia="標楷體" w:hAnsi="新細明體" w:hint="eastAsia"/>
              </w:rPr>
              <w:t>表現不佳，如採本益比法將低估其股票應有之價值，故</w:t>
            </w:r>
            <w:r w:rsidRPr="00513ADC">
              <w:rPr>
                <w:rFonts w:eastAsia="標楷體" w:hAnsi="新細明體" w:hint="eastAsia"/>
              </w:rPr>
              <w:t>以下僅就市場基礎法之股價淨值比法進行評估。</w:t>
            </w:r>
          </w:p>
          <w:p w14:paraId="5EE4A7E1" w14:textId="03F95339" w:rsidR="00A80D10" w:rsidRPr="00513ADC" w:rsidRDefault="00583453" w:rsidP="002118ED">
            <w:pPr>
              <w:ind w:firstLineChars="205" w:firstLine="492"/>
              <w:jc w:val="both"/>
              <w:rPr>
                <w:rFonts w:eastAsia="標楷體" w:hAnsi="新細明體"/>
              </w:rPr>
            </w:pPr>
            <w:r w:rsidRPr="00513ADC">
              <w:rPr>
                <w:rFonts w:eastAsia="標楷體" w:hAnsi="新細明體" w:hint="eastAsia"/>
              </w:rPr>
              <w:t>機光公司</w:t>
            </w:r>
            <w:r w:rsidR="00A80D10" w:rsidRPr="00513ADC">
              <w:rPr>
                <w:rFonts w:eastAsia="標楷體" w:hAnsi="新細明體" w:hint="eastAsia"/>
              </w:rPr>
              <w:t>主要從事有機發光二極體（</w:t>
            </w:r>
            <w:r w:rsidR="00A80D10" w:rsidRPr="00513ADC">
              <w:rPr>
                <w:rFonts w:eastAsia="標楷體" w:hAnsi="新細明體" w:hint="eastAsia"/>
              </w:rPr>
              <w:t>Organic Light-Emitting Diode, OLED</w:t>
            </w:r>
            <w:r w:rsidR="00A80D10" w:rsidRPr="00513ADC">
              <w:rPr>
                <w:rFonts w:eastAsia="標楷體" w:hAnsi="新細明體" w:hint="eastAsia"/>
              </w:rPr>
              <w:t>）及有機太陽能電池（</w:t>
            </w:r>
            <w:r w:rsidR="00A80D10" w:rsidRPr="00513ADC">
              <w:rPr>
                <w:rFonts w:eastAsia="標楷體" w:hAnsi="新細明體" w:hint="eastAsia"/>
              </w:rPr>
              <w:t>Organic Photovoltaic, OPV</w:t>
            </w:r>
            <w:r w:rsidR="00A80D10" w:rsidRPr="00513ADC">
              <w:rPr>
                <w:rFonts w:eastAsia="標楷體" w:hAnsi="新細明體" w:hint="eastAsia"/>
              </w:rPr>
              <w:t>）材料之研發、生產及銷售。</w:t>
            </w:r>
            <w:r w:rsidR="00A41E1C" w:rsidRPr="00513ADC">
              <w:rPr>
                <w:rFonts w:eastAsia="標楷體" w:hAnsi="新細明體" w:hint="eastAsia"/>
              </w:rPr>
              <w:t>機光公司為國內第一家同時整合</w:t>
            </w:r>
            <w:r w:rsidR="00A41E1C" w:rsidRPr="00513ADC">
              <w:rPr>
                <w:rFonts w:eastAsia="標楷體" w:hAnsi="新細明體" w:hint="eastAsia"/>
              </w:rPr>
              <w:t>OLED</w:t>
            </w:r>
            <w:r w:rsidR="00A41E1C" w:rsidRPr="00513ADC">
              <w:rPr>
                <w:rFonts w:eastAsia="標楷體" w:hAnsi="新細明體" w:hint="eastAsia"/>
              </w:rPr>
              <w:t>材料生產，及</w:t>
            </w:r>
            <w:r w:rsidR="00A41E1C" w:rsidRPr="00513ADC">
              <w:rPr>
                <w:rFonts w:eastAsia="標楷體" w:hAnsi="新細明體" w:hint="eastAsia"/>
              </w:rPr>
              <w:t>OLED</w:t>
            </w:r>
            <w:r w:rsidR="00A41E1C" w:rsidRPr="00513ADC">
              <w:rPr>
                <w:rFonts w:eastAsia="標楷體" w:hAnsi="新細明體" w:hint="eastAsia"/>
              </w:rPr>
              <w:t>照明燈片研發製造的本土廠商</w:t>
            </w:r>
            <w:r w:rsidR="00A41E1C" w:rsidRPr="00C2106D">
              <w:rPr>
                <w:rFonts w:eastAsia="標楷體" w:hAnsi="新細明體" w:hint="eastAsia"/>
              </w:rPr>
              <w:t>。</w:t>
            </w:r>
            <w:r w:rsidR="00BE12E0" w:rsidRPr="00A76E04">
              <w:rPr>
                <w:rFonts w:eastAsia="標楷體" w:hAnsi="新細明體" w:hint="eastAsia"/>
              </w:rPr>
              <w:t>截至</w:t>
            </w:r>
            <w:r w:rsidR="00BE12E0" w:rsidRPr="00A76E04">
              <w:rPr>
                <w:rFonts w:eastAsia="標楷體" w:hAnsi="新細明體" w:hint="eastAsia"/>
              </w:rPr>
              <w:t>1</w:t>
            </w:r>
            <w:r w:rsidR="00BE12E0" w:rsidRPr="00A76E04">
              <w:rPr>
                <w:rFonts w:eastAsia="標楷體" w:hAnsi="新細明體"/>
              </w:rPr>
              <w:t>07</w:t>
            </w:r>
            <w:r w:rsidR="00BE12E0" w:rsidRPr="00A76E04">
              <w:rPr>
                <w:rFonts w:eastAsia="標楷體" w:hAnsi="新細明體" w:hint="eastAsia"/>
              </w:rPr>
              <w:t>年底</w:t>
            </w:r>
            <w:r w:rsidR="00A41E1C" w:rsidRPr="00A76E04">
              <w:rPr>
                <w:rFonts w:eastAsia="標楷體" w:hAnsi="新細明體" w:hint="eastAsia"/>
              </w:rPr>
              <w:t>機光公司擁有</w:t>
            </w:r>
            <w:r w:rsidR="00BE12E0" w:rsidRPr="00A76E04">
              <w:rPr>
                <w:rFonts w:eastAsia="標楷體" w:hAnsi="新細明體" w:hint="eastAsia"/>
              </w:rPr>
              <w:t>1</w:t>
            </w:r>
            <w:r w:rsidR="00BE12E0" w:rsidRPr="00A76E04">
              <w:rPr>
                <w:rFonts w:eastAsia="標楷體" w:hAnsi="新細明體"/>
              </w:rPr>
              <w:t>14</w:t>
            </w:r>
            <w:r w:rsidR="00BE12E0" w:rsidRPr="00A76E04">
              <w:rPr>
                <w:rFonts w:eastAsia="標楷體" w:hAnsi="新細明體" w:hint="eastAsia"/>
              </w:rPr>
              <w:t>件</w:t>
            </w:r>
            <w:r w:rsidR="00A41E1C" w:rsidRPr="00A76E04">
              <w:rPr>
                <w:rFonts w:eastAsia="標楷體" w:hAnsi="新細明體" w:hint="eastAsia"/>
              </w:rPr>
              <w:t>之各國專利</w:t>
            </w:r>
            <w:r w:rsidR="00BE12E0" w:rsidRPr="00A76E04">
              <w:rPr>
                <w:rFonts w:eastAsia="標楷體" w:hAnsi="新細明體" w:hint="eastAsia"/>
              </w:rPr>
              <w:t>，</w:t>
            </w:r>
            <w:r w:rsidR="00C2106D" w:rsidRPr="00A76E04">
              <w:rPr>
                <w:rFonts w:eastAsia="標楷體" w:hAnsi="新細明體" w:hint="eastAsia"/>
              </w:rPr>
              <w:t>另有</w:t>
            </w:r>
            <w:r w:rsidR="00BE12E0" w:rsidRPr="00A76E04">
              <w:rPr>
                <w:rFonts w:eastAsia="標楷體" w:hAnsi="新細明體" w:hint="eastAsia"/>
              </w:rPr>
              <w:t>約</w:t>
            </w:r>
            <w:r w:rsidR="00BE12E0" w:rsidRPr="00A76E04">
              <w:rPr>
                <w:rFonts w:eastAsia="標楷體" w:hAnsi="新細明體" w:hint="eastAsia"/>
              </w:rPr>
              <w:t>8</w:t>
            </w:r>
            <w:r w:rsidR="00C2106D" w:rsidRPr="00A76E04">
              <w:rPr>
                <w:rFonts w:eastAsia="標楷體" w:hAnsi="新細明體"/>
              </w:rPr>
              <w:t>9</w:t>
            </w:r>
            <w:r w:rsidR="00BE12E0" w:rsidRPr="00A76E04">
              <w:rPr>
                <w:rFonts w:eastAsia="標楷體" w:hAnsi="新細明體" w:hint="eastAsia"/>
              </w:rPr>
              <w:t>件專利</w:t>
            </w:r>
            <w:r w:rsidR="00C2106D" w:rsidRPr="00A76E04">
              <w:rPr>
                <w:rFonts w:eastAsia="標楷體" w:hAnsi="新細明體" w:hint="eastAsia"/>
              </w:rPr>
              <w:t>尚</w:t>
            </w:r>
            <w:r w:rsidR="00BE12E0" w:rsidRPr="00A76E04">
              <w:rPr>
                <w:rFonts w:eastAsia="標楷體" w:hAnsi="新細明體" w:hint="eastAsia"/>
              </w:rPr>
              <w:t>在申請中</w:t>
            </w:r>
            <w:r w:rsidR="00A41E1C" w:rsidRPr="00A76E04">
              <w:rPr>
                <w:rFonts w:eastAsia="標楷體" w:hAnsi="新細明體" w:hint="eastAsia"/>
              </w:rPr>
              <w:t>，</w:t>
            </w:r>
            <w:r w:rsidR="00A41E1C" w:rsidRPr="00513ADC">
              <w:rPr>
                <w:rFonts w:eastAsia="標楷體" w:hAnsi="新細明體" w:hint="eastAsia"/>
              </w:rPr>
              <w:t>除了擁有自主開發的</w:t>
            </w:r>
            <w:r w:rsidR="00A41E1C" w:rsidRPr="00513ADC">
              <w:rPr>
                <w:rFonts w:eastAsia="標楷體" w:hAnsi="新細明體" w:hint="eastAsia"/>
              </w:rPr>
              <w:t>OLED</w:t>
            </w:r>
            <w:r w:rsidR="00A41E1C" w:rsidRPr="00513ADC">
              <w:rPr>
                <w:rFonts w:eastAsia="標楷體" w:hAnsi="新細明體" w:hint="eastAsia"/>
              </w:rPr>
              <w:t>專利材料外，並獨立建置了</w:t>
            </w:r>
            <w:r w:rsidR="00A41E1C" w:rsidRPr="00513ADC">
              <w:rPr>
                <w:rFonts w:eastAsia="標楷體" w:hAnsi="新細明體" w:hint="eastAsia"/>
              </w:rPr>
              <w:t>OLED</w:t>
            </w:r>
            <w:r w:rsidR="00A41E1C" w:rsidRPr="00513ADC">
              <w:rPr>
                <w:rFonts w:eastAsia="標楷體" w:hAnsi="新細明體" w:hint="eastAsia"/>
              </w:rPr>
              <w:t>照明燈片的生產線。</w:t>
            </w:r>
            <w:r w:rsidR="00272FEC" w:rsidRPr="00513ADC">
              <w:rPr>
                <w:rFonts w:eastAsia="標楷體" w:hAnsi="新細明體" w:hint="eastAsia"/>
              </w:rPr>
              <w:t>目前國內上市櫃公司中，</w:t>
            </w:r>
            <w:r w:rsidR="009F2242" w:rsidRPr="00513ADC">
              <w:rPr>
                <w:rFonts w:eastAsia="標楷體" w:hAnsi="新細明體" w:hint="eastAsia"/>
              </w:rPr>
              <w:t>多為</w:t>
            </w:r>
            <w:r w:rsidR="009F2242" w:rsidRPr="00513ADC">
              <w:rPr>
                <w:rFonts w:eastAsia="標楷體" w:hAnsi="新細明體" w:hint="eastAsia"/>
              </w:rPr>
              <w:t>PMOLED</w:t>
            </w:r>
            <w:r w:rsidR="009F2242" w:rsidRPr="00513ADC">
              <w:rPr>
                <w:rFonts w:eastAsia="標楷體" w:hAnsi="新細明體" w:hint="eastAsia"/>
              </w:rPr>
              <w:t>面板廠或</w:t>
            </w:r>
            <w:r w:rsidR="009F2242" w:rsidRPr="00513ADC">
              <w:rPr>
                <w:rFonts w:eastAsia="標楷體" w:hAnsi="新細明體" w:hint="eastAsia"/>
              </w:rPr>
              <w:t>OLED</w:t>
            </w:r>
            <w:r w:rsidR="009F2242" w:rsidRPr="00513ADC">
              <w:rPr>
                <w:rFonts w:eastAsia="標楷體" w:hAnsi="新細明體" w:hint="eastAsia"/>
              </w:rPr>
              <w:t>零組件廠商，並無與該公司相同從事發光材料與照明燈片業務之公司</w:t>
            </w:r>
            <w:r w:rsidR="007C607F" w:rsidRPr="00513ADC">
              <w:rPr>
                <w:rFonts w:eastAsia="標楷體" w:hAnsi="新細明體" w:hint="eastAsia"/>
              </w:rPr>
              <w:t>，故選取與該公司產業特性或產品性質較為相似的錸寶公司</w:t>
            </w:r>
            <w:r w:rsidR="007C607F" w:rsidRPr="00513ADC">
              <w:rPr>
                <w:rFonts w:eastAsia="標楷體" w:hAnsi="新細明體" w:hint="eastAsia"/>
              </w:rPr>
              <w:t>(</w:t>
            </w:r>
            <w:r w:rsidR="0015644B" w:rsidRPr="00513ADC">
              <w:rPr>
                <w:rFonts w:eastAsia="標楷體" w:hAnsi="新細明體" w:hint="eastAsia"/>
              </w:rPr>
              <w:t>8104</w:t>
            </w:r>
            <w:r w:rsidR="007C607F" w:rsidRPr="00513ADC">
              <w:rPr>
                <w:rFonts w:eastAsia="標楷體" w:hAnsi="新細明體" w:hint="eastAsia"/>
              </w:rPr>
              <w:t>)</w:t>
            </w:r>
            <w:r w:rsidR="007C607F" w:rsidRPr="00513ADC">
              <w:rPr>
                <w:rFonts w:eastAsia="標楷體" w:hAnsi="新細明體" w:hint="eastAsia"/>
              </w:rPr>
              <w:t>、智晶公司</w:t>
            </w:r>
            <w:r w:rsidR="007C607F" w:rsidRPr="00513ADC">
              <w:rPr>
                <w:rFonts w:eastAsia="標楷體" w:hAnsi="新細明體" w:hint="eastAsia"/>
              </w:rPr>
              <w:t>(5245)</w:t>
            </w:r>
            <w:r w:rsidR="007C607F" w:rsidRPr="00513ADC">
              <w:rPr>
                <w:rFonts w:eastAsia="標楷體" w:hAnsi="新細明體" w:hint="eastAsia"/>
              </w:rPr>
              <w:t>及</w:t>
            </w:r>
            <w:r w:rsidR="00E76586" w:rsidRPr="00513ADC">
              <w:rPr>
                <w:rFonts w:eastAsia="標楷體" w:hAnsi="新細明體" w:hint="eastAsia"/>
              </w:rPr>
              <w:t>和鑫</w:t>
            </w:r>
            <w:r w:rsidR="007C607F" w:rsidRPr="00513ADC">
              <w:rPr>
                <w:rFonts w:eastAsia="標楷體" w:hAnsi="新細明體" w:hint="eastAsia"/>
              </w:rPr>
              <w:t>公司</w:t>
            </w:r>
            <w:r w:rsidR="007C607F" w:rsidRPr="00513ADC">
              <w:rPr>
                <w:rFonts w:eastAsia="標楷體" w:hAnsi="新細明體" w:hint="eastAsia"/>
              </w:rPr>
              <w:t>(3</w:t>
            </w:r>
            <w:r w:rsidR="00E76586" w:rsidRPr="00513ADC">
              <w:rPr>
                <w:rFonts w:eastAsia="標楷體" w:hAnsi="新細明體" w:hint="eastAsia"/>
              </w:rPr>
              <w:t>049</w:t>
            </w:r>
            <w:r w:rsidR="007C607F" w:rsidRPr="00513ADC">
              <w:rPr>
                <w:rFonts w:eastAsia="標楷體" w:hAnsi="新細明體" w:hint="eastAsia"/>
              </w:rPr>
              <w:t>)</w:t>
            </w:r>
            <w:r w:rsidR="00E76586" w:rsidRPr="00513ADC">
              <w:rPr>
                <w:rFonts w:eastAsia="標楷體" w:hAnsi="新細明體" w:hint="eastAsia"/>
              </w:rPr>
              <w:t>作</w:t>
            </w:r>
            <w:r w:rsidR="007C607F" w:rsidRPr="00513ADC">
              <w:rPr>
                <w:rFonts w:eastAsia="標楷體" w:hAnsi="新細明體" w:hint="eastAsia"/>
              </w:rPr>
              <w:t>為採樣同業，並以</w:t>
            </w:r>
            <w:r w:rsidR="002C11DA" w:rsidRPr="00513ADC">
              <w:rPr>
                <w:rFonts w:eastAsia="標楷體" w:hAnsi="新細明體" w:hint="eastAsia"/>
              </w:rPr>
              <w:t>上市光電類股及上櫃光電類股</w:t>
            </w:r>
            <w:r w:rsidR="007C607F" w:rsidRPr="00513ADC">
              <w:rPr>
                <w:rFonts w:eastAsia="標楷體" w:hAnsi="新細明體" w:hint="eastAsia"/>
              </w:rPr>
              <w:t>做為比較群組。</w:t>
            </w:r>
            <w:r w:rsidR="00E76586" w:rsidRPr="00513ADC">
              <w:rPr>
                <w:rFonts w:eastAsia="標楷體" w:hAnsi="新細明體" w:hint="eastAsia"/>
              </w:rPr>
              <w:t>錸寶公司主要</w:t>
            </w:r>
            <w:r w:rsidR="00E9799D" w:rsidRPr="00513ADC">
              <w:rPr>
                <w:rFonts w:eastAsia="標楷體" w:hAnsi="新細明體" w:hint="eastAsia"/>
              </w:rPr>
              <w:t>從事被動式有機電激發光顯示器</w:t>
            </w:r>
            <w:r w:rsidR="00E9799D" w:rsidRPr="00513ADC">
              <w:rPr>
                <w:rFonts w:eastAsia="標楷體" w:hAnsi="新細明體" w:hint="eastAsia"/>
              </w:rPr>
              <w:t>(Passive matrix organic light-emitting diode</w:t>
            </w:r>
            <w:r w:rsidR="00E9799D" w:rsidRPr="00513ADC">
              <w:rPr>
                <w:rFonts w:eastAsia="標楷體" w:hAnsi="新細明體" w:hint="eastAsia"/>
              </w:rPr>
              <w:t>，以下簡稱</w:t>
            </w:r>
            <w:r w:rsidR="00E9799D" w:rsidRPr="00513ADC">
              <w:rPr>
                <w:rFonts w:eastAsia="標楷體" w:hAnsi="新細明體" w:hint="eastAsia"/>
              </w:rPr>
              <w:t xml:space="preserve"> PMOLED)</w:t>
            </w:r>
            <w:r w:rsidR="00E9799D" w:rsidRPr="00513ADC">
              <w:rPr>
                <w:rFonts w:eastAsia="標楷體" w:hAnsi="新細明體" w:hint="eastAsia"/>
              </w:rPr>
              <w:t>之研發、生產及銷售</w:t>
            </w:r>
            <w:r w:rsidR="00E76586" w:rsidRPr="00513ADC">
              <w:rPr>
                <w:rFonts w:eastAsia="標楷體" w:hAnsi="新細明體" w:hint="eastAsia"/>
              </w:rPr>
              <w:t>；智晶公司主要從事</w:t>
            </w:r>
            <w:r w:rsidR="00E76586" w:rsidRPr="00513ADC">
              <w:rPr>
                <w:rFonts w:eastAsia="標楷體" w:hAnsi="新細明體" w:hint="eastAsia"/>
              </w:rPr>
              <w:t>PMOLED</w:t>
            </w:r>
            <w:r w:rsidR="00E76586" w:rsidRPr="00513ADC">
              <w:rPr>
                <w:rFonts w:eastAsia="標楷體" w:hAnsi="新細明體" w:hint="eastAsia"/>
              </w:rPr>
              <w:t>被動式有機發光顯示器之製造及銷售；和鑫公司主要從事</w:t>
            </w:r>
            <w:r w:rsidR="002C11DA" w:rsidRPr="00513ADC">
              <w:rPr>
                <w:rFonts w:eastAsia="標楷體" w:hAnsi="新細明體" w:hint="eastAsia"/>
              </w:rPr>
              <w:t>OLED</w:t>
            </w:r>
            <w:r w:rsidR="002C11DA" w:rsidRPr="00513ADC">
              <w:rPr>
                <w:rFonts w:eastAsia="標楷體" w:hAnsi="新細明體" w:hint="eastAsia"/>
              </w:rPr>
              <w:t>觸控感測器及薄膜電晶體背板</w:t>
            </w:r>
            <w:r w:rsidR="00E76586" w:rsidRPr="00513ADC">
              <w:rPr>
                <w:rFonts w:eastAsia="標楷體" w:hAnsi="新細明體" w:hint="eastAsia"/>
              </w:rPr>
              <w:t>之製造及銷售。茲將該公司之採樣同業、</w:t>
            </w:r>
            <w:r w:rsidR="002C11DA" w:rsidRPr="00513ADC">
              <w:rPr>
                <w:rFonts w:eastAsia="標楷體" w:hAnsi="新細明體" w:hint="eastAsia"/>
              </w:rPr>
              <w:t>上市光電類股及上櫃光電類股</w:t>
            </w:r>
            <w:r w:rsidR="00E7143D" w:rsidRPr="00513ADC">
              <w:rPr>
                <w:rFonts w:eastAsia="標楷體" w:hAnsi="新細明體" w:hint="eastAsia"/>
              </w:rPr>
              <w:t>最近三個月</w:t>
            </w:r>
            <w:r w:rsidR="00E7143D" w:rsidRPr="00513ADC">
              <w:rPr>
                <w:rFonts w:eastAsia="標楷體" w:hAnsi="新細明體" w:hint="eastAsia"/>
              </w:rPr>
              <w:t>(108</w:t>
            </w:r>
            <w:r w:rsidR="00E7143D" w:rsidRPr="00513ADC">
              <w:rPr>
                <w:rFonts w:eastAsia="標楷體" w:hAnsi="新細明體" w:hint="eastAsia"/>
              </w:rPr>
              <w:t>年</w:t>
            </w:r>
            <w:r w:rsidR="00E7143D" w:rsidRPr="00513ADC">
              <w:rPr>
                <w:rFonts w:eastAsia="標楷體" w:hAnsi="新細明體" w:hint="eastAsia"/>
              </w:rPr>
              <w:t>3</w:t>
            </w:r>
            <w:r w:rsidR="00E7143D" w:rsidRPr="00513ADC">
              <w:rPr>
                <w:rFonts w:eastAsia="標楷體" w:hAnsi="新細明體" w:hint="eastAsia"/>
              </w:rPr>
              <w:t>月</w:t>
            </w:r>
            <w:r w:rsidR="00E7143D" w:rsidRPr="00513ADC">
              <w:rPr>
                <w:rFonts w:eastAsia="標楷體" w:hAnsi="新細明體" w:hint="eastAsia"/>
              </w:rPr>
              <w:t>~108</w:t>
            </w:r>
            <w:r w:rsidR="00E7143D" w:rsidRPr="00513ADC">
              <w:rPr>
                <w:rFonts w:eastAsia="標楷體" w:hAnsi="新細明體" w:hint="eastAsia"/>
              </w:rPr>
              <w:t>年</w:t>
            </w:r>
            <w:r w:rsidR="00E7143D" w:rsidRPr="00513ADC">
              <w:rPr>
                <w:rFonts w:eastAsia="標楷體" w:hAnsi="新細明體" w:hint="eastAsia"/>
              </w:rPr>
              <w:t>5</w:t>
            </w:r>
            <w:r w:rsidR="00E7143D" w:rsidRPr="00513ADC">
              <w:rPr>
                <w:rFonts w:eastAsia="標楷體" w:hAnsi="新細明體" w:hint="eastAsia"/>
              </w:rPr>
              <w:t>月</w:t>
            </w:r>
            <w:r w:rsidR="00E7143D" w:rsidRPr="00513ADC">
              <w:rPr>
                <w:rFonts w:eastAsia="標楷體" w:hAnsi="新細明體" w:hint="eastAsia"/>
              </w:rPr>
              <w:t>)</w:t>
            </w:r>
            <w:r w:rsidR="00E7143D" w:rsidRPr="00513ADC">
              <w:rPr>
                <w:rFonts w:eastAsia="標楷體" w:hAnsi="新細明體" w:hint="eastAsia"/>
              </w:rPr>
              <w:t>之</w:t>
            </w:r>
            <w:r w:rsidR="006E0B50" w:rsidRPr="00513ADC">
              <w:rPr>
                <w:rFonts w:eastAsia="標楷體" w:hAnsi="新細明體" w:hint="eastAsia"/>
              </w:rPr>
              <w:t>股價淨值</w:t>
            </w:r>
            <w:r w:rsidR="00E7143D" w:rsidRPr="00513ADC">
              <w:rPr>
                <w:rFonts w:eastAsia="標楷體" w:hAnsi="新細明體" w:hint="eastAsia"/>
              </w:rPr>
              <w:t>比資料列示如下：</w:t>
            </w:r>
            <w:r w:rsidR="00E7143D" w:rsidRPr="00513ADC">
              <w:rPr>
                <w:rFonts w:eastAsia="標楷體" w:hAnsi="新細明體" w:hint="eastAsia"/>
              </w:rPr>
              <w:t xml:space="preserve"> </w:t>
            </w:r>
          </w:p>
          <w:p w14:paraId="5EE4A7E2" w14:textId="77777777" w:rsidR="00D70A51" w:rsidRPr="00513ADC" w:rsidRDefault="00D70A51" w:rsidP="002118ED">
            <w:pPr>
              <w:ind w:firstLineChars="205" w:firstLine="492"/>
              <w:jc w:val="both"/>
              <w:rPr>
                <w:rFonts w:eastAsia="標楷體" w:hAnsi="新細明體"/>
              </w:rPr>
            </w:pPr>
          </w:p>
          <w:p w14:paraId="5EE4A7E3" w14:textId="77777777" w:rsidR="00D70A51" w:rsidRPr="00513ADC" w:rsidRDefault="00D70A51" w:rsidP="002118ED">
            <w:pPr>
              <w:ind w:firstLineChars="205" w:firstLine="492"/>
              <w:jc w:val="both"/>
              <w:rPr>
                <w:rFonts w:eastAsia="標楷體" w:hAnsi="新細明體"/>
              </w:rPr>
            </w:pPr>
          </w:p>
          <w:p w14:paraId="5EE4A7E4" w14:textId="77777777" w:rsidR="00D70A51" w:rsidRPr="00513ADC" w:rsidRDefault="00D70A51" w:rsidP="002118ED">
            <w:pPr>
              <w:ind w:firstLineChars="205" w:firstLine="492"/>
              <w:jc w:val="both"/>
              <w:rPr>
                <w:rFonts w:eastAsia="標楷體" w:hAnsi="新細明體"/>
              </w:rPr>
            </w:pPr>
          </w:p>
          <w:p w14:paraId="5EE4A7E5" w14:textId="77777777" w:rsidR="00D70A51" w:rsidRPr="00513ADC" w:rsidRDefault="00D70A51" w:rsidP="002118ED">
            <w:pPr>
              <w:ind w:firstLineChars="205" w:firstLine="492"/>
              <w:jc w:val="both"/>
              <w:rPr>
                <w:rFonts w:eastAsia="標楷體" w:hAnsi="新細明體"/>
              </w:rPr>
            </w:pPr>
          </w:p>
          <w:p w14:paraId="5EE4A7E6" w14:textId="77777777" w:rsidR="00D70A51" w:rsidRPr="00513ADC" w:rsidRDefault="00D70A51" w:rsidP="002118ED">
            <w:pPr>
              <w:ind w:firstLineChars="205" w:firstLine="492"/>
              <w:jc w:val="both"/>
              <w:rPr>
                <w:rFonts w:eastAsia="標楷體" w:hAnsi="新細明體"/>
              </w:rPr>
            </w:pPr>
          </w:p>
          <w:p w14:paraId="5EE4A7E7" w14:textId="77777777" w:rsidR="00D70A51" w:rsidRPr="00513ADC" w:rsidRDefault="00D70A51" w:rsidP="002118ED">
            <w:pPr>
              <w:ind w:firstLineChars="205" w:firstLine="492"/>
              <w:jc w:val="both"/>
              <w:rPr>
                <w:rFonts w:eastAsia="標楷體" w:hAnsi="新細明體"/>
              </w:rPr>
            </w:pPr>
          </w:p>
          <w:p w14:paraId="5EE4A7E8" w14:textId="77777777" w:rsidR="00E76586" w:rsidRPr="00513ADC" w:rsidRDefault="00E76586" w:rsidP="002118ED">
            <w:pPr>
              <w:ind w:firstLineChars="205" w:firstLine="492"/>
              <w:jc w:val="both"/>
              <w:rPr>
                <w:rFonts w:eastAsia="標楷體" w:hAnsi="新細明體"/>
              </w:rPr>
            </w:pPr>
          </w:p>
          <w:p w14:paraId="5EE4A7E9" w14:textId="77777777" w:rsidR="00E7143D" w:rsidRPr="00513ADC" w:rsidRDefault="00E7143D" w:rsidP="00E7143D">
            <w:pPr>
              <w:tabs>
                <w:tab w:val="left" w:pos="6754"/>
              </w:tabs>
              <w:wordWrap w:val="0"/>
              <w:adjustRightInd w:val="0"/>
              <w:snapToGrid w:val="0"/>
              <w:spacing w:line="240" w:lineRule="exact"/>
              <w:ind w:rightChars="39" w:right="94"/>
              <w:jc w:val="right"/>
              <w:textAlignment w:val="baseline"/>
              <w:rPr>
                <w:rFonts w:eastAsia="標楷體"/>
              </w:rPr>
            </w:pPr>
            <w:r w:rsidRPr="00513ADC">
              <w:rPr>
                <w:rFonts w:eastAsia="標楷體"/>
              </w:rPr>
              <w:t>單位：倍</w:t>
            </w:r>
          </w:p>
          <w:tbl>
            <w:tblPr>
              <w:tblW w:w="7413" w:type="dxa"/>
              <w:tblInd w:w="3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2005"/>
              <w:gridCol w:w="1330"/>
              <w:gridCol w:w="1330"/>
              <w:gridCol w:w="1330"/>
              <w:gridCol w:w="1418"/>
            </w:tblGrid>
            <w:tr w:rsidR="00E7143D" w:rsidRPr="00513ADC" w14:paraId="5EE4A7F0" w14:textId="77777777" w:rsidTr="00D70A51">
              <w:trPr>
                <w:trHeight w:val="740"/>
                <w:tblHeader/>
              </w:trPr>
              <w:tc>
                <w:tcPr>
                  <w:tcW w:w="2005" w:type="dxa"/>
                  <w:tcBorders>
                    <w:tl2br w:val="single" w:sz="4" w:space="0" w:color="auto"/>
                  </w:tcBorders>
                  <w:shd w:val="clear" w:color="auto" w:fill="auto"/>
                  <w:vAlign w:val="center"/>
                  <w:hideMark/>
                </w:tcPr>
                <w:p w14:paraId="5EE4A7EA" w14:textId="77777777" w:rsidR="00E7143D" w:rsidRPr="00513ADC" w:rsidRDefault="00E7143D" w:rsidP="0061350B">
                  <w:pPr>
                    <w:widowControl/>
                    <w:jc w:val="right"/>
                    <w:rPr>
                      <w:rFonts w:eastAsia="標楷體"/>
                      <w:kern w:val="0"/>
                    </w:rPr>
                  </w:pPr>
                  <w:r w:rsidRPr="00513ADC">
                    <w:rPr>
                      <w:rFonts w:eastAsia="標楷體"/>
                      <w:kern w:val="0"/>
                    </w:rPr>
                    <w:t>項目</w:t>
                  </w:r>
                </w:p>
                <w:p w14:paraId="5EE4A7EB" w14:textId="77777777" w:rsidR="00E7143D" w:rsidRPr="00513ADC" w:rsidRDefault="00E7143D" w:rsidP="0061350B">
                  <w:pPr>
                    <w:jc w:val="both"/>
                    <w:rPr>
                      <w:rFonts w:eastAsia="標楷體"/>
                      <w:kern w:val="0"/>
                    </w:rPr>
                  </w:pPr>
                  <w:r w:rsidRPr="00513ADC">
                    <w:rPr>
                      <w:rFonts w:eastAsia="標楷體"/>
                      <w:kern w:val="0"/>
                    </w:rPr>
                    <w:t>公司</w:t>
                  </w:r>
                </w:p>
              </w:tc>
              <w:tc>
                <w:tcPr>
                  <w:tcW w:w="1330" w:type="dxa"/>
                  <w:vAlign w:val="center"/>
                </w:tcPr>
                <w:p w14:paraId="5EE4A7EC" w14:textId="77777777" w:rsidR="00E7143D" w:rsidRPr="00513ADC" w:rsidRDefault="00E7143D" w:rsidP="0061350B">
                  <w:pPr>
                    <w:widowControl/>
                    <w:jc w:val="center"/>
                    <w:rPr>
                      <w:rFonts w:eastAsia="標楷體"/>
                      <w:kern w:val="0"/>
                    </w:rPr>
                  </w:pPr>
                  <w:r w:rsidRPr="00513ADC">
                    <w:rPr>
                      <w:rFonts w:eastAsia="標楷體"/>
                      <w:kern w:val="0"/>
                    </w:rPr>
                    <w:t>10</w:t>
                  </w:r>
                  <w:r w:rsidR="002118ED" w:rsidRPr="00513ADC">
                    <w:rPr>
                      <w:rFonts w:eastAsia="標楷體" w:hint="eastAsia"/>
                      <w:kern w:val="0"/>
                    </w:rPr>
                    <w:t>8</w:t>
                  </w:r>
                  <w:r w:rsidRPr="00513ADC">
                    <w:rPr>
                      <w:rFonts w:eastAsia="標楷體"/>
                      <w:kern w:val="0"/>
                    </w:rPr>
                    <w:t>年</w:t>
                  </w:r>
                  <w:r w:rsidR="002118ED" w:rsidRPr="00513ADC">
                    <w:rPr>
                      <w:rFonts w:eastAsia="標楷體" w:hint="eastAsia"/>
                      <w:kern w:val="0"/>
                    </w:rPr>
                    <w:t>3</w:t>
                  </w:r>
                  <w:r w:rsidRPr="00513ADC">
                    <w:rPr>
                      <w:rFonts w:eastAsia="標楷體"/>
                      <w:kern w:val="0"/>
                    </w:rPr>
                    <w:t>月</w:t>
                  </w:r>
                </w:p>
              </w:tc>
              <w:tc>
                <w:tcPr>
                  <w:tcW w:w="1330" w:type="dxa"/>
                  <w:vAlign w:val="center"/>
                </w:tcPr>
                <w:p w14:paraId="5EE4A7ED" w14:textId="77777777" w:rsidR="00E7143D" w:rsidRPr="00513ADC" w:rsidRDefault="00E7143D" w:rsidP="0061350B">
                  <w:pPr>
                    <w:widowControl/>
                    <w:jc w:val="center"/>
                    <w:rPr>
                      <w:rFonts w:eastAsia="標楷體"/>
                      <w:kern w:val="0"/>
                    </w:rPr>
                  </w:pPr>
                  <w:r w:rsidRPr="00513ADC">
                    <w:rPr>
                      <w:rFonts w:eastAsia="標楷體"/>
                      <w:kern w:val="0"/>
                    </w:rPr>
                    <w:t>10</w:t>
                  </w:r>
                  <w:r w:rsidR="002118ED" w:rsidRPr="00513ADC">
                    <w:rPr>
                      <w:rFonts w:eastAsia="標楷體" w:hint="eastAsia"/>
                      <w:kern w:val="0"/>
                    </w:rPr>
                    <w:t>8</w:t>
                  </w:r>
                  <w:r w:rsidRPr="00513ADC">
                    <w:rPr>
                      <w:rFonts w:eastAsia="標楷體"/>
                      <w:kern w:val="0"/>
                    </w:rPr>
                    <w:t>年</w:t>
                  </w:r>
                  <w:r w:rsidR="002118ED" w:rsidRPr="00513ADC">
                    <w:rPr>
                      <w:rFonts w:eastAsia="標楷體" w:hint="eastAsia"/>
                      <w:kern w:val="0"/>
                    </w:rPr>
                    <w:t>4</w:t>
                  </w:r>
                  <w:r w:rsidRPr="00513ADC">
                    <w:rPr>
                      <w:rFonts w:eastAsia="標楷體"/>
                      <w:kern w:val="0"/>
                    </w:rPr>
                    <w:t>月</w:t>
                  </w:r>
                </w:p>
              </w:tc>
              <w:tc>
                <w:tcPr>
                  <w:tcW w:w="1330" w:type="dxa"/>
                  <w:shd w:val="clear" w:color="auto" w:fill="auto"/>
                  <w:vAlign w:val="center"/>
                </w:tcPr>
                <w:p w14:paraId="5EE4A7EE" w14:textId="77777777" w:rsidR="00E7143D" w:rsidRPr="00513ADC" w:rsidRDefault="00E7143D" w:rsidP="0061350B">
                  <w:pPr>
                    <w:widowControl/>
                    <w:jc w:val="center"/>
                    <w:rPr>
                      <w:rFonts w:eastAsia="標楷體"/>
                      <w:kern w:val="0"/>
                    </w:rPr>
                  </w:pPr>
                  <w:r w:rsidRPr="00513ADC">
                    <w:rPr>
                      <w:rFonts w:eastAsia="標楷體"/>
                      <w:kern w:val="0"/>
                    </w:rPr>
                    <w:t>10</w:t>
                  </w:r>
                  <w:r w:rsidR="002118ED" w:rsidRPr="00513ADC">
                    <w:rPr>
                      <w:rFonts w:eastAsia="標楷體" w:hint="eastAsia"/>
                      <w:kern w:val="0"/>
                    </w:rPr>
                    <w:t>8</w:t>
                  </w:r>
                  <w:r w:rsidRPr="00513ADC">
                    <w:rPr>
                      <w:rFonts w:eastAsia="標楷體"/>
                      <w:kern w:val="0"/>
                    </w:rPr>
                    <w:t>年</w:t>
                  </w:r>
                  <w:r w:rsidR="002118ED" w:rsidRPr="00513ADC">
                    <w:rPr>
                      <w:rFonts w:eastAsia="標楷體" w:hint="eastAsia"/>
                      <w:kern w:val="0"/>
                    </w:rPr>
                    <w:t>5</w:t>
                  </w:r>
                  <w:r w:rsidRPr="00513ADC">
                    <w:rPr>
                      <w:rFonts w:eastAsia="標楷體"/>
                      <w:kern w:val="0"/>
                    </w:rPr>
                    <w:t>月</w:t>
                  </w:r>
                </w:p>
              </w:tc>
              <w:tc>
                <w:tcPr>
                  <w:tcW w:w="1418" w:type="dxa"/>
                  <w:shd w:val="clear" w:color="auto" w:fill="auto"/>
                  <w:noWrap/>
                  <w:vAlign w:val="center"/>
                  <w:hideMark/>
                </w:tcPr>
                <w:p w14:paraId="5EE4A7EF" w14:textId="77777777" w:rsidR="00E7143D" w:rsidRPr="00513ADC" w:rsidRDefault="00E7143D" w:rsidP="0061350B">
                  <w:pPr>
                    <w:widowControl/>
                    <w:jc w:val="center"/>
                    <w:rPr>
                      <w:rFonts w:eastAsia="標楷體"/>
                      <w:color w:val="000000"/>
                      <w:kern w:val="0"/>
                    </w:rPr>
                  </w:pPr>
                  <w:r w:rsidRPr="00513ADC">
                    <w:rPr>
                      <w:rFonts w:eastAsia="標楷體"/>
                      <w:color w:val="000000"/>
                      <w:kern w:val="0"/>
                    </w:rPr>
                    <w:t>平均</w:t>
                  </w:r>
                </w:p>
              </w:tc>
            </w:tr>
            <w:tr w:rsidR="006E0B50" w:rsidRPr="00513ADC" w14:paraId="5EE4A7F6" w14:textId="77777777" w:rsidTr="0061350B">
              <w:trPr>
                <w:trHeight w:val="372"/>
              </w:trPr>
              <w:tc>
                <w:tcPr>
                  <w:tcW w:w="2005" w:type="dxa"/>
                  <w:shd w:val="clear" w:color="auto" w:fill="auto"/>
                  <w:vAlign w:val="center"/>
                  <w:hideMark/>
                </w:tcPr>
                <w:p w14:paraId="5EE4A7F1" w14:textId="77777777" w:rsidR="006E0B50" w:rsidRPr="00513ADC" w:rsidRDefault="006E0B50" w:rsidP="0061350B">
                  <w:pPr>
                    <w:widowControl/>
                    <w:jc w:val="both"/>
                    <w:rPr>
                      <w:rFonts w:eastAsia="標楷體"/>
                      <w:color w:val="000000"/>
                      <w:kern w:val="0"/>
                    </w:rPr>
                  </w:pPr>
                  <w:r w:rsidRPr="00513ADC">
                    <w:rPr>
                      <w:rFonts w:eastAsia="標楷體" w:hAnsi="新細明體" w:hint="eastAsia"/>
                    </w:rPr>
                    <w:t>錸寶</w:t>
                  </w:r>
                  <w:r w:rsidRPr="00513ADC">
                    <w:rPr>
                      <w:rFonts w:eastAsia="標楷體" w:hAnsi="新細明體" w:hint="eastAsia"/>
                    </w:rPr>
                    <w:t xml:space="preserve"> (8104)</w:t>
                  </w:r>
                </w:p>
              </w:tc>
              <w:tc>
                <w:tcPr>
                  <w:tcW w:w="1330" w:type="dxa"/>
                  <w:vAlign w:val="center"/>
                </w:tcPr>
                <w:p w14:paraId="5EE4A7F2" w14:textId="77777777" w:rsidR="006E0B50" w:rsidRPr="00513ADC" w:rsidRDefault="006E0B50" w:rsidP="006E0B50">
                  <w:pPr>
                    <w:jc w:val="right"/>
                    <w:rPr>
                      <w:color w:val="000000"/>
                    </w:rPr>
                  </w:pPr>
                  <w:r w:rsidRPr="00513ADC">
                    <w:rPr>
                      <w:color w:val="000000"/>
                    </w:rPr>
                    <w:t>2.88</w:t>
                  </w:r>
                </w:p>
              </w:tc>
              <w:tc>
                <w:tcPr>
                  <w:tcW w:w="1330" w:type="dxa"/>
                  <w:vAlign w:val="center"/>
                </w:tcPr>
                <w:p w14:paraId="5EE4A7F3" w14:textId="77777777" w:rsidR="006E0B50" w:rsidRPr="00513ADC" w:rsidRDefault="006E0B50" w:rsidP="006E0B50">
                  <w:pPr>
                    <w:jc w:val="right"/>
                    <w:rPr>
                      <w:color w:val="000000"/>
                    </w:rPr>
                  </w:pPr>
                  <w:r w:rsidRPr="00513ADC">
                    <w:rPr>
                      <w:color w:val="000000"/>
                    </w:rPr>
                    <w:t>2.92</w:t>
                  </w:r>
                </w:p>
              </w:tc>
              <w:tc>
                <w:tcPr>
                  <w:tcW w:w="1330" w:type="dxa"/>
                  <w:shd w:val="clear" w:color="auto" w:fill="auto"/>
                  <w:vAlign w:val="center"/>
                </w:tcPr>
                <w:p w14:paraId="5EE4A7F4" w14:textId="77777777" w:rsidR="006E0B50" w:rsidRPr="00513ADC" w:rsidRDefault="006E0B50" w:rsidP="006E0B50">
                  <w:pPr>
                    <w:jc w:val="right"/>
                    <w:rPr>
                      <w:color w:val="000000"/>
                    </w:rPr>
                  </w:pPr>
                  <w:r w:rsidRPr="00513ADC">
                    <w:rPr>
                      <w:color w:val="000000"/>
                    </w:rPr>
                    <w:t>2.27</w:t>
                  </w:r>
                </w:p>
              </w:tc>
              <w:tc>
                <w:tcPr>
                  <w:tcW w:w="1418" w:type="dxa"/>
                  <w:shd w:val="clear" w:color="auto" w:fill="auto"/>
                  <w:noWrap/>
                  <w:vAlign w:val="center"/>
                </w:tcPr>
                <w:p w14:paraId="5EE4A7F5" w14:textId="77777777" w:rsidR="006E0B50" w:rsidRPr="00513ADC" w:rsidRDefault="006E0B50" w:rsidP="006E0B50">
                  <w:pPr>
                    <w:jc w:val="right"/>
                    <w:rPr>
                      <w:color w:val="000000"/>
                    </w:rPr>
                  </w:pPr>
                  <w:r w:rsidRPr="00513ADC">
                    <w:rPr>
                      <w:color w:val="000000"/>
                    </w:rPr>
                    <w:t>2.69</w:t>
                  </w:r>
                </w:p>
              </w:tc>
            </w:tr>
            <w:tr w:rsidR="006E0B50" w:rsidRPr="00513ADC" w14:paraId="5EE4A7FC" w14:textId="77777777" w:rsidTr="0061350B">
              <w:trPr>
                <w:trHeight w:val="336"/>
              </w:trPr>
              <w:tc>
                <w:tcPr>
                  <w:tcW w:w="2005" w:type="dxa"/>
                  <w:shd w:val="clear" w:color="auto" w:fill="auto"/>
                  <w:vAlign w:val="center"/>
                  <w:hideMark/>
                </w:tcPr>
                <w:p w14:paraId="5EE4A7F7" w14:textId="77777777" w:rsidR="006E0B50" w:rsidRPr="00513ADC" w:rsidRDefault="006E0B50" w:rsidP="0061350B">
                  <w:pPr>
                    <w:widowControl/>
                    <w:jc w:val="both"/>
                    <w:rPr>
                      <w:rFonts w:eastAsia="標楷體"/>
                      <w:color w:val="000000"/>
                      <w:kern w:val="0"/>
                    </w:rPr>
                  </w:pPr>
                  <w:r w:rsidRPr="00513ADC">
                    <w:rPr>
                      <w:rFonts w:eastAsia="標楷體" w:hAnsi="新細明體" w:hint="eastAsia"/>
                    </w:rPr>
                    <w:t>智晶</w:t>
                  </w:r>
                  <w:r w:rsidRPr="00513ADC">
                    <w:rPr>
                      <w:rFonts w:eastAsia="標楷體" w:hAnsi="新細明體" w:hint="eastAsia"/>
                    </w:rPr>
                    <w:t xml:space="preserve"> (5245)</w:t>
                  </w:r>
                </w:p>
              </w:tc>
              <w:tc>
                <w:tcPr>
                  <w:tcW w:w="1330" w:type="dxa"/>
                  <w:vAlign w:val="center"/>
                </w:tcPr>
                <w:p w14:paraId="5EE4A7F8" w14:textId="77777777" w:rsidR="006E0B50" w:rsidRPr="00513ADC" w:rsidRDefault="006E0B50" w:rsidP="006E0B50">
                  <w:pPr>
                    <w:jc w:val="right"/>
                    <w:rPr>
                      <w:color w:val="000000"/>
                    </w:rPr>
                  </w:pPr>
                  <w:r w:rsidRPr="00513ADC">
                    <w:rPr>
                      <w:color w:val="000000"/>
                    </w:rPr>
                    <w:t>2.18</w:t>
                  </w:r>
                </w:p>
              </w:tc>
              <w:tc>
                <w:tcPr>
                  <w:tcW w:w="1330" w:type="dxa"/>
                  <w:vAlign w:val="center"/>
                </w:tcPr>
                <w:p w14:paraId="5EE4A7F9" w14:textId="77777777" w:rsidR="006E0B50" w:rsidRPr="00513ADC" w:rsidRDefault="006E0B50" w:rsidP="006E0B50">
                  <w:pPr>
                    <w:jc w:val="right"/>
                    <w:rPr>
                      <w:color w:val="000000"/>
                    </w:rPr>
                  </w:pPr>
                  <w:r w:rsidRPr="00513ADC">
                    <w:rPr>
                      <w:color w:val="000000"/>
                    </w:rPr>
                    <w:t>1.95</w:t>
                  </w:r>
                </w:p>
              </w:tc>
              <w:tc>
                <w:tcPr>
                  <w:tcW w:w="1330" w:type="dxa"/>
                  <w:shd w:val="clear" w:color="auto" w:fill="auto"/>
                  <w:vAlign w:val="center"/>
                </w:tcPr>
                <w:p w14:paraId="5EE4A7FA" w14:textId="77777777" w:rsidR="006E0B50" w:rsidRPr="00513ADC" w:rsidRDefault="006E0B50" w:rsidP="006E0B50">
                  <w:pPr>
                    <w:jc w:val="right"/>
                    <w:rPr>
                      <w:color w:val="000000"/>
                    </w:rPr>
                  </w:pPr>
                  <w:r w:rsidRPr="00513ADC">
                    <w:rPr>
                      <w:color w:val="000000"/>
                    </w:rPr>
                    <w:t>1.55</w:t>
                  </w:r>
                </w:p>
              </w:tc>
              <w:tc>
                <w:tcPr>
                  <w:tcW w:w="1418" w:type="dxa"/>
                  <w:shd w:val="clear" w:color="auto" w:fill="auto"/>
                  <w:noWrap/>
                  <w:vAlign w:val="center"/>
                </w:tcPr>
                <w:p w14:paraId="5EE4A7FB" w14:textId="77777777" w:rsidR="006E0B50" w:rsidRPr="00513ADC" w:rsidRDefault="006E0B50" w:rsidP="006E0B50">
                  <w:pPr>
                    <w:jc w:val="right"/>
                    <w:rPr>
                      <w:color w:val="000000"/>
                    </w:rPr>
                  </w:pPr>
                  <w:r w:rsidRPr="00513ADC">
                    <w:rPr>
                      <w:color w:val="000000"/>
                    </w:rPr>
                    <w:t>1.89</w:t>
                  </w:r>
                </w:p>
              </w:tc>
            </w:tr>
            <w:tr w:rsidR="006E0B50" w:rsidRPr="00513ADC" w14:paraId="5EE4A802" w14:textId="77777777" w:rsidTr="0061350B">
              <w:trPr>
                <w:trHeight w:val="336"/>
              </w:trPr>
              <w:tc>
                <w:tcPr>
                  <w:tcW w:w="2005" w:type="dxa"/>
                  <w:tcBorders>
                    <w:bottom w:val="single" w:sz="8" w:space="0" w:color="auto"/>
                  </w:tcBorders>
                  <w:shd w:val="clear" w:color="auto" w:fill="auto"/>
                  <w:vAlign w:val="center"/>
                  <w:hideMark/>
                </w:tcPr>
                <w:p w14:paraId="5EE4A7FD" w14:textId="77777777" w:rsidR="006E0B50" w:rsidRPr="00513ADC" w:rsidRDefault="006E0B50" w:rsidP="0061350B">
                  <w:pPr>
                    <w:widowControl/>
                    <w:jc w:val="both"/>
                    <w:rPr>
                      <w:rFonts w:eastAsia="標楷體"/>
                      <w:color w:val="000000"/>
                      <w:kern w:val="0"/>
                    </w:rPr>
                  </w:pPr>
                  <w:r w:rsidRPr="00513ADC">
                    <w:rPr>
                      <w:rFonts w:eastAsia="標楷體" w:hAnsi="新細明體" w:hint="eastAsia"/>
                    </w:rPr>
                    <w:t>和鑫</w:t>
                  </w:r>
                  <w:r w:rsidRPr="00513ADC">
                    <w:rPr>
                      <w:rFonts w:eastAsia="標楷體" w:hAnsi="新細明體" w:hint="eastAsia"/>
                    </w:rPr>
                    <w:t xml:space="preserve"> (3049)</w:t>
                  </w:r>
                </w:p>
              </w:tc>
              <w:tc>
                <w:tcPr>
                  <w:tcW w:w="1330" w:type="dxa"/>
                  <w:tcBorders>
                    <w:bottom w:val="single" w:sz="8" w:space="0" w:color="auto"/>
                  </w:tcBorders>
                  <w:vAlign w:val="center"/>
                </w:tcPr>
                <w:p w14:paraId="5EE4A7FE" w14:textId="77777777" w:rsidR="006E0B50" w:rsidRPr="00513ADC" w:rsidRDefault="006E0B50" w:rsidP="006E0B50">
                  <w:pPr>
                    <w:jc w:val="right"/>
                    <w:rPr>
                      <w:color w:val="000000"/>
                    </w:rPr>
                  </w:pPr>
                  <w:r w:rsidRPr="00513ADC">
                    <w:rPr>
                      <w:color w:val="000000"/>
                    </w:rPr>
                    <w:t>1.06</w:t>
                  </w:r>
                </w:p>
              </w:tc>
              <w:tc>
                <w:tcPr>
                  <w:tcW w:w="1330" w:type="dxa"/>
                  <w:tcBorders>
                    <w:bottom w:val="single" w:sz="8" w:space="0" w:color="auto"/>
                  </w:tcBorders>
                  <w:vAlign w:val="center"/>
                </w:tcPr>
                <w:p w14:paraId="5EE4A7FF" w14:textId="77777777" w:rsidR="006E0B50" w:rsidRPr="00513ADC" w:rsidRDefault="006E0B50" w:rsidP="006E0B50">
                  <w:pPr>
                    <w:jc w:val="right"/>
                    <w:rPr>
                      <w:color w:val="000000"/>
                    </w:rPr>
                  </w:pPr>
                  <w:r w:rsidRPr="00513ADC">
                    <w:rPr>
                      <w:color w:val="000000"/>
                    </w:rPr>
                    <w:t>1.50</w:t>
                  </w:r>
                </w:p>
              </w:tc>
              <w:tc>
                <w:tcPr>
                  <w:tcW w:w="1330" w:type="dxa"/>
                  <w:tcBorders>
                    <w:bottom w:val="single" w:sz="8" w:space="0" w:color="auto"/>
                  </w:tcBorders>
                  <w:shd w:val="clear" w:color="auto" w:fill="auto"/>
                  <w:vAlign w:val="center"/>
                </w:tcPr>
                <w:p w14:paraId="5EE4A800" w14:textId="77777777" w:rsidR="006E0B50" w:rsidRPr="00513ADC" w:rsidRDefault="006E0B50" w:rsidP="006E0B50">
                  <w:pPr>
                    <w:jc w:val="right"/>
                    <w:rPr>
                      <w:color w:val="000000"/>
                    </w:rPr>
                  </w:pPr>
                  <w:r w:rsidRPr="00513ADC">
                    <w:rPr>
                      <w:color w:val="000000"/>
                    </w:rPr>
                    <w:t>1.33</w:t>
                  </w:r>
                </w:p>
              </w:tc>
              <w:tc>
                <w:tcPr>
                  <w:tcW w:w="1418" w:type="dxa"/>
                  <w:tcBorders>
                    <w:bottom w:val="single" w:sz="8" w:space="0" w:color="auto"/>
                  </w:tcBorders>
                  <w:shd w:val="clear" w:color="auto" w:fill="auto"/>
                  <w:noWrap/>
                  <w:vAlign w:val="center"/>
                </w:tcPr>
                <w:p w14:paraId="5EE4A801" w14:textId="77777777" w:rsidR="006E0B50" w:rsidRPr="00513ADC" w:rsidRDefault="006E0B50" w:rsidP="006E0B50">
                  <w:pPr>
                    <w:jc w:val="right"/>
                    <w:rPr>
                      <w:color w:val="000000"/>
                    </w:rPr>
                  </w:pPr>
                  <w:r w:rsidRPr="00513ADC">
                    <w:rPr>
                      <w:color w:val="000000"/>
                    </w:rPr>
                    <w:t>1.30</w:t>
                  </w:r>
                </w:p>
              </w:tc>
            </w:tr>
            <w:tr w:rsidR="006E0B50" w:rsidRPr="00513ADC" w14:paraId="5EE4A808" w14:textId="77777777" w:rsidTr="0061350B">
              <w:trPr>
                <w:trHeight w:val="336"/>
              </w:trPr>
              <w:tc>
                <w:tcPr>
                  <w:tcW w:w="2005" w:type="dxa"/>
                  <w:shd w:val="clear" w:color="auto" w:fill="auto"/>
                  <w:vAlign w:val="center"/>
                  <w:hideMark/>
                </w:tcPr>
                <w:p w14:paraId="5EE4A803" w14:textId="77777777" w:rsidR="006E0B50" w:rsidRPr="00513ADC" w:rsidRDefault="006E0B50" w:rsidP="0061350B">
                  <w:pPr>
                    <w:widowControl/>
                    <w:jc w:val="both"/>
                    <w:rPr>
                      <w:rFonts w:eastAsia="標楷體"/>
                      <w:color w:val="000000"/>
                      <w:kern w:val="0"/>
                    </w:rPr>
                  </w:pPr>
                  <w:r w:rsidRPr="00513ADC">
                    <w:rPr>
                      <w:rFonts w:eastAsia="標楷體"/>
                      <w:color w:val="000000"/>
                    </w:rPr>
                    <w:t>上市</w:t>
                  </w:r>
                  <w:r w:rsidRPr="00513ADC">
                    <w:rPr>
                      <w:rFonts w:eastAsia="標楷體" w:hint="eastAsia"/>
                      <w:color w:val="000000"/>
                    </w:rPr>
                    <w:t>光電</w:t>
                  </w:r>
                  <w:r w:rsidRPr="00513ADC">
                    <w:rPr>
                      <w:rFonts w:eastAsia="標楷體"/>
                      <w:color w:val="000000"/>
                    </w:rPr>
                    <w:t>類</w:t>
                  </w:r>
                </w:p>
              </w:tc>
              <w:tc>
                <w:tcPr>
                  <w:tcW w:w="1330" w:type="dxa"/>
                  <w:vAlign w:val="center"/>
                </w:tcPr>
                <w:p w14:paraId="5EE4A804" w14:textId="77777777" w:rsidR="006E0B50" w:rsidRPr="00513ADC" w:rsidRDefault="006E0B50" w:rsidP="006E0B50">
                  <w:pPr>
                    <w:jc w:val="right"/>
                    <w:rPr>
                      <w:color w:val="000000"/>
                    </w:rPr>
                  </w:pPr>
                  <w:r w:rsidRPr="00513ADC">
                    <w:rPr>
                      <w:color w:val="000000"/>
                    </w:rPr>
                    <w:t>1.30</w:t>
                  </w:r>
                </w:p>
              </w:tc>
              <w:tc>
                <w:tcPr>
                  <w:tcW w:w="1330" w:type="dxa"/>
                  <w:vAlign w:val="center"/>
                </w:tcPr>
                <w:p w14:paraId="5EE4A805" w14:textId="77777777" w:rsidR="006E0B50" w:rsidRPr="00513ADC" w:rsidRDefault="006E0B50" w:rsidP="006E0B50">
                  <w:pPr>
                    <w:jc w:val="right"/>
                    <w:rPr>
                      <w:color w:val="000000"/>
                    </w:rPr>
                  </w:pPr>
                  <w:r w:rsidRPr="00513ADC">
                    <w:rPr>
                      <w:color w:val="000000"/>
                    </w:rPr>
                    <w:t>1.33</w:t>
                  </w:r>
                </w:p>
              </w:tc>
              <w:tc>
                <w:tcPr>
                  <w:tcW w:w="1330" w:type="dxa"/>
                  <w:shd w:val="clear" w:color="auto" w:fill="auto"/>
                  <w:vAlign w:val="center"/>
                </w:tcPr>
                <w:p w14:paraId="5EE4A806" w14:textId="77777777" w:rsidR="006E0B50" w:rsidRPr="00513ADC" w:rsidRDefault="006E0B50" w:rsidP="006E0B50">
                  <w:pPr>
                    <w:jc w:val="right"/>
                    <w:rPr>
                      <w:color w:val="000000"/>
                    </w:rPr>
                  </w:pPr>
                  <w:r w:rsidRPr="00513ADC">
                    <w:rPr>
                      <w:color w:val="000000"/>
                    </w:rPr>
                    <w:t>1.12</w:t>
                  </w:r>
                </w:p>
              </w:tc>
              <w:tc>
                <w:tcPr>
                  <w:tcW w:w="1418" w:type="dxa"/>
                  <w:shd w:val="clear" w:color="auto" w:fill="auto"/>
                  <w:noWrap/>
                  <w:vAlign w:val="center"/>
                </w:tcPr>
                <w:p w14:paraId="5EE4A807" w14:textId="77777777" w:rsidR="006E0B50" w:rsidRPr="00513ADC" w:rsidRDefault="006E0B50" w:rsidP="006E0B50">
                  <w:pPr>
                    <w:jc w:val="right"/>
                    <w:rPr>
                      <w:color w:val="000000"/>
                    </w:rPr>
                  </w:pPr>
                  <w:r w:rsidRPr="00513ADC">
                    <w:rPr>
                      <w:color w:val="000000"/>
                    </w:rPr>
                    <w:t>1.25</w:t>
                  </w:r>
                </w:p>
              </w:tc>
            </w:tr>
            <w:tr w:rsidR="006E0B50" w:rsidRPr="00513ADC" w14:paraId="5EE4A80E" w14:textId="77777777" w:rsidTr="0061350B">
              <w:trPr>
                <w:trHeight w:val="336"/>
              </w:trPr>
              <w:tc>
                <w:tcPr>
                  <w:tcW w:w="2005" w:type="dxa"/>
                  <w:shd w:val="clear" w:color="auto" w:fill="auto"/>
                  <w:vAlign w:val="center"/>
                  <w:hideMark/>
                </w:tcPr>
                <w:p w14:paraId="5EE4A809" w14:textId="77777777" w:rsidR="006E0B50" w:rsidRPr="00513ADC" w:rsidRDefault="006E0B50" w:rsidP="0061350B">
                  <w:pPr>
                    <w:widowControl/>
                    <w:jc w:val="both"/>
                    <w:rPr>
                      <w:rFonts w:eastAsia="標楷體"/>
                      <w:color w:val="000000"/>
                      <w:kern w:val="0"/>
                    </w:rPr>
                  </w:pPr>
                  <w:r w:rsidRPr="00513ADC">
                    <w:rPr>
                      <w:rFonts w:eastAsia="標楷體"/>
                      <w:color w:val="000000"/>
                    </w:rPr>
                    <w:t>上櫃</w:t>
                  </w:r>
                  <w:r w:rsidRPr="00513ADC">
                    <w:rPr>
                      <w:rFonts w:eastAsia="標楷體" w:hint="eastAsia"/>
                      <w:color w:val="000000"/>
                    </w:rPr>
                    <w:t>光電</w:t>
                  </w:r>
                  <w:r w:rsidRPr="00513ADC">
                    <w:rPr>
                      <w:rFonts w:eastAsia="標楷體"/>
                      <w:color w:val="000000"/>
                    </w:rPr>
                    <w:t>類</w:t>
                  </w:r>
                </w:p>
              </w:tc>
              <w:tc>
                <w:tcPr>
                  <w:tcW w:w="1330" w:type="dxa"/>
                  <w:vAlign w:val="center"/>
                </w:tcPr>
                <w:p w14:paraId="5EE4A80A" w14:textId="77777777" w:rsidR="006E0B50" w:rsidRPr="00513ADC" w:rsidRDefault="006E0B50" w:rsidP="006E0B50">
                  <w:pPr>
                    <w:jc w:val="right"/>
                    <w:rPr>
                      <w:color w:val="000000"/>
                    </w:rPr>
                  </w:pPr>
                  <w:r w:rsidRPr="00513ADC">
                    <w:rPr>
                      <w:color w:val="000000"/>
                    </w:rPr>
                    <w:t>1.37</w:t>
                  </w:r>
                </w:p>
              </w:tc>
              <w:tc>
                <w:tcPr>
                  <w:tcW w:w="1330" w:type="dxa"/>
                  <w:vAlign w:val="center"/>
                </w:tcPr>
                <w:p w14:paraId="5EE4A80B" w14:textId="77777777" w:rsidR="006E0B50" w:rsidRPr="00513ADC" w:rsidRDefault="006E0B50" w:rsidP="006E0B50">
                  <w:pPr>
                    <w:jc w:val="right"/>
                    <w:rPr>
                      <w:color w:val="000000"/>
                    </w:rPr>
                  </w:pPr>
                  <w:r w:rsidRPr="00513ADC">
                    <w:rPr>
                      <w:color w:val="000000"/>
                    </w:rPr>
                    <w:t>1.34</w:t>
                  </w:r>
                </w:p>
              </w:tc>
              <w:tc>
                <w:tcPr>
                  <w:tcW w:w="1330" w:type="dxa"/>
                  <w:shd w:val="clear" w:color="auto" w:fill="auto"/>
                  <w:vAlign w:val="center"/>
                </w:tcPr>
                <w:p w14:paraId="5EE4A80C" w14:textId="77777777" w:rsidR="006E0B50" w:rsidRPr="00513ADC" w:rsidRDefault="006E0B50" w:rsidP="006E0B50">
                  <w:pPr>
                    <w:jc w:val="right"/>
                    <w:rPr>
                      <w:rFonts w:ascii="標楷體" w:eastAsia="標楷體" w:hAnsi="標楷體"/>
                      <w:color w:val="000000"/>
                    </w:rPr>
                  </w:pPr>
                  <w:r w:rsidRPr="00513ADC">
                    <w:rPr>
                      <w:rFonts w:ascii="標楷體" w:eastAsia="標楷體" w:hAnsi="標楷體"/>
                      <w:color w:val="000000"/>
                    </w:rPr>
                    <w:t>尚未公布</w:t>
                  </w:r>
                </w:p>
              </w:tc>
              <w:tc>
                <w:tcPr>
                  <w:tcW w:w="1418" w:type="dxa"/>
                  <w:shd w:val="clear" w:color="auto" w:fill="auto"/>
                  <w:noWrap/>
                  <w:vAlign w:val="center"/>
                </w:tcPr>
                <w:p w14:paraId="5EE4A80D" w14:textId="77777777" w:rsidR="006E0B50" w:rsidRPr="00513ADC" w:rsidRDefault="006E0B50" w:rsidP="006E0B50">
                  <w:pPr>
                    <w:jc w:val="right"/>
                    <w:rPr>
                      <w:color w:val="000000"/>
                    </w:rPr>
                  </w:pPr>
                  <w:r w:rsidRPr="00513ADC">
                    <w:rPr>
                      <w:color w:val="000000"/>
                    </w:rPr>
                    <w:t>1.36</w:t>
                  </w:r>
                </w:p>
              </w:tc>
            </w:tr>
          </w:tbl>
          <w:p w14:paraId="5EE4A80F" w14:textId="77777777" w:rsidR="00B65F20" w:rsidRPr="00513ADC" w:rsidRDefault="00B65F20" w:rsidP="00B65F20">
            <w:pPr>
              <w:adjustRightInd w:val="0"/>
              <w:snapToGrid w:val="0"/>
              <w:spacing w:line="240" w:lineRule="atLeast"/>
              <w:ind w:firstLineChars="180" w:firstLine="432"/>
              <w:jc w:val="both"/>
              <w:textAlignment w:val="baseline"/>
              <w:rPr>
                <w:rFonts w:eastAsia="標楷體"/>
              </w:rPr>
            </w:pPr>
            <w:r w:rsidRPr="00513ADC">
              <w:rPr>
                <w:rFonts w:eastAsia="標楷體"/>
              </w:rPr>
              <w:t>資料來源：財團法人中華民國證券櫃檯買賣中心及證券交易所網站</w:t>
            </w:r>
            <w:r w:rsidRPr="00513ADC">
              <w:rPr>
                <w:rFonts w:eastAsia="標楷體" w:hint="eastAsia"/>
              </w:rPr>
              <w:t>。</w:t>
            </w:r>
          </w:p>
          <w:p w14:paraId="5EE4A810" w14:textId="77777777" w:rsidR="00E76586" w:rsidRPr="00513ADC" w:rsidRDefault="00E76586" w:rsidP="002118ED">
            <w:pPr>
              <w:ind w:firstLineChars="205" w:firstLine="492"/>
              <w:jc w:val="both"/>
              <w:rPr>
                <w:rFonts w:eastAsia="標楷體" w:hAnsi="新細明體"/>
              </w:rPr>
            </w:pPr>
          </w:p>
          <w:p w14:paraId="5EE4A811" w14:textId="77777777" w:rsidR="00C702EC" w:rsidRDefault="006E0B50" w:rsidP="001F58A8">
            <w:pPr>
              <w:ind w:firstLineChars="205" w:firstLine="492"/>
              <w:jc w:val="both"/>
              <w:rPr>
                <w:rFonts w:eastAsia="標楷體" w:hAnsi="新細明體"/>
                <w:sz w:val="22"/>
                <w:szCs w:val="22"/>
              </w:rPr>
            </w:pPr>
            <w:r w:rsidRPr="00513ADC">
              <w:rPr>
                <w:rFonts w:eastAsia="標楷體" w:hAnsi="新細明體" w:hint="eastAsia"/>
              </w:rPr>
              <w:t>由上表得知，該公司採樣同業及上市櫃光電類股最近三個月平均股價淨值比約介於</w:t>
            </w:r>
            <w:r w:rsidRPr="00513ADC">
              <w:rPr>
                <w:rFonts w:eastAsia="標楷體" w:hAnsi="新細明體"/>
              </w:rPr>
              <w:t>1.</w:t>
            </w:r>
            <w:r w:rsidRPr="00513ADC">
              <w:rPr>
                <w:rFonts w:eastAsia="標楷體" w:hAnsi="新細明體" w:hint="eastAsia"/>
              </w:rPr>
              <w:t>25</w:t>
            </w:r>
            <w:r w:rsidRPr="00513ADC">
              <w:rPr>
                <w:rFonts w:eastAsia="標楷體" w:hAnsi="新細明體"/>
              </w:rPr>
              <w:t>~</w:t>
            </w:r>
            <w:r w:rsidRPr="00513ADC">
              <w:rPr>
                <w:rFonts w:eastAsia="標楷體" w:hAnsi="新細明體" w:hint="eastAsia"/>
              </w:rPr>
              <w:t>2.69</w:t>
            </w:r>
            <w:r w:rsidRPr="00513ADC">
              <w:rPr>
                <w:rFonts w:eastAsia="標楷體" w:hAnsi="新細明體" w:hint="eastAsia"/>
              </w:rPr>
              <w:t>倍，以機光公司</w:t>
            </w:r>
            <w:r w:rsidRPr="00513ADC">
              <w:rPr>
                <w:rFonts w:eastAsia="標楷體" w:hAnsi="新細明體"/>
              </w:rPr>
              <w:t>107</w:t>
            </w:r>
            <w:r w:rsidRPr="00513ADC">
              <w:rPr>
                <w:rFonts w:eastAsia="標楷體" w:hAnsi="新細明體" w:hint="eastAsia"/>
              </w:rPr>
              <w:t>年底每股淨值</w:t>
            </w:r>
            <w:r w:rsidRPr="00513ADC">
              <w:rPr>
                <w:rFonts w:eastAsia="標楷體" w:hAnsi="新細明體" w:hint="eastAsia"/>
              </w:rPr>
              <w:t>13.84</w:t>
            </w:r>
            <w:r w:rsidRPr="00513ADC">
              <w:rPr>
                <w:rFonts w:eastAsia="標楷體" w:hAnsi="新細明體" w:hint="eastAsia"/>
              </w:rPr>
              <w:t>元為基礎計算，其價格區間約介為</w:t>
            </w:r>
            <w:r w:rsidR="00CD5061" w:rsidRPr="00513ADC">
              <w:rPr>
                <w:rFonts w:eastAsia="標楷體" w:hAnsi="新細明體" w:hint="eastAsia"/>
              </w:rPr>
              <w:t>17.30</w:t>
            </w:r>
            <w:r w:rsidRPr="00513ADC">
              <w:rPr>
                <w:rFonts w:eastAsia="標楷體" w:hAnsi="新細明體"/>
              </w:rPr>
              <w:t>~</w:t>
            </w:r>
            <w:r w:rsidR="00CD5061" w:rsidRPr="00513ADC">
              <w:rPr>
                <w:rFonts w:eastAsia="標楷體" w:hAnsi="新細明體" w:hint="eastAsia"/>
              </w:rPr>
              <w:t>37.23</w:t>
            </w:r>
            <w:r w:rsidRPr="00513ADC">
              <w:rPr>
                <w:rFonts w:eastAsia="標楷體" w:hAnsi="新細明體" w:hint="eastAsia"/>
              </w:rPr>
              <w:t>元。經參酌</w:t>
            </w:r>
            <w:r w:rsidR="00CD5061" w:rsidRPr="00513ADC">
              <w:rPr>
                <w:rFonts w:eastAsia="標楷體" w:hAnsi="新細明體" w:hint="eastAsia"/>
              </w:rPr>
              <w:t>機光</w:t>
            </w:r>
            <w:r w:rsidRPr="00513ADC">
              <w:rPr>
                <w:rFonts w:eastAsia="標楷體" w:hAnsi="新細明體" w:hint="eastAsia"/>
              </w:rPr>
              <w:t>公司經營績效、獲利情況、所處市場環境、產業未來成長性及同業之市場狀況，並考量總體經濟環境因素及興櫃巿場流動性不足之風險後，本推薦輔導證券商與</w:t>
            </w:r>
            <w:r w:rsidR="001B3AD1" w:rsidRPr="00513ADC">
              <w:rPr>
                <w:rFonts w:eastAsia="標楷體" w:hAnsi="新細明體" w:hint="eastAsia"/>
              </w:rPr>
              <w:t>機光</w:t>
            </w:r>
            <w:r w:rsidRPr="00513ADC">
              <w:rPr>
                <w:rFonts w:eastAsia="標楷體" w:hAnsi="新細明體" w:hint="eastAsia"/>
              </w:rPr>
              <w:t>公司共同議定之每股認購價格為</w:t>
            </w:r>
            <w:r w:rsidRPr="00513ADC">
              <w:rPr>
                <w:rFonts w:eastAsia="標楷體" w:hAnsi="新細明體"/>
              </w:rPr>
              <w:t>2</w:t>
            </w:r>
            <w:r w:rsidR="00CD5061" w:rsidRPr="00513ADC">
              <w:rPr>
                <w:rFonts w:eastAsia="標楷體" w:hAnsi="新細明體" w:hint="eastAsia"/>
              </w:rPr>
              <w:t>5</w:t>
            </w:r>
            <w:r w:rsidRPr="00513ADC">
              <w:rPr>
                <w:rFonts w:eastAsia="標楷體" w:hAnsi="新細明體" w:hint="eastAsia"/>
              </w:rPr>
              <w:t>元，應尚屬合理。</w:t>
            </w:r>
          </w:p>
          <w:p w14:paraId="5EE4A812" w14:textId="77777777" w:rsidR="00C702EC" w:rsidRPr="00324514" w:rsidRDefault="00C702EC" w:rsidP="00C702EC">
            <w:pPr>
              <w:ind w:left="720" w:hangingChars="300" w:hanging="720"/>
              <w:jc w:val="both"/>
              <w:rPr>
                <w:rFonts w:eastAsia="標楷體"/>
              </w:rPr>
            </w:pPr>
          </w:p>
        </w:tc>
      </w:tr>
    </w:tbl>
    <w:p w14:paraId="5EE4A814" w14:textId="77777777" w:rsidR="00BF2B97" w:rsidRPr="004C67F5" w:rsidRDefault="00BF2B97">
      <w:pPr>
        <w:jc w:val="both"/>
        <w:rPr>
          <w:rFonts w:eastAsia="標楷體"/>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68"/>
      </w:tblGrid>
      <w:tr w:rsidR="00161123" w:rsidRPr="004C67F5" w14:paraId="5EE4A816" w14:textId="77777777">
        <w:trPr>
          <w:trHeight w:val="768"/>
        </w:trPr>
        <w:tc>
          <w:tcPr>
            <w:tcW w:w="9568" w:type="dxa"/>
          </w:tcPr>
          <w:p w14:paraId="5EE4A815" w14:textId="77777777" w:rsidR="00161123" w:rsidRPr="004C67F5" w:rsidRDefault="00ED2010">
            <w:pPr>
              <w:spacing w:line="480" w:lineRule="auto"/>
              <w:jc w:val="center"/>
              <w:rPr>
                <w:rFonts w:eastAsia="標楷體"/>
                <w:b/>
                <w:bCs/>
              </w:rPr>
            </w:pPr>
            <w:bookmarkStart w:id="2" w:name="公司簡介"/>
            <w:bookmarkEnd w:id="2"/>
            <w:r>
              <w:rPr>
                <w:rFonts w:eastAsia="標楷體"/>
                <w:noProof/>
                <w:sz w:val="20"/>
              </w:rPr>
              <w:pict w14:anchorId="5EE4AA18">
                <v:shape id="_x0000_s1077" type="#_x0000_t202" style="position:absolute;left:0;text-align:left;margin-left:-1.1pt;margin-top:-.5pt;width:477pt;height:39.55pt;z-index:-251664384" fillcolor="#ededed" stroked="f">
                  <v:fill rotate="t" focus="50%" type="gradient"/>
                  <v:textbox style="mso-next-textbox:#_x0000_s1077">
                    <w:txbxContent>
                      <w:p w14:paraId="5EE4AA34" w14:textId="77777777" w:rsidR="00ED2010" w:rsidRDefault="00ED2010"/>
                    </w:txbxContent>
                  </v:textbox>
                </v:shape>
              </w:pict>
            </w:r>
            <w:r w:rsidR="00161123" w:rsidRPr="004C67F5">
              <w:rPr>
                <w:rFonts w:eastAsia="標楷體" w:hAnsi="新細明體"/>
                <w:b/>
                <w:bCs/>
              </w:rPr>
              <w:t>公司簡介</w:t>
            </w:r>
            <w:r w:rsidR="00161123" w:rsidRPr="004C67F5">
              <w:rPr>
                <w:rFonts w:eastAsia="標楷體"/>
                <w:b/>
                <w:bCs/>
              </w:rPr>
              <w:t>(</w:t>
            </w:r>
            <w:r w:rsidR="00161123" w:rsidRPr="004C67F5">
              <w:rPr>
                <w:rFonts w:eastAsia="標楷體" w:hAnsi="新細明體"/>
                <w:b/>
                <w:bCs/>
              </w:rPr>
              <w:t>公司介紹、歷史沿革、經營理念、未來展望等</w:t>
            </w:r>
            <w:r w:rsidR="00161123" w:rsidRPr="004C67F5">
              <w:rPr>
                <w:rFonts w:eastAsia="標楷體"/>
                <w:b/>
                <w:bCs/>
              </w:rPr>
              <w:t>)</w:t>
            </w:r>
          </w:p>
        </w:tc>
      </w:tr>
      <w:tr w:rsidR="00161123" w:rsidRPr="004C67F5" w14:paraId="5EE4A87F" w14:textId="77777777">
        <w:tc>
          <w:tcPr>
            <w:tcW w:w="9568" w:type="dxa"/>
          </w:tcPr>
          <w:p w14:paraId="5EE4A817" w14:textId="77777777" w:rsidR="00472911" w:rsidRPr="00784147" w:rsidRDefault="00472911" w:rsidP="009D0EFA">
            <w:pPr>
              <w:spacing w:beforeLines="20" w:before="72" w:afterLines="20" w:after="72"/>
              <w:ind w:leftChars="17" w:left="41" w:rightChars="63" w:right="151" w:firstLineChars="5" w:firstLine="12"/>
              <w:jc w:val="both"/>
              <w:rPr>
                <w:rFonts w:eastAsia="標楷體"/>
                <w:b/>
              </w:rPr>
            </w:pPr>
            <w:r w:rsidRPr="00784147">
              <w:rPr>
                <w:rFonts w:eastAsia="標楷體" w:hint="eastAsia"/>
                <w:b/>
              </w:rPr>
              <w:t>一、公司介紹</w:t>
            </w:r>
          </w:p>
          <w:p w14:paraId="5EE4A818" w14:textId="77777777" w:rsidR="00C13A75" w:rsidRDefault="00C13A75" w:rsidP="009D0EFA">
            <w:pPr>
              <w:spacing w:beforeLines="20" w:before="72" w:afterLines="20" w:after="72"/>
              <w:ind w:leftChars="227" w:left="545" w:rightChars="63" w:right="151" w:firstLineChars="180" w:firstLine="432"/>
              <w:jc w:val="both"/>
              <w:rPr>
                <w:rFonts w:eastAsia="標楷體"/>
              </w:rPr>
            </w:pPr>
            <w:r>
              <w:rPr>
                <w:rFonts w:eastAsia="標楷體" w:hint="eastAsia"/>
              </w:rPr>
              <w:t>本</w:t>
            </w:r>
            <w:r w:rsidRPr="00C13A75">
              <w:rPr>
                <w:rFonts w:eastAsia="標楷體" w:hint="eastAsia"/>
              </w:rPr>
              <w:t>公司設立於民國</w:t>
            </w:r>
            <w:r w:rsidRPr="00C13A75">
              <w:rPr>
                <w:rFonts w:eastAsia="標楷體" w:hint="eastAsia"/>
              </w:rPr>
              <w:t>90</w:t>
            </w:r>
            <w:r w:rsidRPr="00C13A75">
              <w:rPr>
                <w:rFonts w:eastAsia="標楷體" w:hint="eastAsia"/>
              </w:rPr>
              <w:t>年</w:t>
            </w:r>
            <w:r w:rsidRPr="00C13A75">
              <w:rPr>
                <w:rFonts w:eastAsia="標楷體" w:hint="eastAsia"/>
              </w:rPr>
              <w:t>8</w:t>
            </w:r>
            <w:r w:rsidRPr="00C13A75">
              <w:rPr>
                <w:rFonts w:eastAsia="標楷體" w:hint="eastAsia"/>
              </w:rPr>
              <w:t>月</w:t>
            </w:r>
            <w:r w:rsidRPr="00C13A75">
              <w:rPr>
                <w:rFonts w:eastAsia="標楷體" w:hint="eastAsia"/>
              </w:rPr>
              <w:t>2</w:t>
            </w:r>
            <w:r w:rsidRPr="00C13A75">
              <w:rPr>
                <w:rFonts w:eastAsia="標楷體" w:hint="eastAsia"/>
              </w:rPr>
              <w:t>日，主要從事有機發光二極體（</w:t>
            </w:r>
            <w:r w:rsidRPr="00C13A75">
              <w:rPr>
                <w:rFonts w:eastAsia="標楷體" w:hint="eastAsia"/>
              </w:rPr>
              <w:t>Organic Light-Emitting Diode, OLED</w:t>
            </w:r>
            <w:r w:rsidRPr="00C13A75">
              <w:rPr>
                <w:rFonts w:eastAsia="標楷體" w:hint="eastAsia"/>
              </w:rPr>
              <w:t>）及有機太陽能電池（</w:t>
            </w:r>
            <w:r w:rsidRPr="00C13A75">
              <w:rPr>
                <w:rFonts w:eastAsia="標楷體" w:hint="eastAsia"/>
              </w:rPr>
              <w:t>Organic Photovoltaic, OPV</w:t>
            </w:r>
            <w:r w:rsidRPr="00C13A75">
              <w:rPr>
                <w:rFonts w:eastAsia="標楷體" w:hint="eastAsia"/>
              </w:rPr>
              <w:t>）材料之研發、生產及銷售。終端產品之應用領域主要為顯示面板</w:t>
            </w:r>
            <w:r w:rsidRPr="00C13A75">
              <w:rPr>
                <w:rFonts w:eastAsia="標楷體" w:hint="eastAsia"/>
              </w:rPr>
              <w:t>(</w:t>
            </w:r>
            <w:r w:rsidRPr="00C13A75">
              <w:rPr>
                <w:rFonts w:eastAsia="標楷體" w:hint="eastAsia"/>
              </w:rPr>
              <w:t>手錶、手機、</w:t>
            </w:r>
            <w:r w:rsidRPr="00C13A75">
              <w:rPr>
                <w:rFonts w:eastAsia="標楷體" w:hint="eastAsia"/>
              </w:rPr>
              <w:t>PC</w:t>
            </w:r>
            <w:r w:rsidRPr="00C13A75">
              <w:rPr>
                <w:rFonts w:eastAsia="標楷體" w:hint="eastAsia"/>
              </w:rPr>
              <w:t>、</w:t>
            </w:r>
            <w:r w:rsidRPr="00C13A75">
              <w:rPr>
                <w:rFonts w:eastAsia="標楷體" w:hint="eastAsia"/>
              </w:rPr>
              <w:t>MN</w:t>
            </w:r>
            <w:r w:rsidRPr="00C13A75">
              <w:rPr>
                <w:rFonts w:eastAsia="標楷體" w:hint="eastAsia"/>
              </w:rPr>
              <w:t>、</w:t>
            </w:r>
            <w:r w:rsidRPr="00C13A75">
              <w:rPr>
                <w:rFonts w:eastAsia="標楷體" w:hint="eastAsia"/>
              </w:rPr>
              <w:t>TV</w:t>
            </w:r>
            <w:r w:rsidRPr="00C13A75">
              <w:rPr>
                <w:rFonts w:eastAsia="標楷體" w:hint="eastAsia"/>
              </w:rPr>
              <w:t>等</w:t>
            </w:r>
            <w:r w:rsidRPr="00C13A75">
              <w:rPr>
                <w:rFonts w:eastAsia="標楷體" w:hint="eastAsia"/>
              </w:rPr>
              <w:t>)</w:t>
            </w:r>
            <w:r w:rsidRPr="00C13A75">
              <w:rPr>
                <w:rFonts w:eastAsia="標楷體" w:hint="eastAsia"/>
              </w:rPr>
              <w:t>、照明設備</w:t>
            </w:r>
            <w:r w:rsidRPr="00C13A75">
              <w:rPr>
                <w:rFonts w:eastAsia="標楷體" w:hint="eastAsia"/>
              </w:rPr>
              <w:t>(</w:t>
            </w:r>
            <w:r w:rsidRPr="00C13A75">
              <w:rPr>
                <w:rFonts w:eastAsia="標楷體" w:hint="eastAsia"/>
              </w:rPr>
              <w:t>燈具、車燈</w:t>
            </w:r>
            <w:r w:rsidRPr="00C13A75">
              <w:rPr>
                <w:rFonts w:eastAsia="標楷體" w:hint="eastAsia"/>
              </w:rPr>
              <w:t>)</w:t>
            </w:r>
            <w:r w:rsidRPr="00C13A75">
              <w:rPr>
                <w:rFonts w:eastAsia="標楷體" w:hint="eastAsia"/>
              </w:rPr>
              <w:t>及有機太陽能電池。</w:t>
            </w:r>
          </w:p>
          <w:p w14:paraId="5EE4A819" w14:textId="77777777" w:rsidR="00472911" w:rsidRDefault="00C13A75" w:rsidP="009D0EFA">
            <w:pPr>
              <w:spacing w:beforeLines="20" w:before="72" w:afterLines="20" w:after="72"/>
              <w:ind w:leftChars="227" w:left="545" w:rightChars="63" w:right="151" w:firstLineChars="180" w:firstLine="432"/>
              <w:jc w:val="both"/>
              <w:rPr>
                <w:rFonts w:eastAsia="標楷體"/>
              </w:rPr>
            </w:pPr>
            <w:r>
              <w:rPr>
                <w:rFonts w:eastAsia="標楷體" w:hint="eastAsia"/>
              </w:rPr>
              <w:t>本</w:t>
            </w:r>
            <w:r w:rsidRPr="00C13A75">
              <w:rPr>
                <w:rFonts w:eastAsia="標楷體" w:hint="eastAsia"/>
              </w:rPr>
              <w:t>公司為國內第一家同時整合</w:t>
            </w:r>
            <w:r w:rsidRPr="00C13A75">
              <w:rPr>
                <w:rFonts w:eastAsia="標楷體" w:hint="eastAsia"/>
              </w:rPr>
              <w:t>OLED</w:t>
            </w:r>
            <w:r w:rsidRPr="00C13A75">
              <w:rPr>
                <w:rFonts w:eastAsia="標楷體" w:hint="eastAsia"/>
              </w:rPr>
              <w:t>材料生產，及</w:t>
            </w:r>
            <w:r w:rsidRPr="00C13A75">
              <w:rPr>
                <w:rFonts w:eastAsia="標楷體" w:hint="eastAsia"/>
              </w:rPr>
              <w:t>OLED</w:t>
            </w:r>
            <w:r w:rsidRPr="00C13A75">
              <w:rPr>
                <w:rFonts w:eastAsia="標楷體" w:hint="eastAsia"/>
              </w:rPr>
              <w:t>照明燈片研發製造的本土廠商。</w:t>
            </w:r>
            <w:r>
              <w:rPr>
                <w:rFonts w:eastAsia="標楷體" w:hint="eastAsia"/>
              </w:rPr>
              <w:t>本</w:t>
            </w:r>
            <w:r w:rsidRPr="00C13A75">
              <w:rPr>
                <w:rFonts w:eastAsia="標楷體" w:hint="eastAsia"/>
              </w:rPr>
              <w:t>公司擁有超過百件之各國專利，除了擁有自主開發的</w:t>
            </w:r>
            <w:r w:rsidRPr="00C13A75">
              <w:rPr>
                <w:rFonts w:eastAsia="標楷體" w:hint="eastAsia"/>
              </w:rPr>
              <w:t>OLED</w:t>
            </w:r>
            <w:r w:rsidRPr="00C13A75">
              <w:rPr>
                <w:rFonts w:eastAsia="標楷體" w:hint="eastAsia"/>
              </w:rPr>
              <w:t>專利材料外，也獨立建置了</w:t>
            </w:r>
            <w:r w:rsidRPr="00C13A75">
              <w:rPr>
                <w:rFonts w:eastAsia="標楷體" w:hint="eastAsia"/>
              </w:rPr>
              <w:t>OLED</w:t>
            </w:r>
            <w:r w:rsidRPr="00C13A75">
              <w:rPr>
                <w:rFonts w:eastAsia="標楷體" w:hint="eastAsia"/>
              </w:rPr>
              <w:t>照明燈片的生產線。</w:t>
            </w:r>
            <w:r>
              <w:rPr>
                <w:rFonts w:eastAsia="標楷體" w:hint="eastAsia"/>
              </w:rPr>
              <w:t>本</w:t>
            </w:r>
            <w:r w:rsidRPr="00C13A75">
              <w:rPr>
                <w:rFonts w:eastAsia="標楷體" w:hint="eastAsia"/>
              </w:rPr>
              <w:t>公司除了在材料供應及生產設備上不會受制於國外大廠外，專利材料之生產成本也極具競爭力。透過結合自行開發的高產率、低成本生產線，</w:t>
            </w:r>
            <w:r>
              <w:rPr>
                <w:rFonts w:eastAsia="標楷體" w:hint="eastAsia"/>
              </w:rPr>
              <w:t>本</w:t>
            </w:r>
            <w:r w:rsidRPr="00C13A75">
              <w:rPr>
                <w:rFonts w:eastAsia="標楷體" w:hint="eastAsia"/>
              </w:rPr>
              <w:t>公司因應室內照明、穿戴式裝置及車用照明等終端需求產品快速變遷環境下，具備快速客製化開發能力，於產業發展中極具競爭優勢。</w:t>
            </w:r>
          </w:p>
          <w:p w14:paraId="5EE4A81A" w14:textId="77777777" w:rsidR="00472911" w:rsidRPr="00784147" w:rsidRDefault="00472911" w:rsidP="009D0EFA">
            <w:pPr>
              <w:spacing w:beforeLines="20" w:before="72" w:afterLines="20" w:after="72"/>
              <w:ind w:leftChars="17" w:left="41" w:rightChars="63" w:right="151" w:firstLineChars="5" w:firstLine="12"/>
              <w:jc w:val="both"/>
              <w:rPr>
                <w:rFonts w:eastAsia="標楷體"/>
                <w:b/>
              </w:rPr>
            </w:pPr>
            <w:r w:rsidRPr="00784147">
              <w:rPr>
                <w:rFonts w:eastAsia="標楷體" w:hint="eastAsia"/>
                <w:b/>
              </w:rPr>
              <w:t>二、歷史沿革</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371"/>
            </w:tblGrid>
            <w:tr w:rsidR="00784147" w:rsidRPr="00CD064C" w14:paraId="5EE4A81D" w14:textId="77777777" w:rsidTr="00CD064C">
              <w:tc>
                <w:tcPr>
                  <w:tcW w:w="1559" w:type="dxa"/>
                </w:tcPr>
                <w:p w14:paraId="5EE4A81B" w14:textId="77777777" w:rsidR="00784147" w:rsidRPr="00CD064C" w:rsidRDefault="00784147" w:rsidP="00CD064C">
                  <w:pPr>
                    <w:jc w:val="center"/>
                    <w:rPr>
                      <w:rFonts w:eastAsia="標楷體"/>
                    </w:rPr>
                  </w:pPr>
                  <w:r w:rsidRPr="00CD064C">
                    <w:rPr>
                      <w:rFonts w:eastAsia="標楷體"/>
                    </w:rPr>
                    <w:t>時間</w:t>
                  </w:r>
                </w:p>
              </w:tc>
              <w:tc>
                <w:tcPr>
                  <w:tcW w:w="7371" w:type="dxa"/>
                </w:tcPr>
                <w:p w14:paraId="5EE4A81C" w14:textId="77777777" w:rsidR="00784147" w:rsidRPr="00CD064C" w:rsidRDefault="00784147" w:rsidP="00CD064C">
                  <w:pPr>
                    <w:jc w:val="center"/>
                    <w:rPr>
                      <w:rFonts w:eastAsia="標楷體"/>
                    </w:rPr>
                  </w:pPr>
                  <w:r w:rsidRPr="00CD064C">
                    <w:rPr>
                      <w:rFonts w:eastAsia="標楷體"/>
                    </w:rPr>
                    <w:t>重要紀事</w:t>
                  </w:r>
                </w:p>
              </w:tc>
            </w:tr>
            <w:tr w:rsidR="00784147" w:rsidRPr="00CD064C" w14:paraId="5EE4A820" w14:textId="77777777" w:rsidTr="00CD064C">
              <w:tc>
                <w:tcPr>
                  <w:tcW w:w="1559" w:type="dxa"/>
                  <w:vAlign w:val="center"/>
                </w:tcPr>
                <w:p w14:paraId="5EE4A81E"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090</w:t>
                  </w:r>
                  <w:r w:rsidRPr="00CD064C">
                    <w:rPr>
                      <w:rFonts w:eastAsia="標楷體" w:hint="eastAsia"/>
                    </w:rPr>
                    <w:t>年</w:t>
                  </w:r>
                </w:p>
              </w:tc>
              <w:tc>
                <w:tcPr>
                  <w:tcW w:w="7371" w:type="dxa"/>
                </w:tcPr>
                <w:p w14:paraId="5EE4A81F" w14:textId="77777777" w:rsidR="00784147" w:rsidRPr="00CD064C" w:rsidRDefault="00784147" w:rsidP="00CD064C">
                  <w:pPr>
                    <w:widowControl/>
                    <w:spacing w:line="0" w:lineRule="atLeast"/>
                    <w:rPr>
                      <w:rFonts w:eastAsia="標楷體" w:cs="Arial Unicode MS"/>
                    </w:rPr>
                  </w:pPr>
                  <w:r w:rsidRPr="00CD064C">
                    <w:rPr>
                      <w:rFonts w:eastAsia="標楷體" w:hint="eastAsia"/>
                    </w:rPr>
                    <w:t>成立</w:t>
                  </w:r>
                  <w:r w:rsidRPr="00CD064C">
                    <w:rPr>
                      <w:rFonts w:eastAsia="標楷體" w:hint="eastAsia"/>
                      <w:bCs/>
                    </w:rPr>
                    <w:t>機光科技股份有限公司</w:t>
                  </w:r>
                  <w:r w:rsidRPr="00CD064C">
                    <w:rPr>
                      <w:rFonts w:eastAsia="標楷體" w:hint="eastAsia"/>
                    </w:rPr>
                    <w:t>，資本額</w:t>
                  </w:r>
                  <w:r w:rsidRPr="00CD064C">
                    <w:rPr>
                      <w:rFonts w:eastAsia="標楷體"/>
                    </w:rPr>
                    <w:t>100</w:t>
                  </w:r>
                  <w:r w:rsidRPr="00CD064C">
                    <w:rPr>
                      <w:rFonts w:eastAsia="標楷體" w:hint="eastAsia"/>
                    </w:rPr>
                    <w:t>萬元。</w:t>
                  </w:r>
                </w:p>
              </w:tc>
            </w:tr>
            <w:tr w:rsidR="00784147" w:rsidRPr="00CD064C" w14:paraId="5EE4A823" w14:textId="77777777" w:rsidTr="00CD064C">
              <w:tc>
                <w:tcPr>
                  <w:tcW w:w="1559" w:type="dxa"/>
                  <w:vAlign w:val="center"/>
                </w:tcPr>
                <w:p w14:paraId="5EE4A821"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091</w:t>
                  </w:r>
                  <w:r w:rsidRPr="00CD064C">
                    <w:rPr>
                      <w:rFonts w:eastAsia="標楷體" w:hint="eastAsia"/>
                    </w:rPr>
                    <w:t>年</w:t>
                  </w:r>
                </w:p>
              </w:tc>
              <w:tc>
                <w:tcPr>
                  <w:tcW w:w="7371" w:type="dxa"/>
                </w:tcPr>
                <w:p w14:paraId="5EE4A822" w14:textId="77777777" w:rsidR="00784147" w:rsidRPr="00CD064C" w:rsidRDefault="00784147" w:rsidP="00CD064C">
                  <w:pPr>
                    <w:widowControl/>
                    <w:tabs>
                      <w:tab w:val="left" w:pos="570"/>
                    </w:tabs>
                    <w:spacing w:line="0" w:lineRule="atLeast"/>
                    <w:ind w:hanging="15"/>
                    <w:jc w:val="both"/>
                    <w:rPr>
                      <w:rFonts w:eastAsia="標楷體" w:cs="Arial Unicode MS"/>
                    </w:rPr>
                  </w:pPr>
                  <w:r w:rsidRPr="00CD064C">
                    <w:rPr>
                      <w:rFonts w:eastAsia="標楷體" w:hint="eastAsia"/>
                    </w:rPr>
                    <w:t>辦理現金增資</w:t>
                  </w:r>
                  <w:r w:rsidRPr="00CD064C">
                    <w:rPr>
                      <w:rFonts w:eastAsia="標楷體"/>
                    </w:rPr>
                    <w:t>2,300</w:t>
                  </w:r>
                  <w:r w:rsidRPr="00CD064C">
                    <w:rPr>
                      <w:rFonts w:eastAsia="標楷體" w:hint="eastAsia"/>
                    </w:rPr>
                    <w:t>萬元，增資後資本額為</w:t>
                  </w:r>
                  <w:r w:rsidRPr="00CD064C">
                    <w:rPr>
                      <w:rFonts w:eastAsia="標楷體"/>
                    </w:rPr>
                    <w:t>3,500</w:t>
                  </w:r>
                  <w:r w:rsidRPr="00CD064C">
                    <w:rPr>
                      <w:rFonts w:eastAsia="標楷體" w:hint="eastAsia"/>
                    </w:rPr>
                    <w:t>萬元。</w:t>
                  </w:r>
                </w:p>
              </w:tc>
            </w:tr>
            <w:tr w:rsidR="00784147" w:rsidRPr="00CD064C" w14:paraId="5EE4A826" w14:textId="77777777" w:rsidTr="00CD064C">
              <w:tc>
                <w:tcPr>
                  <w:tcW w:w="1559" w:type="dxa"/>
                  <w:vAlign w:val="center"/>
                </w:tcPr>
                <w:p w14:paraId="5EE4A824"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094</w:t>
                  </w:r>
                  <w:r w:rsidRPr="00CD064C">
                    <w:rPr>
                      <w:rFonts w:eastAsia="標楷體" w:hint="eastAsia"/>
                    </w:rPr>
                    <w:t>年</w:t>
                  </w:r>
                </w:p>
              </w:tc>
              <w:tc>
                <w:tcPr>
                  <w:tcW w:w="7371" w:type="dxa"/>
                </w:tcPr>
                <w:p w14:paraId="5EE4A825" w14:textId="77777777" w:rsidR="00784147" w:rsidRPr="00CD064C" w:rsidRDefault="00784147" w:rsidP="00CD064C">
                  <w:pPr>
                    <w:spacing w:line="0" w:lineRule="atLeast"/>
                    <w:jc w:val="both"/>
                    <w:rPr>
                      <w:rFonts w:eastAsia="標楷體" w:cs="Arial Unicode MS"/>
                    </w:rPr>
                  </w:pPr>
                  <w:r w:rsidRPr="00CD064C">
                    <w:rPr>
                      <w:rFonts w:eastAsia="標楷體" w:hint="eastAsia"/>
                    </w:rPr>
                    <w:t>公司總部遷入新竹科學園區，建立一廠為量產工廠。</w:t>
                  </w:r>
                </w:p>
              </w:tc>
            </w:tr>
            <w:tr w:rsidR="00784147" w:rsidRPr="00CD064C" w14:paraId="5EE4A829" w14:textId="77777777" w:rsidTr="00CD064C">
              <w:tc>
                <w:tcPr>
                  <w:tcW w:w="1559" w:type="dxa"/>
                  <w:vAlign w:val="center"/>
                </w:tcPr>
                <w:p w14:paraId="5EE4A827"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093</w:t>
                  </w:r>
                  <w:r w:rsidRPr="00CD064C">
                    <w:rPr>
                      <w:rFonts w:eastAsia="標楷體" w:hint="eastAsia"/>
                    </w:rPr>
                    <w:t>年</w:t>
                  </w:r>
                </w:p>
              </w:tc>
              <w:tc>
                <w:tcPr>
                  <w:tcW w:w="7371" w:type="dxa"/>
                </w:tcPr>
                <w:p w14:paraId="5EE4A828" w14:textId="77777777" w:rsidR="00784147" w:rsidRPr="00CD064C" w:rsidDel="001C6C59" w:rsidRDefault="00784147" w:rsidP="00CD064C">
                  <w:pPr>
                    <w:spacing w:line="0" w:lineRule="atLeast"/>
                    <w:rPr>
                      <w:rFonts w:eastAsia="標楷體" w:cs="Arial Unicode MS"/>
                    </w:rPr>
                  </w:pPr>
                  <w:r w:rsidRPr="00CD064C">
                    <w:rPr>
                      <w:rFonts w:eastAsia="標楷體" w:hint="eastAsia"/>
                    </w:rPr>
                    <w:t>建立</w:t>
                  </w:r>
                  <w:r w:rsidRPr="00CD064C">
                    <w:rPr>
                      <w:rFonts w:eastAsia="標楷體"/>
                    </w:rPr>
                    <w:t>OLED</w:t>
                  </w:r>
                  <w:r w:rsidRPr="00CD064C">
                    <w:rPr>
                      <w:rFonts w:eastAsia="標楷體" w:hint="eastAsia"/>
                    </w:rPr>
                    <w:t>認證實驗室。</w:t>
                  </w:r>
                </w:p>
              </w:tc>
            </w:tr>
            <w:tr w:rsidR="00784147" w:rsidRPr="00CD064C" w14:paraId="5EE4A82C" w14:textId="77777777" w:rsidTr="00CD064C">
              <w:tc>
                <w:tcPr>
                  <w:tcW w:w="1559" w:type="dxa"/>
                  <w:vAlign w:val="center"/>
                </w:tcPr>
                <w:p w14:paraId="5EE4A82A"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095</w:t>
                  </w:r>
                  <w:r w:rsidRPr="00CD064C">
                    <w:rPr>
                      <w:rFonts w:eastAsia="標楷體" w:hint="eastAsia"/>
                    </w:rPr>
                    <w:t>年</w:t>
                  </w:r>
                </w:p>
              </w:tc>
              <w:tc>
                <w:tcPr>
                  <w:tcW w:w="7371" w:type="dxa"/>
                </w:tcPr>
                <w:p w14:paraId="5EE4A82B" w14:textId="77777777" w:rsidR="00784147" w:rsidRPr="00CD064C" w:rsidRDefault="00784147" w:rsidP="00CD064C">
                  <w:pPr>
                    <w:spacing w:line="0" w:lineRule="atLeast"/>
                    <w:jc w:val="both"/>
                    <w:rPr>
                      <w:rFonts w:eastAsia="標楷體" w:cs="Arial Unicode MS"/>
                    </w:rPr>
                  </w:pPr>
                  <w:r w:rsidRPr="00CD064C">
                    <w:rPr>
                      <w:rFonts w:eastAsia="標楷體" w:hint="eastAsia"/>
                    </w:rPr>
                    <w:t>辦理現金增資</w:t>
                  </w:r>
                  <w:r w:rsidRPr="00CD064C">
                    <w:rPr>
                      <w:rFonts w:eastAsia="標楷體"/>
                    </w:rPr>
                    <w:t>3,000</w:t>
                  </w:r>
                  <w:r w:rsidRPr="00CD064C">
                    <w:rPr>
                      <w:rFonts w:eastAsia="標楷體" w:hint="eastAsia"/>
                    </w:rPr>
                    <w:t>萬元，增資後資本額為</w:t>
                  </w:r>
                  <w:r w:rsidRPr="00CD064C">
                    <w:rPr>
                      <w:rFonts w:eastAsia="標楷體"/>
                    </w:rPr>
                    <w:t>8,300</w:t>
                  </w:r>
                  <w:r w:rsidRPr="00CD064C">
                    <w:rPr>
                      <w:rFonts w:eastAsia="標楷體" w:hint="eastAsia"/>
                    </w:rPr>
                    <w:t>萬元。</w:t>
                  </w:r>
                </w:p>
              </w:tc>
            </w:tr>
            <w:tr w:rsidR="00784147" w:rsidRPr="00CD064C" w14:paraId="5EE4A82F" w14:textId="77777777" w:rsidTr="00CD064C">
              <w:tc>
                <w:tcPr>
                  <w:tcW w:w="1559" w:type="dxa"/>
                  <w:vAlign w:val="center"/>
                </w:tcPr>
                <w:p w14:paraId="5EE4A82D" w14:textId="77777777" w:rsidR="00784147" w:rsidRPr="00CD064C" w:rsidRDefault="00784147" w:rsidP="00CD064C">
                  <w:pPr>
                    <w:spacing w:line="0" w:lineRule="atLeast"/>
                    <w:jc w:val="center"/>
                    <w:rPr>
                      <w:rFonts w:eastAsia="標楷體" w:cs="Arial Unicode MS"/>
                    </w:rPr>
                  </w:pPr>
                  <w:r w:rsidRPr="00CD064C">
                    <w:rPr>
                      <w:rFonts w:eastAsia="標楷體" w:hint="eastAsia"/>
                    </w:rPr>
                    <w:lastRenderedPageBreak/>
                    <w:t>民國</w:t>
                  </w:r>
                  <w:r w:rsidRPr="00CD064C">
                    <w:rPr>
                      <w:rFonts w:eastAsia="標楷體"/>
                    </w:rPr>
                    <w:t>098</w:t>
                  </w:r>
                  <w:r w:rsidRPr="00CD064C">
                    <w:rPr>
                      <w:rFonts w:eastAsia="標楷體" w:hint="eastAsia"/>
                    </w:rPr>
                    <w:t>年</w:t>
                  </w:r>
                </w:p>
              </w:tc>
              <w:tc>
                <w:tcPr>
                  <w:tcW w:w="7371" w:type="dxa"/>
                </w:tcPr>
                <w:p w14:paraId="5EE4A82E" w14:textId="77777777" w:rsidR="00784147" w:rsidRPr="00CD064C" w:rsidRDefault="00784147" w:rsidP="00CD064C">
                  <w:pPr>
                    <w:spacing w:line="0" w:lineRule="atLeast"/>
                    <w:jc w:val="both"/>
                    <w:rPr>
                      <w:rFonts w:eastAsia="標楷體" w:cs="Arial Unicode MS"/>
                    </w:rPr>
                  </w:pPr>
                  <w:r w:rsidRPr="00CD064C">
                    <w:rPr>
                      <w:rFonts w:eastAsia="標楷體" w:hint="eastAsia"/>
                    </w:rPr>
                    <w:t>於新竹科學園區建立二廠為量產工廠。</w:t>
                  </w:r>
                </w:p>
              </w:tc>
            </w:tr>
            <w:tr w:rsidR="00784147" w:rsidRPr="00CD064C" w14:paraId="5EE4A832" w14:textId="77777777" w:rsidTr="00CD064C">
              <w:tc>
                <w:tcPr>
                  <w:tcW w:w="1559" w:type="dxa"/>
                  <w:vMerge w:val="restart"/>
                  <w:vAlign w:val="center"/>
                </w:tcPr>
                <w:p w14:paraId="5EE4A830" w14:textId="77777777" w:rsidR="00784147" w:rsidRPr="00CD064C" w:rsidRDefault="00784147" w:rsidP="00CD064C">
                  <w:pPr>
                    <w:spacing w:line="0" w:lineRule="atLeast"/>
                    <w:jc w:val="center"/>
                    <w:rPr>
                      <w:rFonts w:eastAsia="標楷體"/>
                    </w:rPr>
                  </w:pPr>
                  <w:r w:rsidRPr="00CD064C">
                    <w:rPr>
                      <w:rFonts w:eastAsia="標楷體" w:hint="eastAsia"/>
                    </w:rPr>
                    <w:t>民國</w:t>
                  </w:r>
                  <w:r w:rsidRPr="00CD064C">
                    <w:rPr>
                      <w:rFonts w:eastAsia="標楷體"/>
                    </w:rPr>
                    <w:t>101</w:t>
                  </w:r>
                  <w:r w:rsidRPr="00CD064C">
                    <w:rPr>
                      <w:rFonts w:eastAsia="標楷體" w:hint="eastAsia"/>
                    </w:rPr>
                    <w:t>年</w:t>
                  </w:r>
                </w:p>
              </w:tc>
              <w:tc>
                <w:tcPr>
                  <w:tcW w:w="7371" w:type="dxa"/>
                </w:tcPr>
                <w:p w14:paraId="5EE4A831" w14:textId="77777777" w:rsidR="00784147" w:rsidRPr="00CD064C" w:rsidRDefault="00784147" w:rsidP="00CD064C">
                  <w:pPr>
                    <w:spacing w:line="0" w:lineRule="atLeast"/>
                    <w:jc w:val="both"/>
                    <w:rPr>
                      <w:rFonts w:eastAsia="標楷體" w:cs="Arial Unicode MS"/>
                    </w:rPr>
                  </w:pPr>
                  <w:r w:rsidRPr="00CD064C">
                    <w:rPr>
                      <w:rFonts w:eastAsia="標楷體" w:hint="eastAsia"/>
                    </w:rPr>
                    <w:t>取得</w:t>
                  </w:r>
                  <w:r w:rsidRPr="00CD064C">
                    <w:rPr>
                      <w:rFonts w:eastAsia="標楷體"/>
                    </w:rPr>
                    <w:t>ISO9000</w:t>
                  </w:r>
                  <w:r w:rsidRPr="00CD064C">
                    <w:rPr>
                      <w:rFonts w:eastAsia="標楷體" w:hint="eastAsia"/>
                    </w:rPr>
                    <w:t>品質管理系統認證。</w:t>
                  </w:r>
                </w:p>
              </w:tc>
            </w:tr>
            <w:tr w:rsidR="00784147" w:rsidRPr="00CD064C" w14:paraId="5EE4A835" w14:textId="77777777" w:rsidTr="00CD064C">
              <w:tc>
                <w:tcPr>
                  <w:tcW w:w="1559" w:type="dxa"/>
                  <w:vMerge/>
                  <w:vAlign w:val="center"/>
                </w:tcPr>
                <w:p w14:paraId="5EE4A833" w14:textId="77777777" w:rsidR="00784147" w:rsidRPr="00CD064C" w:rsidRDefault="00784147" w:rsidP="00CD064C">
                  <w:pPr>
                    <w:spacing w:line="0" w:lineRule="atLeast"/>
                    <w:jc w:val="center"/>
                    <w:rPr>
                      <w:rFonts w:eastAsia="標楷體"/>
                    </w:rPr>
                  </w:pPr>
                </w:p>
              </w:tc>
              <w:tc>
                <w:tcPr>
                  <w:tcW w:w="7371" w:type="dxa"/>
                </w:tcPr>
                <w:p w14:paraId="5EE4A834" w14:textId="77777777" w:rsidR="00784147" w:rsidRPr="00CD064C" w:rsidRDefault="00784147" w:rsidP="00CD064C">
                  <w:pPr>
                    <w:spacing w:line="0" w:lineRule="atLeast"/>
                    <w:rPr>
                      <w:rFonts w:eastAsia="標楷體" w:cs="Arial Unicode MS"/>
                    </w:rPr>
                  </w:pPr>
                  <w:r w:rsidRPr="00CD064C">
                    <w:rPr>
                      <w:rFonts w:eastAsia="標楷體" w:hint="eastAsia"/>
                    </w:rPr>
                    <w:t>辦理現資增資</w:t>
                  </w:r>
                  <w:r w:rsidRPr="00CD064C">
                    <w:rPr>
                      <w:rFonts w:eastAsia="標楷體"/>
                    </w:rPr>
                    <w:t>1,600</w:t>
                  </w:r>
                  <w:r w:rsidRPr="00CD064C">
                    <w:rPr>
                      <w:rFonts w:eastAsia="標楷體" w:hint="eastAsia"/>
                    </w:rPr>
                    <w:t>萬元，增資後資本額為</w:t>
                  </w:r>
                  <w:r w:rsidRPr="00CD064C">
                    <w:rPr>
                      <w:rFonts w:eastAsia="標楷體"/>
                    </w:rPr>
                    <w:t>1.1</w:t>
                  </w:r>
                  <w:r w:rsidRPr="00CD064C">
                    <w:rPr>
                      <w:rFonts w:eastAsia="標楷體" w:hint="eastAsia"/>
                    </w:rPr>
                    <w:t>億元。</w:t>
                  </w:r>
                </w:p>
              </w:tc>
            </w:tr>
            <w:tr w:rsidR="00784147" w:rsidRPr="00CD064C" w14:paraId="5EE4A838" w14:textId="77777777" w:rsidTr="00CD064C">
              <w:tc>
                <w:tcPr>
                  <w:tcW w:w="1559" w:type="dxa"/>
                  <w:vAlign w:val="center"/>
                </w:tcPr>
                <w:p w14:paraId="5EE4A836"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102</w:t>
                  </w:r>
                  <w:r w:rsidRPr="00CD064C">
                    <w:rPr>
                      <w:rFonts w:eastAsia="標楷體" w:hint="eastAsia"/>
                    </w:rPr>
                    <w:t>年</w:t>
                  </w:r>
                </w:p>
              </w:tc>
              <w:tc>
                <w:tcPr>
                  <w:tcW w:w="7371" w:type="dxa"/>
                </w:tcPr>
                <w:p w14:paraId="5EE4A837" w14:textId="77777777" w:rsidR="00784147" w:rsidRPr="00CD064C" w:rsidRDefault="00784147" w:rsidP="00CD064C">
                  <w:pPr>
                    <w:spacing w:line="0" w:lineRule="atLeast"/>
                    <w:rPr>
                      <w:rFonts w:eastAsia="標楷體" w:cs="Arial Unicode MS"/>
                    </w:rPr>
                  </w:pPr>
                  <w:r w:rsidRPr="00CD064C">
                    <w:rPr>
                      <w:rFonts w:eastAsia="標楷體" w:hint="eastAsia"/>
                    </w:rPr>
                    <w:t>成立境外子公司</w:t>
                  </w:r>
                  <w:proofErr w:type="spellStart"/>
                  <w:r w:rsidRPr="00CD064C">
                    <w:rPr>
                      <w:rFonts w:eastAsia="標楷體"/>
                      <w:bCs/>
                    </w:rPr>
                    <w:t>Lumtec</w:t>
                  </w:r>
                  <w:proofErr w:type="spellEnd"/>
                  <w:r w:rsidRPr="00CD064C">
                    <w:rPr>
                      <w:rFonts w:eastAsia="標楷體"/>
                      <w:bCs/>
                    </w:rPr>
                    <w:t xml:space="preserve"> Corp.</w:t>
                  </w:r>
                  <w:r w:rsidRPr="00CD064C">
                    <w:rPr>
                      <w:rFonts w:eastAsia="標楷體" w:hint="eastAsia"/>
                    </w:rPr>
                    <w:t>。</w:t>
                  </w:r>
                </w:p>
              </w:tc>
            </w:tr>
            <w:tr w:rsidR="00784147" w:rsidRPr="00CD064C" w14:paraId="5EE4A83B" w14:textId="77777777" w:rsidTr="00CD064C">
              <w:tc>
                <w:tcPr>
                  <w:tcW w:w="1559" w:type="dxa"/>
                  <w:vAlign w:val="center"/>
                </w:tcPr>
                <w:p w14:paraId="5EE4A839"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103</w:t>
                  </w:r>
                  <w:r w:rsidRPr="00CD064C">
                    <w:rPr>
                      <w:rFonts w:eastAsia="標楷體" w:hint="eastAsia"/>
                    </w:rPr>
                    <w:t>年</w:t>
                  </w:r>
                </w:p>
              </w:tc>
              <w:tc>
                <w:tcPr>
                  <w:tcW w:w="7371" w:type="dxa"/>
                </w:tcPr>
                <w:p w14:paraId="5EE4A83A" w14:textId="77777777" w:rsidR="00784147" w:rsidRPr="00CD064C" w:rsidRDefault="00784147" w:rsidP="00CD064C">
                  <w:pPr>
                    <w:spacing w:line="0" w:lineRule="atLeast"/>
                    <w:rPr>
                      <w:rFonts w:eastAsia="標楷體" w:cs="Arial Unicode MS"/>
                    </w:rPr>
                  </w:pPr>
                  <w:r w:rsidRPr="00CD064C">
                    <w:rPr>
                      <w:rFonts w:eastAsia="標楷體" w:hint="eastAsia"/>
                    </w:rPr>
                    <w:t>通過政府小型企業創新研發補助計畫－雷射燒結用玻璃膠材研製與應用開發。</w:t>
                  </w:r>
                </w:p>
              </w:tc>
            </w:tr>
            <w:tr w:rsidR="00784147" w:rsidRPr="00CD064C" w14:paraId="5EE4A83E" w14:textId="77777777" w:rsidTr="00CD064C">
              <w:tc>
                <w:tcPr>
                  <w:tcW w:w="1559" w:type="dxa"/>
                  <w:vMerge w:val="restart"/>
                  <w:vAlign w:val="center"/>
                </w:tcPr>
                <w:p w14:paraId="5EE4A83C" w14:textId="77777777" w:rsidR="00784147" w:rsidRPr="00CD064C" w:rsidRDefault="00784147" w:rsidP="00CD064C">
                  <w:pPr>
                    <w:spacing w:line="0" w:lineRule="atLeast"/>
                    <w:jc w:val="center"/>
                    <w:rPr>
                      <w:rFonts w:eastAsia="標楷體"/>
                    </w:rPr>
                  </w:pPr>
                  <w:r w:rsidRPr="00CD064C">
                    <w:rPr>
                      <w:rFonts w:eastAsia="標楷體" w:hint="eastAsia"/>
                    </w:rPr>
                    <w:t>民國</w:t>
                  </w:r>
                  <w:r w:rsidRPr="00CD064C">
                    <w:rPr>
                      <w:rFonts w:eastAsia="標楷體"/>
                    </w:rPr>
                    <w:t>104</w:t>
                  </w:r>
                  <w:r w:rsidRPr="00CD064C">
                    <w:rPr>
                      <w:rFonts w:eastAsia="標楷體" w:hint="eastAsia"/>
                    </w:rPr>
                    <w:t>年</w:t>
                  </w:r>
                </w:p>
              </w:tc>
              <w:tc>
                <w:tcPr>
                  <w:tcW w:w="7371" w:type="dxa"/>
                </w:tcPr>
                <w:p w14:paraId="5EE4A83D" w14:textId="77777777" w:rsidR="00784147" w:rsidRPr="00CD064C" w:rsidRDefault="00784147" w:rsidP="00CD064C">
                  <w:pPr>
                    <w:spacing w:line="0" w:lineRule="atLeast"/>
                    <w:rPr>
                      <w:rFonts w:eastAsia="標楷體" w:cs="Arial Unicode MS"/>
                    </w:rPr>
                  </w:pPr>
                  <w:r w:rsidRPr="00CD064C">
                    <w:rPr>
                      <w:rFonts w:eastAsia="標楷體" w:hint="eastAsia"/>
                    </w:rPr>
                    <w:t>轉投資</w:t>
                  </w:r>
                  <w:r w:rsidRPr="00CD064C">
                    <w:rPr>
                      <w:rFonts w:eastAsia="標楷體"/>
                    </w:rPr>
                    <w:t>2</w:t>
                  </w:r>
                  <w:r w:rsidR="00CB18A9">
                    <w:rPr>
                      <w:rFonts w:eastAsia="標楷體" w:hint="eastAsia"/>
                    </w:rPr>
                    <w:t>,</w:t>
                  </w:r>
                  <w:r w:rsidRPr="00CD064C">
                    <w:rPr>
                      <w:rFonts w:eastAsia="標楷體"/>
                    </w:rPr>
                    <w:t>000</w:t>
                  </w:r>
                  <w:r w:rsidRPr="00CD064C">
                    <w:rPr>
                      <w:rFonts w:eastAsia="標楷體" w:hint="eastAsia"/>
                    </w:rPr>
                    <w:t>萬元成立</w:t>
                  </w:r>
                  <w:r w:rsidRPr="00CD064C">
                    <w:rPr>
                      <w:rFonts w:eastAsia="標楷體" w:hint="eastAsia"/>
                      <w:bCs/>
                    </w:rPr>
                    <w:t>機光照明股份有限公司</w:t>
                  </w:r>
                  <w:r w:rsidRPr="00CD064C">
                    <w:rPr>
                      <w:rFonts w:eastAsia="標楷體" w:hint="eastAsia"/>
                    </w:rPr>
                    <w:t>，生產</w:t>
                  </w:r>
                  <w:r w:rsidRPr="00CD064C">
                    <w:rPr>
                      <w:rFonts w:eastAsia="標楷體"/>
                    </w:rPr>
                    <w:t>OLED</w:t>
                  </w:r>
                  <w:r w:rsidRPr="00CD064C">
                    <w:rPr>
                      <w:rFonts w:eastAsia="標楷體" w:hint="eastAsia"/>
                    </w:rPr>
                    <w:t>照明燈片。</w:t>
                  </w:r>
                </w:p>
              </w:tc>
            </w:tr>
            <w:tr w:rsidR="00784147" w:rsidRPr="00CD064C" w14:paraId="5EE4A841" w14:textId="77777777" w:rsidTr="00CD064C">
              <w:tc>
                <w:tcPr>
                  <w:tcW w:w="1559" w:type="dxa"/>
                  <w:vMerge/>
                  <w:vAlign w:val="center"/>
                </w:tcPr>
                <w:p w14:paraId="5EE4A83F" w14:textId="77777777" w:rsidR="00784147" w:rsidRPr="00CD064C" w:rsidRDefault="00784147" w:rsidP="00CD064C">
                  <w:pPr>
                    <w:spacing w:line="0" w:lineRule="atLeast"/>
                    <w:jc w:val="center"/>
                    <w:rPr>
                      <w:rFonts w:eastAsia="標楷體"/>
                    </w:rPr>
                  </w:pPr>
                </w:p>
              </w:tc>
              <w:tc>
                <w:tcPr>
                  <w:tcW w:w="7371" w:type="dxa"/>
                </w:tcPr>
                <w:p w14:paraId="5EE4A840" w14:textId="77777777" w:rsidR="00784147" w:rsidRPr="00CD064C" w:rsidRDefault="00784147" w:rsidP="00CD064C">
                  <w:pPr>
                    <w:spacing w:line="0" w:lineRule="atLeast"/>
                    <w:jc w:val="both"/>
                    <w:rPr>
                      <w:rFonts w:eastAsia="標楷體" w:cs="Arial Unicode MS"/>
                    </w:rPr>
                  </w:pPr>
                  <w:r w:rsidRPr="00CD064C">
                    <w:rPr>
                      <w:rFonts w:eastAsia="標楷體" w:hint="eastAsia"/>
                    </w:rPr>
                    <w:t>通過政府研發補助計畫－綠色能源節能照明材料研發中心。</w:t>
                  </w:r>
                </w:p>
              </w:tc>
            </w:tr>
            <w:tr w:rsidR="00784147" w:rsidRPr="00CD064C" w14:paraId="5EE4A844" w14:textId="77777777" w:rsidTr="00CD064C">
              <w:tc>
                <w:tcPr>
                  <w:tcW w:w="1559" w:type="dxa"/>
                  <w:vMerge w:val="restart"/>
                  <w:vAlign w:val="center"/>
                </w:tcPr>
                <w:p w14:paraId="5EE4A842"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105</w:t>
                  </w:r>
                  <w:r w:rsidRPr="00CD064C">
                    <w:rPr>
                      <w:rFonts w:eastAsia="標楷體" w:hint="eastAsia"/>
                    </w:rPr>
                    <w:t>年</w:t>
                  </w:r>
                </w:p>
              </w:tc>
              <w:tc>
                <w:tcPr>
                  <w:tcW w:w="7371" w:type="dxa"/>
                </w:tcPr>
                <w:p w14:paraId="5EE4A843" w14:textId="77777777" w:rsidR="00784147" w:rsidRPr="00CD064C" w:rsidRDefault="00784147" w:rsidP="00CD064C">
                  <w:pPr>
                    <w:spacing w:line="0" w:lineRule="atLeast"/>
                    <w:rPr>
                      <w:rFonts w:eastAsia="標楷體" w:cs="Arial Unicode MS"/>
                    </w:rPr>
                  </w:pPr>
                  <w:r w:rsidRPr="00CD064C">
                    <w:rPr>
                      <w:rFonts w:eastAsia="標楷體" w:hint="eastAsia"/>
                    </w:rPr>
                    <w:t>通過政府研發補助計畫－鈣鈦礦有機太陽能電池與材料開發。</w:t>
                  </w:r>
                </w:p>
              </w:tc>
            </w:tr>
            <w:tr w:rsidR="00784147" w:rsidRPr="00CD064C" w14:paraId="5EE4A847" w14:textId="77777777" w:rsidTr="00CD064C">
              <w:tc>
                <w:tcPr>
                  <w:tcW w:w="1559" w:type="dxa"/>
                  <w:vMerge/>
                  <w:vAlign w:val="center"/>
                </w:tcPr>
                <w:p w14:paraId="5EE4A845" w14:textId="77777777" w:rsidR="00784147" w:rsidRPr="00CD064C" w:rsidRDefault="00784147" w:rsidP="00CD064C">
                  <w:pPr>
                    <w:spacing w:line="0" w:lineRule="atLeast"/>
                    <w:jc w:val="center"/>
                    <w:rPr>
                      <w:rFonts w:eastAsia="標楷體"/>
                    </w:rPr>
                  </w:pPr>
                </w:p>
              </w:tc>
              <w:tc>
                <w:tcPr>
                  <w:tcW w:w="7371" w:type="dxa"/>
                </w:tcPr>
                <w:p w14:paraId="5EE4A846" w14:textId="77777777" w:rsidR="00784147" w:rsidRPr="00CD064C" w:rsidRDefault="00784147" w:rsidP="00CD064C">
                  <w:pPr>
                    <w:spacing w:line="0" w:lineRule="atLeast"/>
                    <w:rPr>
                      <w:rFonts w:eastAsia="標楷體" w:cs="Arial Unicode MS"/>
                    </w:rPr>
                  </w:pPr>
                  <w:r w:rsidRPr="00CD064C">
                    <w:rPr>
                      <w:rFonts w:eastAsia="標楷體" w:hint="eastAsia"/>
                    </w:rPr>
                    <w:t>發行新股取得機光照明股份有限公司</w:t>
                  </w:r>
                  <w:r w:rsidRPr="00CD064C">
                    <w:rPr>
                      <w:rFonts w:eastAsia="標楷體"/>
                    </w:rPr>
                    <w:t>100%</w:t>
                  </w:r>
                  <w:r w:rsidRPr="00CD064C">
                    <w:rPr>
                      <w:rFonts w:eastAsia="標楷體" w:hint="eastAsia"/>
                    </w:rPr>
                    <w:t>持股。</w:t>
                  </w:r>
                </w:p>
              </w:tc>
            </w:tr>
            <w:tr w:rsidR="00784147" w:rsidRPr="00CD064C" w14:paraId="5EE4A84A" w14:textId="77777777" w:rsidTr="00CD064C">
              <w:tc>
                <w:tcPr>
                  <w:tcW w:w="1559" w:type="dxa"/>
                  <w:vMerge/>
                  <w:vAlign w:val="center"/>
                </w:tcPr>
                <w:p w14:paraId="5EE4A848" w14:textId="77777777" w:rsidR="00784147" w:rsidRPr="00CD064C" w:rsidRDefault="00784147" w:rsidP="00CD064C">
                  <w:pPr>
                    <w:spacing w:line="0" w:lineRule="atLeast"/>
                    <w:jc w:val="center"/>
                    <w:rPr>
                      <w:rFonts w:eastAsia="標楷體"/>
                    </w:rPr>
                  </w:pPr>
                </w:p>
              </w:tc>
              <w:tc>
                <w:tcPr>
                  <w:tcW w:w="7371" w:type="dxa"/>
                </w:tcPr>
                <w:p w14:paraId="5EE4A849" w14:textId="77777777" w:rsidR="00784147" w:rsidRPr="00CD064C" w:rsidRDefault="00784147" w:rsidP="00CD064C">
                  <w:pPr>
                    <w:spacing w:line="0" w:lineRule="atLeast"/>
                    <w:rPr>
                      <w:rFonts w:eastAsia="標楷體" w:cs="Arial Unicode MS"/>
                    </w:rPr>
                  </w:pPr>
                  <w:r w:rsidRPr="00CD064C">
                    <w:rPr>
                      <w:rFonts w:eastAsia="標楷體" w:hint="eastAsia"/>
                    </w:rPr>
                    <w:t>辦理現金增資</w:t>
                  </w:r>
                  <w:r w:rsidRPr="00CD064C">
                    <w:rPr>
                      <w:rFonts w:eastAsia="標楷體"/>
                    </w:rPr>
                    <w:t>4,000</w:t>
                  </w:r>
                  <w:r w:rsidRPr="00CD064C">
                    <w:rPr>
                      <w:rFonts w:eastAsia="標楷體" w:hint="eastAsia"/>
                    </w:rPr>
                    <w:t>萬元，增資後資本額為</w:t>
                  </w:r>
                  <w:r w:rsidRPr="00CD064C">
                    <w:rPr>
                      <w:rFonts w:eastAsia="標楷體"/>
                    </w:rPr>
                    <w:t>2.01</w:t>
                  </w:r>
                  <w:r w:rsidRPr="00CD064C">
                    <w:rPr>
                      <w:rFonts w:eastAsia="標楷體" w:hint="eastAsia"/>
                    </w:rPr>
                    <w:t>億元。</w:t>
                  </w:r>
                </w:p>
              </w:tc>
            </w:tr>
            <w:tr w:rsidR="00784147" w:rsidRPr="00CD064C" w14:paraId="5EE4A84D" w14:textId="77777777" w:rsidTr="00CD064C">
              <w:tc>
                <w:tcPr>
                  <w:tcW w:w="1559" w:type="dxa"/>
                  <w:vMerge/>
                  <w:vAlign w:val="center"/>
                </w:tcPr>
                <w:p w14:paraId="5EE4A84B" w14:textId="77777777" w:rsidR="00784147" w:rsidRPr="00CD064C" w:rsidRDefault="00784147" w:rsidP="00CD064C">
                  <w:pPr>
                    <w:spacing w:line="0" w:lineRule="atLeast"/>
                    <w:jc w:val="center"/>
                    <w:rPr>
                      <w:rFonts w:eastAsia="標楷體"/>
                    </w:rPr>
                  </w:pPr>
                </w:p>
              </w:tc>
              <w:tc>
                <w:tcPr>
                  <w:tcW w:w="7371" w:type="dxa"/>
                </w:tcPr>
                <w:p w14:paraId="5EE4A84C" w14:textId="77777777" w:rsidR="00784147" w:rsidRPr="00CD064C" w:rsidRDefault="00784147" w:rsidP="00CD064C">
                  <w:pPr>
                    <w:spacing w:line="0" w:lineRule="atLeast"/>
                    <w:jc w:val="both"/>
                    <w:rPr>
                      <w:rFonts w:eastAsia="標楷體" w:cs="Arial Unicode MS"/>
                    </w:rPr>
                  </w:pPr>
                  <w:r w:rsidRPr="00CD064C">
                    <w:rPr>
                      <w:rFonts w:eastAsia="標楷體" w:hint="eastAsia"/>
                    </w:rPr>
                    <w:t>成立境外子公司</w:t>
                  </w:r>
                  <w:proofErr w:type="spellStart"/>
                  <w:r w:rsidRPr="00CD064C">
                    <w:rPr>
                      <w:rFonts w:eastAsia="標楷體"/>
                      <w:bCs/>
                    </w:rPr>
                    <w:t>Photochem</w:t>
                  </w:r>
                  <w:proofErr w:type="spellEnd"/>
                  <w:r w:rsidRPr="00CD064C">
                    <w:rPr>
                      <w:rFonts w:eastAsia="標楷體"/>
                      <w:bCs/>
                    </w:rPr>
                    <w:t xml:space="preserve"> Corp.</w:t>
                  </w:r>
                  <w:r w:rsidRPr="00CD064C">
                    <w:rPr>
                      <w:rFonts w:eastAsia="標楷體" w:hint="eastAsia"/>
                    </w:rPr>
                    <w:t>。</w:t>
                  </w:r>
                </w:p>
              </w:tc>
            </w:tr>
            <w:tr w:rsidR="00784147" w:rsidRPr="00CD064C" w14:paraId="5EE4A850" w14:textId="77777777" w:rsidTr="00CD064C">
              <w:tc>
                <w:tcPr>
                  <w:tcW w:w="1559" w:type="dxa"/>
                  <w:vMerge/>
                  <w:vAlign w:val="center"/>
                </w:tcPr>
                <w:p w14:paraId="5EE4A84E" w14:textId="77777777" w:rsidR="00784147" w:rsidRPr="00CD064C" w:rsidRDefault="00784147" w:rsidP="00CD064C">
                  <w:pPr>
                    <w:spacing w:line="0" w:lineRule="atLeast"/>
                    <w:jc w:val="center"/>
                    <w:rPr>
                      <w:rFonts w:eastAsia="標楷體"/>
                    </w:rPr>
                  </w:pPr>
                </w:p>
              </w:tc>
              <w:tc>
                <w:tcPr>
                  <w:tcW w:w="7371" w:type="dxa"/>
                </w:tcPr>
                <w:p w14:paraId="5EE4A84F" w14:textId="77777777" w:rsidR="00784147" w:rsidRPr="00CD064C" w:rsidRDefault="00784147" w:rsidP="00CD064C">
                  <w:pPr>
                    <w:spacing w:line="0" w:lineRule="atLeast"/>
                    <w:ind w:rightChars="-163" w:right="-391"/>
                    <w:jc w:val="both"/>
                    <w:rPr>
                      <w:rFonts w:eastAsia="標楷體" w:cs="Arial Unicode MS"/>
                    </w:rPr>
                  </w:pPr>
                  <w:r w:rsidRPr="00CD064C">
                    <w:rPr>
                      <w:rFonts w:eastAsia="標楷體" w:hint="eastAsia"/>
                    </w:rPr>
                    <w:t>於新北市汐止區遠雄</w:t>
                  </w:r>
                  <w:r w:rsidRPr="00CD064C">
                    <w:rPr>
                      <w:rFonts w:eastAsia="標楷體"/>
                    </w:rPr>
                    <w:t>U-TOWN</w:t>
                  </w:r>
                  <w:r w:rsidRPr="00CD064C">
                    <w:rPr>
                      <w:rFonts w:eastAsia="標楷體" w:hint="eastAsia"/>
                    </w:rPr>
                    <w:t>購置廠辦。</w:t>
                  </w:r>
                </w:p>
              </w:tc>
            </w:tr>
            <w:tr w:rsidR="00784147" w:rsidRPr="00CD064C" w14:paraId="5EE4A853" w14:textId="77777777" w:rsidTr="00CD064C">
              <w:tc>
                <w:tcPr>
                  <w:tcW w:w="1559" w:type="dxa"/>
                  <w:vMerge w:val="restart"/>
                  <w:vAlign w:val="center"/>
                </w:tcPr>
                <w:p w14:paraId="5EE4A851" w14:textId="77777777" w:rsidR="00784147" w:rsidRPr="00CD064C" w:rsidRDefault="00784147" w:rsidP="00CD064C">
                  <w:pPr>
                    <w:spacing w:line="0" w:lineRule="atLeast"/>
                    <w:jc w:val="center"/>
                    <w:rPr>
                      <w:rFonts w:eastAsia="標楷體" w:cs="Arial Unicode MS"/>
                    </w:rPr>
                  </w:pPr>
                  <w:r w:rsidRPr="00CD064C">
                    <w:rPr>
                      <w:rFonts w:eastAsia="標楷體" w:hint="eastAsia"/>
                    </w:rPr>
                    <w:t>民國</w:t>
                  </w:r>
                  <w:r w:rsidRPr="00CD064C">
                    <w:rPr>
                      <w:rFonts w:eastAsia="標楷體"/>
                    </w:rPr>
                    <w:t>106</w:t>
                  </w:r>
                  <w:r w:rsidRPr="00CD064C">
                    <w:rPr>
                      <w:rFonts w:eastAsia="標楷體" w:hint="eastAsia"/>
                    </w:rPr>
                    <w:t>年</w:t>
                  </w:r>
                </w:p>
              </w:tc>
              <w:tc>
                <w:tcPr>
                  <w:tcW w:w="7371" w:type="dxa"/>
                </w:tcPr>
                <w:p w14:paraId="5EE4A852" w14:textId="77777777" w:rsidR="00784147" w:rsidRPr="00CD064C" w:rsidRDefault="00784147" w:rsidP="00CD064C">
                  <w:pPr>
                    <w:spacing w:line="0" w:lineRule="atLeast"/>
                    <w:jc w:val="both"/>
                    <w:rPr>
                      <w:rFonts w:eastAsia="標楷體" w:cs="Arial Unicode MS"/>
                    </w:rPr>
                  </w:pPr>
                  <w:r w:rsidRPr="00CD064C">
                    <w:rPr>
                      <w:rFonts w:eastAsia="標楷體" w:hint="eastAsia"/>
                    </w:rPr>
                    <w:t>轉投資機光照明股份有限公司</w:t>
                  </w:r>
                  <w:r w:rsidRPr="00CD064C">
                    <w:rPr>
                      <w:rFonts w:eastAsia="標楷體"/>
                    </w:rPr>
                    <w:t>4,000</w:t>
                  </w:r>
                  <w:r w:rsidRPr="00CD064C">
                    <w:rPr>
                      <w:rFonts w:eastAsia="標楷體" w:hint="eastAsia"/>
                    </w:rPr>
                    <w:t>萬元，增資後機光照明股份有限公司資本額為</w:t>
                  </w:r>
                  <w:r w:rsidRPr="00CD064C">
                    <w:rPr>
                      <w:rFonts w:eastAsia="標楷體"/>
                    </w:rPr>
                    <w:t>1</w:t>
                  </w:r>
                  <w:r w:rsidRPr="00CD064C">
                    <w:rPr>
                      <w:rFonts w:eastAsia="標楷體" w:hint="eastAsia"/>
                    </w:rPr>
                    <w:t>億元。</w:t>
                  </w:r>
                </w:p>
              </w:tc>
            </w:tr>
            <w:tr w:rsidR="00784147" w:rsidRPr="00CD064C" w14:paraId="5EE4A856" w14:textId="77777777" w:rsidTr="00CD064C">
              <w:tc>
                <w:tcPr>
                  <w:tcW w:w="1559" w:type="dxa"/>
                  <w:vMerge/>
                  <w:vAlign w:val="center"/>
                </w:tcPr>
                <w:p w14:paraId="5EE4A854" w14:textId="77777777" w:rsidR="00784147" w:rsidRPr="00CD064C" w:rsidRDefault="00784147" w:rsidP="00CD064C">
                  <w:pPr>
                    <w:spacing w:line="0" w:lineRule="atLeast"/>
                    <w:jc w:val="center"/>
                    <w:rPr>
                      <w:rFonts w:eastAsia="標楷體"/>
                    </w:rPr>
                  </w:pPr>
                </w:p>
              </w:tc>
              <w:tc>
                <w:tcPr>
                  <w:tcW w:w="7371" w:type="dxa"/>
                </w:tcPr>
                <w:p w14:paraId="5EE4A855" w14:textId="77777777" w:rsidR="00784147" w:rsidRPr="00CD064C" w:rsidRDefault="00784147" w:rsidP="00CD064C">
                  <w:pPr>
                    <w:spacing w:line="0" w:lineRule="atLeast"/>
                    <w:jc w:val="both"/>
                    <w:rPr>
                      <w:rFonts w:eastAsia="標楷體" w:cs="Arial Unicode MS"/>
                    </w:rPr>
                  </w:pPr>
                  <w:r w:rsidRPr="00CD064C">
                    <w:rPr>
                      <w:rFonts w:eastAsia="標楷體" w:hint="eastAsia"/>
                    </w:rPr>
                    <w:t>辦理現金增資</w:t>
                  </w:r>
                  <w:r w:rsidRPr="00CD064C">
                    <w:rPr>
                      <w:rFonts w:eastAsia="標楷體"/>
                    </w:rPr>
                    <w:t>3,500</w:t>
                  </w:r>
                  <w:r w:rsidRPr="00CD064C">
                    <w:rPr>
                      <w:rFonts w:eastAsia="標楷體" w:hint="eastAsia"/>
                    </w:rPr>
                    <w:t>萬元，增資後資本額為</w:t>
                  </w:r>
                  <w:r w:rsidRPr="00CD064C">
                    <w:rPr>
                      <w:rFonts w:eastAsia="標楷體"/>
                    </w:rPr>
                    <w:t>2.41</w:t>
                  </w:r>
                  <w:r w:rsidRPr="00CD064C">
                    <w:rPr>
                      <w:rFonts w:eastAsia="標楷體" w:hint="eastAsia"/>
                    </w:rPr>
                    <w:t>億元。</w:t>
                  </w:r>
                </w:p>
              </w:tc>
            </w:tr>
            <w:tr w:rsidR="00784147" w:rsidRPr="00CD064C" w14:paraId="5EE4A859" w14:textId="77777777" w:rsidTr="00CD064C">
              <w:tc>
                <w:tcPr>
                  <w:tcW w:w="1559" w:type="dxa"/>
                  <w:vMerge/>
                  <w:vAlign w:val="center"/>
                </w:tcPr>
                <w:p w14:paraId="5EE4A857" w14:textId="77777777" w:rsidR="00784147" w:rsidRPr="00CD064C" w:rsidRDefault="00784147" w:rsidP="00CD064C">
                  <w:pPr>
                    <w:spacing w:line="0" w:lineRule="atLeast"/>
                    <w:jc w:val="center"/>
                    <w:rPr>
                      <w:rFonts w:eastAsia="標楷體"/>
                    </w:rPr>
                  </w:pPr>
                </w:p>
              </w:tc>
              <w:tc>
                <w:tcPr>
                  <w:tcW w:w="7371" w:type="dxa"/>
                </w:tcPr>
                <w:p w14:paraId="5EE4A858" w14:textId="77777777" w:rsidR="00784147" w:rsidRPr="00CD064C" w:rsidRDefault="00784147" w:rsidP="00CD064C">
                  <w:pPr>
                    <w:spacing w:line="0" w:lineRule="atLeast"/>
                    <w:jc w:val="both"/>
                    <w:rPr>
                      <w:rFonts w:eastAsia="標楷體" w:cs="Arial Unicode MS"/>
                    </w:rPr>
                  </w:pPr>
                  <w:r w:rsidRPr="00CD064C">
                    <w:rPr>
                      <w:rFonts w:eastAsia="標楷體" w:hint="eastAsia"/>
                    </w:rPr>
                    <w:t>透過</w:t>
                  </w:r>
                  <w:proofErr w:type="spellStart"/>
                  <w:r w:rsidRPr="00CD064C">
                    <w:rPr>
                      <w:rFonts w:eastAsia="標楷體"/>
                    </w:rPr>
                    <w:t>Photochem</w:t>
                  </w:r>
                  <w:proofErr w:type="spellEnd"/>
                  <w:r w:rsidRPr="00CD064C">
                    <w:rPr>
                      <w:rFonts w:eastAsia="標楷體"/>
                    </w:rPr>
                    <w:t xml:space="preserve"> Corp.</w:t>
                  </w:r>
                  <w:r w:rsidRPr="00CD064C">
                    <w:rPr>
                      <w:rFonts w:eastAsia="標楷體" w:hint="eastAsia"/>
                    </w:rPr>
                    <w:t>轉投資成立</w:t>
                  </w:r>
                  <w:r w:rsidRPr="00CD064C">
                    <w:rPr>
                      <w:rFonts w:eastAsia="標楷體" w:hint="eastAsia"/>
                      <w:bCs/>
                    </w:rPr>
                    <w:t>北京機光新創顯示科技有限公司</w:t>
                  </w:r>
                  <w:r w:rsidRPr="00CD064C">
                    <w:rPr>
                      <w:rFonts w:eastAsia="標楷體" w:hint="eastAsia"/>
                    </w:rPr>
                    <w:t>。</w:t>
                  </w:r>
                </w:p>
              </w:tc>
            </w:tr>
            <w:tr w:rsidR="00784147" w:rsidRPr="00CD064C" w14:paraId="5EE4A85C" w14:textId="77777777" w:rsidTr="00CD064C">
              <w:tc>
                <w:tcPr>
                  <w:tcW w:w="1559" w:type="dxa"/>
                  <w:vMerge/>
                  <w:vAlign w:val="center"/>
                </w:tcPr>
                <w:p w14:paraId="5EE4A85A" w14:textId="77777777" w:rsidR="00784147" w:rsidRPr="00CD064C" w:rsidRDefault="00784147" w:rsidP="00CD064C">
                  <w:pPr>
                    <w:spacing w:line="0" w:lineRule="atLeast"/>
                    <w:jc w:val="center"/>
                    <w:rPr>
                      <w:rFonts w:eastAsia="標楷體"/>
                    </w:rPr>
                  </w:pPr>
                </w:p>
              </w:tc>
              <w:tc>
                <w:tcPr>
                  <w:tcW w:w="7371" w:type="dxa"/>
                </w:tcPr>
                <w:p w14:paraId="5EE4A85B" w14:textId="77777777" w:rsidR="00784147" w:rsidRPr="00CD064C" w:rsidRDefault="00784147" w:rsidP="00CD064C">
                  <w:pPr>
                    <w:spacing w:line="0" w:lineRule="atLeast"/>
                    <w:jc w:val="both"/>
                    <w:rPr>
                      <w:rFonts w:eastAsia="標楷體" w:cs="Arial Unicode MS"/>
                    </w:rPr>
                  </w:pPr>
                  <w:r w:rsidRPr="00CD064C">
                    <w:rPr>
                      <w:rFonts w:eastAsia="標楷體" w:hint="eastAsia"/>
                    </w:rPr>
                    <w:t>辦理員工認股權轉增資</w:t>
                  </w:r>
                  <w:r w:rsidRPr="00CD064C">
                    <w:rPr>
                      <w:rFonts w:eastAsia="標楷體"/>
                    </w:rPr>
                    <w:t>1,000</w:t>
                  </w:r>
                  <w:r w:rsidRPr="00CD064C">
                    <w:rPr>
                      <w:rFonts w:eastAsia="標楷體" w:hint="eastAsia"/>
                    </w:rPr>
                    <w:t>萬元，增資後資本額為</w:t>
                  </w:r>
                  <w:r w:rsidRPr="00CD064C">
                    <w:rPr>
                      <w:rFonts w:eastAsia="標楷體"/>
                    </w:rPr>
                    <w:t>2.51</w:t>
                  </w:r>
                  <w:r w:rsidRPr="00CD064C">
                    <w:rPr>
                      <w:rFonts w:eastAsia="標楷體" w:hint="eastAsia"/>
                    </w:rPr>
                    <w:t>億元。</w:t>
                  </w:r>
                </w:p>
              </w:tc>
            </w:tr>
            <w:tr w:rsidR="00784147" w:rsidRPr="00CD064C" w14:paraId="5EE4A85F" w14:textId="77777777" w:rsidTr="00CD064C">
              <w:tc>
                <w:tcPr>
                  <w:tcW w:w="1559" w:type="dxa"/>
                  <w:vMerge/>
                  <w:vAlign w:val="center"/>
                </w:tcPr>
                <w:p w14:paraId="5EE4A85D" w14:textId="77777777" w:rsidR="00784147" w:rsidRPr="00CD064C" w:rsidRDefault="00784147" w:rsidP="00CD064C">
                  <w:pPr>
                    <w:spacing w:line="0" w:lineRule="atLeast"/>
                    <w:jc w:val="center"/>
                    <w:rPr>
                      <w:rFonts w:eastAsia="標楷體"/>
                    </w:rPr>
                  </w:pPr>
                </w:p>
              </w:tc>
              <w:tc>
                <w:tcPr>
                  <w:tcW w:w="7371" w:type="dxa"/>
                </w:tcPr>
                <w:p w14:paraId="5EE4A85E" w14:textId="77777777" w:rsidR="00784147" w:rsidRPr="00CD064C" w:rsidRDefault="00784147" w:rsidP="00CD064C">
                  <w:pPr>
                    <w:spacing w:line="0" w:lineRule="atLeast"/>
                    <w:jc w:val="both"/>
                    <w:rPr>
                      <w:rFonts w:eastAsia="標楷體" w:cs="Arial Unicode MS"/>
                    </w:rPr>
                  </w:pPr>
                  <w:r w:rsidRPr="00CD064C">
                    <w:rPr>
                      <w:rFonts w:eastAsia="標楷體" w:hint="eastAsia"/>
                    </w:rPr>
                    <w:t>透過</w:t>
                  </w:r>
                  <w:proofErr w:type="spellStart"/>
                  <w:r w:rsidRPr="00CD064C">
                    <w:rPr>
                      <w:rFonts w:eastAsia="標楷體"/>
                      <w:bCs/>
                    </w:rPr>
                    <w:t>Photochem</w:t>
                  </w:r>
                  <w:proofErr w:type="spellEnd"/>
                  <w:r w:rsidRPr="00CD064C">
                    <w:rPr>
                      <w:rFonts w:eastAsia="標楷體"/>
                      <w:bCs/>
                    </w:rPr>
                    <w:t xml:space="preserve"> Corp.</w:t>
                  </w:r>
                  <w:r w:rsidRPr="00CD064C">
                    <w:rPr>
                      <w:rFonts w:eastAsia="標楷體" w:hint="eastAsia"/>
                      <w:bCs/>
                    </w:rPr>
                    <w:t>簽約</w:t>
                  </w:r>
                  <w:r w:rsidRPr="00CD064C">
                    <w:rPr>
                      <w:rFonts w:eastAsia="標楷體" w:hint="eastAsia"/>
                    </w:rPr>
                    <w:t>出售</w:t>
                  </w:r>
                  <w:r w:rsidRPr="00CD064C">
                    <w:rPr>
                      <w:rFonts w:eastAsia="標楷體" w:hint="eastAsia"/>
                      <w:bCs/>
                    </w:rPr>
                    <w:t>北京機光新創顯示科技有限公司</w:t>
                  </w:r>
                  <w:r w:rsidRPr="00CD064C">
                    <w:rPr>
                      <w:rFonts w:eastAsia="標楷體"/>
                    </w:rPr>
                    <w:t>100</w:t>
                  </w:r>
                  <w:r w:rsidRPr="00CD064C">
                    <w:rPr>
                      <w:rFonts w:eastAsia="標楷體" w:hint="eastAsia"/>
                    </w:rPr>
                    <w:t>％股權</w:t>
                  </w:r>
                </w:p>
              </w:tc>
            </w:tr>
            <w:tr w:rsidR="00784147" w:rsidRPr="00CD064C" w14:paraId="5EE4A862" w14:textId="77777777" w:rsidTr="00CD064C">
              <w:tc>
                <w:tcPr>
                  <w:tcW w:w="1559" w:type="dxa"/>
                  <w:vMerge/>
                  <w:vAlign w:val="center"/>
                </w:tcPr>
                <w:p w14:paraId="5EE4A860" w14:textId="77777777" w:rsidR="00784147" w:rsidRPr="00CD064C" w:rsidRDefault="00784147" w:rsidP="00CD064C">
                  <w:pPr>
                    <w:spacing w:line="0" w:lineRule="atLeast"/>
                    <w:jc w:val="center"/>
                    <w:rPr>
                      <w:rFonts w:eastAsia="標楷體"/>
                    </w:rPr>
                  </w:pPr>
                </w:p>
              </w:tc>
              <w:tc>
                <w:tcPr>
                  <w:tcW w:w="7371" w:type="dxa"/>
                </w:tcPr>
                <w:p w14:paraId="5EE4A861" w14:textId="77777777" w:rsidR="00784147" w:rsidRPr="00CD064C" w:rsidRDefault="00784147" w:rsidP="00CD064C">
                  <w:pPr>
                    <w:spacing w:line="0" w:lineRule="atLeast"/>
                    <w:jc w:val="both"/>
                    <w:rPr>
                      <w:rFonts w:eastAsia="標楷體" w:cs="Arial Unicode MS"/>
                    </w:rPr>
                  </w:pPr>
                  <w:r w:rsidRPr="00CD064C">
                    <w:rPr>
                      <w:rFonts w:eastAsia="標楷體" w:hint="eastAsia"/>
                    </w:rPr>
                    <w:t>通過政府研發補助計畫－大面積、可撓式、模組化插片式</w:t>
                  </w:r>
                  <w:r w:rsidRPr="00CD064C">
                    <w:rPr>
                      <w:rFonts w:eastAsia="標楷體"/>
                    </w:rPr>
                    <w:t>OLED</w:t>
                  </w:r>
                  <w:r w:rsidRPr="00CD064C">
                    <w:rPr>
                      <w:rFonts w:eastAsia="標楷體" w:hint="eastAsia"/>
                    </w:rPr>
                    <w:t>智慧照明開發。</w:t>
                  </w:r>
                </w:p>
              </w:tc>
            </w:tr>
            <w:tr w:rsidR="00784147" w:rsidRPr="00CD064C" w14:paraId="5EE4A865" w14:textId="77777777" w:rsidTr="00CD064C">
              <w:tc>
                <w:tcPr>
                  <w:tcW w:w="1559" w:type="dxa"/>
                  <w:vMerge w:val="restart"/>
                  <w:vAlign w:val="center"/>
                </w:tcPr>
                <w:p w14:paraId="5EE4A863" w14:textId="77777777" w:rsidR="00784147" w:rsidRPr="00CD064C" w:rsidRDefault="00784147" w:rsidP="00CD064C">
                  <w:pPr>
                    <w:spacing w:line="0" w:lineRule="atLeast"/>
                    <w:jc w:val="center"/>
                    <w:rPr>
                      <w:rFonts w:eastAsia="標楷體"/>
                    </w:rPr>
                  </w:pPr>
                  <w:r w:rsidRPr="00CD064C">
                    <w:rPr>
                      <w:rFonts w:eastAsia="標楷體" w:hint="eastAsia"/>
                    </w:rPr>
                    <w:t>民國</w:t>
                  </w:r>
                  <w:r w:rsidRPr="00CD064C">
                    <w:rPr>
                      <w:rFonts w:eastAsia="標楷體"/>
                    </w:rPr>
                    <w:t>107</w:t>
                  </w:r>
                  <w:r w:rsidRPr="00CD064C">
                    <w:rPr>
                      <w:rFonts w:eastAsia="標楷體" w:hint="eastAsia"/>
                    </w:rPr>
                    <w:t>年</w:t>
                  </w:r>
                </w:p>
              </w:tc>
              <w:tc>
                <w:tcPr>
                  <w:tcW w:w="7371" w:type="dxa"/>
                  <w:vAlign w:val="bottom"/>
                </w:tcPr>
                <w:p w14:paraId="5EE4A864" w14:textId="77777777" w:rsidR="00784147" w:rsidRPr="00CD064C" w:rsidRDefault="00784147" w:rsidP="00CD064C">
                  <w:pPr>
                    <w:spacing w:line="0" w:lineRule="atLeast"/>
                    <w:jc w:val="both"/>
                    <w:rPr>
                      <w:rFonts w:eastAsia="標楷體" w:cs="Arial Unicode MS"/>
                    </w:rPr>
                  </w:pPr>
                  <w:r w:rsidRPr="00CD064C">
                    <w:rPr>
                      <w:rFonts w:eastAsia="標楷體" w:hint="eastAsia"/>
                    </w:rPr>
                    <w:t>合併</w:t>
                  </w:r>
                  <w:r w:rsidRPr="00CD064C">
                    <w:rPr>
                      <w:rFonts w:eastAsia="標楷體" w:hint="eastAsia"/>
                      <w:bCs/>
                    </w:rPr>
                    <w:t>機光照明股份有限公司</w:t>
                  </w:r>
                  <w:r w:rsidRPr="00CD064C">
                    <w:rPr>
                      <w:rFonts w:eastAsia="標楷體" w:hint="eastAsia"/>
                    </w:rPr>
                    <w:t>。</w:t>
                  </w:r>
                </w:p>
              </w:tc>
            </w:tr>
            <w:tr w:rsidR="00784147" w:rsidRPr="00CD064C" w14:paraId="5EE4A868" w14:textId="77777777" w:rsidTr="00CD064C">
              <w:tc>
                <w:tcPr>
                  <w:tcW w:w="1559" w:type="dxa"/>
                  <w:vMerge/>
                  <w:vAlign w:val="center"/>
                </w:tcPr>
                <w:p w14:paraId="5EE4A866" w14:textId="77777777" w:rsidR="00784147" w:rsidRPr="00CD064C" w:rsidRDefault="00784147" w:rsidP="00CD064C">
                  <w:pPr>
                    <w:spacing w:line="0" w:lineRule="atLeast"/>
                    <w:jc w:val="center"/>
                    <w:rPr>
                      <w:rFonts w:eastAsia="標楷體"/>
                    </w:rPr>
                  </w:pPr>
                </w:p>
              </w:tc>
              <w:tc>
                <w:tcPr>
                  <w:tcW w:w="7371" w:type="dxa"/>
                </w:tcPr>
                <w:p w14:paraId="5EE4A867" w14:textId="77777777" w:rsidR="00784147" w:rsidRPr="00CD064C" w:rsidRDefault="00784147" w:rsidP="00CB18A9">
                  <w:pPr>
                    <w:spacing w:line="0" w:lineRule="atLeast"/>
                    <w:jc w:val="both"/>
                    <w:rPr>
                      <w:rFonts w:eastAsia="標楷體" w:cs="Arial Unicode MS"/>
                    </w:rPr>
                  </w:pPr>
                  <w:r w:rsidRPr="00CD064C">
                    <w:rPr>
                      <w:rFonts w:eastAsia="標楷體" w:hint="eastAsia"/>
                    </w:rPr>
                    <w:t>境外子公司</w:t>
                  </w:r>
                  <w:proofErr w:type="spellStart"/>
                  <w:r w:rsidRPr="00CD064C">
                    <w:rPr>
                      <w:rFonts w:eastAsia="標楷體"/>
                      <w:bCs/>
                    </w:rPr>
                    <w:t>Lumtec</w:t>
                  </w:r>
                  <w:proofErr w:type="spellEnd"/>
                  <w:r w:rsidRPr="00CD064C">
                    <w:rPr>
                      <w:rFonts w:eastAsia="標楷體"/>
                      <w:bCs/>
                    </w:rPr>
                    <w:t xml:space="preserve"> Corp</w:t>
                  </w:r>
                  <w:r w:rsidRPr="00CD064C">
                    <w:rPr>
                      <w:rFonts w:eastAsia="標楷體" w:hint="eastAsia"/>
                    </w:rPr>
                    <w:t>及</w:t>
                  </w:r>
                  <w:proofErr w:type="spellStart"/>
                  <w:r w:rsidRPr="00CD064C">
                    <w:rPr>
                      <w:rFonts w:eastAsia="標楷體"/>
                      <w:bCs/>
                    </w:rPr>
                    <w:t>Photochem</w:t>
                  </w:r>
                  <w:proofErr w:type="spellEnd"/>
                  <w:r w:rsidRPr="00CD064C">
                    <w:rPr>
                      <w:rFonts w:eastAsia="標楷體"/>
                      <w:bCs/>
                    </w:rPr>
                    <w:t xml:space="preserve"> Corp.</w:t>
                  </w:r>
                  <w:r w:rsidRPr="00CD064C">
                    <w:rPr>
                      <w:rFonts w:eastAsia="標楷體" w:hint="eastAsia"/>
                    </w:rPr>
                    <w:t>辦理清算完成。</w:t>
                  </w:r>
                </w:p>
              </w:tc>
            </w:tr>
            <w:tr w:rsidR="00784147" w:rsidRPr="00CD064C" w14:paraId="5EE4A86B" w14:textId="77777777" w:rsidTr="00CD064C">
              <w:tc>
                <w:tcPr>
                  <w:tcW w:w="1559" w:type="dxa"/>
                  <w:vAlign w:val="center"/>
                </w:tcPr>
                <w:p w14:paraId="5EE4A869" w14:textId="77777777" w:rsidR="00784147" w:rsidRPr="00CD064C" w:rsidRDefault="00784147" w:rsidP="00CD064C">
                  <w:pPr>
                    <w:spacing w:line="0" w:lineRule="atLeast"/>
                    <w:jc w:val="center"/>
                    <w:rPr>
                      <w:rFonts w:eastAsia="標楷體"/>
                    </w:rPr>
                  </w:pPr>
                  <w:r w:rsidRPr="00CD064C">
                    <w:rPr>
                      <w:rFonts w:eastAsia="標楷體" w:hint="eastAsia"/>
                    </w:rPr>
                    <w:t>民國</w:t>
                  </w:r>
                  <w:r w:rsidRPr="00CD064C">
                    <w:rPr>
                      <w:rFonts w:eastAsia="標楷體" w:hint="eastAsia"/>
                    </w:rPr>
                    <w:t>108</w:t>
                  </w:r>
                  <w:r w:rsidRPr="00CD064C">
                    <w:rPr>
                      <w:rFonts w:eastAsia="標楷體" w:hint="eastAsia"/>
                    </w:rPr>
                    <w:t>年</w:t>
                  </w:r>
                </w:p>
              </w:tc>
              <w:tc>
                <w:tcPr>
                  <w:tcW w:w="7371" w:type="dxa"/>
                </w:tcPr>
                <w:p w14:paraId="5EE4A86A" w14:textId="77777777" w:rsidR="00784147" w:rsidRPr="00CD064C" w:rsidRDefault="00784147" w:rsidP="00CD064C">
                  <w:pPr>
                    <w:spacing w:line="0" w:lineRule="atLeast"/>
                    <w:jc w:val="both"/>
                    <w:rPr>
                      <w:rFonts w:eastAsia="標楷體"/>
                    </w:rPr>
                  </w:pPr>
                  <w:r w:rsidRPr="00CD064C">
                    <w:rPr>
                      <w:rFonts w:eastAsia="標楷體" w:hint="eastAsia"/>
                    </w:rPr>
                    <w:t>經證券櫃檯買賣中心核准股票公開發行</w:t>
                  </w:r>
                </w:p>
              </w:tc>
            </w:tr>
          </w:tbl>
          <w:p w14:paraId="5EE4A86C" w14:textId="77777777" w:rsidR="00472911" w:rsidRDefault="00472911" w:rsidP="00472911">
            <w:pPr>
              <w:spacing w:line="240" w:lineRule="exact"/>
              <w:ind w:leftChars="75" w:left="180" w:rightChars="63" w:right="151" w:firstLineChars="180" w:firstLine="432"/>
              <w:jc w:val="both"/>
              <w:rPr>
                <w:rFonts w:eastAsia="標楷體"/>
              </w:rPr>
            </w:pPr>
          </w:p>
          <w:p w14:paraId="5EE4A86D" w14:textId="77777777" w:rsidR="00472911" w:rsidRPr="00784147" w:rsidRDefault="00472911" w:rsidP="009D0EFA">
            <w:pPr>
              <w:spacing w:beforeLines="20" w:before="72" w:afterLines="20" w:after="72"/>
              <w:ind w:leftChars="17" w:left="41" w:rightChars="63" w:right="151" w:firstLineChars="5" w:firstLine="12"/>
              <w:jc w:val="both"/>
              <w:rPr>
                <w:rFonts w:eastAsia="標楷體"/>
                <w:b/>
              </w:rPr>
            </w:pPr>
            <w:r w:rsidRPr="007D74E3">
              <w:rPr>
                <w:rFonts w:eastAsia="標楷體" w:hint="eastAsia"/>
                <w:b/>
              </w:rPr>
              <w:t>三、</w:t>
            </w:r>
            <w:r w:rsidR="00784147" w:rsidRPr="007D74E3">
              <w:rPr>
                <w:rFonts w:eastAsia="標楷體" w:hint="eastAsia"/>
                <w:b/>
              </w:rPr>
              <w:t>經營理念</w:t>
            </w:r>
          </w:p>
          <w:p w14:paraId="5EE4A86E" w14:textId="77777777" w:rsidR="00784147" w:rsidRDefault="007D74E3" w:rsidP="009D0EFA">
            <w:pPr>
              <w:spacing w:beforeLines="20" w:before="72" w:afterLines="20" w:after="72"/>
              <w:ind w:leftChars="75" w:left="180" w:rightChars="63" w:right="151" w:firstLineChars="180" w:firstLine="432"/>
              <w:jc w:val="both"/>
              <w:rPr>
                <w:rFonts w:eastAsia="標楷體"/>
              </w:rPr>
            </w:pPr>
            <w:r>
              <w:rPr>
                <w:rFonts w:eastAsia="標楷體" w:hint="eastAsia"/>
              </w:rPr>
              <w:t>機光科技將引領</w:t>
            </w:r>
            <w:r>
              <w:rPr>
                <w:rFonts w:eastAsia="標楷體" w:hint="eastAsia"/>
              </w:rPr>
              <w:t>OLED</w:t>
            </w:r>
            <w:r>
              <w:rPr>
                <w:rFonts w:eastAsia="標楷體" w:hint="eastAsia"/>
              </w:rPr>
              <w:t>、</w:t>
            </w:r>
            <w:r>
              <w:rPr>
                <w:rFonts w:eastAsia="標楷體" w:hint="eastAsia"/>
              </w:rPr>
              <w:t>OPV</w:t>
            </w:r>
            <w:r>
              <w:rPr>
                <w:rFonts w:eastAsia="標楷體" w:hint="eastAsia"/>
              </w:rPr>
              <w:t>材料及元件，開發</w:t>
            </w:r>
            <w:r>
              <w:rPr>
                <w:rFonts w:eastAsia="標楷體" w:hint="eastAsia"/>
              </w:rPr>
              <w:t>OLED</w:t>
            </w:r>
            <w:r>
              <w:rPr>
                <w:rFonts w:eastAsia="標楷體" w:hint="eastAsia"/>
              </w:rPr>
              <w:t>照明及</w:t>
            </w:r>
            <w:r>
              <w:rPr>
                <w:rFonts w:eastAsia="標楷體" w:hint="eastAsia"/>
              </w:rPr>
              <w:t>OPV</w:t>
            </w:r>
            <w:r>
              <w:rPr>
                <w:rFonts w:eastAsia="標楷體" w:hint="eastAsia"/>
              </w:rPr>
              <w:t>有機太陽能電池之相關產品，使其更廣泛的應用在商業、居家、車用等領域，創造更優質、更新穎的綠能生活！</w:t>
            </w:r>
          </w:p>
          <w:p w14:paraId="5EE4A86F" w14:textId="77777777" w:rsidR="00784147" w:rsidRPr="00784147" w:rsidRDefault="00784147" w:rsidP="009D0EFA">
            <w:pPr>
              <w:spacing w:beforeLines="20" w:before="72" w:afterLines="20" w:after="72"/>
              <w:ind w:leftChars="17" w:left="41" w:rightChars="63" w:right="151" w:firstLineChars="5" w:firstLine="12"/>
              <w:jc w:val="both"/>
              <w:rPr>
                <w:rFonts w:eastAsia="標楷體"/>
                <w:b/>
              </w:rPr>
            </w:pPr>
            <w:r w:rsidRPr="00784147">
              <w:rPr>
                <w:rFonts w:eastAsia="標楷體" w:hint="eastAsia"/>
                <w:b/>
              </w:rPr>
              <w:t>四、未來展望</w:t>
            </w:r>
          </w:p>
          <w:p w14:paraId="5EE4A870" w14:textId="77777777" w:rsidR="00784147" w:rsidRPr="00784147" w:rsidRDefault="00784147" w:rsidP="009D0EFA">
            <w:pPr>
              <w:spacing w:beforeLines="20" w:before="72" w:afterLines="20" w:after="72"/>
              <w:ind w:leftChars="233" w:left="936" w:rightChars="63" w:right="151" w:hangingChars="157" w:hanging="377"/>
              <w:jc w:val="both"/>
              <w:rPr>
                <w:rFonts w:eastAsia="標楷體"/>
              </w:rPr>
            </w:pPr>
            <w:r>
              <w:rPr>
                <w:rFonts w:eastAsia="標楷體" w:hint="eastAsia"/>
              </w:rPr>
              <w:t>(</w:t>
            </w:r>
            <w:r>
              <w:rPr>
                <w:rFonts w:eastAsia="標楷體" w:hint="eastAsia"/>
              </w:rPr>
              <w:t>一</w:t>
            </w:r>
            <w:r>
              <w:rPr>
                <w:rFonts w:eastAsia="標楷體" w:hint="eastAsia"/>
              </w:rPr>
              <w:t>)</w:t>
            </w:r>
            <w:r w:rsidRPr="00784147">
              <w:rPr>
                <w:rFonts w:eastAsia="標楷體" w:hint="eastAsia"/>
              </w:rPr>
              <w:t>短期發展計畫</w:t>
            </w:r>
          </w:p>
          <w:p w14:paraId="5EE4A871"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1</w:t>
            </w:r>
            <w:r w:rsidRPr="00784147">
              <w:rPr>
                <w:rFonts w:eastAsia="標楷體" w:hint="eastAsia"/>
              </w:rPr>
              <w:t>.</w:t>
            </w:r>
            <w:r w:rsidRPr="00784147">
              <w:rPr>
                <w:rFonts w:eastAsia="標楷體" w:hint="eastAsia"/>
              </w:rPr>
              <w:t>專利布局</w:t>
            </w:r>
          </w:p>
          <w:p w14:paraId="5EE4A872" w14:textId="77777777" w:rsidR="00784147" w:rsidRP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本公司擁有逾</w:t>
            </w:r>
            <w:r w:rsidRPr="00784147">
              <w:rPr>
                <w:rFonts w:eastAsia="標楷體" w:hint="eastAsia"/>
              </w:rPr>
              <w:t>200</w:t>
            </w:r>
            <w:r w:rsidRPr="00784147">
              <w:rPr>
                <w:rFonts w:eastAsia="標楷體" w:hint="eastAsia"/>
              </w:rPr>
              <w:t>篇專利，未來研發重點將更著重於專利材料之開發，除維持企業競爭優勢外，更可加強產品獨特性，區隔化市場定位。</w:t>
            </w:r>
          </w:p>
          <w:p w14:paraId="5EE4A873"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2</w:t>
            </w:r>
            <w:r w:rsidRPr="00784147">
              <w:rPr>
                <w:rFonts w:eastAsia="標楷體" w:hint="eastAsia"/>
              </w:rPr>
              <w:t>.</w:t>
            </w:r>
            <w:r w:rsidRPr="00784147">
              <w:rPr>
                <w:rFonts w:eastAsia="標楷體" w:hint="eastAsia"/>
              </w:rPr>
              <w:t>客戶關係彈性運作</w:t>
            </w:r>
          </w:p>
          <w:p w14:paraId="5EE4A874" w14:textId="77777777" w:rsidR="00784147" w:rsidRP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OLED</w:t>
            </w:r>
            <w:r w:rsidRPr="00784147">
              <w:rPr>
                <w:rFonts w:eastAsia="標楷體" w:hint="eastAsia"/>
              </w:rPr>
              <w:t>顯示器及照明產業屬於新興產業，與客戶間之合作應更為彈性，與客戶形成長期夥伴關係，例如與客戶共同研發新穎技術，加速研發時程。</w:t>
            </w:r>
          </w:p>
          <w:p w14:paraId="5EE4A875" w14:textId="77777777" w:rsidR="00784147" w:rsidRPr="00784147" w:rsidRDefault="00784147" w:rsidP="009D0EFA">
            <w:pPr>
              <w:spacing w:beforeLines="20" w:before="72" w:afterLines="20" w:after="72"/>
              <w:ind w:leftChars="233" w:left="936" w:rightChars="63" w:right="151" w:hangingChars="157" w:hanging="377"/>
              <w:jc w:val="both"/>
              <w:rPr>
                <w:rFonts w:eastAsia="標楷體"/>
              </w:rPr>
            </w:pPr>
            <w:r>
              <w:rPr>
                <w:rFonts w:eastAsia="標楷體" w:hint="eastAsia"/>
              </w:rPr>
              <w:t>(</w:t>
            </w:r>
            <w:r>
              <w:rPr>
                <w:rFonts w:eastAsia="標楷體" w:hint="eastAsia"/>
              </w:rPr>
              <w:t>二</w:t>
            </w:r>
            <w:r>
              <w:rPr>
                <w:rFonts w:eastAsia="標楷體" w:hint="eastAsia"/>
              </w:rPr>
              <w:t>)</w:t>
            </w:r>
            <w:r w:rsidRPr="00784147">
              <w:rPr>
                <w:rFonts w:eastAsia="標楷體" w:hint="eastAsia"/>
              </w:rPr>
              <w:t>長期業務發展計畫</w:t>
            </w:r>
          </w:p>
          <w:p w14:paraId="5EE4A876"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1</w:t>
            </w:r>
            <w:r w:rsidRPr="00784147">
              <w:rPr>
                <w:rFonts w:eastAsia="標楷體" w:hint="eastAsia"/>
              </w:rPr>
              <w:t>.</w:t>
            </w:r>
            <w:r w:rsidRPr="00784147">
              <w:rPr>
                <w:rFonts w:eastAsia="標楷體" w:hint="eastAsia"/>
              </w:rPr>
              <w:t>拓展面板市場</w:t>
            </w:r>
          </w:p>
          <w:p w14:paraId="5EE4A877" w14:textId="77777777" w:rsidR="00784147" w:rsidRP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目前全球</w:t>
            </w:r>
            <w:r w:rsidRPr="00784147">
              <w:rPr>
                <w:rFonts w:eastAsia="標楷體" w:hint="eastAsia"/>
              </w:rPr>
              <w:t>AMOLED</w:t>
            </w:r>
            <w:r w:rsidRPr="00784147">
              <w:rPr>
                <w:rFonts w:eastAsia="標楷體" w:hint="eastAsia"/>
              </w:rPr>
              <w:t>面板廠之市場供貨約</w:t>
            </w:r>
            <w:r w:rsidRPr="00784147">
              <w:rPr>
                <w:rFonts w:eastAsia="標楷體" w:hint="eastAsia"/>
              </w:rPr>
              <w:t>9</w:t>
            </w:r>
            <w:r w:rsidRPr="00784147">
              <w:rPr>
                <w:rFonts w:eastAsia="標楷體" w:hint="eastAsia"/>
              </w:rPr>
              <w:t>成來自於韓國</w:t>
            </w:r>
            <w:r w:rsidRPr="00784147">
              <w:rPr>
                <w:rFonts w:eastAsia="標楷體" w:hint="eastAsia"/>
              </w:rPr>
              <w:t>Samsung</w:t>
            </w:r>
            <w:r w:rsidRPr="00784147">
              <w:rPr>
                <w:rFonts w:eastAsia="標楷體" w:hint="eastAsia"/>
              </w:rPr>
              <w:t>，顯示全</w:t>
            </w:r>
            <w:r w:rsidRPr="00784147">
              <w:rPr>
                <w:rFonts w:eastAsia="標楷體" w:hint="eastAsia"/>
              </w:rPr>
              <w:lastRenderedPageBreak/>
              <w:t>球之</w:t>
            </w:r>
            <w:r w:rsidRPr="00784147">
              <w:rPr>
                <w:rFonts w:eastAsia="標楷體" w:hint="eastAsia"/>
              </w:rPr>
              <w:t>AMOLED</w:t>
            </w:r>
            <w:r w:rsidRPr="00784147">
              <w:rPr>
                <w:rFonts w:eastAsia="標楷體" w:hint="eastAsia"/>
              </w:rPr>
              <w:t>面板廠仍處於前期發展階段。機光科技將持續深耕全球各大面板廠之產線，除致力於將材料導入既有產線外，更極力爭取客戶於新產品開發階段即導入本公司產品。</w:t>
            </w:r>
          </w:p>
          <w:p w14:paraId="5EE4A878"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2</w:t>
            </w:r>
            <w:r w:rsidRPr="00784147">
              <w:rPr>
                <w:rFonts w:eastAsia="標楷體" w:hint="eastAsia"/>
              </w:rPr>
              <w:t>.</w:t>
            </w:r>
            <w:r w:rsidRPr="00784147">
              <w:rPr>
                <w:rFonts w:eastAsia="標楷體" w:hint="eastAsia"/>
              </w:rPr>
              <w:t>有機太陽能電池商品化</w:t>
            </w:r>
          </w:p>
          <w:p w14:paraId="5EE4A879" w14:textId="77777777" w:rsidR="00784147" w:rsidRP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有機太陽能產業屬新興產業，各家材料廠商目前皆尚未有可商業化之產品或技術。但機光科技多年來不斷與產業上中下游及研究單位配合研發，已累積多項具商業化潛力之技術，待克服量產以及高成本之瓶頸，有機太陽能電池產品之商品化將指日可待。</w:t>
            </w:r>
          </w:p>
          <w:p w14:paraId="5EE4A87A"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3</w:t>
            </w:r>
            <w:r w:rsidRPr="00784147">
              <w:rPr>
                <w:rFonts w:eastAsia="標楷體" w:hint="eastAsia"/>
              </w:rPr>
              <w:t>. OLED</w:t>
            </w:r>
            <w:r w:rsidRPr="00784147">
              <w:rPr>
                <w:rFonts w:eastAsia="標楷體" w:hint="eastAsia"/>
              </w:rPr>
              <w:t>照明產業市場化</w:t>
            </w:r>
          </w:p>
          <w:p w14:paraId="5EE4A87B" w14:textId="77777777" w:rsidR="00784147" w:rsidRP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本公司將加速開發符合市場需求產品，及針對目前需求量大之室內照明、穿戴式、車用領域，強化快速客製開發能力。同時將開發高效率、長壽命及高亮度之產品，增加不同產業應用類別以擴大客戶群、分散產業波動風險。</w:t>
            </w:r>
          </w:p>
          <w:p w14:paraId="5EE4A87C" w14:textId="77777777" w:rsidR="00784147" w:rsidRPr="00784147" w:rsidRDefault="00784147" w:rsidP="009D0EFA">
            <w:pPr>
              <w:spacing w:beforeLines="20" w:before="72" w:afterLines="20" w:after="72"/>
              <w:ind w:leftChars="408" w:left="1202" w:rightChars="63" w:right="151" w:hangingChars="93" w:hanging="223"/>
              <w:jc w:val="both"/>
              <w:rPr>
                <w:rFonts w:eastAsia="標楷體"/>
              </w:rPr>
            </w:pPr>
            <w:r>
              <w:rPr>
                <w:rFonts w:eastAsia="標楷體" w:hint="eastAsia"/>
              </w:rPr>
              <w:t>4</w:t>
            </w:r>
            <w:r w:rsidRPr="00784147">
              <w:rPr>
                <w:rFonts w:eastAsia="標楷體" w:hint="eastAsia"/>
              </w:rPr>
              <w:t xml:space="preserve">. </w:t>
            </w:r>
            <w:r w:rsidRPr="00784147">
              <w:rPr>
                <w:rFonts w:eastAsia="標楷體" w:hint="eastAsia"/>
              </w:rPr>
              <w:t>經營全球市場</w:t>
            </w:r>
          </w:p>
          <w:p w14:paraId="5EE4A87D" w14:textId="77777777" w:rsidR="00784147" w:rsidRDefault="00784147" w:rsidP="009D0EFA">
            <w:pPr>
              <w:spacing w:beforeLines="20" w:before="72" w:afterLines="20" w:after="72"/>
              <w:ind w:leftChars="490" w:left="1176" w:rightChars="63" w:right="151" w:firstLineChars="180" w:firstLine="432"/>
              <w:jc w:val="both"/>
              <w:rPr>
                <w:rFonts w:eastAsia="標楷體"/>
              </w:rPr>
            </w:pPr>
            <w:r w:rsidRPr="00784147">
              <w:rPr>
                <w:rFonts w:eastAsia="標楷體" w:hint="eastAsia"/>
              </w:rPr>
              <w:t>本公司將加強海外市場之開發，未來將參加重點海外展覽以增加品牌曝光度；此外，也將整合全球經銷商與代理商，透過經銷商開發當地新客源提高市佔率，有效打造品牌形象並加速品牌國際化。</w:t>
            </w:r>
          </w:p>
          <w:p w14:paraId="5EE4A87E" w14:textId="77777777" w:rsidR="00784147" w:rsidRPr="004C67F5" w:rsidRDefault="00784147" w:rsidP="00472911">
            <w:pPr>
              <w:spacing w:line="240" w:lineRule="exact"/>
              <w:ind w:leftChars="75" w:left="180" w:rightChars="63" w:right="151" w:firstLineChars="180" w:firstLine="432"/>
              <w:jc w:val="both"/>
              <w:rPr>
                <w:rFonts w:eastAsia="標楷體"/>
              </w:rPr>
            </w:pPr>
          </w:p>
        </w:tc>
      </w:tr>
    </w:tbl>
    <w:p w14:paraId="5EE4A880" w14:textId="77777777" w:rsidR="00161123" w:rsidRPr="004C67F5" w:rsidRDefault="00161123">
      <w:pPr>
        <w:jc w:val="both"/>
        <w:rPr>
          <w:rFonts w:eastAsia="標楷體"/>
        </w:rPr>
      </w:pPr>
      <w:r w:rsidRPr="004C67F5">
        <w:rPr>
          <w:rFonts w:eastAsia="標楷體" w:hint="eastAsia"/>
        </w:rPr>
        <w:lastRenderedPageBreak/>
        <w:t xml:space="preserve">                                                                          </w:t>
      </w:r>
      <w:r w:rsidR="0054264B">
        <w:rPr>
          <w:rFonts w:eastAsia="標楷體" w:hint="eastAsia"/>
          <w:noProof/>
        </w:rPr>
        <w:drawing>
          <wp:inline distT="0" distB="0" distL="0" distR="0" wp14:anchorId="5EE4AA19" wp14:editId="5EE4AA1A">
            <wp:extent cx="413385" cy="151130"/>
            <wp:effectExtent l="19050" t="0" r="5715" b="0"/>
            <wp:docPr id="2" name="圖片 2" descr="icon_t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top"/>
                    <pic:cNvPicPr>
                      <a:picLocks noChangeAspect="1" noChangeArrowheads="1"/>
                    </pic:cNvPicPr>
                  </pic:nvPicPr>
                  <pic:blipFill>
                    <a:blip r:embed="rId11"/>
                    <a:srcRect/>
                    <a:stretch>
                      <a:fillRect/>
                    </a:stretch>
                  </pic:blipFill>
                  <pic:spPr bwMode="auto">
                    <a:xfrm>
                      <a:off x="0" y="0"/>
                      <a:ext cx="413385" cy="151130"/>
                    </a:xfrm>
                    <a:prstGeom prst="rect">
                      <a:avLst/>
                    </a:prstGeom>
                    <a:noFill/>
                    <a:ln w="9525">
                      <a:noFill/>
                      <a:miter lim="800000"/>
                      <a:headEnd/>
                      <a:tailEnd/>
                    </a:ln>
                  </pic:spPr>
                </pic:pic>
              </a:graphicData>
            </a:graphic>
          </wp:inline>
        </w:drawing>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4"/>
        <w:gridCol w:w="2275"/>
        <w:gridCol w:w="3543"/>
        <w:gridCol w:w="1476"/>
        <w:gridCol w:w="1260"/>
      </w:tblGrid>
      <w:tr w:rsidR="00161123" w:rsidRPr="004C67F5" w14:paraId="5EE4A883" w14:textId="77777777" w:rsidTr="00F85B4F">
        <w:trPr>
          <w:cantSplit/>
        </w:trPr>
        <w:tc>
          <w:tcPr>
            <w:tcW w:w="9568" w:type="dxa"/>
            <w:gridSpan w:val="5"/>
            <w:shd w:val="clear" w:color="auto" w:fill="auto"/>
          </w:tcPr>
          <w:p w14:paraId="5EE4A881" w14:textId="77777777" w:rsidR="00161123" w:rsidRPr="004C67F5" w:rsidRDefault="00ED2010" w:rsidP="009D0EFA">
            <w:pPr>
              <w:spacing w:beforeLines="50" w:before="180"/>
              <w:rPr>
                <w:rFonts w:eastAsia="標楷體"/>
                <w:b/>
                <w:bCs/>
              </w:rPr>
            </w:pPr>
            <w:bookmarkStart w:id="3" w:name="主要業務項目"/>
            <w:bookmarkEnd w:id="3"/>
            <w:r>
              <w:rPr>
                <w:rFonts w:eastAsia="標楷體"/>
                <w:noProof/>
                <w:sz w:val="20"/>
                <w:szCs w:val="26"/>
              </w:rPr>
              <w:pict w14:anchorId="5EE4AA1B">
                <v:shape id="_x0000_s1078" type="#_x0000_t202" style="position:absolute;margin-left:-1.1pt;margin-top:-.45pt;width:477pt;height:44.45pt;z-index:-251663360" fillcolor="#ededed" stroked="f">
                  <v:fill rotate="t" focus="50%" type="gradient"/>
                  <v:textbox style="mso-next-textbox:#_x0000_s1078">
                    <w:txbxContent>
                      <w:p w14:paraId="5EE4AA35" w14:textId="77777777" w:rsidR="00ED2010" w:rsidRDefault="00ED2010"/>
                    </w:txbxContent>
                  </v:textbox>
                </v:shape>
              </w:pict>
            </w:r>
            <w:r w:rsidR="00161123" w:rsidRPr="004C67F5">
              <w:rPr>
                <w:rFonts w:eastAsia="標楷體" w:hAnsi="新細明體" w:hint="eastAsia"/>
                <w:b/>
                <w:bCs/>
              </w:rPr>
              <w:t>主要</w:t>
            </w:r>
            <w:r w:rsidR="00161123" w:rsidRPr="004C67F5">
              <w:rPr>
                <w:rFonts w:eastAsia="標楷體" w:hAnsi="新細明體"/>
                <w:b/>
                <w:bCs/>
              </w:rPr>
              <w:t>業務</w:t>
            </w:r>
            <w:r w:rsidR="00161123" w:rsidRPr="004C67F5">
              <w:rPr>
                <w:rFonts w:eastAsia="標楷體" w:hAnsi="新細明體" w:hint="eastAsia"/>
                <w:b/>
                <w:bCs/>
              </w:rPr>
              <w:t>項目</w:t>
            </w:r>
            <w:r w:rsidR="00161123" w:rsidRPr="004C67F5">
              <w:rPr>
                <w:rFonts w:eastAsia="標楷體" w:hAnsi="新細明體"/>
                <w:b/>
                <w:bCs/>
              </w:rPr>
              <w:t>：</w:t>
            </w:r>
          </w:p>
          <w:p w14:paraId="5EE4A882" w14:textId="77777777" w:rsidR="00161123" w:rsidRPr="004C67F5" w:rsidRDefault="00C13A75" w:rsidP="009D0EFA">
            <w:pPr>
              <w:spacing w:afterLines="50" w:after="180" w:line="300" w:lineRule="exact"/>
              <w:ind w:firstLineChars="200" w:firstLine="400"/>
              <w:rPr>
                <w:rFonts w:eastAsia="標楷體"/>
                <w:sz w:val="20"/>
              </w:rPr>
            </w:pPr>
            <w:r w:rsidRPr="00C13A75">
              <w:rPr>
                <w:rFonts w:eastAsia="標楷體" w:hAnsi="新細明體" w:hint="eastAsia"/>
                <w:snapToGrid w:val="0"/>
                <w:sz w:val="20"/>
              </w:rPr>
              <w:t>主要從事有機發光二極體（</w:t>
            </w:r>
            <w:r w:rsidRPr="00C13A75">
              <w:rPr>
                <w:rFonts w:eastAsia="標楷體" w:hAnsi="新細明體" w:hint="eastAsia"/>
                <w:snapToGrid w:val="0"/>
                <w:sz w:val="20"/>
              </w:rPr>
              <w:t>Organic Light-Emitting Diode, OLED</w:t>
            </w:r>
            <w:r w:rsidRPr="00C13A75">
              <w:rPr>
                <w:rFonts w:eastAsia="標楷體" w:hAnsi="新細明體" w:hint="eastAsia"/>
                <w:snapToGrid w:val="0"/>
                <w:sz w:val="20"/>
              </w:rPr>
              <w:t>）及有機太陽能電池（</w:t>
            </w:r>
            <w:r w:rsidRPr="00C13A75">
              <w:rPr>
                <w:rFonts w:eastAsia="標楷體" w:hAnsi="新細明體" w:hint="eastAsia"/>
                <w:snapToGrid w:val="0"/>
                <w:sz w:val="20"/>
              </w:rPr>
              <w:t>Organic Photovoltaic, OPV</w:t>
            </w:r>
            <w:r w:rsidRPr="00C13A75">
              <w:rPr>
                <w:rFonts w:eastAsia="標楷體" w:hAnsi="新細明體" w:hint="eastAsia"/>
                <w:snapToGrid w:val="0"/>
                <w:sz w:val="20"/>
              </w:rPr>
              <w:t>）材料之研發、生產及銷售。</w:t>
            </w:r>
            <w:r w:rsidR="00161123" w:rsidRPr="004C67F5">
              <w:rPr>
                <w:rFonts w:eastAsia="標楷體"/>
                <w:sz w:val="20"/>
              </w:rPr>
              <w:t xml:space="preserve"> </w:t>
            </w:r>
          </w:p>
        </w:tc>
      </w:tr>
      <w:tr w:rsidR="00161123" w:rsidRPr="004C67F5" w14:paraId="5EE4A88E" w14:textId="77777777" w:rsidTr="00F85B4F">
        <w:trPr>
          <w:cantSplit/>
        </w:trPr>
        <w:tc>
          <w:tcPr>
            <w:tcW w:w="9568" w:type="dxa"/>
            <w:gridSpan w:val="5"/>
            <w:shd w:val="clear" w:color="auto" w:fill="auto"/>
            <w:vAlign w:val="center"/>
          </w:tcPr>
          <w:p w14:paraId="5EE4A884" w14:textId="77777777" w:rsidR="00161123" w:rsidRPr="00083CBD" w:rsidRDefault="00161123">
            <w:pPr>
              <w:jc w:val="both"/>
              <w:rPr>
                <w:rFonts w:eastAsia="標楷體"/>
              </w:rPr>
            </w:pPr>
            <w:r w:rsidRPr="00083CBD">
              <w:rPr>
                <w:rFonts w:eastAsia="標楷體" w:hAnsi="新細明體"/>
              </w:rPr>
              <w:lastRenderedPageBreak/>
              <w:t>公司所屬產業之上、中、下游結構圖：</w:t>
            </w:r>
          </w:p>
          <w:p w14:paraId="5EE4A885" w14:textId="77777777" w:rsidR="00161123" w:rsidRPr="00083CBD" w:rsidRDefault="00161123">
            <w:pPr>
              <w:jc w:val="both"/>
              <w:rPr>
                <w:rFonts w:eastAsia="標楷體"/>
              </w:rPr>
            </w:pPr>
          </w:p>
          <w:p w14:paraId="5EE4A886" w14:textId="77777777" w:rsidR="00161123" w:rsidRPr="00083CBD" w:rsidRDefault="00C13A75">
            <w:pPr>
              <w:jc w:val="both"/>
              <w:rPr>
                <w:rFonts w:eastAsia="標楷體"/>
              </w:rPr>
            </w:pPr>
            <w:r w:rsidRPr="00083CBD">
              <w:rPr>
                <w:rFonts w:eastAsia="標楷體" w:hint="eastAsia"/>
              </w:rPr>
              <w:t>一、</w:t>
            </w:r>
            <w:r w:rsidRPr="00083CBD">
              <w:rPr>
                <w:rFonts w:eastAsia="標楷體" w:hint="eastAsia"/>
              </w:rPr>
              <w:t>OLED</w:t>
            </w:r>
            <w:r w:rsidRPr="00083CBD">
              <w:rPr>
                <w:rFonts w:eastAsia="標楷體" w:hint="eastAsia"/>
              </w:rPr>
              <w:t>照明部分</w:t>
            </w:r>
          </w:p>
          <w:p w14:paraId="5EE4A887" w14:textId="77777777" w:rsidR="003674DB" w:rsidRPr="00083CBD" w:rsidRDefault="003674DB">
            <w:pPr>
              <w:jc w:val="both"/>
              <w:rPr>
                <w:rFonts w:eastAsia="標楷體"/>
              </w:rPr>
            </w:pPr>
          </w:p>
          <w:p w14:paraId="5EE4A888" w14:textId="77777777" w:rsidR="003674DB" w:rsidRDefault="0054264B" w:rsidP="003674DB">
            <w:pPr>
              <w:jc w:val="center"/>
              <w:rPr>
                <w:rFonts w:eastAsia="標楷體"/>
                <w:sz w:val="20"/>
                <w:szCs w:val="26"/>
              </w:rPr>
            </w:pPr>
            <w:r>
              <w:rPr>
                <w:noProof/>
                <w:bdr w:val="single" w:sz="4" w:space="0" w:color="auto"/>
              </w:rPr>
              <w:drawing>
                <wp:inline distT="0" distB="0" distL="0" distR="0" wp14:anchorId="5EE4AA1C" wp14:editId="5EE4AA1D">
                  <wp:extent cx="4142740" cy="241744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srcRect/>
                          <a:stretch>
                            <a:fillRect/>
                          </a:stretch>
                        </pic:blipFill>
                        <pic:spPr bwMode="auto">
                          <a:xfrm>
                            <a:off x="0" y="0"/>
                            <a:ext cx="4142740" cy="2417445"/>
                          </a:xfrm>
                          <a:prstGeom prst="rect">
                            <a:avLst/>
                          </a:prstGeom>
                          <a:noFill/>
                          <a:ln w="9525">
                            <a:noFill/>
                            <a:miter lim="800000"/>
                            <a:headEnd/>
                            <a:tailEnd/>
                          </a:ln>
                        </pic:spPr>
                      </pic:pic>
                    </a:graphicData>
                  </a:graphic>
                </wp:inline>
              </w:drawing>
            </w:r>
          </w:p>
          <w:p w14:paraId="5EE4A889" w14:textId="77777777" w:rsidR="003674DB" w:rsidRDefault="003674DB">
            <w:pPr>
              <w:jc w:val="both"/>
              <w:rPr>
                <w:rFonts w:eastAsia="標楷體"/>
                <w:sz w:val="20"/>
                <w:szCs w:val="26"/>
              </w:rPr>
            </w:pPr>
          </w:p>
          <w:p w14:paraId="5EE4A88A" w14:textId="77777777" w:rsidR="00C13A75" w:rsidRPr="000B3444" w:rsidRDefault="00C13A75">
            <w:pPr>
              <w:jc w:val="both"/>
              <w:rPr>
                <w:rFonts w:eastAsia="標楷體"/>
              </w:rPr>
            </w:pPr>
            <w:r w:rsidRPr="00A76E04">
              <w:rPr>
                <w:rFonts w:eastAsia="標楷體" w:hint="eastAsia"/>
              </w:rPr>
              <w:t>二、</w:t>
            </w:r>
            <w:r w:rsidR="00083CBD" w:rsidRPr="00A76E04">
              <w:rPr>
                <w:rFonts w:eastAsia="標楷體" w:hint="eastAsia"/>
              </w:rPr>
              <w:t>有機太陽能電池（</w:t>
            </w:r>
            <w:r w:rsidR="00083CBD" w:rsidRPr="00A76E04">
              <w:rPr>
                <w:rFonts w:eastAsia="標楷體" w:hint="eastAsia"/>
              </w:rPr>
              <w:t>Organic Photovoltaic, OPV</w:t>
            </w:r>
            <w:r w:rsidR="00083CBD" w:rsidRPr="00A76E04">
              <w:rPr>
                <w:rFonts w:eastAsia="標楷體" w:hint="eastAsia"/>
              </w:rPr>
              <w:t>）材料</w:t>
            </w:r>
          </w:p>
          <w:p w14:paraId="5EE4A88B" w14:textId="77777777" w:rsidR="00C13A75" w:rsidRDefault="00C13A75">
            <w:pPr>
              <w:jc w:val="both"/>
              <w:rPr>
                <w:rFonts w:eastAsia="標楷體"/>
                <w:sz w:val="20"/>
                <w:szCs w:val="26"/>
              </w:rPr>
            </w:pPr>
          </w:p>
          <w:p w14:paraId="5EE4A88C" w14:textId="77777777" w:rsidR="00161123" w:rsidRPr="004C67F5" w:rsidRDefault="00BA3C4F" w:rsidP="00BA3C4F">
            <w:pPr>
              <w:jc w:val="center"/>
              <w:rPr>
                <w:rFonts w:eastAsia="標楷體"/>
                <w:sz w:val="20"/>
                <w:szCs w:val="26"/>
              </w:rPr>
            </w:pPr>
            <w:r w:rsidRPr="00BA3C4F">
              <w:rPr>
                <w:bdr w:val="single" w:sz="4" w:space="0" w:color="auto"/>
              </w:rPr>
              <w:object w:dxaOrig="12135" w:dyaOrig="7785" w14:anchorId="5EE4AA1E">
                <v:shape id="_x0000_i1026" type="#_x0000_t75" style="width:346.4pt;height:222.1pt" o:ole="">
                  <v:imagedata r:id="rId13" o:title=""/>
                </v:shape>
                <o:OLEObject Type="Embed" ProgID="PBrush" ShapeID="_x0000_i1026" DrawAspect="Content" ObjectID="_1622448028" r:id="rId14"/>
              </w:object>
            </w:r>
          </w:p>
          <w:p w14:paraId="5EE4A88D" w14:textId="77777777" w:rsidR="00161123" w:rsidRPr="004C67F5" w:rsidRDefault="00161123">
            <w:pPr>
              <w:jc w:val="both"/>
              <w:rPr>
                <w:rFonts w:eastAsia="標楷體"/>
                <w:sz w:val="20"/>
                <w:szCs w:val="26"/>
              </w:rPr>
            </w:pPr>
          </w:p>
        </w:tc>
      </w:tr>
      <w:tr w:rsidR="00161123" w:rsidRPr="004C67F5" w14:paraId="5EE4A897" w14:textId="77777777" w:rsidTr="009D0EFA">
        <w:tc>
          <w:tcPr>
            <w:tcW w:w="1014" w:type="dxa"/>
            <w:shd w:val="clear" w:color="auto" w:fill="auto"/>
            <w:vAlign w:val="center"/>
          </w:tcPr>
          <w:p w14:paraId="5EE4A88F" w14:textId="77777777" w:rsidR="00161123" w:rsidRPr="004C67F5" w:rsidRDefault="00161123">
            <w:pPr>
              <w:snapToGrid w:val="0"/>
              <w:spacing w:line="300" w:lineRule="exact"/>
              <w:jc w:val="distribute"/>
              <w:rPr>
                <w:rFonts w:eastAsia="標楷體"/>
                <w:sz w:val="20"/>
                <w:szCs w:val="26"/>
              </w:rPr>
            </w:pPr>
            <w:r w:rsidRPr="004C67F5">
              <w:rPr>
                <w:rFonts w:eastAsia="標楷體" w:hAnsi="新細明體"/>
                <w:sz w:val="20"/>
                <w:szCs w:val="26"/>
              </w:rPr>
              <w:t>產品名稱</w:t>
            </w:r>
          </w:p>
        </w:tc>
        <w:tc>
          <w:tcPr>
            <w:tcW w:w="2275" w:type="dxa"/>
            <w:shd w:val="clear" w:color="auto" w:fill="auto"/>
            <w:vAlign w:val="center"/>
          </w:tcPr>
          <w:p w14:paraId="5EE4A890" w14:textId="77777777" w:rsidR="00161123" w:rsidRPr="004C67F5" w:rsidRDefault="00161123">
            <w:pPr>
              <w:pStyle w:val="a3"/>
              <w:spacing w:line="300" w:lineRule="exact"/>
              <w:rPr>
                <w:sz w:val="20"/>
                <w:szCs w:val="26"/>
              </w:rPr>
            </w:pPr>
            <w:r w:rsidRPr="004C67F5">
              <w:rPr>
                <w:rFonts w:hAnsi="新細明體"/>
                <w:sz w:val="20"/>
                <w:szCs w:val="26"/>
              </w:rPr>
              <w:t>產品圖示</w:t>
            </w:r>
          </w:p>
          <w:p w14:paraId="5EE4A891" w14:textId="77777777" w:rsidR="00161123" w:rsidRPr="004C67F5" w:rsidRDefault="00161123">
            <w:pPr>
              <w:pStyle w:val="a3"/>
              <w:spacing w:line="300" w:lineRule="exact"/>
              <w:rPr>
                <w:sz w:val="20"/>
                <w:szCs w:val="26"/>
              </w:rPr>
            </w:pPr>
            <w:r w:rsidRPr="004C67F5">
              <w:rPr>
                <w:rFonts w:hAnsi="新細明體"/>
                <w:sz w:val="20"/>
                <w:szCs w:val="26"/>
              </w:rPr>
              <w:t>及介紹</w:t>
            </w:r>
          </w:p>
        </w:tc>
        <w:tc>
          <w:tcPr>
            <w:tcW w:w="3543" w:type="dxa"/>
            <w:shd w:val="clear" w:color="auto" w:fill="auto"/>
            <w:vAlign w:val="center"/>
          </w:tcPr>
          <w:p w14:paraId="5EE4A892" w14:textId="77777777" w:rsidR="00161123" w:rsidRPr="004C67F5" w:rsidRDefault="00161123">
            <w:pPr>
              <w:pStyle w:val="a3"/>
              <w:spacing w:line="300" w:lineRule="exact"/>
              <w:rPr>
                <w:sz w:val="20"/>
                <w:szCs w:val="26"/>
              </w:rPr>
            </w:pPr>
            <w:r w:rsidRPr="004C67F5">
              <w:rPr>
                <w:rFonts w:hAnsi="新細明體"/>
                <w:sz w:val="20"/>
                <w:szCs w:val="26"/>
              </w:rPr>
              <w:t>重要用途或功能</w:t>
            </w:r>
          </w:p>
        </w:tc>
        <w:tc>
          <w:tcPr>
            <w:tcW w:w="1476" w:type="dxa"/>
            <w:shd w:val="clear" w:color="auto" w:fill="auto"/>
          </w:tcPr>
          <w:p w14:paraId="5EE4A893" w14:textId="77777777" w:rsidR="00161123" w:rsidRPr="004C67F5" w:rsidRDefault="00161123">
            <w:pPr>
              <w:jc w:val="center"/>
              <w:rPr>
                <w:rFonts w:eastAsia="標楷體"/>
                <w:sz w:val="20"/>
                <w:szCs w:val="26"/>
              </w:rPr>
            </w:pPr>
            <w:r w:rsidRPr="004C67F5">
              <w:rPr>
                <w:rFonts w:eastAsia="標楷體" w:hAnsi="新細明體" w:hint="eastAsia"/>
                <w:sz w:val="20"/>
              </w:rPr>
              <w:t>最近一年度</w:t>
            </w:r>
          </w:p>
          <w:p w14:paraId="5EE4A894" w14:textId="77777777" w:rsidR="00161123" w:rsidRPr="004C67F5" w:rsidRDefault="00161123">
            <w:pPr>
              <w:jc w:val="center"/>
              <w:rPr>
                <w:rFonts w:eastAsia="標楷體"/>
                <w:sz w:val="20"/>
              </w:rPr>
            </w:pPr>
            <w:r w:rsidRPr="004C67F5">
              <w:rPr>
                <w:rFonts w:eastAsia="標楷體" w:hAnsi="新細明體"/>
                <w:sz w:val="20"/>
                <w:szCs w:val="26"/>
              </w:rPr>
              <w:t>營收金額</w:t>
            </w:r>
            <w:r w:rsidRPr="004C67F5">
              <w:rPr>
                <w:rFonts w:eastAsia="標楷體"/>
                <w:sz w:val="20"/>
                <w:szCs w:val="26"/>
              </w:rPr>
              <w:t>(</w:t>
            </w:r>
            <w:r w:rsidRPr="004C67F5">
              <w:rPr>
                <w:rFonts w:eastAsia="標楷體" w:hAnsi="新細明體"/>
                <w:sz w:val="20"/>
                <w:szCs w:val="26"/>
              </w:rPr>
              <w:t>仟元</w:t>
            </w:r>
            <w:r w:rsidRPr="004C67F5">
              <w:rPr>
                <w:rFonts w:eastAsia="標楷體"/>
                <w:sz w:val="20"/>
                <w:szCs w:val="26"/>
              </w:rPr>
              <w:t>)</w:t>
            </w:r>
          </w:p>
        </w:tc>
        <w:tc>
          <w:tcPr>
            <w:tcW w:w="1260" w:type="dxa"/>
            <w:shd w:val="clear" w:color="auto" w:fill="auto"/>
          </w:tcPr>
          <w:p w14:paraId="5EE4A895" w14:textId="77777777" w:rsidR="00161123" w:rsidRPr="004C67F5" w:rsidRDefault="00161123">
            <w:pPr>
              <w:jc w:val="center"/>
              <w:rPr>
                <w:rFonts w:eastAsia="標楷體"/>
                <w:sz w:val="20"/>
                <w:szCs w:val="26"/>
              </w:rPr>
            </w:pPr>
            <w:r w:rsidRPr="004C67F5">
              <w:rPr>
                <w:rFonts w:eastAsia="標楷體" w:hAnsi="新細明體"/>
                <w:sz w:val="20"/>
                <w:szCs w:val="26"/>
              </w:rPr>
              <w:t>佔總營收</w:t>
            </w:r>
          </w:p>
          <w:p w14:paraId="5EE4A896" w14:textId="77777777" w:rsidR="00161123" w:rsidRPr="004C67F5" w:rsidRDefault="00161123">
            <w:pPr>
              <w:jc w:val="center"/>
              <w:rPr>
                <w:rFonts w:eastAsia="標楷體"/>
                <w:sz w:val="20"/>
              </w:rPr>
            </w:pPr>
            <w:r w:rsidRPr="004C67F5">
              <w:rPr>
                <w:rFonts w:eastAsia="標楷體" w:hAnsi="新細明體"/>
                <w:sz w:val="20"/>
                <w:szCs w:val="26"/>
              </w:rPr>
              <w:t>比重</w:t>
            </w:r>
            <w:r w:rsidRPr="004C67F5">
              <w:rPr>
                <w:rFonts w:eastAsia="標楷體"/>
                <w:sz w:val="20"/>
                <w:szCs w:val="26"/>
              </w:rPr>
              <w:t>(%)</w:t>
            </w:r>
          </w:p>
        </w:tc>
      </w:tr>
      <w:tr w:rsidR="00161123" w:rsidRPr="004C67F5" w14:paraId="5EE4A89F" w14:textId="77777777" w:rsidTr="009D0EFA">
        <w:tc>
          <w:tcPr>
            <w:tcW w:w="1014" w:type="dxa"/>
            <w:shd w:val="clear" w:color="auto" w:fill="auto"/>
            <w:vAlign w:val="center"/>
          </w:tcPr>
          <w:p w14:paraId="5EE4A898" w14:textId="77777777" w:rsidR="00161123" w:rsidRPr="004C67F5" w:rsidRDefault="003674DB">
            <w:pPr>
              <w:tabs>
                <w:tab w:val="left" w:leader="dot" w:pos="6804"/>
                <w:tab w:val="right" w:pos="7598"/>
              </w:tabs>
              <w:snapToGrid w:val="0"/>
              <w:spacing w:line="300" w:lineRule="exact"/>
              <w:jc w:val="distribute"/>
              <w:rPr>
                <w:rFonts w:eastAsia="標楷體"/>
                <w:sz w:val="20"/>
              </w:rPr>
            </w:pPr>
            <w:r w:rsidRPr="00C13A75">
              <w:rPr>
                <w:rFonts w:eastAsia="標楷體" w:hint="eastAsia"/>
                <w:sz w:val="20"/>
              </w:rPr>
              <w:t>OLED</w:t>
            </w:r>
            <w:r w:rsidRPr="00C13A75">
              <w:rPr>
                <w:rFonts w:eastAsia="標楷體" w:hint="eastAsia"/>
                <w:sz w:val="20"/>
              </w:rPr>
              <w:t>有機發光二極體材</w:t>
            </w:r>
            <w:r w:rsidR="000B3444">
              <w:rPr>
                <w:rFonts w:eastAsia="標楷體" w:hint="eastAsia"/>
                <w:sz w:val="20"/>
              </w:rPr>
              <w:t>料</w:t>
            </w:r>
          </w:p>
        </w:tc>
        <w:tc>
          <w:tcPr>
            <w:tcW w:w="2275" w:type="dxa"/>
            <w:shd w:val="clear" w:color="auto" w:fill="auto"/>
            <w:vAlign w:val="center"/>
          </w:tcPr>
          <w:p w14:paraId="5EE4A899" w14:textId="77777777" w:rsidR="00161123" w:rsidRPr="00DB1D9F" w:rsidRDefault="00161123">
            <w:pPr>
              <w:snapToGrid w:val="0"/>
              <w:spacing w:line="240" w:lineRule="atLeast"/>
              <w:jc w:val="center"/>
              <w:rPr>
                <w:rFonts w:eastAsia="標楷體"/>
                <w:b/>
                <w:bCs/>
                <w:color w:val="FF0000"/>
                <w:szCs w:val="26"/>
              </w:rPr>
            </w:pPr>
          </w:p>
          <w:p w14:paraId="5EE4A89A" w14:textId="77777777" w:rsidR="00083CBD" w:rsidRDefault="00C2580A" w:rsidP="00C2580A">
            <w:pPr>
              <w:snapToGrid w:val="0"/>
              <w:spacing w:line="240" w:lineRule="atLeast"/>
              <w:jc w:val="center"/>
              <w:rPr>
                <w:rFonts w:eastAsia="標楷體"/>
                <w:b/>
                <w:bCs/>
                <w:color w:val="FF0000"/>
                <w:szCs w:val="26"/>
              </w:rPr>
            </w:pPr>
            <w:r>
              <w:object w:dxaOrig="2160" w:dyaOrig="1875" w14:anchorId="5EE4AA1F">
                <v:shape id="_x0000_i1027" type="#_x0000_t75" style="width:108.35pt;height:94.1pt" o:ole="">
                  <v:imagedata r:id="rId15" o:title=""/>
                </v:shape>
                <o:OLEObject Type="Embed" ProgID="PBrush" ShapeID="_x0000_i1027" DrawAspect="Content" ObjectID="_1622448029" r:id="rId16"/>
              </w:object>
            </w:r>
          </w:p>
          <w:p w14:paraId="5EE4A89B" w14:textId="77777777" w:rsidR="00C2580A" w:rsidRPr="00DB1D9F" w:rsidRDefault="00C2580A" w:rsidP="00C2580A">
            <w:pPr>
              <w:snapToGrid w:val="0"/>
              <w:spacing w:line="240" w:lineRule="atLeast"/>
              <w:jc w:val="center"/>
              <w:rPr>
                <w:rFonts w:eastAsia="標楷體"/>
                <w:b/>
                <w:bCs/>
                <w:color w:val="FF0000"/>
                <w:szCs w:val="26"/>
              </w:rPr>
            </w:pPr>
          </w:p>
        </w:tc>
        <w:tc>
          <w:tcPr>
            <w:tcW w:w="3543" w:type="dxa"/>
            <w:shd w:val="clear" w:color="auto" w:fill="auto"/>
            <w:vAlign w:val="center"/>
          </w:tcPr>
          <w:p w14:paraId="5EE4A89C" w14:textId="77777777" w:rsidR="00161123" w:rsidRPr="00F85B4F" w:rsidRDefault="00F85B4F">
            <w:pPr>
              <w:snapToGrid w:val="0"/>
              <w:spacing w:line="240" w:lineRule="atLeast"/>
              <w:jc w:val="both"/>
              <w:rPr>
                <w:rFonts w:eastAsia="標楷體"/>
                <w:sz w:val="20"/>
                <w:szCs w:val="26"/>
              </w:rPr>
            </w:pPr>
            <w:r w:rsidRPr="00F85B4F">
              <w:rPr>
                <w:rFonts w:eastAsia="標楷體" w:hint="eastAsia"/>
                <w:sz w:val="20"/>
                <w:szCs w:val="26"/>
              </w:rPr>
              <w:lastRenderedPageBreak/>
              <w:t>用於</w:t>
            </w:r>
            <w:r w:rsidRPr="00F85B4F">
              <w:rPr>
                <w:rFonts w:eastAsia="標楷體" w:hint="eastAsia"/>
                <w:sz w:val="20"/>
                <w:szCs w:val="26"/>
              </w:rPr>
              <w:t>OLED</w:t>
            </w:r>
            <w:r w:rsidRPr="00F85B4F">
              <w:rPr>
                <w:rFonts w:eastAsia="標楷體" w:hint="eastAsia"/>
                <w:sz w:val="20"/>
                <w:szCs w:val="26"/>
              </w:rPr>
              <w:t>顯示器及照明</w:t>
            </w:r>
            <w:r>
              <w:rPr>
                <w:rFonts w:eastAsia="標楷體" w:hint="eastAsia"/>
                <w:sz w:val="20"/>
                <w:szCs w:val="26"/>
              </w:rPr>
              <w:t>之</w:t>
            </w:r>
            <w:r w:rsidRPr="00F85B4F">
              <w:rPr>
                <w:rFonts w:eastAsia="標楷體" w:hint="eastAsia"/>
                <w:sz w:val="20"/>
                <w:szCs w:val="26"/>
              </w:rPr>
              <w:t>發光材料</w:t>
            </w:r>
          </w:p>
        </w:tc>
        <w:tc>
          <w:tcPr>
            <w:tcW w:w="1476" w:type="dxa"/>
            <w:shd w:val="clear" w:color="auto" w:fill="auto"/>
            <w:vAlign w:val="center"/>
          </w:tcPr>
          <w:p w14:paraId="5EE4A89D" w14:textId="77777777" w:rsidR="00161123" w:rsidRPr="004C67F5" w:rsidRDefault="003674DB">
            <w:pPr>
              <w:pStyle w:val="a4"/>
              <w:spacing w:line="300" w:lineRule="exact"/>
              <w:jc w:val="right"/>
              <w:rPr>
                <w:color w:val="auto"/>
                <w:sz w:val="20"/>
              </w:rPr>
            </w:pPr>
            <w:r>
              <w:rPr>
                <w:rFonts w:hint="eastAsia"/>
                <w:color w:val="auto"/>
                <w:sz w:val="20"/>
              </w:rPr>
              <w:t>50,677</w:t>
            </w:r>
          </w:p>
        </w:tc>
        <w:tc>
          <w:tcPr>
            <w:tcW w:w="1260" w:type="dxa"/>
            <w:shd w:val="clear" w:color="auto" w:fill="auto"/>
            <w:vAlign w:val="center"/>
          </w:tcPr>
          <w:p w14:paraId="5EE4A89E" w14:textId="77777777" w:rsidR="00161123" w:rsidRPr="004C67F5" w:rsidRDefault="003674DB">
            <w:pPr>
              <w:pStyle w:val="a4"/>
              <w:spacing w:line="300" w:lineRule="exact"/>
              <w:jc w:val="right"/>
              <w:rPr>
                <w:color w:val="auto"/>
                <w:sz w:val="20"/>
              </w:rPr>
            </w:pPr>
            <w:r>
              <w:rPr>
                <w:rFonts w:hint="eastAsia"/>
                <w:color w:val="auto"/>
                <w:sz w:val="20"/>
              </w:rPr>
              <w:t>50.27%</w:t>
            </w:r>
          </w:p>
        </w:tc>
      </w:tr>
      <w:tr w:rsidR="003674DB" w:rsidRPr="004C67F5" w14:paraId="5EE4A8A7" w14:textId="77777777" w:rsidTr="009D0EFA">
        <w:tc>
          <w:tcPr>
            <w:tcW w:w="1014" w:type="dxa"/>
            <w:shd w:val="clear" w:color="auto" w:fill="auto"/>
            <w:vAlign w:val="center"/>
          </w:tcPr>
          <w:p w14:paraId="5EE4A8A0" w14:textId="77777777" w:rsidR="003674DB" w:rsidRPr="004C67F5" w:rsidRDefault="003674DB" w:rsidP="002876ED">
            <w:pPr>
              <w:snapToGrid w:val="0"/>
              <w:spacing w:line="240" w:lineRule="atLeast"/>
              <w:jc w:val="center"/>
              <w:rPr>
                <w:rFonts w:eastAsia="標楷體"/>
                <w:b/>
                <w:bCs/>
                <w:color w:val="800080"/>
                <w:szCs w:val="26"/>
              </w:rPr>
            </w:pPr>
            <w:r w:rsidRPr="00C13A75">
              <w:rPr>
                <w:rFonts w:eastAsia="標楷體" w:hint="eastAsia"/>
                <w:sz w:val="20"/>
              </w:rPr>
              <w:t>OPV</w:t>
            </w:r>
            <w:r w:rsidRPr="00C13A75">
              <w:rPr>
                <w:rFonts w:eastAsia="標楷體" w:hint="eastAsia"/>
                <w:sz w:val="20"/>
              </w:rPr>
              <w:t>有機光伏電池材</w:t>
            </w:r>
            <w:r>
              <w:rPr>
                <w:rFonts w:eastAsia="標楷體" w:hint="eastAsia"/>
                <w:sz w:val="20"/>
              </w:rPr>
              <w:t>料</w:t>
            </w:r>
          </w:p>
        </w:tc>
        <w:tc>
          <w:tcPr>
            <w:tcW w:w="2275" w:type="dxa"/>
            <w:shd w:val="clear" w:color="auto" w:fill="auto"/>
            <w:vAlign w:val="center"/>
          </w:tcPr>
          <w:p w14:paraId="5EE4A8A1" w14:textId="77777777" w:rsidR="00083CBD" w:rsidRPr="00DB1D9F" w:rsidRDefault="00083CBD">
            <w:pPr>
              <w:snapToGrid w:val="0"/>
              <w:spacing w:line="240" w:lineRule="atLeast"/>
              <w:jc w:val="center"/>
              <w:rPr>
                <w:rFonts w:eastAsia="標楷體"/>
                <w:b/>
                <w:bCs/>
                <w:color w:val="FF0000"/>
                <w:szCs w:val="26"/>
              </w:rPr>
            </w:pPr>
          </w:p>
          <w:p w14:paraId="5EE4A8A2" w14:textId="77777777" w:rsidR="00083CBD" w:rsidRDefault="00C2580A">
            <w:pPr>
              <w:snapToGrid w:val="0"/>
              <w:spacing w:line="240" w:lineRule="atLeast"/>
              <w:jc w:val="center"/>
            </w:pPr>
            <w:r>
              <w:object w:dxaOrig="1725" w:dyaOrig="1650" w14:anchorId="5EE4AA20">
                <v:shape id="_x0000_i1028" type="#_x0000_t75" style="width:86.25pt;height:82.55pt" o:ole="">
                  <v:imagedata r:id="rId17" o:title=""/>
                </v:shape>
                <o:OLEObject Type="Embed" ProgID="PBrush" ShapeID="_x0000_i1028" DrawAspect="Content" ObjectID="_1622448030" r:id="rId18"/>
              </w:object>
            </w:r>
          </w:p>
          <w:p w14:paraId="5EE4A8A3" w14:textId="77777777" w:rsidR="00C2580A" w:rsidRPr="00DB1D9F" w:rsidRDefault="00C2580A">
            <w:pPr>
              <w:snapToGrid w:val="0"/>
              <w:spacing w:line="240" w:lineRule="atLeast"/>
              <w:jc w:val="center"/>
              <w:rPr>
                <w:rFonts w:eastAsia="標楷體"/>
                <w:b/>
                <w:bCs/>
                <w:color w:val="FF0000"/>
                <w:szCs w:val="26"/>
              </w:rPr>
            </w:pPr>
          </w:p>
        </w:tc>
        <w:tc>
          <w:tcPr>
            <w:tcW w:w="3543" w:type="dxa"/>
            <w:shd w:val="clear" w:color="auto" w:fill="auto"/>
            <w:vAlign w:val="center"/>
          </w:tcPr>
          <w:p w14:paraId="5EE4A8A4" w14:textId="77777777" w:rsidR="003674DB" w:rsidRPr="00F85B4F" w:rsidRDefault="00F85B4F">
            <w:pPr>
              <w:snapToGrid w:val="0"/>
              <w:spacing w:line="240" w:lineRule="atLeast"/>
              <w:jc w:val="both"/>
              <w:rPr>
                <w:rFonts w:eastAsia="標楷體"/>
                <w:sz w:val="20"/>
                <w:szCs w:val="26"/>
              </w:rPr>
            </w:pPr>
            <w:r w:rsidRPr="00F85B4F">
              <w:rPr>
                <w:rFonts w:eastAsia="標楷體" w:hint="eastAsia"/>
                <w:sz w:val="20"/>
                <w:szCs w:val="26"/>
              </w:rPr>
              <w:t>用於</w:t>
            </w:r>
            <w:r w:rsidRPr="00F85B4F">
              <w:rPr>
                <w:rFonts w:eastAsia="標楷體" w:hint="eastAsia"/>
                <w:sz w:val="20"/>
                <w:szCs w:val="26"/>
              </w:rPr>
              <w:t>OPV</w:t>
            </w:r>
            <w:r w:rsidRPr="00F85B4F">
              <w:rPr>
                <w:rFonts w:eastAsia="標楷體" w:hint="eastAsia"/>
                <w:sz w:val="20"/>
                <w:szCs w:val="26"/>
              </w:rPr>
              <w:t>有機光伏電池</w:t>
            </w:r>
            <w:r>
              <w:rPr>
                <w:rFonts w:eastAsia="標楷體" w:hint="eastAsia"/>
                <w:sz w:val="20"/>
                <w:szCs w:val="26"/>
              </w:rPr>
              <w:t>之材料</w:t>
            </w:r>
          </w:p>
        </w:tc>
        <w:tc>
          <w:tcPr>
            <w:tcW w:w="1476" w:type="dxa"/>
            <w:shd w:val="clear" w:color="auto" w:fill="auto"/>
            <w:vAlign w:val="center"/>
          </w:tcPr>
          <w:p w14:paraId="5EE4A8A5" w14:textId="77777777" w:rsidR="003674DB" w:rsidRPr="004C67F5" w:rsidRDefault="003674DB">
            <w:pPr>
              <w:pStyle w:val="a4"/>
              <w:spacing w:line="300" w:lineRule="exact"/>
              <w:jc w:val="right"/>
              <w:rPr>
                <w:color w:val="auto"/>
                <w:sz w:val="20"/>
              </w:rPr>
            </w:pPr>
            <w:r>
              <w:rPr>
                <w:rFonts w:hint="eastAsia"/>
                <w:color w:val="auto"/>
                <w:sz w:val="20"/>
              </w:rPr>
              <w:t>49,249</w:t>
            </w:r>
          </w:p>
        </w:tc>
        <w:tc>
          <w:tcPr>
            <w:tcW w:w="1260" w:type="dxa"/>
            <w:shd w:val="clear" w:color="auto" w:fill="auto"/>
            <w:vAlign w:val="center"/>
          </w:tcPr>
          <w:p w14:paraId="5EE4A8A6" w14:textId="77777777" w:rsidR="003674DB" w:rsidRPr="004C67F5" w:rsidRDefault="003674DB">
            <w:pPr>
              <w:pStyle w:val="a4"/>
              <w:spacing w:line="300" w:lineRule="exact"/>
              <w:jc w:val="right"/>
              <w:rPr>
                <w:color w:val="auto"/>
                <w:sz w:val="20"/>
              </w:rPr>
            </w:pPr>
            <w:r>
              <w:rPr>
                <w:rFonts w:hint="eastAsia"/>
                <w:color w:val="auto"/>
                <w:sz w:val="20"/>
              </w:rPr>
              <w:t>48.86%</w:t>
            </w:r>
          </w:p>
        </w:tc>
      </w:tr>
      <w:tr w:rsidR="003674DB" w:rsidRPr="004C67F5" w14:paraId="5EE4A8AD" w14:textId="77777777" w:rsidTr="009D0EFA">
        <w:tc>
          <w:tcPr>
            <w:tcW w:w="1014" w:type="dxa"/>
            <w:shd w:val="clear" w:color="auto" w:fill="auto"/>
            <w:vAlign w:val="center"/>
          </w:tcPr>
          <w:p w14:paraId="5EE4A8A8" w14:textId="77777777" w:rsidR="003674DB" w:rsidRPr="004C67F5" w:rsidRDefault="003674DB">
            <w:pPr>
              <w:tabs>
                <w:tab w:val="left" w:leader="dot" w:pos="6804"/>
                <w:tab w:val="right" w:pos="7598"/>
              </w:tabs>
              <w:snapToGrid w:val="0"/>
              <w:spacing w:line="300" w:lineRule="exact"/>
              <w:jc w:val="distribute"/>
              <w:rPr>
                <w:rFonts w:eastAsia="標楷體"/>
                <w:sz w:val="20"/>
              </w:rPr>
            </w:pPr>
            <w:r>
              <w:rPr>
                <w:rFonts w:eastAsia="標楷體" w:hint="eastAsia"/>
                <w:sz w:val="20"/>
              </w:rPr>
              <w:t>其他</w:t>
            </w:r>
          </w:p>
        </w:tc>
        <w:tc>
          <w:tcPr>
            <w:tcW w:w="2275" w:type="dxa"/>
            <w:shd w:val="clear" w:color="auto" w:fill="auto"/>
            <w:vAlign w:val="center"/>
          </w:tcPr>
          <w:p w14:paraId="5EE4A8A9" w14:textId="77777777" w:rsidR="003674DB" w:rsidRPr="004C67F5" w:rsidRDefault="003674DB">
            <w:pPr>
              <w:snapToGrid w:val="0"/>
              <w:spacing w:line="240" w:lineRule="atLeast"/>
              <w:jc w:val="center"/>
              <w:rPr>
                <w:rFonts w:eastAsia="標楷體"/>
                <w:b/>
                <w:bCs/>
                <w:color w:val="FF6600"/>
                <w:szCs w:val="26"/>
              </w:rPr>
            </w:pPr>
          </w:p>
        </w:tc>
        <w:tc>
          <w:tcPr>
            <w:tcW w:w="3543" w:type="dxa"/>
            <w:shd w:val="clear" w:color="auto" w:fill="auto"/>
            <w:vAlign w:val="center"/>
          </w:tcPr>
          <w:p w14:paraId="5EE4A8AA" w14:textId="77777777" w:rsidR="003674DB" w:rsidRPr="00F85B4F" w:rsidRDefault="00F85B4F">
            <w:pPr>
              <w:snapToGrid w:val="0"/>
              <w:spacing w:line="240" w:lineRule="atLeast"/>
              <w:jc w:val="both"/>
              <w:rPr>
                <w:rFonts w:eastAsia="標楷體"/>
                <w:sz w:val="20"/>
                <w:szCs w:val="26"/>
              </w:rPr>
            </w:pPr>
            <w:r w:rsidRPr="00F85B4F">
              <w:rPr>
                <w:rFonts w:eastAsia="標楷體" w:hint="eastAsia"/>
                <w:sz w:val="20"/>
                <w:szCs w:val="26"/>
              </w:rPr>
              <w:t>檯燈、產品測試</w:t>
            </w:r>
          </w:p>
        </w:tc>
        <w:tc>
          <w:tcPr>
            <w:tcW w:w="1476" w:type="dxa"/>
            <w:shd w:val="clear" w:color="auto" w:fill="auto"/>
            <w:vAlign w:val="center"/>
          </w:tcPr>
          <w:p w14:paraId="5EE4A8AB" w14:textId="77777777" w:rsidR="003674DB" w:rsidRPr="004C67F5" w:rsidRDefault="003674DB">
            <w:pPr>
              <w:pStyle w:val="a4"/>
              <w:spacing w:line="300" w:lineRule="exact"/>
              <w:jc w:val="right"/>
              <w:rPr>
                <w:color w:val="auto"/>
                <w:sz w:val="20"/>
              </w:rPr>
            </w:pPr>
            <w:r>
              <w:rPr>
                <w:rFonts w:hint="eastAsia"/>
                <w:color w:val="auto"/>
                <w:sz w:val="20"/>
              </w:rPr>
              <w:t>874</w:t>
            </w:r>
          </w:p>
        </w:tc>
        <w:tc>
          <w:tcPr>
            <w:tcW w:w="1260" w:type="dxa"/>
            <w:shd w:val="clear" w:color="auto" w:fill="auto"/>
            <w:vAlign w:val="center"/>
          </w:tcPr>
          <w:p w14:paraId="5EE4A8AC" w14:textId="77777777" w:rsidR="003674DB" w:rsidRPr="004C67F5" w:rsidRDefault="003674DB">
            <w:pPr>
              <w:pStyle w:val="a4"/>
              <w:spacing w:line="300" w:lineRule="exact"/>
              <w:jc w:val="right"/>
              <w:rPr>
                <w:color w:val="auto"/>
                <w:sz w:val="20"/>
              </w:rPr>
            </w:pPr>
            <w:r>
              <w:rPr>
                <w:rFonts w:hint="eastAsia"/>
                <w:color w:val="auto"/>
                <w:sz w:val="20"/>
              </w:rPr>
              <w:t>0.87%</w:t>
            </w:r>
          </w:p>
        </w:tc>
      </w:tr>
      <w:tr w:rsidR="003674DB" w:rsidRPr="004C67F5" w14:paraId="5EE4A8B1" w14:textId="77777777" w:rsidTr="009D0EFA">
        <w:trPr>
          <w:cantSplit/>
        </w:trPr>
        <w:tc>
          <w:tcPr>
            <w:tcW w:w="6832" w:type="dxa"/>
            <w:gridSpan w:val="3"/>
            <w:shd w:val="clear" w:color="auto" w:fill="auto"/>
          </w:tcPr>
          <w:p w14:paraId="5EE4A8AE" w14:textId="77777777" w:rsidR="003674DB" w:rsidRPr="004C67F5" w:rsidRDefault="003674DB">
            <w:pPr>
              <w:jc w:val="both"/>
              <w:rPr>
                <w:rFonts w:eastAsia="標楷體"/>
                <w:sz w:val="20"/>
              </w:rPr>
            </w:pPr>
            <w:r w:rsidRPr="004C67F5">
              <w:rPr>
                <w:rFonts w:eastAsia="標楷體" w:hAnsi="新細明體"/>
                <w:sz w:val="20"/>
              </w:rPr>
              <w:t>合</w:t>
            </w:r>
            <w:r w:rsidRPr="004C67F5">
              <w:rPr>
                <w:rFonts w:eastAsia="標楷體" w:hint="eastAsia"/>
                <w:sz w:val="20"/>
              </w:rPr>
              <w:t xml:space="preserve">     </w:t>
            </w:r>
            <w:r w:rsidRPr="004C67F5">
              <w:rPr>
                <w:rFonts w:eastAsia="標楷體" w:hAnsi="新細明體"/>
                <w:sz w:val="20"/>
              </w:rPr>
              <w:t>計</w:t>
            </w:r>
          </w:p>
        </w:tc>
        <w:tc>
          <w:tcPr>
            <w:tcW w:w="1476" w:type="dxa"/>
            <w:shd w:val="clear" w:color="auto" w:fill="auto"/>
            <w:vAlign w:val="center"/>
          </w:tcPr>
          <w:p w14:paraId="5EE4A8AF" w14:textId="77777777" w:rsidR="003674DB" w:rsidRPr="004C67F5" w:rsidRDefault="003674DB">
            <w:pPr>
              <w:pStyle w:val="a4"/>
              <w:spacing w:line="300" w:lineRule="exact"/>
              <w:jc w:val="right"/>
              <w:rPr>
                <w:color w:val="auto"/>
                <w:sz w:val="20"/>
              </w:rPr>
            </w:pPr>
            <w:r>
              <w:rPr>
                <w:rFonts w:hint="eastAsia"/>
                <w:color w:val="auto"/>
                <w:sz w:val="20"/>
              </w:rPr>
              <w:t>100,800</w:t>
            </w:r>
          </w:p>
        </w:tc>
        <w:tc>
          <w:tcPr>
            <w:tcW w:w="1260" w:type="dxa"/>
            <w:shd w:val="clear" w:color="auto" w:fill="auto"/>
            <w:vAlign w:val="center"/>
          </w:tcPr>
          <w:p w14:paraId="5EE4A8B0" w14:textId="77777777" w:rsidR="003674DB" w:rsidRPr="004C67F5" w:rsidRDefault="003674DB">
            <w:pPr>
              <w:pStyle w:val="a4"/>
              <w:spacing w:line="300" w:lineRule="exact"/>
              <w:jc w:val="right"/>
              <w:rPr>
                <w:color w:val="auto"/>
                <w:sz w:val="20"/>
              </w:rPr>
            </w:pPr>
            <w:r>
              <w:rPr>
                <w:rFonts w:hint="eastAsia"/>
                <w:color w:val="auto"/>
                <w:sz w:val="20"/>
              </w:rPr>
              <w:t>100.00%</w:t>
            </w:r>
          </w:p>
        </w:tc>
      </w:tr>
    </w:tbl>
    <w:p w14:paraId="5EE4A8B2" w14:textId="77777777" w:rsidR="00161123" w:rsidRPr="004C67F5" w:rsidRDefault="00161123">
      <w:pPr>
        <w:jc w:val="both"/>
        <w:rPr>
          <w:rFonts w:eastAsia="標楷體"/>
        </w:rPr>
      </w:pPr>
      <w:r w:rsidRPr="004C67F5">
        <w:rPr>
          <w:rFonts w:eastAsia="標楷體" w:hint="eastAsia"/>
        </w:rPr>
        <w:t xml:space="preserve">                                                                          </w:t>
      </w:r>
      <w:r w:rsidR="0054264B">
        <w:rPr>
          <w:rFonts w:eastAsia="標楷體" w:hint="eastAsia"/>
          <w:noProof/>
        </w:rPr>
        <w:drawing>
          <wp:inline distT="0" distB="0" distL="0" distR="0" wp14:anchorId="5EE4AA21" wp14:editId="5EE4AA22">
            <wp:extent cx="413385" cy="151130"/>
            <wp:effectExtent l="19050" t="0" r="5715" b="0"/>
            <wp:docPr id="4" name="圖片 4" descr="icon_t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top"/>
                    <pic:cNvPicPr>
                      <a:picLocks noChangeAspect="1" noChangeArrowheads="1"/>
                    </pic:cNvPicPr>
                  </pic:nvPicPr>
                  <pic:blipFill>
                    <a:blip r:embed="rId11"/>
                    <a:srcRect/>
                    <a:stretch>
                      <a:fillRect/>
                    </a:stretch>
                  </pic:blipFill>
                  <pic:spPr bwMode="auto">
                    <a:xfrm>
                      <a:off x="0" y="0"/>
                      <a:ext cx="413385" cy="151130"/>
                    </a:xfrm>
                    <a:prstGeom prst="rect">
                      <a:avLst/>
                    </a:prstGeom>
                    <a:noFill/>
                    <a:ln w="9525">
                      <a:noFill/>
                      <a:miter lim="800000"/>
                      <a:headEnd/>
                      <a:tailEnd/>
                    </a:ln>
                  </pic:spPr>
                </pic:pic>
              </a:graphicData>
            </a:graphic>
          </wp:inline>
        </w:drawing>
      </w:r>
    </w:p>
    <w:p w14:paraId="5EE4A8B3" w14:textId="77777777" w:rsidR="00161123" w:rsidRPr="004C67F5" w:rsidRDefault="00F044AC">
      <w:pPr>
        <w:rPr>
          <w:rFonts w:eastAsia="標楷體"/>
        </w:rPr>
      </w:pPr>
      <w:r>
        <w:rPr>
          <w:rFonts w:eastAsia="標楷體"/>
        </w:rPr>
        <w:br w:type="page"/>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530"/>
        <w:gridCol w:w="1191"/>
        <w:gridCol w:w="1134"/>
        <w:gridCol w:w="1134"/>
        <w:gridCol w:w="1275"/>
        <w:gridCol w:w="1134"/>
        <w:gridCol w:w="1701"/>
      </w:tblGrid>
      <w:tr w:rsidR="00161123" w:rsidRPr="004C67F5" w14:paraId="5EE4A8B6" w14:textId="77777777" w:rsidTr="00F044AC">
        <w:trPr>
          <w:cantSplit/>
          <w:trHeight w:hRule="exact" w:val="1092"/>
        </w:trPr>
        <w:tc>
          <w:tcPr>
            <w:tcW w:w="9667" w:type="dxa"/>
            <w:gridSpan w:val="8"/>
            <w:tcBorders>
              <w:top w:val="single" w:sz="6" w:space="0" w:color="auto"/>
              <w:left w:val="single" w:sz="12" w:space="0" w:color="auto"/>
              <w:bottom w:val="single" w:sz="6" w:space="0" w:color="auto"/>
              <w:right w:val="single" w:sz="12" w:space="0" w:color="auto"/>
            </w:tcBorders>
            <w:vAlign w:val="center"/>
          </w:tcPr>
          <w:p w14:paraId="5EE4A8B4" w14:textId="77777777" w:rsidR="00161123" w:rsidRPr="004C67F5" w:rsidRDefault="00ED2010">
            <w:pPr>
              <w:ind w:firstLineChars="500" w:firstLine="1200"/>
              <w:rPr>
                <w:rFonts w:eastAsia="標楷體"/>
                <w:b/>
                <w:bCs/>
                <w:sz w:val="28"/>
              </w:rPr>
            </w:pPr>
            <w:bookmarkStart w:id="4" w:name="最近五年度簡明損益表及申請年度截至最近月份止之自結損益表"/>
            <w:bookmarkEnd w:id="4"/>
            <w:r>
              <w:rPr>
                <w:rFonts w:eastAsia="標楷體"/>
                <w:noProof/>
              </w:rPr>
              <w:lastRenderedPageBreak/>
              <w:pict w14:anchorId="5EE4AA23">
                <v:shape id="_x0000_s1118" type="#_x0000_t202" style="position:absolute;left:0;text-align:left;margin-left:0;margin-top:-.55pt;width:523pt;height:53.95pt;z-index:-251658240" fillcolor="#ededed" stroked="f">
                  <v:fill rotate="t" focus="50%" type="gradient"/>
                  <v:textbox style="mso-next-textbox:#_x0000_s1118">
                    <w:txbxContent>
                      <w:p w14:paraId="5EE4AA36" w14:textId="77777777" w:rsidR="00ED2010" w:rsidRDefault="00ED2010"/>
                    </w:txbxContent>
                  </v:textbox>
                </v:shape>
              </w:pict>
            </w:r>
            <w:r w:rsidR="00161123" w:rsidRPr="004C67F5">
              <w:rPr>
                <w:rFonts w:eastAsia="標楷體"/>
                <w:b/>
                <w:bCs/>
                <w:sz w:val="28"/>
              </w:rPr>
              <w:t>最近五年度簡明損益表及申請年度截至最近月份止之</w:t>
            </w:r>
            <w:r w:rsidR="00161123" w:rsidRPr="004C67F5">
              <w:rPr>
                <w:rFonts w:eastAsia="標楷體"/>
                <w:b/>
                <w:bCs/>
                <w:sz w:val="28"/>
                <w:u w:val="single"/>
              </w:rPr>
              <w:t>自結</w:t>
            </w:r>
            <w:r w:rsidR="00161123" w:rsidRPr="004C67F5">
              <w:rPr>
                <w:rFonts w:eastAsia="標楷體"/>
                <w:b/>
                <w:bCs/>
                <w:sz w:val="28"/>
              </w:rPr>
              <w:t>損益表</w:t>
            </w:r>
            <w:r w:rsidR="00161123" w:rsidRPr="004C67F5">
              <w:rPr>
                <w:rFonts w:eastAsia="標楷體"/>
                <w:b/>
                <w:bCs/>
                <w:sz w:val="28"/>
              </w:rPr>
              <w:t xml:space="preserve">  </w:t>
            </w:r>
          </w:p>
          <w:p w14:paraId="5EE4A8B5" w14:textId="77777777" w:rsidR="00161123" w:rsidRPr="004C67F5" w:rsidRDefault="00161123" w:rsidP="00F044AC">
            <w:pPr>
              <w:jc w:val="right"/>
              <w:rPr>
                <w:rFonts w:eastAsia="標楷體"/>
              </w:rPr>
            </w:pPr>
            <w:r w:rsidRPr="004C67F5">
              <w:rPr>
                <w:rFonts w:eastAsia="標楷體"/>
              </w:rPr>
              <w:t>單位：新台幣仟元</w:t>
            </w:r>
            <w:r w:rsidRPr="004C67F5">
              <w:rPr>
                <w:rFonts w:eastAsia="標楷體"/>
              </w:rPr>
              <w:t xml:space="preserve">                      </w:t>
            </w:r>
          </w:p>
        </w:tc>
      </w:tr>
      <w:tr w:rsidR="0019438A" w:rsidRPr="004C67F5" w14:paraId="5EE4A8C5" w14:textId="77777777" w:rsidTr="00F044AC">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14:paraId="5EE4A8B7" w14:textId="77777777" w:rsidR="0019438A" w:rsidRPr="004C67F5" w:rsidRDefault="0019438A">
            <w:pPr>
              <w:ind w:left="57" w:right="57"/>
              <w:jc w:val="right"/>
              <w:rPr>
                <w:rFonts w:eastAsia="標楷體"/>
              </w:rPr>
            </w:pPr>
            <w:r w:rsidRPr="004C67F5">
              <w:rPr>
                <w:rFonts w:eastAsia="標楷體"/>
              </w:rPr>
              <w:t>年度</w:t>
            </w:r>
          </w:p>
          <w:p w14:paraId="5EE4A8B8" w14:textId="77777777" w:rsidR="0019438A" w:rsidRPr="004C67F5" w:rsidRDefault="0019438A">
            <w:pPr>
              <w:rPr>
                <w:rFonts w:eastAsia="標楷體"/>
              </w:rPr>
            </w:pPr>
            <w:r w:rsidRPr="004C67F5">
              <w:rPr>
                <w:rFonts w:eastAsia="標楷體"/>
              </w:rPr>
              <w:t>項目</w:t>
            </w:r>
          </w:p>
        </w:tc>
        <w:tc>
          <w:tcPr>
            <w:tcW w:w="1191" w:type="dxa"/>
            <w:tcBorders>
              <w:top w:val="single" w:sz="6" w:space="0" w:color="auto"/>
              <w:left w:val="single" w:sz="6" w:space="0" w:color="auto"/>
              <w:bottom w:val="single" w:sz="6" w:space="0" w:color="auto"/>
              <w:right w:val="single" w:sz="6" w:space="0" w:color="auto"/>
            </w:tcBorders>
            <w:vAlign w:val="center"/>
          </w:tcPr>
          <w:p w14:paraId="5EE4A8B9" w14:textId="77777777" w:rsidR="0019438A" w:rsidRDefault="001A6A64" w:rsidP="00161123">
            <w:pPr>
              <w:jc w:val="center"/>
              <w:rPr>
                <w:rFonts w:eastAsia="標楷體"/>
              </w:rPr>
            </w:pPr>
            <w:r>
              <w:rPr>
                <w:rFonts w:eastAsia="標楷體" w:hint="eastAsia"/>
              </w:rPr>
              <w:t>103</w:t>
            </w:r>
            <w:r w:rsidR="0019438A" w:rsidRPr="004C67F5">
              <w:rPr>
                <w:rFonts w:eastAsia="標楷體"/>
              </w:rPr>
              <w:t>年</w:t>
            </w:r>
          </w:p>
          <w:p w14:paraId="5EE4A8BA" w14:textId="77777777" w:rsidR="00F044AC" w:rsidRPr="004C67F5" w:rsidRDefault="00F044AC" w:rsidP="00161123">
            <w:pPr>
              <w:jc w:val="center"/>
              <w:rPr>
                <w:rFonts w:eastAsia="標楷體"/>
              </w:rPr>
            </w:pPr>
            <w:r>
              <w:rPr>
                <w:rFonts w:eastAsia="標楷體" w:hint="eastAsia"/>
              </w:rPr>
              <w:t>(</w:t>
            </w:r>
            <w:r>
              <w:rPr>
                <w:rFonts w:eastAsia="標楷體" w:hint="eastAsia"/>
              </w:rPr>
              <w:t>註</w:t>
            </w:r>
            <w:r>
              <w:rPr>
                <w:rFonts w:eastAsia="標楷體" w:hint="eastAsia"/>
              </w:rPr>
              <w:t>1)</w:t>
            </w:r>
          </w:p>
        </w:tc>
        <w:tc>
          <w:tcPr>
            <w:tcW w:w="1134" w:type="dxa"/>
            <w:tcBorders>
              <w:top w:val="single" w:sz="6" w:space="0" w:color="auto"/>
              <w:left w:val="single" w:sz="6" w:space="0" w:color="auto"/>
              <w:bottom w:val="single" w:sz="6" w:space="0" w:color="auto"/>
              <w:right w:val="single" w:sz="6" w:space="0" w:color="auto"/>
            </w:tcBorders>
            <w:vAlign w:val="center"/>
          </w:tcPr>
          <w:p w14:paraId="5EE4A8BB" w14:textId="77777777" w:rsidR="0019438A" w:rsidRDefault="001A6A64" w:rsidP="00161123">
            <w:pPr>
              <w:jc w:val="center"/>
              <w:rPr>
                <w:rFonts w:eastAsia="標楷體"/>
              </w:rPr>
            </w:pPr>
            <w:r>
              <w:rPr>
                <w:rFonts w:eastAsia="標楷體" w:hint="eastAsia"/>
              </w:rPr>
              <w:t>104</w:t>
            </w:r>
            <w:r w:rsidR="0019438A" w:rsidRPr="004C67F5">
              <w:rPr>
                <w:rFonts w:eastAsia="標楷體"/>
              </w:rPr>
              <w:t>年</w:t>
            </w:r>
          </w:p>
          <w:p w14:paraId="5EE4A8BC" w14:textId="77777777" w:rsidR="00F044AC" w:rsidRPr="004C67F5" w:rsidRDefault="00F044AC" w:rsidP="00161123">
            <w:pPr>
              <w:jc w:val="center"/>
              <w:rPr>
                <w:rFonts w:eastAsia="標楷體"/>
              </w:rPr>
            </w:pPr>
            <w:r>
              <w:rPr>
                <w:rFonts w:eastAsia="標楷體" w:hint="eastAsia"/>
              </w:rPr>
              <w:t>(</w:t>
            </w:r>
            <w:r>
              <w:rPr>
                <w:rFonts w:eastAsia="標楷體" w:hint="eastAsia"/>
              </w:rPr>
              <w:t>註</w:t>
            </w:r>
            <w:r>
              <w:rPr>
                <w:rFonts w:eastAsia="標楷體" w:hint="eastAsia"/>
              </w:rPr>
              <w:t>1)</w:t>
            </w:r>
          </w:p>
        </w:tc>
        <w:tc>
          <w:tcPr>
            <w:tcW w:w="1134" w:type="dxa"/>
            <w:tcBorders>
              <w:top w:val="single" w:sz="6" w:space="0" w:color="auto"/>
              <w:left w:val="single" w:sz="6" w:space="0" w:color="auto"/>
              <w:bottom w:val="single" w:sz="6" w:space="0" w:color="auto"/>
              <w:right w:val="single" w:sz="6" w:space="0" w:color="auto"/>
            </w:tcBorders>
            <w:vAlign w:val="center"/>
          </w:tcPr>
          <w:p w14:paraId="5EE4A8BD" w14:textId="77777777" w:rsidR="0019438A" w:rsidRDefault="001A6A64" w:rsidP="00161123">
            <w:pPr>
              <w:jc w:val="center"/>
              <w:rPr>
                <w:rFonts w:eastAsia="標楷體"/>
              </w:rPr>
            </w:pPr>
            <w:r>
              <w:rPr>
                <w:rFonts w:eastAsia="標楷體" w:hint="eastAsia"/>
              </w:rPr>
              <w:t>105</w:t>
            </w:r>
            <w:r w:rsidR="0019438A" w:rsidRPr="004C67F5">
              <w:rPr>
                <w:rFonts w:eastAsia="標楷體"/>
              </w:rPr>
              <w:t>年</w:t>
            </w:r>
          </w:p>
          <w:p w14:paraId="5EE4A8BE" w14:textId="77777777" w:rsidR="00F044AC" w:rsidRPr="004C67F5" w:rsidRDefault="00F044AC" w:rsidP="00161123">
            <w:pPr>
              <w:jc w:val="center"/>
              <w:rPr>
                <w:rFonts w:eastAsia="標楷體"/>
              </w:rPr>
            </w:pPr>
            <w:r>
              <w:rPr>
                <w:rFonts w:eastAsia="標楷體" w:hint="eastAsia"/>
              </w:rPr>
              <w:t>(</w:t>
            </w:r>
            <w:r>
              <w:rPr>
                <w:rFonts w:eastAsia="標楷體" w:hint="eastAsia"/>
              </w:rPr>
              <w:t>註</w:t>
            </w:r>
            <w:r>
              <w:rPr>
                <w:rFonts w:eastAsia="標楷體" w:hint="eastAsia"/>
              </w:rPr>
              <w:t>1)</w:t>
            </w:r>
          </w:p>
        </w:tc>
        <w:tc>
          <w:tcPr>
            <w:tcW w:w="1275" w:type="dxa"/>
            <w:tcBorders>
              <w:top w:val="single" w:sz="6" w:space="0" w:color="auto"/>
              <w:left w:val="single" w:sz="6" w:space="0" w:color="auto"/>
              <w:bottom w:val="single" w:sz="6" w:space="0" w:color="auto"/>
              <w:right w:val="single" w:sz="6" w:space="0" w:color="auto"/>
            </w:tcBorders>
            <w:vAlign w:val="center"/>
          </w:tcPr>
          <w:p w14:paraId="5EE4A8BF" w14:textId="77777777" w:rsidR="0019438A" w:rsidRDefault="001A6A64" w:rsidP="00161123">
            <w:pPr>
              <w:jc w:val="center"/>
              <w:rPr>
                <w:rFonts w:eastAsia="標楷體"/>
              </w:rPr>
            </w:pPr>
            <w:r>
              <w:rPr>
                <w:rFonts w:eastAsia="標楷體" w:hint="eastAsia"/>
              </w:rPr>
              <w:t>106</w:t>
            </w:r>
            <w:r w:rsidR="0019438A" w:rsidRPr="004C67F5">
              <w:rPr>
                <w:rFonts w:eastAsia="標楷體" w:hint="eastAsia"/>
              </w:rPr>
              <w:t>年</w:t>
            </w:r>
          </w:p>
          <w:p w14:paraId="5EE4A8C0" w14:textId="77777777" w:rsidR="00F044AC" w:rsidRPr="004C67F5" w:rsidRDefault="00F044AC" w:rsidP="00161123">
            <w:pPr>
              <w:jc w:val="center"/>
              <w:rPr>
                <w:rFonts w:eastAsia="標楷體"/>
              </w:rPr>
            </w:pPr>
            <w:r>
              <w:rPr>
                <w:rFonts w:eastAsia="標楷體" w:hint="eastAsia"/>
              </w:rPr>
              <w:t>(</w:t>
            </w:r>
            <w:r>
              <w:rPr>
                <w:rFonts w:eastAsia="標楷體" w:hint="eastAsia"/>
              </w:rPr>
              <w:t>註</w:t>
            </w:r>
            <w:r>
              <w:rPr>
                <w:rFonts w:eastAsia="標楷體" w:hint="eastAsia"/>
              </w:rPr>
              <w:t>1)</w:t>
            </w:r>
          </w:p>
        </w:tc>
        <w:tc>
          <w:tcPr>
            <w:tcW w:w="1134" w:type="dxa"/>
            <w:tcBorders>
              <w:top w:val="single" w:sz="6" w:space="0" w:color="auto"/>
              <w:left w:val="single" w:sz="6" w:space="0" w:color="auto"/>
              <w:bottom w:val="single" w:sz="6" w:space="0" w:color="auto"/>
              <w:right w:val="single" w:sz="4" w:space="0" w:color="auto"/>
            </w:tcBorders>
            <w:vAlign w:val="center"/>
          </w:tcPr>
          <w:p w14:paraId="5EE4A8C1" w14:textId="77777777" w:rsidR="0019438A" w:rsidRDefault="001A6A64">
            <w:pPr>
              <w:jc w:val="center"/>
              <w:rPr>
                <w:rFonts w:eastAsia="標楷體"/>
              </w:rPr>
            </w:pPr>
            <w:r>
              <w:rPr>
                <w:rFonts w:eastAsia="標楷體" w:hint="eastAsia"/>
              </w:rPr>
              <w:t>107</w:t>
            </w:r>
            <w:r w:rsidR="0019438A" w:rsidRPr="004C67F5">
              <w:rPr>
                <w:rFonts w:eastAsia="標楷體" w:hint="eastAsia"/>
              </w:rPr>
              <w:t>年</w:t>
            </w:r>
          </w:p>
          <w:p w14:paraId="5EE4A8C2" w14:textId="77777777" w:rsidR="00F044AC" w:rsidRPr="004C67F5" w:rsidRDefault="00F044AC">
            <w:pPr>
              <w:jc w:val="center"/>
              <w:rPr>
                <w:rFonts w:eastAsia="標楷體"/>
              </w:rPr>
            </w:pPr>
            <w:r>
              <w:rPr>
                <w:rFonts w:eastAsia="標楷體" w:hint="eastAsia"/>
              </w:rPr>
              <w:t>(</w:t>
            </w:r>
            <w:r>
              <w:rPr>
                <w:rFonts w:eastAsia="標楷體" w:hint="eastAsia"/>
              </w:rPr>
              <w:t>註</w:t>
            </w:r>
            <w:r>
              <w:rPr>
                <w:rFonts w:eastAsia="標楷體" w:hint="eastAsia"/>
              </w:rPr>
              <w:t>1)</w:t>
            </w:r>
          </w:p>
        </w:tc>
        <w:tc>
          <w:tcPr>
            <w:tcW w:w="1701" w:type="dxa"/>
            <w:tcBorders>
              <w:top w:val="single" w:sz="6" w:space="0" w:color="auto"/>
              <w:left w:val="single" w:sz="4" w:space="0" w:color="auto"/>
              <w:bottom w:val="single" w:sz="6" w:space="0" w:color="auto"/>
              <w:right w:val="single" w:sz="12" w:space="0" w:color="auto"/>
            </w:tcBorders>
            <w:vAlign w:val="center"/>
          </w:tcPr>
          <w:p w14:paraId="5EE4A8C3" w14:textId="77777777" w:rsidR="0019438A" w:rsidRPr="004C67F5" w:rsidRDefault="0019438A">
            <w:pPr>
              <w:jc w:val="center"/>
              <w:rPr>
                <w:rFonts w:eastAsia="標楷體"/>
                <w:b/>
                <w:u w:val="single"/>
              </w:rPr>
            </w:pPr>
            <w:r w:rsidRPr="004C67F5">
              <w:rPr>
                <w:rFonts w:eastAsia="標楷體"/>
              </w:rPr>
              <w:t xml:space="preserve"> </w:t>
            </w:r>
            <w:r w:rsidR="001A6A64">
              <w:rPr>
                <w:rFonts w:eastAsia="標楷體" w:hint="eastAsia"/>
              </w:rPr>
              <w:t>108</w:t>
            </w:r>
            <w:r w:rsidRPr="004C67F5">
              <w:rPr>
                <w:rFonts w:eastAsia="標楷體"/>
              </w:rPr>
              <w:t>年截至</w:t>
            </w:r>
            <w:r w:rsidR="001A6A64">
              <w:rPr>
                <w:rFonts w:eastAsia="標楷體" w:hint="eastAsia"/>
                <w:u w:val="single"/>
              </w:rPr>
              <w:t>5</w:t>
            </w:r>
            <w:r w:rsidRPr="004C67F5">
              <w:rPr>
                <w:rFonts w:eastAsia="標楷體"/>
              </w:rPr>
              <w:t>月份止</w:t>
            </w:r>
            <w:r w:rsidR="0020043D" w:rsidRPr="004C67F5">
              <w:rPr>
                <w:rFonts w:eastAsia="標楷體" w:hint="eastAsia"/>
                <w:b/>
                <w:u w:val="single"/>
              </w:rPr>
              <w:t>(</w:t>
            </w:r>
            <w:r w:rsidR="0020043D" w:rsidRPr="004C67F5">
              <w:rPr>
                <w:rFonts w:eastAsia="標楷體" w:hint="eastAsia"/>
                <w:b/>
                <w:u w:val="single"/>
              </w:rPr>
              <w:t>自結數</w:t>
            </w:r>
            <w:r w:rsidR="0020043D" w:rsidRPr="004C67F5">
              <w:rPr>
                <w:rFonts w:eastAsia="標楷體" w:hint="eastAsia"/>
                <w:b/>
                <w:u w:val="single"/>
              </w:rPr>
              <w:t>)</w:t>
            </w:r>
          </w:p>
          <w:p w14:paraId="5EE4A8C4" w14:textId="77777777" w:rsidR="00611233" w:rsidRPr="004C67F5" w:rsidRDefault="00611233">
            <w:pPr>
              <w:jc w:val="center"/>
              <w:rPr>
                <w:rFonts w:eastAsia="標楷體"/>
                <w:b/>
                <w:u w:val="single"/>
              </w:rPr>
            </w:pPr>
            <w:r w:rsidRPr="004C67F5">
              <w:rPr>
                <w:rFonts w:eastAsia="標楷體" w:hint="eastAsia"/>
                <w:b/>
              </w:rPr>
              <w:t>(</w:t>
            </w:r>
            <w:r w:rsidRPr="004C67F5">
              <w:rPr>
                <w:rFonts w:eastAsia="標楷體" w:hAnsi="標楷體" w:hint="eastAsia"/>
                <w:b/>
              </w:rPr>
              <w:t>註</w:t>
            </w:r>
            <w:r w:rsidR="00F044AC">
              <w:rPr>
                <w:rFonts w:eastAsia="標楷體" w:hAnsi="標楷體" w:hint="eastAsia"/>
                <w:b/>
              </w:rPr>
              <w:t>2</w:t>
            </w:r>
            <w:r w:rsidRPr="004C67F5">
              <w:rPr>
                <w:rFonts w:eastAsia="標楷體" w:hint="eastAsia"/>
                <w:b/>
              </w:rPr>
              <w:t>)</w:t>
            </w:r>
          </w:p>
        </w:tc>
      </w:tr>
      <w:tr w:rsidR="00814796" w:rsidRPr="004C67F5" w14:paraId="5EE4A8CD"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C6" w14:textId="77777777" w:rsidR="00814796" w:rsidRPr="004C67F5" w:rsidRDefault="00814796">
            <w:pPr>
              <w:jc w:val="distribute"/>
              <w:rPr>
                <w:rFonts w:eastAsia="標楷體"/>
              </w:rPr>
            </w:pPr>
            <w:r w:rsidRPr="004C67F5">
              <w:rPr>
                <w:rFonts w:eastAsia="標楷體"/>
              </w:rPr>
              <w:t>營業收入</w:t>
            </w:r>
          </w:p>
        </w:tc>
        <w:tc>
          <w:tcPr>
            <w:tcW w:w="1191" w:type="dxa"/>
            <w:tcBorders>
              <w:top w:val="single" w:sz="6" w:space="0" w:color="auto"/>
              <w:left w:val="single" w:sz="6" w:space="0" w:color="auto"/>
              <w:bottom w:val="single" w:sz="6" w:space="0" w:color="auto"/>
              <w:right w:val="single" w:sz="6" w:space="0" w:color="auto"/>
            </w:tcBorders>
            <w:vAlign w:val="center"/>
          </w:tcPr>
          <w:p w14:paraId="5EE4A8C7" w14:textId="77777777" w:rsidR="00814796" w:rsidRPr="004C67F5" w:rsidRDefault="00814796">
            <w:pPr>
              <w:ind w:right="113"/>
              <w:jc w:val="right"/>
              <w:rPr>
                <w:rFonts w:eastAsia="標楷體"/>
              </w:rPr>
            </w:pPr>
            <w:r>
              <w:rPr>
                <w:rFonts w:eastAsia="標楷體" w:hint="eastAsia"/>
              </w:rPr>
              <w:t>106,896</w:t>
            </w:r>
          </w:p>
        </w:tc>
        <w:tc>
          <w:tcPr>
            <w:tcW w:w="1134" w:type="dxa"/>
            <w:tcBorders>
              <w:top w:val="single" w:sz="6" w:space="0" w:color="auto"/>
              <w:left w:val="single" w:sz="6" w:space="0" w:color="auto"/>
              <w:bottom w:val="single" w:sz="6" w:space="0" w:color="auto"/>
              <w:right w:val="single" w:sz="6" w:space="0" w:color="auto"/>
            </w:tcBorders>
          </w:tcPr>
          <w:p w14:paraId="5EE4A8C8" w14:textId="77777777" w:rsidR="00814796" w:rsidRPr="004C67F5" w:rsidRDefault="00814796">
            <w:pPr>
              <w:jc w:val="right"/>
              <w:rPr>
                <w:rFonts w:eastAsia="標楷體"/>
                <w:color w:val="000000"/>
              </w:rPr>
            </w:pPr>
            <w:r>
              <w:rPr>
                <w:rFonts w:eastAsia="標楷體" w:hint="eastAsia"/>
                <w:color w:val="000000"/>
              </w:rPr>
              <w:t>108,813</w:t>
            </w:r>
          </w:p>
        </w:tc>
        <w:tc>
          <w:tcPr>
            <w:tcW w:w="1134" w:type="dxa"/>
            <w:tcBorders>
              <w:top w:val="single" w:sz="6" w:space="0" w:color="auto"/>
              <w:left w:val="single" w:sz="6" w:space="0" w:color="auto"/>
              <w:bottom w:val="single" w:sz="6" w:space="0" w:color="auto"/>
              <w:right w:val="single" w:sz="6" w:space="0" w:color="auto"/>
            </w:tcBorders>
          </w:tcPr>
          <w:p w14:paraId="5EE4A8C9" w14:textId="77777777" w:rsidR="00814796" w:rsidRPr="004C67F5" w:rsidRDefault="00814796">
            <w:pPr>
              <w:jc w:val="right"/>
              <w:rPr>
                <w:rFonts w:eastAsia="標楷體"/>
                <w:color w:val="000000"/>
              </w:rPr>
            </w:pPr>
            <w:r>
              <w:rPr>
                <w:rFonts w:eastAsia="標楷體" w:hint="eastAsia"/>
                <w:color w:val="000000"/>
              </w:rPr>
              <w:t>99,859</w:t>
            </w:r>
          </w:p>
        </w:tc>
        <w:tc>
          <w:tcPr>
            <w:tcW w:w="1275" w:type="dxa"/>
            <w:tcBorders>
              <w:top w:val="single" w:sz="6" w:space="0" w:color="auto"/>
              <w:left w:val="single" w:sz="6" w:space="0" w:color="auto"/>
              <w:bottom w:val="single" w:sz="6" w:space="0" w:color="auto"/>
              <w:right w:val="single" w:sz="6" w:space="0" w:color="auto"/>
            </w:tcBorders>
          </w:tcPr>
          <w:p w14:paraId="5EE4A8CA" w14:textId="77777777" w:rsidR="00814796" w:rsidRPr="004C67F5" w:rsidRDefault="00814796">
            <w:pPr>
              <w:jc w:val="right"/>
              <w:rPr>
                <w:rFonts w:eastAsia="標楷體"/>
                <w:color w:val="000000"/>
              </w:rPr>
            </w:pPr>
            <w:r>
              <w:rPr>
                <w:rFonts w:eastAsia="標楷體" w:hint="eastAsia"/>
                <w:color w:val="000000"/>
              </w:rPr>
              <w:t>116,990</w:t>
            </w:r>
          </w:p>
        </w:tc>
        <w:tc>
          <w:tcPr>
            <w:tcW w:w="1134" w:type="dxa"/>
            <w:tcBorders>
              <w:top w:val="single" w:sz="6" w:space="0" w:color="auto"/>
              <w:left w:val="single" w:sz="6" w:space="0" w:color="auto"/>
              <w:bottom w:val="single" w:sz="6" w:space="0" w:color="auto"/>
              <w:right w:val="single" w:sz="4" w:space="0" w:color="auto"/>
            </w:tcBorders>
          </w:tcPr>
          <w:p w14:paraId="5EE4A8CB" w14:textId="77777777" w:rsidR="00814796" w:rsidRPr="004C67F5" w:rsidRDefault="00814796">
            <w:pPr>
              <w:jc w:val="right"/>
              <w:rPr>
                <w:rFonts w:eastAsia="標楷體"/>
                <w:color w:val="000000"/>
              </w:rPr>
            </w:pPr>
            <w:r>
              <w:rPr>
                <w:rFonts w:eastAsia="標楷體" w:hint="eastAsia"/>
                <w:color w:val="000000"/>
              </w:rPr>
              <w:t>100,800</w:t>
            </w:r>
          </w:p>
        </w:tc>
        <w:tc>
          <w:tcPr>
            <w:tcW w:w="1701" w:type="dxa"/>
            <w:tcBorders>
              <w:top w:val="single" w:sz="6" w:space="0" w:color="auto"/>
              <w:left w:val="single" w:sz="4" w:space="0" w:color="auto"/>
              <w:bottom w:val="single" w:sz="6" w:space="0" w:color="auto"/>
              <w:right w:val="single" w:sz="12" w:space="0" w:color="auto"/>
            </w:tcBorders>
            <w:vAlign w:val="center"/>
          </w:tcPr>
          <w:p w14:paraId="5EE4A8CC" w14:textId="77777777" w:rsidR="00814796" w:rsidRPr="004C67F5" w:rsidRDefault="00814796" w:rsidP="00ED2010">
            <w:pPr>
              <w:ind w:right="57"/>
              <w:jc w:val="right"/>
              <w:rPr>
                <w:rFonts w:eastAsia="標楷體"/>
              </w:rPr>
            </w:pPr>
            <w:r w:rsidRPr="004C0631">
              <w:rPr>
                <w:rFonts w:eastAsia="標楷體"/>
              </w:rPr>
              <w:t>35,886</w:t>
            </w:r>
          </w:p>
        </w:tc>
      </w:tr>
      <w:tr w:rsidR="00814796" w:rsidRPr="004C67F5" w14:paraId="5EE4A8D5"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CE" w14:textId="77777777" w:rsidR="00814796" w:rsidRPr="004C67F5" w:rsidRDefault="00814796">
            <w:pPr>
              <w:jc w:val="distribute"/>
              <w:rPr>
                <w:rFonts w:eastAsia="標楷體"/>
              </w:rPr>
            </w:pPr>
            <w:r w:rsidRPr="004C67F5">
              <w:rPr>
                <w:rFonts w:eastAsia="標楷體"/>
              </w:rPr>
              <w:t>營業毛利</w:t>
            </w:r>
          </w:p>
        </w:tc>
        <w:tc>
          <w:tcPr>
            <w:tcW w:w="1191" w:type="dxa"/>
            <w:tcBorders>
              <w:top w:val="single" w:sz="6" w:space="0" w:color="auto"/>
              <w:left w:val="single" w:sz="6" w:space="0" w:color="auto"/>
              <w:bottom w:val="single" w:sz="6" w:space="0" w:color="auto"/>
              <w:right w:val="single" w:sz="6" w:space="0" w:color="auto"/>
            </w:tcBorders>
            <w:vAlign w:val="center"/>
          </w:tcPr>
          <w:p w14:paraId="5EE4A8CF" w14:textId="77777777" w:rsidR="00814796" w:rsidRPr="004C67F5" w:rsidRDefault="00814796">
            <w:pPr>
              <w:ind w:right="113"/>
              <w:jc w:val="right"/>
              <w:rPr>
                <w:rFonts w:eastAsia="標楷體"/>
              </w:rPr>
            </w:pPr>
            <w:r>
              <w:rPr>
                <w:rFonts w:eastAsia="標楷體" w:hint="eastAsia"/>
              </w:rPr>
              <w:t>72,238</w:t>
            </w:r>
          </w:p>
        </w:tc>
        <w:tc>
          <w:tcPr>
            <w:tcW w:w="1134" w:type="dxa"/>
            <w:tcBorders>
              <w:top w:val="single" w:sz="6" w:space="0" w:color="auto"/>
              <w:left w:val="single" w:sz="6" w:space="0" w:color="auto"/>
              <w:bottom w:val="single" w:sz="6" w:space="0" w:color="auto"/>
              <w:right w:val="single" w:sz="6" w:space="0" w:color="auto"/>
            </w:tcBorders>
          </w:tcPr>
          <w:p w14:paraId="5EE4A8D0" w14:textId="77777777" w:rsidR="00814796" w:rsidRPr="004C67F5" w:rsidRDefault="00814796">
            <w:pPr>
              <w:jc w:val="right"/>
              <w:rPr>
                <w:rFonts w:eastAsia="標楷體"/>
                <w:color w:val="000000"/>
              </w:rPr>
            </w:pPr>
            <w:r>
              <w:rPr>
                <w:rFonts w:eastAsia="標楷體" w:hint="eastAsia"/>
                <w:color w:val="000000"/>
              </w:rPr>
              <w:t>79,310</w:t>
            </w:r>
          </w:p>
        </w:tc>
        <w:tc>
          <w:tcPr>
            <w:tcW w:w="1134" w:type="dxa"/>
            <w:tcBorders>
              <w:top w:val="single" w:sz="6" w:space="0" w:color="auto"/>
              <w:left w:val="single" w:sz="6" w:space="0" w:color="auto"/>
              <w:bottom w:val="single" w:sz="6" w:space="0" w:color="auto"/>
              <w:right w:val="single" w:sz="6" w:space="0" w:color="auto"/>
            </w:tcBorders>
          </w:tcPr>
          <w:p w14:paraId="5EE4A8D1" w14:textId="77777777" w:rsidR="00814796" w:rsidRPr="004C67F5" w:rsidRDefault="00814796">
            <w:pPr>
              <w:jc w:val="right"/>
              <w:rPr>
                <w:rFonts w:eastAsia="標楷體"/>
                <w:color w:val="000000"/>
              </w:rPr>
            </w:pPr>
            <w:r>
              <w:rPr>
                <w:rFonts w:eastAsia="標楷體" w:hint="eastAsia"/>
                <w:color w:val="000000"/>
              </w:rPr>
              <w:t>63,172</w:t>
            </w:r>
          </w:p>
        </w:tc>
        <w:tc>
          <w:tcPr>
            <w:tcW w:w="1275" w:type="dxa"/>
            <w:tcBorders>
              <w:top w:val="single" w:sz="6" w:space="0" w:color="auto"/>
              <w:left w:val="single" w:sz="6" w:space="0" w:color="auto"/>
              <w:bottom w:val="single" w:sz="6" w:space="0" w:color="auto"/>
              <w:right w:val="single" w:sz="6" w:space="0" w:color="auto"/>
            </w:tcBorders>
          </w:tcPr>
          <w:p w14:paraId="5EE4A8D2" w14:textId="77777777" w:rsidR="00814796" w:rsidRPr="004C67F5" w:rsidRDefault="00814796">
            <w:pPr>
              <w:jc w:val="right"/>
              <w:rPr>
                <w:rFonts w:eastAsia="標楷體"/>
                <w:color w:val="000000"/>
              </w:rPr>
            </w:pPr>
            <w:r>
              <w:rPr>
                <w:rFonts w:eastAsia="標楷體" w:hint="eastAsia"/>
                <w:color w:val="000000"/>
              </w:rPr>
              <w:t>71,296</w:t>
            </w:r>
          </w:p>
        </w:tc>
        <w:tc>
          <w:tcPr>
            <w:tcW w:w="1134" w:type="dxa"/>
            <w:tcBorders>
              <w:top w:val="single" w:sz="6" w:space="0" w:color="auto"/>
              <w:left w:val="single" w:sz="6" w:space="0" w:color="auto"/>
              <w:bottom w:val="single" w:sz="6" w:space="0" w:color="auto"/>
              <w:right w:val="single" w:sz="4" w:space="0" w:color="auto"/>
            </w:tcBorders>
          </w:tcPr>
          <w:p w14:paraId="5EE4A8D3" w14:textId="77777777" w:rsidR="00814796" w:rsidRPr="004C67F5" w:rsidRDefault="00814796">
            <w:pPr>
              <w:jc w:val="right"/>
              <w:rPr>
                <w:rFonts w:eastAsia="標楷體"/>
                <w:color w:val="000000"/>
              </w:rPr>
            </w:pPr>
            <w:r>
              <w:rPr>
                <w:rFonts w:eastAsia="標楷體" w:hint="eastAsia"/>
                <w:color w:val="000000"/>
              </w:rPr>
              <w:t>56,873</w:t>
            </w:r>
          </w:p>
        </w:tc>
        <w:tc>
          <w:tcPr>
            <w:tcW w:w="1701" w:type="dxa"/>
            <w:tcBorders>
              <w:top w:val="single" w:sz="6" w:space="0" w:color="auto"/>
              <w:left w:val="single" w:sz="4" w:space="0" w:color="auto"/>
              <w:bottom w:val="single" w:sz="6" w:space="0" w:color="auto"/>
              <w:right w:val="single" w:sz="12" w:space="0" w:color="auto"/>
            </w:tcBorders>
            <w:vAlign w:val="center"/>
          </w:tcPr>
          <w:p w14:paraId="5EE4A8D4" w14:textId="77777777" w:rsidR="00814796" w:rsidRPr="004C67F5" w:rsidRDefault="00814796" w:rsidP="00ED2010">
            <w:pPr>
              <w:ind w:right="57"/>
              <w:jc w:val="right"/>
              <w:rPr>
                <w:rFonts w:eastAsia="標楷體"/>
              </w:rPr>
            </w:pPr>
            <w:r w:rsidRPr="004C0631">
              <w:rPr>
                <w:rFonts w:eastAsia="標楷體"/>
              </w:rPr>
              <w:t>19,319</w:t>
            </w:r>
          </w:p>
        </w:tc>
      </w:tr>
      <w:tr w:rsidR="00814796" w:rsidRPr="004C67F5" w14:paraId="5EE4A8DD"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D6" w14:textId="77777777" w:rsidR="00814796" w:rsidRPr="004C67F5" w:rsidRDefault="00814796">
            <w:pPr>
              <w:jc w:val="distribute"/>
              <w:rPr>
                <w:rFonts w:eastAsia="標楷體"/>
              </w:rPr>
            </w:pPr>
            <w:r w:rsidRPr="004C67F5">
              <w:rPr>
                <w:rFonts w:eastAsia="標楷體" w:hint="eastAsia"/>
              </w:rPr>
              <w:t>毛利率</w:t>
            </w:r>
            <w:r w:rsidRPr="004C67F5">
              <w:rPr>
                <w:rFonts w:eastAsia="標楷體" w:hint="eastAsia"/>
              </w:rPr>
              <w:t>(%)</w:t>
            </w:r>
          </w:p>
        </w:tc>
        <w:tc>
          <w:tcPr>
            <w:tcW w:w="1191" w:type="dxa"/>
            <w:tcBorders>
              <w:top w:val="single" w:sz="6" w:space="0" w:color="auto"/>
              <w:left w:val="single" w:sz="6" w:space="0" w:color="auto"/>
              <w:bottom w:val="single" w:sz="6" w:space="0" w:color="auto"/>
              <w:right w:val="single" w:sz="6" w:space="0" w:color="auto"/>
            </w:tcBorders>
            <w:vAlign w:val="center"/>
          </w:tcPr>
          <w:p w14:paraId="5EE4A8D7" w14:textId="77777777" w:rsidR="00814796" w:rsidRPr="004C67F5" w:rsidRDefault="00814796">
            <w:pPr>
              <w:ind w:right="113"/>
              <w:jc w:val="right"/>
              <w:rPr>
                <w:rFonts w:eastAsia="標楷體"/>
              </w:rPr>
            </w:pPr>
            <w:r>
              <w:rPr>
                <w:rFonts w:eastAsia="標楷體" w:hint="eastAsia"/>
              </w:rPr>
              <w:t>67.58%</w:t>
            </w:r>
          </w:p>
        </w:tc>
        <w:tc>
          <w:tcPr>
            <w:tcW w:w="1134" w:type="dxa"/>
            <w:tcBorders>
              <w:top w:val="single" w:sz="6" w:space="0" w:color="auto"/>
              <w:left w:val="single" w:sz="6" w:space="0" w:color="auto"/>
              <w:bottom w:val="single" w:sz="6" w:space="0" w:color="auto"/>
              <w:right w:val="single" w:sz="6" w:space="0" w:color="auto"/>
            </w:tcBorders>
            <w:vAlign w:val="center"/>
          </w:tcPr>
          <w:p w14:paraId="5EE4A8D8" w14:textId="77777777" w:rsidR="00814796" w:rsidRDefault="00814796">
            <w:pPr>
              <w:jc w:val="right"/>
              <w:rPr>
                <w:rFonts w:ascii="新細明體" w:hAnsi="新細明體" w:cs="新細明體"/>
                <w:color w:val="000000"/>
              </w:rPr>
            </w:pPr>
            <w:r>
              <w:rPr>
                <w:rFonts w:hint="eastAsia"/>
                <w:color w:val="000000"/>
              </w:rPr>
              <w:t>72.89%</w:t>
            </w:r>
          </w:p>
        </w:tc>
        <w:tc>
          <w:tcPr>
            <w:tcW w:w="1134" w:type="dxa"/>
            <w:tcBorders>
              <w:top w:val="single" w:sz="6" w:space="0" w:color="auto"/>
              <w:left w:val="single" w:sz="6" w:space="0" w:color="auto"/>
              <w:bottom w:val="single" w:sz="6" w:space="0" w:color="auto"/>
              <w:right w:val="single" w:sz="6" w:space="0" w:color="auto"/>
            </w:tcBorders>
            <w:vAlign w:val="center"/>
          </w:tcPr>
          <w:p w14:paraId="5EE4A8D9" w14:textId="77777777" w:rsidR="00814796" w:rsidRDefault="00814796">
            <w:pPr>
              <w:jc w:val="right"/>
              <w:rPr>
                <w:rFonts w:ascii="新細明體" w:hAnsi="新細明體" w:cs="新細明體"/>
                <w:color w:val="000000"/>
              </w:rPr>
            </w:pPr>
            <w:r>
              <w:rPr>
                <w:rFonts w:hint="eastAsia"/>
                <w:color w:val="000000"/>
              </w:rPr>
              <w:t>63.26%</w:t>
            </w:r>
          </w:p>
        </w:tc>
        <w:tc>
          <w:tcPr>
            <w:tcW w:w="1275" w:type="dxa"/>
            <w:tcBorders>
              <w:top w:val="single" w:sz="6" w:space="0" w:color="auto"/>
              <w:left w:val="single" w:sz="6" w:space="0" w:color="auto"/>
              <w:bottom w:val="single" w:sz="6" w:space="0" w:color="auto"/>
              <w:right w:val="single" w:sz="6" w:space="0" w:color="auto"/>
            </w:tcBorders>
            <w:vAlign w:val="center"/>
          </w:tcPr>
          <w:p w14:paraId="5EE4A8DA" w14:textId="77777777" w:rsidR="00814796" w:rsidRDefault="00814796">
            <w:pPr>
              <w:jc w:val="right"/>
              <w:rPr>
                <w:rFonts w:ascii="新細明體" w:hAnsi="新細明體" w:cs="新細明體"/>
                <w:color w:val="000000"/>
              </w:rPr>
            </w:pPr>
            <w:r>
              <w:rPr>
                <w:rFonts w:hint="eastAsia"/>
                <w:color w:val="000000"/>
              </w:rPr>
              <w:t>60.94%</w:t>
            </w:r>
          </w:p>
        </w:tc>
        <w:tc>
          <w:tcPr>
            <w:tcW w:w="1134" w:type="dxa"/>
            <w:tcBorders>
              <w:top w:val="single" w:sz="6" w:space="0" w:color="auto"/>
              <w:left w:val="single" w:sz="6" w:space="0" w:color="auto"/>
              <w:bottom w:val="single" w:sz="6" w:space="0" w:color="auto"/>
              <w:right w:val="single" w:sz="4" w:space="0" w:color="auto"/>
            </w:tcBorders>
            <w:vAlign w:val="center"/>
          </w:tcPr>
          <w:p w14:paraId="5EE4A8DB" w14:textId="77777777" w:rsidR="00814796" w:rsidRDefault="00814796">
            <w:pPr>
              <w:jc w:val="right"/>
              <w:rPr>
                <w:rFonts w:ascii="新細明體" w:hAnsi="新細明體" w:cs="新細明體"/>
                <w:color w:val="000000"/>
              </w:rPr>
            </w:pPr>
            <w:r>
              <w:rPr>
                <w:rFonts w:hint="eastAsia"/>
                <w:color w:val="000000"/>
              </w:rPr>
              <w:t>56.42%</w:t>
            </w:r>
          </w:p>
        </w:tc>
        <w:tc>
          <w:tcPr>
            <w:tcW w:w="1701" w:type="dxa"/>
            <w:tcBorders>
              <w:top w:val="single" w:sz="6" w:space="0" w:color="auto"/>
              <w:left w:val="single" w:sz="4" w:space="0" w:color="auto"/>
              <w:bottom w:val="single" w:sz="6" w:space="0" w:color="auto"/>
              <w:right w:val="single" w:sz="12" w:space="0" w:color="auto"/>
            </w:tcBorders>
            <w:vAlign w:val="center"/>
          </w:tcPr>
          <w:p w14:paraId="5EE4A8DC" w14:textId="77777777" w:rsidR="00814796" w:rsidRPr="004C67F5" w:rsidRDefault="00814796" w:rsidP="00ED2010">
            <w:pPr>
              <w:ind w:right="57"/>
              <w:jc w:val="right"/>
              <w:rPr>
                <w:rFonts w:eastAsia="標楷體"/>
              </w:rPr>
            </w:pPr>
            <w:r>
              <w:rPr>
                <w:rFonts w:eastAsia="標楷體" w:hint="eastAsia"/>
              </w:rPr>
              <w:t>5</w:t>
            </w:r>
            <w:r>
              <w:rPr>
                <w:rFonts w:eastAsia="標楷體"/>
              </w:rPr>
              <w:t>3.83%</w:t>
            </w:r>
          </w:p>
        </w:tc>
      </w:tr>
      <w:tr w:rsidR="00814796" w:rsidRPr="004C67F5" w14:paraId="5EE4A8E5"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DE" w14:textId="77777777" w:rsidR="00814796" w:rsidRPr="004C67F5" w:rsidRDefault="00814796">
            <w:pPr>
              <w:jc w:val="distribute"/>
              <w:rPr>
                <w:rFonts w:eastAsia="標楷體"/>
              </w:rPr>
            </w:pPr>
            <w:r w:rsidRPr="004C67F5">
              <w:rPr>
                <w:rFonts w:eastAsia="標楷體"/>
              </w:rPr>
              <w:t>營業外收入</w:t>
            </w:r>
          </w:p>
        </w:tc>
        <w:tc>
          <w:tcPr>
            <w:tcW w:w="1191" w:type="dxa"/>
            <w:tcBorders>
              <w:top w:val="single" w:sz="6" w:space="0" w:color="auto"/>
              <w:left w:val="single" w:sz="6" w:space="0" w:color="auto"/>
              <w:bottom w:val="single" w:sz="6" w:space="0" w:color="auto"/>
              <w:right w:val="single" w:sz="6" w:space="0" w:color="auto"/>
            </w:tcBorders>
            <w:vAlign w:val="center"/>
          </w:tcPr>
          <w:p w14:paraId="5EE4A8DF" w14:textId="77777777" w:rsidR="00814796" w:rsidRPr="004C67F5" w:rsidRDefault="00814796">
            <w:pPr>
              <w:ind w:right="113"/>
              <w:jc w:val="right"/>
              <w:rPr>
                <w:rFonts w:eastAsia="標楷體"/>
              </w:rPr>
            </w:pPr>
            <w:r>
              <w:rPr>
                <w:rFonts w:eastAsia="標楷體" w:hint="eastAsia"/>
              </w:rPr>
              <w:t>4,086</w:t>
            </w:r>
          </w:p>
        </w:tc>
        <w:tc>
          <w:tcPr>
            <w:tcW w:w="1134" w:type="dxa"/>
            <w:tcBorders>
              <w:top w:val="single" w:sz="6" w:space="0" w:color="auto"/>
              <w:left w:val="single" w:sz="6" w:space="0" w:color="auto"/>
              <w:bottom w:val="single" w:sz="6" w:space="0" w:color="auto"/>
              <w:right w:val="single" w:sz="6" w:space="0" w:color="auto"/>
            </w:tcBorders>
          </w:tcPr>
          <w:p w14:paraId="5EE4A8E0" w14:textId="77777777" w:rsidR="00814796" w:rsidRPr="004C67F5" w:rsidRDefault="00814796">
            <w:pPr>
              <w:jc w:val="right"/>
              <w:rPr>
                <w:rFonts w:eastAsia="標楷體"/>
              </w:rPr>
            </w:pPr>
            <w:r>
              <w:rPr>
                <w:rFonts w:eastAsia="標楷體" w:hint="eastAsia"/>
              </w:rPr>
              <w:t>5,855</w:t>
            </w:r>
          </w:p>
        </w:tc>
        <w:tc>
          <w:tcPr>
            <w:tcW w:w="1134" w:type="dxa"/>
            <w:tcBorders>
              <w:top w:val="single" w:sz="6" w:space="0" w:color="auto"/>
              <w:left w:val="single" w:sz="6" w:space="0" w:color="auto"/>
              <w:bottom w:val="single" w:sz="6" w:space="0" w:color="auto"/>
              <w:right w:val="single" w:sz="6" w:space="0" w:color="auto"/>
            </w:tcBorders>
          </w:tcPr>
          <w:p w14:paraId="5EE4A8E1" w14:textId="77777777" w:rsidR="00814796" w:rsidRPr="004C67F5" w:rsidRDefault="00814796">
            <w:pPr>
              <w:jc w:val="right"/>
              <w:rPr>
                <w:rFonts w:eastAsia="標楷體"/>
              </w:rPr>
            </w:pPr>
            <w:r>
              <w:rPr>
                <w:rFonts w:eastAsia="標楷體" w:hint="eastAsia"/>
              </w:rPr>
              <w:t>19,452</w:t>
            </w:r>
          </w:p>
        </w:tc>
        <w:tc>
          <w:tcPr>
            <w:tcW w:w="1275" w:type="dxa"/>
            <w:tcBorders>
              <w:top w:val="single" w:sz="6" w:space="0" w:color="auto"/>
              <w:left w:val="single" w:sz="6" w:space="0" w:color="auto"/>
              <w:bottom w:val="single" w:sz="6" w:space="0" w:color="auto"/>
              <w:right w:val="single" w:sz="6" w:space="0" w:color="auto"/>
            </w:tcBorders>
          </w:tcPr>
          <w:p w14:paraId="5EE4A8E2" w14:textId="77777777" w:rsidR="00814796" w:rsidRPr="004C67F5" w:rsidRDefault="00814796">
            <w:pPr>
              <w:jc w:val="right"/>
              <w:rPr>
                <w:rFonts w:eastAsia="標楷體"/>
              </w:rPr>
            </w:pPr>
            <w:r>
              <w:rPr>
                <w:rFonts w:eastAsia="標楷體" w:hint="eastAsia"/>
              </w:rPr>
              <w:t>16,386</w:t>
            </w:r>
          </w:p>
        </w:tc>
        <w:tc>
          <w:tcPr>
            <w:tcW w:w="1134" w:type="dxa"/>
            <w:tcBorders>
              <w:top w:val="single" w:sz="6" w:space="0" w:color="auto"/>
              <w:left w:val="single" w:sz="6" w:space="0" w:color="auto"/>
              <w:bottom w:val="single" w:sz="6" w:space="0" w:color="auto"/>
              <w:right w:val="single" w:sz="4" w:space="0" w:color="auto"/>
            </w:tcBorders>
          </w:tcPr>
          <w:p w14:paraId="5EE4A8E3" w14:textId="77777777" w:rsidR="00814796" w:rsidRPr="004C67F5" w:rsidRDefault="00814796">
            <w:pPr>
              <w:jc w:val="right"/>
              <w:rPr>
                <w:rFonts w:eastAsia="標楷體"/>
              </w:rPr>
            </w:pPr>
            <w:r>
              <w:rPr>
                <w:rFonts w:eastAsia="標楷體" w:hint="eastAsia"/>
              </w:rPr>
              <w:t>13,610</w:t>
            </w:r>
          </w:p>
        </w:tc>
        <w:tc>
          <w:tcPr>
            <w:tcW w:w="1701" w:type="dxa"/>
            <w:tcBorders>
              <w:top w:val="single" w:sz="6" w:space="0" w:color="auto"/>
              <w:left w:val="single" w:sz="4" w:space="0" w:color="auto"/>
              <w:bottom w:val="single" w:sz="6" w:space="0" w:color="auto"/>
              <w:right w:val="single" w:sz="12" w:space="0" w:color="auto"/>
            </w:tcBorders>
            <w:vAlign w:val="center"/>
          </w:tcPr>
          <w:p w14:paraId="5EE4A8E4" w14:textId="77777777" w:rsidR="00814796" w:rsidRPr="004C67F5" w:rsidRDefault="00814796" w:rsidP="00ED2010">
            <w:pPr>
              <w:ind w:right="57"/>
              <w:jc w:val="right"/>
              <w:rPr>
                <w:rFonts w:eastAsia="標楷體"/>
              </w:rPr>
            </w:pPr>
            <w:r>
              <w:rPr>
                <w:rFonts w:eastAsia="標楷體" w:hint="eastAsia"/>
              </w:rPr>
              <w:t>3</w:t>
            </w:r>
            <w:r>
              <w:rPr>
                <w:rFonts w:eastAsia="標楷體"/>
              </w:rPr>
              <w:t>,730</w:t>
            </w:r>
          </w:p>
        </w:tc>
      </w:tr>
      <w:tr w:rsidR="00814796" w:rsidRPr="004C67F5" w14:paraId="5EE4A8ED"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E6" w14:textId="77777777" w:rsidR="00814796" w:rsidRPr="004C67F5" w:rsidRDefault="00814796">
            <w:pPr>
              <w:jc w:val="distribute"/>
              <w:rPr>
                <w:rFonts w:eastAsia="標楷體"/>
              </w:rPr>
            </w:pPr>
            <w:r w:rsidRPr="004C67F5">
              <w:rPr>
                <w:rFonts w:eastAsia="標楷體"/>
              </w:rPr>
              <w:t>營業外支出</w:t>
            </w:r>
          </w:p>
        </w:tc>
        <w:tc>
          <w:tcPr>
            <w:tcW w:w="1191" w:type="dxa"/>
            <w:tcBorders>
              <w:top w:val="single" w:sz="6" w:space="0" w:color="auto"/>
              <w:left w:val="single" w:sz="6" w:space="0" w:color="auto"/>
              <w:bottom w:val="single" w:sz="6" w:space="0" w:color="auto"/>
              <w:right w:val="single" w:sz="6" w:space="0" w:color="auto"/>
            </w:tcBorders>
            <w:vAlign w:val="center"/>
          </w:tcPr>
          <w:p w14:paraId="5EE4A8E7" w14:textId="77777777" w:rsidR="00814796" w:rsidRPr="004C67F5" w:rsidRDefault="00814796">
            <w:pPr>
              <w:ind w:right="113"/>
              <w:jc w:val="right"/>
              <w:rPr>
                <w:rFonts w:eastAsia="標楷體"/>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tcPr>
          <w:p w14:paraId="5EE4A8E8" w14:textId="77777777" w:rsidR="00814796" w:rsidRPr="004C67F5" w:rsidRDefault="00814796">
            <w:pPr>
              <w:jc w:val="right"/>
              <w:rPr>
                <w:rFonts w:eastAsia="標楷體"/>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tcPr>
          <w:p w14:paraId="5EE4A8E9" w14:textId="77777777" w:rsidR="00814796" w:rsidRPr="004C67F5" w:rsidRDefault="00814796">
            <w:pPr>
              <w:jc w:val="right"/>
              <w:rPr>
                <w:rFonts w:eastAsia="標楷體"/>
              </w:rPr>
            </w:pPr>
            <w:r>
              <w:rPr>
                <w:rFonts w:eastAsia="標楷體" w:hint="eastAsia"/>
              </w:rPr>
              <w:t>8,227</w:t>
            </w:r>
          </w:p>
        </w:tc>
        <w:tc>
          <w:tcPr>
            <w:tcW w:w="1275" w:type="dxa"/>
            <w:tcBorders>
              <w:top w:val="single" w:sz="6" w:space="0" w:color="auto"/>
              <w:left w:val="single" w:sz="6" w:space="0" w:color="auto"/>
              <w:bottom w:val="single" w:sz="6" w:space="0" w:color="auto"/>
              <w:right w:val="single" w:sz="6" w:space="0" w:color="auto"/>
            </w:tcBorders>
          </w:tcPr>
          <w:p w14:paraId="5EE4A8EA" w14:textId="77777777" w:rsidR="00814796" w:rsidRPr="004C67F5" w:rsidRDefault="00814796">
            <w:pPr>
              <w:jc w:val="right"/>
              <w:rPr>
                <w:rFonts w:eastAsia="標楷體"/>
              </w:rPr>
            </w:pPr>
            <w:r>
              <w:rPr>
                <w:rFonts w:eastAsia="標楷體" w:hint="eastAsia"/>
              </w:rPr>
              <w:t>900</w:t>
            </w:r>
          </w:p>
        </w:tc>
        <w:tc>
          <w:tcPr>
            <w:tcW w:w="1134" w:type="dxa"/>
            <w:tcBorders>
              <w:top w:val="single" w:sz="6" w:space="0" w:color="auto"/>
              <w:left w:val="single" w:sz="6" w:space="0" w:color="auto"/>
              <w:bottom w:val="single" w:sz="6" w:space="0" w:color="auto"/>
              <w:right w:val="single" w:sz="4" w:space="0" w:color="auto"/>
            </w:tcBorders>
          </w:tcPr>
          <w:p w14:paraId="5EE4A8EB" w14:textId="77777777" w:rsidR="00814796" w:rsidRPr="004C67F5" w:rsidRDefault="00814796">
            <w:pPr>
              <w:pStyle w:val="ab"/>
              <w:snapToGrid/>
              <w:jc w:val="right"/>
              <w:rPr>
                <w:rFonts w:ascii="Times New Roman" w:eastAsia="標楷體" w:hAnsi="Times New Roman"/>
              </w:rPr>
            </w:pPr>
            <w:r>
              <w:rPr>
                <w:rFonts w:ascii="Times New Roman" w:eastAsia="標楷體" w:hAnsi="Times New Roman" w:hint="eastAsia"/>
              </w:rPr>
              <w:t>440</w:t>
            </w:r>
          </w:p>
        </w:tc>
        <w:tc>
          <w:tcPr>
            <w:tcW w:w="1701" w:type="dxa"/>
            <w:tcBorders>
              <w:top w:val="single" w:sz="6" w:space="0" w:color="auto"/>
              <w:left w:val="single" w:sz="4" w:space="0" w:color="auto"/>
              <w:bottom w:val="single" w:sz="6" w:space="0" w:color="auto"/>
              <w:right w:val="single" w:sz="12" w:space="0" w:color="auto"/>
            </w:tcBorders>
            <w:vAlign w:val="center"/>
          </w:tcPr>
          <w:p w14:paraId="5EE4A8EC" w14:textId="77777777" w:rsidR="00814796" w:rsidRPr="004C67F5" w:rsidRDefault="00814796" w:rsidP="00ED2010">
            <w:pPr>
              <w:ind w:right="57"/>
              <w:jc w:val="right"/>
              <w:rPr>
                <w:rFonts w:eastAsia="標楷體"/>
              </w:rPr>
            </w:pPr>
            <w:r>
              <w:rPr>
                <w:rFonts w:eastAsia="標楷體" w:hint="eastAsia"/>
              </w:rPr>
              <w:t>2</w:t>
            </w:r>
            <w:r>
              <w:rPr>
                <w:rFonts w:eastAsia="標楷體"/>
              </w:rPr>
              <w:t>24</w:t>
            </w:r>
          </w:p>
        </w:tc>
      </w:tr>
      <w:tr w:rsidR="00814796" w:rsidRPr="004C67F5" w14:paraId="5EE4A8F5"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EE" w14:textId="77777777" w:rsidR="00814796" w:rsidRPr="004C67F5" w:rsidRDefault="00814796">
            <w:pPr>
              <w:jc w:val="distribute"/>
              <w:rPr>
                <w:rFonts w:eastAsia="標楷體"/>
              </w:rPr>
            </w:pPr>
            <w:r w:rsidRPr="004C67F5">
              <w:rPr>
                <w:rFonts w:eastAsia="標楷體"/>
              </w:rPr>
              <w:t>稅前損益</w:t>
            </w:r>
          </w:p>
        </w:tc>
        <w:tc>
          <w:tcPr>
            <w:tcW w:w="1191" w:type="dxa"/>
            <w:tcBorders>
              <w:top w:val="single" w:sz="6" w:space="0" w:color="auto"/>
              <w:left w:val="single" w:sz="6" w:space="0" w:color="auto"/>
              <w:bottom w:val="single" w:sz="6" w:space="0" w:color="auto"/>
              <w:right w:val="single" w:sz="6" w:space="0" w:color="auto"/>
            </w:tcBorders>
            <w:vAlign w:val="center"/>
          </w:tcPr>
          <w:p w14:paraId="5EE4A8EF" w14:textId="77777777" w:rsidR="00814796" w:rsidRPr="004C67F5" w:rsidRDefault="00814796">
            <w:pPr>
              <w:ind w:right="113"/>
              <w:jc w:val="right"/>
              <w:rPr>
                <w:rFonts w:eastAsia="標楷體"/>
              </w:rPr>
            </w:pPr>
            <w:r>
              <w:rPr>
                <w:rFonts w:eastAsia="標楷體" w:hint="eastAsia"/>
              </w:rPr>
              <w:t>28,497</w:t>
            </w:r>
          </w:p>
        </w:tc>
        <w:tc>
          <w:tcPr>
            <w:tcW w:w="1134" w:type="dxa"/>
            <w:tcBorders>
              <w:top w:val="single" w:sz="6" w:space="0" w:color="auto"/>
              <w:left w:val="single" w:sz="6" w:space="0" w:color="auto"/>
              <w:bottom w:val="single" w:sz="6" w:space="0" w:color="auto"/>
              <w:right w:val="single" w:sz="6" w:space="0" w:color="auto"/>
            </w:tcBorders>
            <w:vAlign w:val="center"/>
          </w:tcPr>
          <w:p w14:paraId="5EE4A8F0" w14:textId="77777777" w:rsidR="00814796" w:rsidRPr="004C67F5" w:rsidRDefault="00814796">
            <w:pPr>
              <w:snapToGrid w:val="0"/>
              <w:spacing w:line="240" w:lineRule="atLeast"/>
              <w:jc w:val="right"/>
              <w:rPr>
                <w:rFonts w:eastAsia="標楷體"/>
              </w:rPr>
            </w:pPr>
            <w:r>
              <w:rPr>
                <w:rFonts w:eastAsia="標楷體" w:hint="eastAsia"/>
              </w:rPr>
              <w:t>26,106</w:t>
            </w:r>
          </w:p>
        </w:tc>
        <w:tc>
          <w:tcPr>
            <w:tcW w:w="1134" w:type="dxa"/>
            <w:tcBorders>
              <w:top w:val="single" w:sz="6" w:space="0" w:color="auto"/>
              <w:left w:val="single" w:sz="6" w:space="0" w:color="auto"/>
              <w:bottom w:val="single" w:sz="6" w:space="0" w:color="auto"/>
              <w:right w:val="single" w:sz="6" w:space="0" w:color="auto"/>
            </w:tcBorders>
            <w:vAlign w:val="center"/>
          </w:tcPr>
          <w:p w14:paraId="5EE4A8F1" w14:textId="77777777" w:rsidR="00814796" w:rsidRPr="004C67F5" w:rsidRDefault="00814796">
            <w:pPr>
              <w:snapToGrid w:val="0"/>
              <w:spacing w:line="240" w:lineRule="atLeast"/>
              <w:jc w:val="right"/>
              <w:rPr>
                <w:rFonts w:eastAsia="標楷體"/>
              </w:rPr>
            </w:pPr>
            <w:r>
              <w:rPr>
                <w:rFonts w:eastAsia="標楷體" w:hint="eastAsia"/>
              </w:rPr>
              <w:t>13,029</w:t>
            </w:r>
          </w:p>
        </w:tc>
        <w:tc>
          <w:tcPr>
            <w:tcW w:w="1275" w:type="dxa"/>
            <w:tcBorders>
              <w:top w:val="single" w:sz="6" w:space="0" w:color="auto"/>
              <w:left w:val="single" w:sz="6" w:space="0" w:color="auto"/>
              <w:bottom w:val="single" w:sz="6" w:space="0" w:color="auto"/>
              <w:right w:val="single" w:sz="6" w:space="0" w:color="auto"/>
            </w:tcBorders>
            <w:vAlign w:val="center"/>
          </w:tcPr>
          <w:p w14:paraId="5EE4A8F2" w14:textId="77777777" w:rsidR="00814796" w:rsidRPr="004C67F5" w:rsidRDefault="00814796">
            <w:pPr>
              <w:snapToGrid w:val="0"/>
              <w:spacing w:line="240" w:lineRule="atLeast"/>
              <w:jc w:val="right"/>
              <w:rPr>
                <w:rFonts w:eastAsia="標楷體"/>
              </w:rPr>
            </w:pPr>
            <w:r>
              <w:rPr>
                <w:rFonts w:eastAsia="標楷體" w:hint="eastAsia"/>
              </w:rPr>
              <w:t>13,015</w:t>
            </w:r>
          </w:p>
        </w:tc>
        <w:tc>
          <w:tcPr>
            <w:tcW w:w="1134" w:type="dxa"/>
            <w:tcBorders>
              <w:top w:val="single" w:sz="6" w:space="0" w:color="auto"/>
              <w:left w:val="single" w:sz="6" w:space="0" w:color="auto"/>
              <w:bottom w:val="single" w:sz="6" w:space="0" w:color="auto"/>
              <w:right w:val="single" w:sz="4" w:space="0" w:color="auto"/>
            </w:tcBorders>
            <w:vAlign w:val="center"/>
          </w:tcPr>
          <w:p w14:paraId="5EE4A8F3" w14:textId="77777777" w:rsidR="00814796" w:rsidRPr="004C67F5" w:rsidRDefault="00814796">
            <w:pPr>
              <w:snapToGrid w:val="0"/>
              <w:spacing w:line="240" w:lineRule="atLeast"/>
              <w:jc w:val="right"/>
              <w:rPr>
                <w:rFonts w:eastAsia="標楷體"/>
                <w:color w:val="000000"/>
              </w:rPr>
            </w:pPr>
            <w:r>
              <w:rPr>
                <w:rFonts w:eastAsia="標楷體" w:hint="eastAsia"/>
                <w:color w:val="000000"/>
              </w:rPr>
              <w:t>2,782</w:t>
            </w:r>
          </w:p>
        </w:tc>
        <w:tc>
          <w:tcPr>
            <w:tcW w:w="1701" w:type="dxa"/>
            <w:tcBorders>
              <w:top w:val="single" w:sz="6" w:space="0" w:color="auto"/>
              <w:left w:val="single" w:sz="4" w:space="0" w:color="auto"/>
              <w:bottom w:val="single" w:sz="6" w:space="0" w:color="auto"/>
              <w:right w:val="single" w:sz="12" w:space="0" w:color="auto"/>
            </w:tcBorders>
            <w:vAlign w:val="center"/>
          </w:tcPr>
          <w:p w14:paraId="5EE4A8F4" w14:textId="77777777" w:rsidR="00814796" w:rsidRPr="00814796" w:rsidRDefault="00814796" w:rsidP="00ED2010">
            <w:pPr>
              <w:ind w:right="57"/>
              <w:jc w:val="right"/>
              <w:rPr>
                <w:rFonts w:eastAsia="標楷體"/>
                <w:color w:val="FF0000"/>
              </w:rPr>
            </w:pPr>
            <w:r w:rsidRPr="00814796">
              <w:rPr>
                <w:rFonts w:eastAsia="標楷體" w:hint="eastAsia"/>
                <w:color w:val="FF0000"/>
              </w:rPr>
              <w:t>(</w:t>
            </w:r>
            <w:r w:rsidRPr="00814796">
              <w:rPr>
                <w:rFonts w:eastAsia="標楷體"/>
                <w:color w:val="FF0000"/>
              </w:rPr>
              <w:t>3,077)</w:t>
            </w:r>
          </w:p>
        </w:tc>
      </w:tr>
      <w:tr w:rsidR="00814796" w:rsidRPr="004C67F5" w14:paraId="5EE4A8FD"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F6" w14:textId="77777777" w:rsidR="00814796" w:rsidRPr="004C67F5" w:rsidRDefault="00814796">
            <w:pPr>
              <w:jc w:val="distribute"/>
              <w:rPr>
                <w:rFonts w:eastAsia="標楷體"/>
              </w:rPr>
            </w:pPr>
            <w:r w:rsidRPr="004C67F5">
              <w:rPr>
                <w:rFonts w:eastAsia="標楷體"/>
              </w:rPr>
              <w:t>稅後損益</w:t>
            </w:r>
          </w:p>
        </w:tc>
        <w:tc>
          <w:tcPr>
            <w:tcW w:w="1191" w:type="dxa"/>
            <w:tcBorders>
              <w:top w:val="single" w:sz="6" w:space="0" w:color="auto"/>
              <w:left w:val="single" w:sz="6" w:space="0" w:color="auto"/>
              <w:bottom w:val="single" w:sz="6" w:space="0" w:color="auto"/>
              <w:right w:val="single" w:sz="6" w:space="0" w:color="auto"/>
            </w:tcBorders>
            <w:vAlign w:val="center"/>
          </w:tcPr>
          <w:p w14:paraId="5EE4A8F7" w14:textId="77777777" w:rsidR="00814796" w:rsidRPr="004C67F5" w:rsidRDefault="00814796">
            <w:pPr>
              <w:ind w:right="113"/>
              <w:jc w:val="right"/>
              <w:rPr>
                <w:rFonts w:eastAsia="標楷體"/>
              </w:rPr>
            </w:pPr>
            <w:r>
              <w:rPr>
                <w:rFonts w:eastAsia="標楷體" w:hint="eastAsia"/>
              </w:rPr>
              <w:t>23,679</w:t>
            </w:r>
          </w:p>
        </w:tc>
        <w:tc>
          <w:tcPr>
            <w:tcW w:w="1134" w:type="dxa"/>
            <w:tcBorders>
              <w:top w:val="single" w:sz="6" w:space="0" w:color="auto"/>
              <w:left w:val="single" w:sz="6" w:space="0" w:color="auto"/>
              <w:bottom w:val="single" w:sz="6" w:space="0" w:color="auto"/>
              <w:right w:val="single" w:sz="6" w:space="0" w:color="auto"/>
            </w:tcBorders>
          </w:tcPr>
          <w:p w14:paraId="5EE4A8F8" w14:textId="77777777" w:rsidR="00814796" w:rsidRPr="004C67F5" w:rsidRDefault="00814796">
            <w:pPr>
              <w:jc w:val="right"/>
              <w:rPr>
                <w:rFonts w:eastAsia="標楷體"/>
                <w:color w:val="000000"/>
              </w:rPr>
            </w:pPr>
            <w:r>
              <w:rPr>
                <w:rFonts w:eastAsia="標楷體" w:hint="eastAsia"/>
                <w:color w:val="000000"/>
              </w:rPr>
              <w:t>21,791</w:t>
            </w:r>
          </w:p>
        </w:tc>
        <w:tc>
          <w:tcPr>
            <w:tcW w:w="1134" w:type="dxa"/>
            <w:tcBorders>
              <w:top w:val="single" w:sz="6" w:space="0" w:color="auto"/>
              <w:left w:val="single" w:sz="6" w:space="0" w:color="auto"/>
              <w:bottom w:val="single" w:sz="6" w:space="0" w:color="auto"/>
              <w:right w:val="single" w:sz="6" w:space="0" w:color="auto"/>
            </w:tcBorders>
          </w:tcPr>
          <w:p w14:paraId="5EE4A8F9" w14:textId="77777777" w:rsidR="00814796" w:rsidRPr="004C67F5" w:rsidRDefault="00814796">
            <w:pPr>
              <w:jc w:val="right"/>
              <w:rPr>
                <w:rFonts w:eastAsia="標楷體"/>
                <w:color w:val="000000"/>
              </w:rPr>
            </w:pPr>
            <w:r>
              <w:rPr>
                <w:rFonts w:eastAsia="標楷體" w:hint="eastAsia"/>
                <w:color w:val="000000"/>
              </w:rPr>
              <w:t>10,508</w:t>
            </w:r>
          </w:p>
        </w:tc>
        <w:tc>
          <w:tcPr>
            <w:tcW w:w="1275" w:type="dxa"/>
            <w:tcBorders>
              <w:top w:val="single" w:sz="6" w:space="0" w:color="auto"/>
              <w:left w:val="single" w:sz="6" w:space="0" w:color="auto"/>
              <w:bottom w:val="single" w:sz="6" w:space="0" w:color="auto"/>
              <w:right w:val="single" w:sz="6" w:space="0" w:color="auto"/>
            </w:tcBorders>
          </w:tcPr>
          <w:p w14:paraId="5EE4A8FA" w14:textId="77777777" w:rsidR="00814796" w:rsidRPr="004C67F5" w:rsidRDefault="00814796">
            <w:pPr>
              <w:jc w:val="right"/>
              <w:rPr>
                <w:rFonts w:eastAsia="標楷體"/>
                <w:color w:val="000000"/>
              </w:rPr>
            </w:pPr>
            <w:r>
              <w:rPr>
                <w:rFonts w:eastAsia="標楷體" w:hint="eastAsia"/>
                <w:color w:val="000000"/>
              </w:rPr>
              <w:t>9,328</w:t>
            </w:r>
          </w:p>
        </w:tc>
        <w:tc>
          <w:tcPr>
            <w:tcW w:w="1134" w:type="dxa"/>
            <w:tcBorders>
              <w:top w:val="single" w:sz="6" w:space="0" w:color="auto"/>
              <w:left w:val="single" w:sz="6" w:space="0" w:color="auto"/>
              <w:bottom w:val="single" w:sz="6" w:space="0" w:color="auto"/>
              <w:right w:val="single" w:sz="4" w:space="0" w:color="auto"/>
            </w:tcBorders>
          </w:tcPr>
          <w:p w14:paraId="5EE4A8FB" w14:textId="77777777" w:rsidR="00814796" w:rsidRPr="004C67F5" w:rsidRDefault="00814796">
            <w:pPr>
              <w:jc w:val="right"/>
              <w:rPr>
                <w:rFonts w:eastAsia="標楷體"/>
                <w:color w:val="000000"/>
              </w:rPr>
            </w:pPr>
            <w:r>
              <w:rPr>
                <w:rFonts w:eastAsia="標楷體" w:hint="eastAsia"/>
                <w:color w:val="000000"/>
              </w:rPr>
              <w:t>3,899</w:t>
            </w:r>
          </w:p>
        </w:tc>
        <w:tc>
          <w:tcPr>
            <w:tcW w:w="1701" w:type="dxa"/>
            <w:tcBorders>
              <w:top w:val="single" w:sz="6" w:space="0" w:color="auto"/>
              <w:left w:val="single" w:sz="4" w:space="0" w:color="auto"/>
              <w:bottom w:val="single" w:sz="6" w:space="0" w:color="auto"/>
              <w:right w:val="single" w:sz="12" w:space="0" w:color="auto"/>
            </w:tcBorders>
            <w:vAlign w:val="center"/>
          </w:tcPr>
          <w:p w14:paraId="5EE4A8FC" w14:textId="77777777" w:rsidR="00814796" w:rsidRPr="00814796" w:rsidRDefault="00814796" w:rsidP="00ED2010">
            <w:pPr>
              <w:ind w:right="57"/>
              <w:jc w:val="right"/>
              <w:rPr>
                <w:rFonts w:eastAsia="標楷體"/>
                <w:color w:val="FF0000"/>
              </w:rPr>
            </w:pPr>
            <w:r w:rsidRPr="00814796">
              <w:rPr>
                <w:rFonts w:eastAsia="標楷體" w:hint="eastAsia"/>
                <w:color w:val="FF0000"/>
              </w:rPr>
              <w:t>(</w:t>
            </w:r>
            <w:r w:rsidRPr="00814796">
              <w:rPr>
                <w:rFonts w:eastAsia="標楷體"/>
                <w:color w:val="FF0000"/>
              </w:rPr>
              <w:t>3,377)</w:t>
            </w:r>
          </w:p>
        </w:tc>
      </w:tr>
      <w:tr w:rsidR="00814796" w:rsidRPr="004C67F5" w14:paraId="5EE4A905" w14:textId="77777777" w:rsidTr="00513AD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8FE" w14:textId="77777777" w:rsidR="00814796" w:rsidRPr="004C67F5" w:rsidRDefault="00814796">
            <w:pPr>
              <w:jc w:val="distribute"/>
              <w:rPr>
                <w:rFonts w:eastAsia="標楷體"/>
              </w:rPr>
            </w:pPr>
            <w:r w:rsidRPr="004C67F5">
              <w:rPr>
                <w:rFonts w:eastAsia="標楷體"/>
              </w:rPr>
              <w:t>每股盈餘（元）</w:t>
            </w:r>
          </w:p>
        </w:tc>
        <w:tc>
          <w:tcPr>
            <w:tcW w:w="1191" w:type="dxa"/>
            <w:tcBorders>
              <w:top w:val="single" w:sz="6" w:space="0" w:color="auto"/>
              <w:left w:val="single" w:sz="6" w:space="0" w:color="auto"/>
              <w:bottom w:val="single" w:sz="6" w:space="0" w:color="auto"/>
              <w:right w:val="single" w:sz="6" w:space="0" w:color="auto"/>
            </w:tcBorders>
            <w:vAlign w:val="center"/>
          </w:tcPr>
          <w:p w14:paraId="5EE4A8FF" w14:textId="77777777" w:rsidR="00814796" w:rsidRPr="004C67F5" w:rsidRDefault="00814796">
            <w:pPr>
              <w:ind w:right="113"/>
              <w:jc w:val="right"/>
              <w:rPr>
                <w:rFonts w:eastAsia="標楷體"/>
              </w:rPr>
            </w:pPr>
            <w:r>
              <w:rPr>
                <w:rFonts w:eastAsia="標楷體" w:hint="eastAsia"/>
              </w:rPr>
              <w:t>1.96</w:t>
            </w:r>
          </w:p>
        </w:tc>
        <w:tc>
          <w:tcPr>
            <w:tcW w:w="1134" w:type="dxa"/>
            <w:tcBorders>
              <w:top w:val="single" w:sz="6" w:space="0" w:color="auto"/>
              <w:left w:val="single" w:sz="6" w:space="0" w:color="auto"/>
              <w:bottom w:val="single" w:sz="6" w:space="0" w:color="auto"/>
              <w:right w:val="single" w:sz="6" w:space="0" w:color="auto"/>
            </w:tcBorders>
          </w:tcPr>
          <w:p w14:paraId="5EE4A900" w14:textId="77777777" w:rsidR="00814796" w:rsidRPr="004C67F5" w:rsidRDefault="00814796">
            <w:pPr>
              <w:jc w:val="right"/>
              <w:rPr>
                <w:rFonts w:eastAsia="標楷體"/>
                <w:color w:val="000000"/>
              </w:rPr>
            </w:pPr>
            <w:r>
              <w:rPr>
                <w:rFonts w:eastAsia="標楷體" w:hint="eastAsia"/>
                <w:color w:val="000000"/>
              </w:rPr>
              <w:t>2.03</w:t>
            </w:r>
          </w:p>
        </w:tc>
        <w:tc>
          <w:tcPr>
            <w:tcW w:w="1134" w:type="dxa"/>
            <w:tcBorders>
              <w:top w:val="single" w:sz="6" w:space="0" w:color="auto"/>
              <w:left w:val="single" w:sz="6" w:space="0" w:color="auto"/>
              <w:bottom w:val="single" w:sz="6" w:space="0" w:color="auto"/>
              <w:right w:val="single" w:sz="6" w:space="0" w:color="auto"/>
            </w:tcBorders>
          </w:tcPr>
          <w:p w14:paraId="5EE4A901" w14:textId="77777777" w:rsidR="00814796" w:rsidRPr="004C67F5" w:rsidRDefault="00814796">
            <w:pPr>
              <w:jc w:val="right"/>
              <w:rPr>
                <w:rFonts w:eastAsia="標楷體"/>
                <w:color w:val="000000"/>
              </w:rPr>
            </w:pPr>
            <w:r>
              <w:rPr>
                <w:rFonts w:eastAsia="標楷體" w:hint="eastAsia"/>
                <w:color w:val="000000"/>
              </w:rPr>
              <w:t>1.12</w:t>
            </w:r>
          </w:p>
        </w:tc>
        <w:tc>
          <w:tcPr>
            <w:tcW w:w="1275" w:type="dxa"/>
            <w:tcBorders>
              <w:top w:val="single" w:sz="6" w:space="0" w:color="auto"/>
              <w:left w:val="single" w:sz="6" w:space="0" w:color="auto"/>
              <w:bottom w:val="single" w:sz="6" w:space="0" w:color="auto"/>
              <w:right w:val="single" w:sz="6" w:space="0" w:color="auto"/>
            </w:tcBorders>
          </w:tcPr>
          <w:p w14:paraId="5EE4A902" w14:textId="77777777" w:rsidR="00814796" w:rsidRPr="004C67F5" w:rsidRDefault="00814796">
            <w:pPr>
              <w:jc w:val="right"/>
              <w:rPr>
                <w:rFonts w:eastAsia="標楷體"/>
                <w:color w:val="000000"/>
              </w:rPr>
            </w:pPr>
            <w:r>
              <w:rPr>
                <w:rFonts w:eastAsia="標楷體" w:hint="eastAsia"/>
                <w:color w:val="000000"/>
              </w:rPr>
              <w:t>0.41</w:t>
            </w:r>
          </w:p>
        </w:tc>
        <w:tc>
          <w:tcPr>
            <w:tcW w:w="1134" w:type="dxa"/>
            <w:tcBorders>
              <w:top w:val="single" w:sz="6" w:space="0" w:color="auto"/>
              <w:left w:val="single" w:sz="6" w:space="0" w:color="auto"/>
              <w:bottom w:val="single" w:sz="6" w:space="0" w:color="auto"/>
              <w:right w:val="single" w:sz="4" w:space="0" w:color="auto"/>
            </w:tcBorders>
          </w:tcPr>
          <w:p w14:paraId="5EE4A903" w14:textId="77777777" w:rsidR="00814796" w:rsidRPr="004C67F5" w:rsidRDefault="00814796">
            <w:pPr>
              <w:tabs>
                <w:tab w:val="left" w:pos="1250"/>
              </w:tabs>
              <w:ind w:right="14"/>
              <w:jc w:val="right"/>
              <w:rPr>
                <w:rFonts w:eastAsia="標楷體"/>
                <w:color w:val="000000"/>
              </w:rPr>
            </w:pPr>
            <w:r>
              <w:rPr>
                <w:rFonts w:eastAsia="標楷體" w:hint="eastAsia"/>
                <w:color w:val="000000"/>
              </w:rPr>
              <w:t>0.15</w:t>
            </w:r>
          </w:p>
        </w:tc>
        <w:tc>
          <w:tcPr>
            <w:tcW w:w="1701" w:type="dxa"/>
            <w:tcBorders>
              <w:top w:val="single" w:sz="6" w:space="0" w:color="auto"/>
              <w:left w:val="single" w:sz="4" w:space="0" w:color="auto"/>
              <w:bottom w:val="single" w:sz="6" w:space="0" w:color="auto"/>
              <w:right w:val="single" w:sz="12" w:space="0" w:color="auto"/>
            </w:tcBorders>
            <w:vAlign w:val="center"/>
          </w:tcPr>
          <w:p w14:paraId="5EE4A904" w14:textId="77777777" w:rsidR="00814796" w:rsidRPr="00814796" w:rsidRDefault="00814796" w:rsidP="00ED2010">
            <w:pPr>
              <w:ind w:right="57"/>
              <w:jc w:val="right"/>
              <w:rPr>
                <w:rFonts w:eastAsia="標楷體"/>
                <w:color w:val="FF0000"/>
              </w:rPr>
            </w:pPr>
            <w:r w:rsidRPr="00814796">
              <w:rPr>
                <w:rFonts w:eastAsia="標楷體" w:hint="eastAsia"/>
                <w:color w:val="FF0000"/>
              </w:rPr>
              <w:t>(</w:t>
            </w:r>
            <w:r w:rsidRPr="00814796">
              <w:rPr>
                <w:rFonts w:eastAsia="標楷體"/>
                <w:color w:val="FF0000"/>
              </w:rPr>
              <w:t>0.13)</w:t>
            </w:r>
          </w:p>
        </w:tc>
      </w:tr>
      <w:tr w:rsidR="00814796" w:rsidRPr="004C67F5" w14:paraId="5EE4A90E" w14:textId="77777777" w:rsidTr="00513ADC">
        <w:trPr>
          <w:cantSplit/>
        </w:trPr>
        <w:tc>
          <w:tcPr>
            <w:tcW w:w="568" w:type="dxa"/>
            <w:vMerge w:val="restart"/>
            <w:tcBorders>
              <w:top w:val="single" w:sz="6" w:space="0" w:color="auto"/>
              <w:left w:val="single" w:sz="12" w:space="0" w:color="auto"/>
              <w:bottom w:val="single" w:sz="6" w:space="0" w:color="auto"/>
              <w:right w:val="single" w:sz="4" w:space="0" w:color="auto"/>
            </w:tcBorders>
            <w:vAlign w:val="center"/>
          </w:tcPr>
          <w:p w14:paraId="5EE4A906" w14:textId="77777777" w:rsidR="00814796" w:rsidRPr="004C67F5" w:rsidRDefault="00814796">
            <w:pPr>
              <w:jc w:val="distribute"/>
              <w:rPr>
                <w:rFonts w:eastAsia="標楷體"/>
              </w:rPr>
            </w:pPr>
            <w:r w:rsidRPr="004C67F5">
              <w:rPr>
                <w:rFonts w:eastAsia="標楷體" w:hint="eastAsia"/>
              </w:rPr>
              <w:t>股利發放</w:t>
            </w:r>
          </w:p>
        </w:tc>
        <w:tc>
          <w:tcPr>
            <w:tcW w:w="1530" w:type="dxa"/>
            <w:tcBorders>
              <w:top w:val="single" w:sz="6" w:space="0" w:color="auto"/>
              <w:left w:val="single" w:sz="4" w:space="0" w:color="auto"/>
              <w:bottom w:val="single" w:sz="6" w:space="0" w:color="auto"/>
              <w:right w:val="single" w:sz="6" w:space="0" w:color="auto"/>
            </w:tcBorders>
            <w:vAlign w:val="center"/>
          </w:tcPr>
          <w:p w14:paraId="5EE4A907" w14:textId="77777777" w:rsidR="00814796" w:rsidRPr="004C67F5" w:rsidRDefault="00814796">
            <w:pPr>
              <w:jc w:val="distribute"/>
              <w:rPr>
                <w:rFonts w:eastAsia="標楷體"/>
              </w:rPr>
            </w:pPr>
            <w:r w:rsidRPr="004C67F5">
              <w:rPr>
                <w:rFonts w:eastAsia="標楷體" w:hint="eastAsia"/>
              </w:rPr>
              <w:t>現金股利</w:t>
            </w:r>
            <w:r w:rsidRPr="004C67F5">
              <w:rPr>
                <w:rFonts w:eastAsia="標楷體" w:hint="eastAsia"/>
              </w:rPr>
              <w:t>(</w:t>
            </w:r>
            <w:r w:rsidRPr="004C67F5">
              <w:rPr>
                <w:rFonts w:eastAsia="標楷體" w:hint="eastAsia"/>
              </w:rPr>
              <w:t>元</w:t>
            </w:r>
            <w:r w:rsidRPr="004C67F5">
              <w:rPr>
                <w:rFonts w:eastAsia="標楷體" w:hint="eastAsia"/>
              </w:rPr>
              <w:t>)</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5EE4A908" w14:textId="77777777" w:rsidR="00814796" w:rsidRPr="00952663" w:rsidRDefault="00814796" w:rsidP="00ED2010">
            <w:pPr>
              <w:ind w:right="113"/>
              <w:jc w:val="right"/>
              <w:rPr>
                <w:rFonts w:eastAsia="標楷體"/>
              </w:rPr>
            </w:pPr>
            <w:r>
              <w:rPr>
                <w:rFonts w:eastAsia="標楷體" w:hint="eastAsia"/>
              </w:rPr>
              <w:t>1.761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09" w14:textId="77777777" w:rsidR="00814796" w:rsidRPr="00952663" w:rsidRDefault="00814796" w:rsidP="00ED2010">
            <w:pPr>
              <w:jc w:val="right"/>
              <w:rPr>
                <w:rFonts w:eastAsia="標楷體"/>
                <w:color w:val="000000"/>
              </w:rPr>
            </w:pPr>
            <w:r>
              <w:rPr>
                <w:rFonts w:eastAsia="標楷體" w:hint="eastAsia"/>
                <w:color w:val="000000"/>
              </w:rPr>
              <w:t>1.8036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0A" w14:textId="77777777" w:rsidR="00814796" w:rsidRPr="00952663" w:rsidRDefault="00814796" w:rsidP="00ED2010">
            <w:pPr>
              <w:jc w:val="right"/>
              <w:rPr>
                <w:rFonts w:eastAsia="標楷體"/>
                <w:color w:val="000000"/>
              </w:rPr>
            </w:pPr>
            <w:r>
              <w:rPr>
                <w:rFonts w:eastAsia="標楷體" w:hint="eastAsia"/>
                <w:color w:val="000000"/>
              </w:rPr>
              <w:t>0.3099</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EE4A90B" w14:textId="77777777" w:rsidR="00814796" w:rsidRPr="00952663" w:rsidRDefault="00814796" w:rsidP="00ED2010">
            <w:pPr>
              <w:jc w:val="right"/>
              <w:rPr>
                <w:rFonts w:eastAsia="標楷體"/>
                <w:color w:val="000000"/>
              </w:rPr>
            </w:pPr>
            <w:r>
              <w:rPr>
                <w:rFonts w:eastAsia="標楷體" w:hint="eastAsia"/>
                <w:color w:val="000000"/>
              </w:rPr>
              <w:t>0.3337</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5EE4A90C" w14:textId="77777777" w:rsidR="00814796" w:rsidRPr="00952663" w:rsidRDefault="00814796" w:rsidP="00ED2010">
            <w:pPr>
              <w:tabs>
                <w:tab w:val="left" w:pos="1250"/>
              </w:tabs>
              <w:ind w:right="14"/>
              <w:jc w:val="right"/>
              <w:rPr>
                <w:rFonts w:eastAsia="標楷體"/>
                <w:color w:val="000000"/>
              </w:rPr>
            </w:pPr>
            <w:r>
              <w:rPr>
                <w:rFonts w:eastAsia="標楷體" w:hint="eastAsia"/>
                <w:color w:val="000000"/>
              </w:rPr>
              <w:t>0.139</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0D" w14:textId="77777777" w:rsidR="00814796" w:rsidRPr="004C67F5" w:rsidRDefault="00D519FB" w:rsidP="000B3444">
            <w:pPr>
              <w:ind w:right="57"/>
              <w:jc w:val="right"/>
              <w:rPr>
                <w:rFonts w:eastAsia="標楷體"/>
              </w:rPr>
            </w:pPr>
            <w:r>
              <w:rPr>
                <w:rFonts w:eastAsia="標楷體" w:hint="eastAsia"/>
              </w:rPr>
              <w:t>－</w:t>
            </w:r>
          </w:p>
        </w:tc>
      </w:tr>
      <w:tr w:rsidR="00814796" w:rsidRPr="004C67F5" w14:paraId="5EE4A917" w14:textId="77777777" w:rsidTr="00513ADC">
        <w:trPr>
          <w:cantSplit/>
        </w:trPr>
        <w:tc>
          <w:tcPr>
            <w:tcW w:w="568" w:type="dxa"/>
            <w:vMerge/>
            <w:tcBorders>
              <w:left w:val="single" w:sz="12" w:space="0" w:color="auto"/>
              <w:bottom w:val="single" w:sz="6" w:space="0" w:color="auto"/>
              <w:right w:val="single" w:sz="4" w:space="0" w:color="auto"/>
            </w:tcBorders>
            <w:vAlign w:val="center"/>
          </w:tcPr>
          <w:p w14:paraId="5EE4A90F" w14:textId="77777777" w:rsidR="00814796" w:rsidRPr="004C67F5" w:rsidRDefault="00814796">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14:paraId="5EE4A910" w14:textId="77777777" w:rsidR="00814796" w:rsidRPr="004C67F5" w:rsidRDefault="00814796">
            <w:pPr>
              <w:jc w:val="both"/>
              <w:rPr>
                <w:rFonts w:eastAsia="標楷體"/>
              </w:rPr>
            </w:pPr>
            <w:r w:rsidRPr="004C67F5">
              <w:rPr>
                <w:rFonts w:eastAsia="標楷體" w:hint="eastAsia"/>
              </w:rPr>
              <w:t>股票股利</w:t>
            </w:r>
            <w:r w:rsidRPr="004C67F5">
              <w:rPr>
                <w:rFonts w:eastAsia="標楷體" w:hint="eastAsia"/>
              </w:rPr>
              <w:t>(</w:t>
            </w:r>
            <w:r w:rsidRPr="004C67F5">
              <w:rPr>
                <w:rFonts w:eastAsia="標楷體" w:hint="eastAsia"/>
              </w:rPr>
              <w:t>資本公積轉增資</w:t>
            </w:r>
            <w:r w:rsidRPr="004C67F5">
              <w:rPr>
                <w:rFonts w:eastAsia="標楷體" w:hint="eastAsia"/>
              </w:rPr>
              <w:t>)(</w:t>
            </w:r>
            <w:r w:rsidRPr="004C67F5">
              <w:rPr>
                <w:rFonts w:eastAsia="標楷體" w:hint="eastAsia"/>
              </w:rPr>
              <w:t>元</w:t>
            </w:r>
            <w:r w:rsidRPr="004C67F5">
              <w:rPr>
                <w:rFonts w:eastAsia="標楷體" w:hint="eastAsia"/>
              </w:rPr>
              <w:t>)</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5EE4A911" w14:textId="77777777" w:rsidR="00814796" w:rsidRPr="00952663" w:rsidRDefault="00814796" w:rsidP="00ED2010">
            <w:pPr>
              <w:ind w:right="113"/>
              <w:jc w:val="right"/>
              <w:rPr>
                <w:rFonts w:eastAsia="標楷體"/>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12" w14:textId="77777777" w:rsidR="00814796" w:rsidRPr="00952663" w:rsidRDefault="00814796" w:rsidP="00ED2010">
            <w:pPr>
              <w:jc w:val="right"/>
              <w:rPr>
                <w:rFonts w:eastAsia="標楷體"/>
                <w:color w:val="000000"/>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13" w14:textId="77777777" w:rsidR="00814796" w:rsidRPr="00952663" w:rsidRDefault="00814796" w:rsidP="00ED2010">
            <w:pPr>
              <w:jc w:val="right"/>
              <w:rPr>
                <w:rFonts w:eastAsia="標楷體"/>
                <w:color w:val="000000"/>
              </w:rPr>
            </w:pPr>
            <w:r>
              <w:rPr>
                <w:rFonts w:eastAsia="標楷體" w:hint="eastAsia"/>
              </w:rPr>
              <w:t>－</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EE4A914" w14:textId="77777777" w:rsidR="00814796" w:rsidRPr="00952663" w:rsidRDefault="00814796" w:rsidP="00ED2010">
            <w:pPr>
              <w:jc w:val="right"/>
              <w:rPr>
                <w:rFonts w:eastAsia="標楷體"/>
                <w:color w:val="000000"/>
              </w:rPr>
            </w:pPr>
            <w:r>
              <w:rPr>
                <w:rFonts w:eastAsia="標楷體" w:hint="eastAsia"/>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5EE4A915" w14:textId="77777777" w:rsidR="00814796" w:rsidRPr="00952663" w:rsidRDefault="00814796" w:rsidP="00ED2010">
            <w:pPr>
              <w:tabs>
                <w:tab w:val="left" w:pos="1250"/>
              </w:tabs>
              <w:ind w:right="14"/>
              <w:jc w:val="right"/>
              <w:rPr>
                <w:rFonts w:eastAsia="標楷體"/>
                <w:color w:val="000000"/>
              </w:rPr>
            </w:pPr>
            <w:r>
              <w:rPr>
                <w:rFonts w:eastAsia="標楷體" w:hint="eastAsia"/>
              </w:rPr>
              <w:t>－</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16" w14:textId="77777777" w:rsidR="00814796" w:rsidRPr="004C67F5" w:rsidRDefault="00814796" w:rsidP="000B3444">
            <w:pPr>
              <w:ind w:right="57"/>
              <w:jc w:val="right"/>
              <w:rPr>
                <w:rFonts w:eastAsia="標楷體"/>
              </w:rPr>
            </w:pPr>
            <w:r>
              <w:rPr>
                <w:rFonts w:eastAsia="標楷體" w:hint="eastAsia"/>
              </w:rPr>
              <w:t>－</w:t>
            </w:r>
          </w:p>
        </w:tc>
      </w:tr>
      <w:tr w:rsidR="00814796" w:rsidRPr="004C67F5" w14:paraId="5EE4A920" w14:textId="77777777" w:rsidTr="00513ADC">
        <w:trPr>
          <w:cantSplit/>
        </w:trPr>
        <w:tc>
          <w:tcPr>
            <w:tcW w:w="568" w:type="dxa"/>
            <w:vMerge/>
            <w:tcBorders>
              <w:left w:val="single" w:sz="12" w:space="0" w:color="auto"/>
              <w:bottom w:val="single" w:sz="6" w:space="0" w:color="auto"/>
              <w:right w:val="single" w:sz="4" w:space="0" w:color="auto"/>
            </w:tcBorders>
            <w:vAlign w:val="center"/>
          </w:tcPr>
          <w:p w14:paraId="5EE4A918" w14:textId="77777777" w:rsidR="00814796" w:rsidRPr="004C67F5" w:rsidRDefault="00814796">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14:paraId="5EE4A919" w14:textId="77777777" w:rsidR="00814796" w:rsidRPr="004C67F5" w:rsidRDefault="00814796">
            <w:pPr>
              <w:jc w:val="both"/>
              <w:rPr>
                <w:rFonts w:eastAsia="標楷體"/>
              </w:rPr>
            </w:pPr>
            <w:r w:rsidRPr="004C67F5">
              <w:rPr>
                <w:rFonts w:eastAsia="標楷體" w:hint="eastAsia"/>
              </w:rPr>
              <w:t>股票股利</w:t>
            </w:r>
            <w:r w:rsidRPr="004C67F5">
              <w:rPr>
                <w:rFonts w:eastAsia="標楷體" w:hint="eastAsia"/>
              </w:rPr>
              <w:t>(</w:t>
            </w:r>
            <w:r w:rsidRPr="004C67F5">
              <w:rPr>
                <w:rFonts w:eastAsia="標楷體" w:hint="eastAsia"/>
              </w:rPr>
              <w:t>盈餘轉增資</w:t>
            </w:r>
            <w:r w:rsidRPr="004C67F5">
              <w:rPr>
                <w:rFonts w:eastAsia="標楷體" w:hint="eastAsia"/>
              </w:rPr>
              <w:t>)(</w:t>
            </w:r>
            <w:r w:rsidRPr="004C67F5">
              <w:rPr>
                <w:rFonts w:eastAsia="標楷體" w:hint="eastAsia"/>
              </w:rPr>
              <w:t>元</w:t>
            </w:r>
            <w:r w:rsidRPr="004C67F5">
              <w:rPr>
                <w:rFonts w:eastAsia="標楷體" w:hint="eastAsia"/>
              </w:rPr>
              <w:t>)</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5EE4A91A" w14:textId="77777777" w:rsidR="00814796" w:rsidRPr="00952663" w:rsidRDefault="00814796" w:rsidP="00ED2010">
            <w:pPr>
              <w:ind w:right="113"/>
              <w:jc w:val="right"/>
              <w:rPr>
                <w:rFonts w:eastAsia="標楷體"/>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1B" w14:textId="77777777" w:rsidR="00814796" w:rsidRPr="00952663" w:rsidRDefault="00814796" w:rsidP="00ED2010">
            <w:pPr>
              <w:jc w:val="right"/>
              <w:rPr>
                <w:rFonts w:eastAsia="標楷體"/>
                <w:color w:val="000000"/>
              </w:rPr>
            </w:pPr>
            <w:r>
              <w:rPr>
                <w:rFonts w:eastAsia="標楷體" w:hint="eastAsia"/>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EE4A91C" w14:textId="77777777" w:rsidR="00814796" w:rsidRPr="00952663" w:rsidRDefault="00814796" w:rsidP="00ED2010">
            <w:pPr>
              <w:jc w:val="right"/>
              <w:rPr>
                <w:rFonts w:eastAsia="標楷體"/>
                <w:color w:val="000000"/>
              </w:rPr>
            </w:pPr>
            <w:r>
              <w:rPr>
                <w:rFonts w:eastAsia="標楷體" w:hint="eastAsia"/>
              </w:rPr>
              <w:t>－</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EE4A91D" w14:textId="77777777" w:rsidR="00814796" w:rsidRPr="00952663" w:rsidRDefault="00814796" w:rsidP="00ED2010">
            <w:pPr>
              <w:jc w:val="right"/>
              <w:rPr>
                <w:rFonts w:eastAsia="標楷體"/>
                <w:color w:val="000000"/>
              </w:rPr>
            </w:pPr>
            <w:r>
              <w:rPr>
                <w:rFonts w:eastAsia="標楷體" w:hint="eastAsia"/>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5EE4A91E" w14:textId="77777777" w:rsidR="00814796" w:rsidRPr="00952663" w:rsidRDefault="00814796" w:rsidP="00ED2010">
            <w:pPr>
              <w:tabs>
                <w:tab w:val="left" w:pos="1250"/>
              </w:tabs>
              <w:ind w:right="14"/>
              <w:jc w:val="right"/>
              <w:rPr>
                <w:rFonts w:eastAsia="標楷體"/>
                <w:color w:val="000000"/>
              </w:rPr>
            </w:pPr>
            <w:r>
              <w:rPr>
                <w:rFonts w:eastAsia="標楷體" w:hint="eastAsia"/>
              </w:rPr>
              <w:t>－</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1F" w14:textId="77777777" w:rsidR="00814796" w:rsidRPr="004C67F5" w:rsidRDefault="00814796" w:rsidP="000B3444">
            <w:pPr>
              <w:ind w:right="57"/>
              <w:jc w:val="right"/>
              <w:rPr>
                <w:rFonts w:eastAsia="標楷體"/>
              </w:rPr>
            </w:pPr>
            <w:r>
              <w:rPr>
                <w:rFonts w:eastAsia="標楷體" w:hint="eastAsia"/>
              </w:rPr>
              <w:t>－</w:t>
            </w:r>
          </w:p>
        </w:tc>
      </w:tr>
    </w:tbl>
    <w:p w14:paraId="5EE4A921" w14:textId="77777777" w:rsidR="00F044AC" w:rsidRPr="00B05008" w:rsidRDefault="00F044AC" w:rsidP="00F044AC">
      <w:pPr>
        <w:ind w:left="643" w:hangingChars="268" w:hanging="643"/>
        <w:rPr>
          <w:rFonts w:eastAsia="標楷體"/>
        </w:rPr>
      </w:pPr>
      <w:bookmarkStart w:id="5" w:name="最近五年度簡明資產負債表"/>
      <w:bookmarkEnd w:id="5"/>
      <w:r w:rsidRPr="00B05008">
        <w:rPr>
          <w:rFonts w:eastAsia="標楷體" w:hint="eastAsia"/>
        </w:rPr>
        <w:t>註</w:t>
      </w:r>
      <w:r w:rsidRPr="00B05008">
        <w:rPr>
          <w:rFonts w:eastAsia="標楷體" w:hint="eastAsia"/>
        </w:rPr>
        <w:t>1</w:t>
      </w:r>
      <w:r w:rsidRPr="00B05008">
        <w:rPr>
          <w:rFonts w:eastAsia="標楷體" w:hint="eastAsia"/>
        </w:rPr>
        <w:t>：本公司</w:t>
      </w:r>
      <w:r w:rsidRPr="00B05008">
        <w:rPr>
          <w:rFonts w:eastAsia="標楷體" w:hint="eastAsia"/>
        </w:rPr>
        <w:t>103</w:t>
      </w:r>
      <w:r w:rsidRPr="00B05008">
        <w:rPr>
          <w:rFonts w:eastAsia="標楷體" w:hint="eastAsia"/>
        </w:rPr>
        <w:t>年度及</w:t>
      </w:r>
      <w:r w:rsidRPr="00B05008">
        <w:rPr>
          <w:rFonts w:eastAsia="標楷體" w:hint="eastAsia"/>
        </w:rPr>
        <w:t>104</w:t>
      </w:r>
      <w:r w:rsidRPr="00B05008">
        <w:rPr>
          <w:rFonts w:eastAsia="標楷體" w:hint="eastAsia"/>
        </w:rPr>
        <w:t>年度係依據</w:t>
      </w:r>
      <w:r w:rsidRPr="00B05008">
        <w:rPr>
          <w:rFonts w:eastAsia="標楷體" w:hint="eastAsia"/>
        </w:rPr>
        <w:t>ROC GAAP</w:t>
      </w:r>
      <w:r w:rsidRPr="00B05008">
        <w:rPr>
          <w:rFonts w:eastAsia="標楷體" w:hint="eastAsia"/>
        </w:rPr>
        <w:t>編製，自</w:t>
      </w:r>
      <w:r w:rsidRPr="00B05008">
        <w:rPr>
          <w:rFonts w:eastAsia="標楷體" w:hint="eastAsia"/>
        </w:rPr>
        <w:t>105</w:t>
      </w:r>
      <w:r w:rsidRPr="00B05008">
        <w:rPr>
          <w:rFonts w:eastAsia="標楷體" w:hint="eastAsia"/>
        </w:rPr>
        <w:t>年度起採國際財務報導準則編製，</w:t>
      </w:r>
      <w:r w:rsidRPr="00B05008">
        <w:rPr>
          <w:rFonts w:eastAsia="標楷體" w:hint="eastAsia"/>
        </w:rPr>
        <w:t>105</w:t>
      </w:r>
      <w:r w:rsidRPr="00B05008">
        <w:rPr>
          <w:rFonts w:eastAsia="標楷體" w:hint="eastAsia"/>
        </w:rPr>
        <w:t>年度財務報告並附列</w:t>
      </w:r>
      <w:r w:rsidR="00D77325">
        <w:rPr>
          <w:rFonts w:eastAsia="標楷體" w:hint="eastAsia"/>
        </w:rPr>
        <w:t>103</w:t>
      </w:r>
      <w:r w:rsidR="00D77325">
        <w:rPr>
          <w:rFonts w:eastAsia="標楷體" w:hint="eastAsia"/>
        </w:rPr>
        <w:t>年度及</w:t>
      </w:r>
      <w:r w:rsidRPr="00B05008">
        <w:rPr>
          <w:rFonts w:eastAsia="標楷體" w:hint="eastAsia"/>
        </w:rPr>
        <w:t>104</w:t>
      </w:r>
      <w:r w:rsidRPr="00B05008">
        <w:rPr>
          <w:rFonts w:eastAsia="標楷體" w:hint="eastAsia"/>
        </w:rPr>
        <w:t>年度可資比較之財務資料；各年度財務報告皆經會計師查核簽證。</w:t>
      </w:r>
    </w:p>
    <w:p w14:paraId="5EE4A922" w14:textId="77777777" w:rsidR="00161123" w:rsidRPr="004C67F5" w:rsidRDefault="00F044AC" w:rsidP="00F044AC">
      <w:pPr>
        <w:ind w:left="643" w:hangingChars="268" w:hanging="643"/>
        <w:rPr>
          <w:rFonts w:eastAsia="標楷體"/>
        </w:rPr>
      </w:pPr>
      <w:r w:rsidRPr="00B05008">
        <w:rPr>
          <w:rFonts w:eastAsia="標楷體" w:hint="eastAsia"/>
        </w:rPr>
        <w:t>註</w:t>
      </w:r>
      <w:r w:rsidRPr="00B05008">
        <w:rPr>
          <w:rFonts w:eastAsia="標楷體" w:hint="eastAsia"/>
        </w:rPr>
        <w:t>2</w:t>
      </w:r>
      <w:r w:rsidRPr="00B05008">
        <w:rPr>
          <w:rFonts w:eastAsia="標楷體" w:hint="eastAsia"/>
        </w:rPr>
        <w:t>：</w:t>
      </w:r>
      <w:r w:rsidRPr="00B05008">
        <w:rPr>
          <w:rFonts w:eastAsia="標楷體" w:hint="eastAsia"/>
        </w:rPr>
        <w:t>108</w:t>
      </w:r>
      <w:r w:rsidRPr="00B05008">
        <w:rPr>
          <w:rFonts w:eastAsia="標楷體" w:hint="eastAsia"/>
        </w:rPr>
        <w:t>年截至</w:t>
      </w:r>
      <w:r w:rsidRPr="00B05008">
        <w:rPr>
          <w:rFonts w:eastAsia="標楷體" w:hint="eastAsia"/>
        </w:rPr>
        <w:t>5</w:t>
      </w:r>
      <w:r w:rsidRPr="00B05008">
        <w:rPr>
          <w:rFonts w:eastAsia="標楷體" w:hint="eastAsia"/>
        </w:rPr>
        <w:t>月份止</w:t>
      </w:r>
      <w:r w:rsidRPr="00F044AC">
        <w:rPr>
          <w:rFonts w:eastAsia="標楷體" w:hint="eastAsia"/>
        </w:rPr>
        <w:t>之財務資料係該公司自結數，未經會計師查核簽證，因此可能與會計師查核結果存有差異，請投資人於參考時審慎評估。</w:t>
      </w:r>
      <w:r w:rsidR="00161123" w:rsidRPr="004C67F5">
        <w:rPr>
          <w:rFonts w:eastAsia="標楷體" w:hint="eastAsia"/>
        </w:rPr>
        <w:t xml:space="preserve">                                               </w:t>
      </w:r>
      <w:r w:rsidR="0054264B">
        <w:rPr>
          <w:rFonts w:eastAsia="標楷體" w:hint="eastAsia"/>
          <w:noProof/>
        </w:rPr>
        <w:drawing>
          <wp:inline distT="0" distB="0" distL="0" distR="0" wp14:anchorId="5EE4AA24" wp14:editId="5EE4AA25">
            <wp:extent cx="413385" cy="151130"/>
            <wp:effectExtent l="19050" t="0" r="5715" b="0"/>
            <wp:docPr id="5" name="圖片 5" descr="icon_t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top"/>
                    <pic:cNvPicPr>
                      <a:picLocks noChangeAspect="1" noChangeArrowheads="1"/>
                    </pic:cNvPicPr>
                  </pic:nvPicPr>
                  <pic:blipFill>
                    <a:blip r:embed="rId11"/>
                    <a:srcRect/>
                    <a:stretch>
                      <a:fillRect/>
                    </a:stretch>
                  </pic:blipFill>
                  <pic:spPr bwMode="auto">
                    <a:xfrm>
                      <a:off x="0" y="0"/>
                      <a:ext cx="413385" cy="151130"/>
                    </a:xfrm>
                    <a:prstGeom prst="rect">
                      <a:avLst/>
                    </a:prstGeom>
                    <a:noFill/>
                    <a:ln w="9525">
                      <a:noFill/>
                      <a:miter lim="800000"/>
                      <a:headEnd/>
                      <a:tailEnd/>
                    </a:ln>
                  </pic:spPr>
                </pic:pic>
              </a:graphicData>
            </a:graphic>
          </wp:inline>
        </w:drawing>
      </w:r>
    </w:p>
    <w:p w14:paraId="5EE4A923" w14:textId="77777777" w:rsidR="00161123" w:rsidRDefault="00F044AC">
      <w:pPr>
        <w:rPr>
          <w:rFonts w:eastAsia="標楷體"/>
        </w:rPr>
      </w:pPr>
      <w:r>
        <w:rPr>
          <w:rFonts w:eastAsia="標楷體"/>
        </w:rPr>
        <w:br w:type="page"/>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1077"/>
        <w:gridCol w:w="1474"/>
        <w:gridCol w:w="1418"/>
        <w:gridCol w:w="1559"/>
        <w:gridCol w:w="1417"/>
        <w:gridCol w:w="1701"/>
      </w:tblGrid>
      <w:tr w:rsidR="003058A6" w14:paraId="5EE4A92D" w14:textId="77777777" w:rsidTr="00F044AC">
        <w:trPr>
          <w:cantSplit/>
          <w:trHeight w:hRule="exact" w:val="1124"/>
        </w:trPr>
        <w:tc>
          <w:tcPr>
            <w:tcW w:w="9667" w:type="dxa"/>
            <w:gridSpan w:val="7"/>
            <w:tcBorders>
              <w:top w:val="single" w:sz="6" w:space="0" w:color="auto"/>
              <w:left w:val="single" w:sz="12" w:space="0" w:color="auto"/>
              <w:bottom w:val="single" w:sz="6" w:space="0" w:color="auto"/>
              <w:right w:val="single" w:sz="12" w:space="0" w:color="auto"/>
            </w:tcBorders>
            <w:vAlign w:val="center"/>
          </w:tcPr>
          <w:p w14:paraId="5EE4A924" w14:textId="77777777" w:rsidR="003058A6" w:rsidRDefault="00ED2010" w:rsidP="002876ED">
            <w:pPr>
              <w:ind w:firstLineChars="1200" w:firstLine="3363"/>
              <w:rPr>
                <w:rFonts w:eastAsia="標楷體" w:hAnsi="標楷體"/>
                <w:b/>
                <w:bCs/>
                <w:sz w:val="28"/>
              </w:rPr>
            </w:pPr>
            <w:r>
              <w:rPr>
                <w:rFonts w:eastAsia="標楷體" w:hAnsi="標楷體"/>
                <w:b/>
                <w:bCs/>
                <w:noProof/>
                <w:sz w:val="28"/>
              </w:rPr>
              <w:lastRenderedPageBreak/>
              <w:pict w14:anchorId="5EE4AA26">
                <v:shape id="_x0000_s1154" type="#_x0000_t202" style="position:absolute;left:0;text-align:left;margin-left:0;margin-top:.65pt;width:523pt;height:53.95pt;z-index:-251652096" fillcolor="#ededed" stroked="f">
                  <v:fill rotate="t" focus="50%" type="gradient"/>
                  <v:textbox style="mso-next-textbox:#_x0000_s1154">
                    <w:txbxContent>
                      <w:p w14:paraId="5EE4AA37" w14:textId="77777777" w:rsidR="00ED2010" w:rsidRDefault="00ED2010" w:rsidP="003058A6"/>
                    </w:txbxContent>
                  </v:textbox>
                </v:shape>
              </w:pict>
            </w:r>
            <w:r w:rsidR="003058A6">
              <w:rPr>
                <w:rFonts w:eastAsia="標楷體" w:hAnsi="標楷體"/>
                <w:b/>
                <w:bCs/>
                <w:sz w:val="28"/>
              </w:rPr>
              <w:t>最近五年度簡明資產負債表</w:t>
            </w:r>
          </w:p>
          <w:p w14:paraId="5EE4A925" w14:textId="77777777" w:rsidR="003058A6" w:rsidRDefault="003058A6" w:rsidP="002876ED">
            <w:pPr>
              <w:ind w:firstLineChars="2518" w:firstLine="7057"/>
              <w:rPr>
                <w:rFonts w:eastAsia="標楷體"/>
                <w:b/>
                <w:bCs/>
                <w:sz w:val="28"/>
              </w:rPr>
            </w:pPr>
            <w:r>
              <w:rPr>
                <w:rFonts w:eastAsia="標楷體"/>
                <w:b/>
                <w:bCs/>
                <w:sz w:val="28"/>
              </w:rPr>
              <w:t xml:space="preserve">  </w:t>
            </w:r>
            <w:r>
              <w:rPr>
                <w:rFonts w:eastAsia="標楷體" w:hint="eastAsia"/>
                <w:b/>
                <w:bCs/>
                <w:sz w:val="28"/>
              </w:rPr>
              <w:t xml:space="preserve">       </w:t>
            </w:r>
            <w:r>
              <w:rPr>
                <w:rFonts w:eastAsia="標楷體" w:hAnsi="標楷體"/>
              </w:rPr>
              <w:t>單位：新台幣仟元</w:t>
            </w:r>
          </w:p>
          <w:p w14:paraId="5EE4A926" w14:textId="77777777" w:rsidR="003058A6" w:rsidRDefault="003058A6" w:rsidP="002876ED">
            <w:pPr>
              <w:ind w:firstLineChars="1200" w:firstLine="3363"/>
              <w:rPr>
                <w:rFonts w:eastAsia="標楷體"/>
                <w:b/>
                <w:bCs/>
                <w:sz w:val="28"/>
              </w:rPr>
            </w:pPr>
          </w:p>
          <w:p w14:paraId="5EE4A927" w14:textId="77777777" w:rsidR="003058A6" w:rsidRDefault="003058A6" w:rsidP="002876ED">
            <w:pPr>
              <w:ind w:firstLineChars="1200" w:firstLine="3363"/>
              <w:rPr>
                <w:rFonts w:eastAsia="標楷體"/>
                <w:b/>
                <w:bCs/>
                <w:sz w:val="28"/>
              </w:rPr>
            </w:pPr>
          </w:p>
          <w:p w14:paraId="5EE4A928" w14:textId="77777777" w:rsidR="003058A6" w:rsidRDefault="003058A6" w:rsidP="002876ED">
            <w:pPr>
              <w:ind w:firstLineChars="1500" w:firstLine="3600"/>
              <w:rPr>
                <w:rFonts w:eastAsia="標楷體"/>
              </w:rPr>
            </w:pPr>
          </w:p>
          <w:p w14:paraId="5EE4A929" w14:textId="77777777" w:rsidR="003058A6" w:rsidRDefault="003058A6" w:rsidP="002876ED">
            <w:pPr>
              <w:ind w:firstLineChars="1500" w:firstLine="3600"/>
              <w:rPr>
                <w:rFonts w:eastAsia="標楷體"/>
              </w:rPr>
            </w:pPr>
          </w:p>
          <w:p w14:paraId="5EE4A92A" w14:textId="77777777" w:rsidR="003058A6" w:rsidRDefault="003058A6" w:rsidP="002876ED">
            <w:pPr>
              <w:ind w:firstLineChars="1500" w:firstLine="3600"/>
              <w:rPr>
                <w:rFonts w:eastAsia="標楷體"/>
              </w:rPr>
            </w:pPr>
          </w:p>
          <w:p w14:paraId="5EE4A92B" w14:textId="77777777" w:rsidR="003058A6" w:rsidRDefault="003058A6" w:rsidP="002876ED">
            <w:pPr>
              <w:ind w:firstLineChars="1500" w:firstLine="3600"/>
              <w:rPr>
                <w:rFonts w:eastAsia="標楷體"/>
              </w:rPr>
            </w:pPr>
            <w:r>
              <w:rPr>
                <w:rFonts w:eastAsia="標楷體"/>
              </w:rPr>
              <w:t xml:space="preserve">         </w:t>
            </w:r>
          </w:p>
          <w:p w14:paraId="5EE4A92C" w14:textId="77777777" w:rsidR="003058A6" w:rsidRDefault="003058A6" w:rsidP="002876ED">
            <w:pPr>
              <w:ind w:firstLineChars="900" w:firstLine="2160"/>
              <w:rPr>
                <w:rFonts w:eastAsia="標楷體"/>
              </w:rPr>
            </w:pPr>
            <w:r>
              <w:rPr>
                <w:rFonts w:eastAsia="標楷體"/>
              </w:rPr>
              <w:t xml:space="preserve">                    </w:t>
            </w:r>
            <w:r>
              <w:rPr>
                <w:rFonts w:eastAsia="標楷體" w:hAnsi="標楷體"/>
              </w:rPr>
              <w:t>單位：新台幣仟元</w:t>
            </w:r>
          </w:p>
        </w:tc>
      </w:tr>
      <w:tr w:rsidR="003058A6" w14:paraId="5EE4A937" w14:textId="77777777" w:rsidTr="00F044AC">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14:paraId="5EE4A92E" w14:textId="77777777" w:rsidR="003058A6" w:rsidRDefault="003058A6" w:rsidP="002876ED">
            <w:pPr>
              <w:ind w:left="57" w:right="57"/>
              <w:jc w:val="right"/>
              <w:rPr>
                <w:rFonts w:eastAsia="標楷體"/>
              </w:rPr>
            </w:pPr>
            <w:r>
              <w:rPr>
                <w:rFonts w:eastAsia="標楷體" w:hAnsi="標楷體"/>
              </w:rPr>
              <w:t>年度</w:t>
            </w:r>
          </w:p>
          <w:p w14:paraId="5EE4A92F" w14:textId="77777777" w:rsidR="003058A6" w:rsidRDefault="003058A6" w:rsidP="002876ED">
            <w:pPr>
              <w:rPr>
                <w:rFonts w:eastAsia="標楷體"/>
              </w:rPr>
            </w:pPr>
            <w:r>
              <w:rPr>
                <w:rFonts w:eastAsia="標楷體" w:hAnsi="標楷體"/>
              </w:rPr>
              <w:t>項目</w:t>
            </w:r>
          </w:p>
        </w:tc>
        <w:tc>
          <w:tcPr>
            <w:tcW w:w="1474" w:type="dxa"/>
            <w:tcBorders>
              <w:top w:val="single" w:sz="6" w:space="0" w:color="auto"/>
              <w:left w:val="single" w:sz="6" w:space="0" w:color="auto"/>
              <w:bottom w:val="single" w:sz="6" w:space="0" w:color="auto"/>
              <w:right w:val="single" w:sz="6" w:space="0" w:color="auto"/>
            </w:tcBorders>
            <w:vAlign w:val="center"/>
          </w:tcPr>
          <w:p w14:paraId="5EE4A930" w14:textId="77777777" w:rsidR="003058A6" w:rsidRDefault="003058A6" w:rsidP="002876ED">
            <w:pPr>
              <w:jc w:val="center"/>
              <w:rPr>
                <w:rFonts w:eastAsia="標楷體" w:hAnsi="標楷體"/>
              </w:rPr>
            </w:pPr>
            <w:r>
              <w:rPr>
                <w:rFonts w:eastAsia="標楷體" w:hAnsi="標楷體" w:hint="eastAsia"/>
              </w:rPr>
              <w:t>103</w:t>
            </w:r>
            <w:r>
              <w:rPr>
                <w:rFonts w:eastAsia="標楷體" w:hAnsi="標楷體"/>
              </w:rPr>
              <w:t>年</w:t>
            </w:r>
          </w:p>
          <w:p w14:paraId="5EE4A931" w14:textId="77777777" w:rsidR="003058A6" w:rsidRDefault="003058A6" w:rsidP="002876ED">
            <w:pPr>
              <w:jc w:val="center"/>
              <w:rPr>
                <w:rFonts w:eastAsia="標楷體"/>
              </w:rPr>
            </w:pPr>
            <w:r>
              <w:rPr>
                <w:rFonts w:eastAsia="標楷體" w:hint="eastAsia"/>
                <w:bCs/>
              </w:rPr>
              <w:t>(</w:t>
            </w:r>
            <w:r>
              <w:rPr>
                <w:rFonts w:eastAsia="標楷體" w:hint="eastAsia"/>
                <w:bCs/>
              </w:rPr>
              <w:t>註</w:t>
            </w:r>
            <w:r>
              <w:rPr>
                <w:rFonts w:eastAsia="標楷體" w:hint="eastAsia"/>
                <w:bCs/>
              </w:rPr>
              <w:t>1)</w:t>
            </w:r>
          </w:p>
        </w:tc>
        <w:tc>
          <w:tcPr>
            <w:tcW w:w="1418" w:type="dxa"/>
            <w:tcBorders>
              <w:top w:val="single" w:sz="6" w:space="0" w:color="auto"/>
              <w:left w:val="single" w:sz="6" w:space="0" w:color="auto"/>
              <w:bottom w:val="single" w:sz="6" w:space="0" w:color="auto"/>
              <w:right w:val="single" w:sz="6" w:space="0" w:color="auto"/>
            </w:tcBorders>
            <w:vAlign w:val="center"/>
          </w:tcPr>
          <w:p w14:paraId="5EE4A932" w14:textId="77777777" w:rsidR="003058A6" w:rsidRDefault="003058A6" w:rsidP="003058A6">
            <w:pPr>
              <w:jc w:val="center"/>
              <w:rPr>
                <w:rFonts w:eastAsia="標楷體"/>
              </w:rPr>
            </w:pPr>
            <w:r>
              <w:rPr>
                <w:rFonts w:eastAsia="標楷體" w:hAnsi="標楷體" w:hint="eastAsia"/>
              </w:rPr>
              <w:t>104</w:t>
            </w:r>
            <w:r>
              <w:rPr>
                <w:rFonts w:eastAsia="標楷體" w:hAnsi="標楷體"/>
              </w:rPr>
              <w:t>年</w:t>
            </w:r>
            <w:r>
              <w:rPr>
                <w:rFonts w:eastAsia="標楷體" w:hAnsi="標楷體" w:hint="eastAsia"/>
              </w:rPr>
              <w:t xml:space="preserve">       </w:t>
            </w:r>
            <w:r>
              <w:rPr>
                <w:rFonts w:eastAsia="標楷體" w:hint="eastAsia"/>
                <w:bCs/>
              </w:rPr>
              <w:t>(</w:t>
            </w:r>
            <w:r>
              <w:rPr>
                <w:rFonts w:eastAsia="標楷體" w:hint="eastAsia"/>
                <w:bCs/>
              </w:rPr>
              <w:t>註</w:t>
            </w:r>
            <w:r w:rsidR="00F044AC">
              <w:rPr>
                <w:rFonts w:eastAsia="標楷體" w:hint="eastAsia"/>
                <w:bCs/>
              </w:rPr>
              <w:t>1</w:t>
            </w:r>
            <w:r>
              <w:rPr>
                <w:rFonts w:eastAsia="標楷體" w:hint="eastAsia"/>
                <w:bCs/>
              </w:rPr>
              <w:t>)</w:t>
            </w:r>
          </w:p>
        </w:tc>
        <w:tc>
          <w:tcPr>
            <w:tcW w:w="1559" w:type="dxa"/>
            <w:tcBorders>
              <w:top w:val="single" w:sz="6" w:space="0" w:color="auto"/>
              <w:left w:val="single" w:sz="6" w:space="0" w:color="auto"/>
              <w:bottom w:val="single" w:sz="6" w:space="0" w:color="auto"/>
              <w:right w:val="single" w:sz="6" w:space="0" w:color="auto"/>
            </w:tcBorders>
            <w:vAlign w:val="center"/>
          </w:tcPr>
          <w:p w14:paraId="5EE4A933" w14:textId="77777777" w:rsidR="003058A6" w:rsidRDefault="003058A6" w:rsidP="003058A6">
            <w:pPr>
              <w:jc w:val="center"/>
              <w:rPr>
                <w:rFonts w:eastAsia="標楷體"/>
              </w:rPr>
            </w:pPr>
            <w:r>
              <w:rPr>
                <w:rFonts w:eastAsia="標楷體" w:hint="eastAsia"/>
              </w:rPr>
              <w:t>105</w:t>
            </w:r>
            <w:r>
              <w:rPr>
                <w:rFonts w:eastAsia="標楷體" w:hint="eastAsia"/>
              </w:rPr>
              <w:t>年</w:t>
            </w:r>
            <w:r>
              <w:rPr>
                <w:rFonts w:eastAsia="標楷體" w:hint="eastAsia"/>
              </w:rPr>
              <w:t xml:space="preserve">        </w:t>
            </w:r>
            <w:r>
              <w:rPr>
                <w:rFonts w:eastAsia="標楷體" w:hint="eastAsia"/>
                <w:bCs/>
              </w:rPr>
              <w:t>(</w:t>
            </w:r>
            <w:r>
              <w:rPr>
                <w:rFonts w:eastAsia="標楷體" w:hint="eastAsia"/>
                <w:bCs/>
              </w:rPr>
              <w:t>註</w:t>
            </w:r>
            <w:r w:rsidR="00F044AC">
              <w:rPr>
                <w:rFonts w:eastAsia="標楷體" w:hint="eastAsia"/>
                <w:bCs/>
              </w:rPr>
              <w:t>1</w:t>
            </w:r>
            <w:r>
              <w:rPr>
                <w:rFonts w:eastAsia="標楷體" w:hint="eastAsia"/>
                <w:bCs/>
              </w:rPr>
              <w:t>)</w:t>
            </w:r>
          </w:p>
        </w:tc>
        <w:tc>
          <w:tcPr>
            <w:tcW w:w="1417" w:type="dxa"/>
            <w:tcBorders>
              <w:top w:val="single" w:sz="6" w:space="0" w:color="auto"/>
              <w:left w:val="single" w:sz="6" w:space="0" w:color="auto"/>
              <w:bottom w:val="single" w:sz="6" w:space="0" w:color="auto"/>
              <w:right w:val="single" w:sz="6" w:space="0" w:color="auto"/>
            </w:tcBorders>
            <w:vAlign w:val="center"/>
          </w:tcPr>
          <w:p w14:paraId="5EE4A934" w14:textId="77777777" w:rsidR="003058A6" w:rsidRDefault="003058A6" w:rsidP="003058A6">
            <w:pPr>
              <w:jc w:val="center"/>
              <w:rPr>
                <w:rFonts w:eastAsia="標楷體"/>
              </w:rPr>
            </w:pPr>
            <w:r>
              <w:rPr>
                <w:rFonts w:eastAsia="標楷體" w:hint="eastAsia"/>
              </w:rPr>
              <w:t>106</w:t>
            </w:r>
            <w:r>
              <w:rPr>
                <w:rFonts w:eastAsia="標楷體" w:hint="eastAsia"/>
              </w:rPr>
              <w:t>年</w:t>
            </w:r>
            <w:r>
              <w:rPr>
                <w:rFonts w:eastAsia="標楷體" w:hint="eastAsia"/>
              </w:rPr>
              <w:t xml:space="preserve">      </w:t>
            </w:r>
            <w:r>
              <w:rPr>
                <w:rFonts w:eastAsia="標楷體" w:hint="eastAsia"/>
                <w:bCs/>
              </w:rPr>
              <w:t>(</w:t>
            </w:r>
            <w:r>
              <w:rPr>
                <w:rFonts w:eastAsia="標楷體" w:hint="eastAsia"/>
                <w:bCs/>
              </w:rPr>
              <w:t>註</w:t>
            </w:r>
            <w:r w:rsidR="00F044AC">
              <w:rPr>
                <w:rFonts w:eastAsia="標楷體" w:hint="eastAsia"/>
                <w:bCs/>
              </w:rPr>
              <w:t>1</w:t>
            </w:r>
            <w:r>
              <w:rPr>
                <w:rFonts w:eastAsia="標楷體" w:hint="eastAsia"/>
                <w:bCs/>
              </w:rPr>
              <w:t>)</w:t>
            </w:r>
          </w:p>
        </w:tc>
        <w:tc>
          <w:tcPr>
            <w:tcW w:w="1701" w:type="dxa"/>
            <w:tcBorders>
              <w:top w:val="single" w:sz="6" w:space="0" w:color="auto"/>
              <w:left w:val="single" w:sz="4" w:space="0" w:color="auto"/>
              <w:bottom w:val="single" w:sz="6" w:space="0" w:color="auto"/>
              <w:right w:val="single" w:sz="12" w:space="0" w:color="auto"/>
            </w:tcBorders>
            <w:vAlign w:val="center"/>
          </w:tcPr>
          <w:p w14:paraId="5EE4A935" w14:textId="77777777" w:rsidR="003058A6" w:rsidRDefault="003058A6" w:rsidP="002876ED">
            <w:pPr>
              <w:jc w:val="center"/>
              <w:rPr>
                <w:rFonts w:eastAsia="標楷體"/>
              </w:rPr>
            </w:pPr>
            <w:r>
              <w:rPr>
                <w:rFonts w:eastAsia="標楷體"/>
              </w:rPr>
              <w:t>10</w:t>
            </w:r>
            <w:r>
              <w:rPr>
                <w:rFonts w:eastAsia="標楷體" w:hint="eastAsia"/>
              </w:rPr>
              <w:t>7</w:t>
            </w:r>
            <w:r>
              <w:rPr>
                <w:rFonts w:eastAsia="標楷體" w:hint="eastAsia"/>
              </w:rPr>
              <w:t>年</w:t>
            </w:r>
          </w:p>
          <w:p w14:paraId="5EE4A936" w14:textId="77777777" w:rsidR="00F044AC" w:rsidRDefault="00F044AC" w:rsidP="002876ED">
            <w:pPr>
              <w:jc w:val="center"/>
              <w:rPr>
                <w:rFonts w:eastAsia="標楷體"/>
              </w:rPr>
            </w:pPr>
            <w:r>
              <w:rPr>
                <w:rFonts w:eastAsia="標楷體" w:hint="eastAsia"/>
                <w:bCs/>
              </w:rPr>
              <w:t>(</w:t>
            </w:r>
            <w:r>
              <w:rPr>
                <w:rFonts w:eastAsia="標楷體" w:hint="eastAsia"/>
                <w:bCs/>
              </w:rPr>
              <w:t>註</w:t>
            </w:r>
            <w:r>
              <w:rPr>
                <w:rFonts w:eastAsia="標楷體" w:hint="eastAsia"/>
                <w:bCs/>
              </w:rPr>
              <w:t>1)</w:t>
            </w:r>
          </w:p>
        </w:tc>
      </w:tr>
      <w:tr w:rsidR="003058A6" w:rsidRPr="00063A71" w14:paraId="5EE4A93E"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38" w14:textId="77777777" w:rsidR="003058A6" w:rsidRDefault="003058A6" w:rsidP="002876ED">
            <w:pPr>
              <w:jc w:val="distribute"/>
              <w:rPr>
                <w:rFonts w:eastAsia="標楷體"/>
              </w:rPr>
            </w:pPr>
            <w:r>
              <w:rPr>
                <w:rFonts w:eastAsia="標楷體" w:hAnsi="標楷體"/>
              </w:rPr>
              <w:t>流動資產</w:t>
            </w:r>
          </w:p>
        </w:tc>
        <w:tc>
          <w:tcPr>
            <w:tcW w:w="1474" w:type="dxa"/>
            <w:tcBorders>
              <w:top w:val="single" w:sz="6" w:space="0" w:color="auto"/>
              <w:left w:val="single" w:sz="6" w:space="0" w:color="auto"/>
              <w:right w:val="single" w:sz="6" w:space="0" w:color="auto"/>
            </w:tcBorders>
            <w:vAlign w:val="center"/>
          </w:tcPr>
          <w:p w14:paraId="5EE4A939" w14:textId="77777777" w:rsidR="003058A6" w:rsidRPr="0070277C" w:rsidRDefault="009C219D" w:rsidP="002876ED">
            <w:pPr>
              <w:snapToGrid w:val="0"/>
              <w:spacing w:line="240" w:lineRule="atLeast"/>
              <w:jc w:val="right"/>
              <w:rPr>
                <w:rFonts w:eastAsia="標楷體"/>
              </w:rPr>
            </w:pPr>
            <w:r>
              <w:rPr>
                <w:rFonts w:eastAsia="標楷體" w:hint="eastAsia"/>
              </w:rPr>
              <w:t>164,339</w:t>
            </w:r>
          </w:p>
        </w:tc>
        <w:tc>
          <w:tcPr>
            <w:tcW w:w="1418" w:type="dxa"/>
            <w:tcBorders>
              <w:top w:val="single" w:sz="6" w:space="0" w:color="auto"/>
              <w:left w:val="single" w:sz="6" w:space="0" w:color="auto"/>
              <w:bottom w:val="single" w:sz="6" w:space="0" w:color="auto"/>
              <w:right w:val="single" w:sz="6" w:space="0" w:color="auto"/>
            </w:tcBorders>
            <w:vAlign w:val="center"/>
          </w:tcPr>
          <w:p w14:paraId="5EE4A93A" w14:textId="77777777" w:rsidR="003058A6" w:rsidRPr="0070277C" w:rsidRDefault="003058A6" w:rsidP="002876ED">
            <w:pPr>
              <w:snapToGrid w:val="0"/>
              <w:spacing w:line="240" w:lineRule="atLeast"/>
              <w:jc w:val="right"/>
              <w:rPr>
                <w:rFonts w:eastAsia="標楷體"/>
              </w:rPr>
            </w:pPr>
            <w:r>
              <w:rPr>
                <w:rFonts w:eastAsia="標楷體" w:hint="eastAsia"/>
              </w:rPr>
              <w:t>180,189</w:t>
            </w:r>
          </w:p>
        </w:tc>
        <w:tc>
          <w:tcPr>
            <w:tcW w:w="1559" w:type="dxa"/>
            <w:tcBorders>
              <w:top w:val="single" w:sz="6" w:space="0" w:color="auto"/>
              <w:left w:val="single" w:sz="6" w:space="0" w:color="auto"/>
              <w:bottom w:val="single" w:sz="6" w:space="0" w:color="auto"/>
              <w:right w:val="single" w:sz="6" w:space="0" w:color="auto"/>
            </w:tcBorders>
            <w:vAlign w:val="center"/>
          </w:tcPr>
          <w:p w14:paraId="5EE4A93B" w14:textId="77777777" w:rsidR="003058A6" w:rsidRPr="0070277C" w:rsidRDefault="003058A6" w:rsidP="002876ED">
            <w:pPr>
              <w:snapToGrid w:val="0"/>
              <w:spacing w:line="240" w:lineRule="atLeast"/>
              <w:jc w:val="right"/>
              <w:rPr>
                <w:rFonts w:eastAsia="標楷體"/>
              </w:rPr>
            </w:pPr>
            <w:r>
              <w:rPr>
                <w:rFonts w:eastAsia="標楷體" w:hint="eastAsia"/>
              </w:rPr>
              <w:t>232,169</w:t>
            </w:r>
          </w:p>
        </w:tc>
        <w:tc>
          <w:tcPr>
            <w:tcW w:w="1417" w:type="dxa"/>
            <w:tcBorders>
              <w:top w:val="single" w:sz="6" w:space="0" w:color="auto"/>
              <w:left w:val="single" w:sz="6" w:space="0" w:color="auto"/>
              <w:bottom w:val="single" w:sz="6" w:space="0" w:color="auto"/>
              <w:right w:val="single" w:sz="6" w:space="0" w:color="auto"/>
            </w:tcBorders>
            <w:vAlign w:val="center"/>
          </w:tcPr>
          <w:p w14:paraId="5EE4A93C" w14:textId="77777777" w:rsidR="003058A6" w:rsidRPr="0070277C" w:rsidRDefault="003058A6" w:rsidP="002876ED">
            <w:pPr>
              <w:snapToGrid w:val="0"/>
              <w:spacing w:line="240" w:lineRule="atLeast"/>
              <w:jc w:val="right"/>
              <w:rPr>
                <w:rFonts w:eastAsia="標楷體"/>
              </w:rPr>
            </w:pPr>
            <w:r>
              <w:rPr>
                <w:rFonts w:eastAsia="標楷體" w:hint="eastAsia"/>
              </w:rPr>
              <w:t>305,228</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3D" w14:textId="77777777" w:rsidR="003058A6" w:rsidRPr="00063A71" w:rsidRDefault="003058A6" w:rsidP="002876ED">
            <w:pPr>
              <w:snapToGrid w:val="0"/>
              <w:spacing w:line="240" w:lineRule="atLeast"/>
              <w:jc w:val="right"/>
              <w:rPr>
                <w:rFonts w:eastAsia="標楷體"/>
              </w:rPr>
            </w:pPr>
            <w:r>
              <w:rPr>
                <w:rFonts w:eastAsia="標楷體" w:hint="eastAsia"/>
              </w:rPr>
              <w:t>298,261</w:t>
            </w:r>
          </w:p>
        </w:tc>
      </w:tr>
      <w:tr w:rsidR="003058A6" w:rsidRPr="00063A71" w14:paraId="5EE4A945"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3F" w14:textId="77777777" w:rsidR="003058A6" w:rsidRDefault="003058A6" w:rsidP="002876ED">
            <w:pPr>
              <w:jc w:val="distribute"/>
              <w:rPr>
                <w:rFonts w:eastAsia="標楷體"/>
              </w:rPr>
            </w:pPr>
            <w:r w:rsidRPr="00E802A5">
              <w:rPr>
                <w:rFonts w:eastAsia="標楷體" w:hAnsi="標楷體" w:hint="eastAsia"/>
              </w:rPr>
              <w:t>不動產、廠房及設備</w:t>
            </w:r>
          </w:p>
        </w:tc>
        <w:tc>
          <w:tcPr>
            <w:tcW w:w="1474" w:type="dxa"/>
            <w:tcBorders>
              <w:left w:val="single" w:sz="6" w:space="0" w:color="auto"/>
              <w:right w:val="single" w:sz="6" w:space="0" w:color="auto"/>
            </w:tcBorders>
            <w:vAlign w:val="center"/>
          </w:tcPr>
          <w:p w14:paraId="5EE4A940" w14:textId="77777777" w:rsidR="003058A6" w:rsidRPr="0070277C" w:rsidRDefault="009C219D" w:rsidP="002876ED">
            <w:pPr>
              <w:snapToGrid w:val="0"/>
              <w:spacing w:line="240" w:lineRule="atLeast"/>
              <w:jc w:val="right"/>
              <w:rPr>
                <w:rFonts w:eastAsia="標楷體"/>
              </w:rPr>
            </w:pPr>
            <w:r>
              <w:rPr>
                <w:rFonts w:eastAsia="標楷體" w:hint="eastAsia"/>
              </w:rPr>
              <w:t>15,793</w:t>
            </w:r>
          </w:p>
        </w:tc>
        <w:tc>
          <w:tcPr>
            <w:tcW w:w="1418" w:type="dxa"/>
            <w:tcBorders>
              <w:top w:val="single" w:sz="6" w:space="0" w:color="auto"/>
              <w:left w:val="single" w:sz="6" w:space="0" w:color="auto"/>
              <w:bottom w:val="single" w:sz="6" w:space="0" w:color="auto"/>
              <w:right w:val="single" w:sz="6" w:space="0" w:color="auto"/>
            </w:tcBorders>
            <w:vAlign w:val="center"/>
          </w:tcPr>
          <w:p w14:paraId="5EE4A941" w14:textId="77777777" w:rsidR="003058A6" w:rsidRPr="0070277C" w:rsidRDefault="003058A6" w:rsidP="002876ED">
            <w:pPr>
              <w:snapToGrid w:val="0"/>
              <w:spacing w:line="240" w:lineRule="atLeast"/>
              <w:jc w:val="right"/>
              <w:rPr>
                <w:rFonts w:eastAsia="標楷體"/>
              </w:rPr>
            </w:pPr>
            <w:r>
              <w:rPr>
                <w:rFonts w:eastAsia="標楷體" w:hint="eastAsia"/>
              </w:rPr>
              <w:t>30,977</w:t>
            </w:r>
          </w:p>
        </w:tc>
        <w:tc>
          <w:tcPr>
            <w:tcW w:w="1559" w:type="dxa"/>
            <w:tcBorders>
              <w:top w:val="single" w:sz="6" w:space="0" w:color="auto"/>
              <w:left w:val="single" w:sz="6" w:space="0" w:color="auto"/>
              <w:bottom w:val="single" w:sz="6" w:space="0" w:color="auto"/>
              <w:right w:val="single" w:sz="6" w:space="0" w:color="auto"/>
            </w:tcBorders>
            <w:vAlign w:val="center"/>
          </w:tcPr>
          <w:p w14:paraId="5EE4A942" w14:textId="77777777" w:rsidR="003058A6" w:rsidRPr="0070277C" w:rsidRDefault="003058A6" w:rsidP="002876ED">
            <w:pPr>
              <w:snapToGrid w:val="0"/>
              <w:spacing w:line="240" w:lineRule="atLeast"/>
              <w:jc w:val="right"/>
              <w:rPr>
                <w:rFonts w:eastAsia="標楷體"/>
              </w:rPr>
            </w:pPr>
            <w:r>
              <w:rPr>
                <w:rFonts w:eastAsia="標楷體" w:hint="eastAsia"/>
              </w:rPr>
              <w:t>45,816</w:t>
            </w:r>
          </w:p>
        </w:tc>
        <w:tc>
          <w:tcPr>
            <w:tcW w:w="1417" w:type="dxa"/>
            <w:tcBorders>
              <w:top w:val="single" w:sz="6" w:space="0" w:color="auto"/>
              <w:left w:val="single" w:sz="6" w:space="0" w:color="auto"/>
              <w:bottom w:val="single" w:sz="6" w:space="0" w:color="auto"/>
              <w:right w:val="single" w:sz="6" w:space="0" w:color="auto"/>
            </w:tcBorders>
            <w:vAlign w:val="center"/>
          </w:tcPr>
          <w:p w14:paraId="5EE4A943" w14:textId="77777777" w:rsidR="003058A6" w:rsidRPr="0070277C" w:rsidRDefault="003058A6" w:rsidP="002876ED">
            <w:pPr>
              <w:snapToGrid w:val="0"/>
              <w:spacing w:line="240" w:lineRule="atLeast"/>
              <w:jc w:val="right"/>
              <w:rPr>
                <w:rFonts w:eastAsia="標楷體"/>
              </w:rPr>
            </w:pPr>
            <w:r>
              <w:rPr>
                <w:rFonts w:eastAsia="標楷體" w:hint="eastAsia"/>
              </w:rPr>
              <w:t>94,540</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44" w14:textId="77777777" w:rsidR="003058A6" w:rsidRPr="00063A71" w:rsidRDefault="003058A6" w:rsidP="002876ED">
            <w:pPr>
              <w:snapToGrid w:val="0"/>
              <w:spacing w:line="240" w:lineRule="atLeast"/>
              <w:jc w:val="right"/>
              <w:rPr>
                <w:rFonts w:eastAsia="標楷體"/>
              </w:rPr>
            </w:pPr>
            <w:r>
              <w:rPr>
                <w:rFonts w:eastAsia="標楷體" w:hint="eastAsia"/>
              </w:rPr>
              <w:t>91,198</w:t>
            </w:r>
          </w:p>
        </w:tc>
      </w:tr>
      <w:tr w:rsidR="003058A6" w:rsidRPr="00063A71" w14:paraId="5EE4A94C"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46" w14:textId="77777777" w:rsidR="003058A6" w:rsidRDefault="003058A6" w:rsidP="002876ED">
            <w:pPr>
              <w:jc w:val="distribute"/>
              <w:rPr>
                <w:rFonts w:eastAsia="標楷體"/>
              </w:rPr>
            </w:pPr>
            <w:r>
              <w:rPr>
                <w:rFonts w:eastAsia="標楷體" w:hAnsi="標楷體"/>
              </w:rPr>
              <w:t>無形資產</w:t>
            </w:r>
          </w:p>
        </w:tc>
        <w:tc>
          <w:tcPr>
            <w:tcW w:w="1474" w:type="dxa"/>
            <w:tcBorders>
              <w:left w:val="single" w:sz="6" w:space="0" w:color="auto"/>
              <w:right w:val="single" w:sz="6" w:space="0" w:color="auto"/>
            </w:tcBorders>
            <w:vAlign w:val="center"/>
          </w:tcPr>
          <w:p w14:paraId="5EE4A947" w14:textId="77777777" w:rsidR="003058A6" w:rsidRPr="0070277C" w:rsidRDefault="009C219D" w:rsidP="002876ED">
            <w:pPr>
              <w:snapToGrid w:val="0"/>
              <w:spacing w:line="240" w:lineRule="atLeast"/>
              <w:jc w:val="right"/>
              <w:rPr>
                <w:rFonts w:eastAsia="標楷體"/>
              </w:rPr>
            </w:pPr>
            <w:r>
              <w:rPr>
                <w:rFonts w:eastAsia="標楷體"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14:paraId="5EE4A948" w14:textId="77777777" w:rsidR="003058A6" w:rsidRPr="0070277C" w:rsidRDefault="003058A6" w:rsidP="002876ED">
            <w:pPr>
              <w:snapToGrid w:val="0"/>
              <w:spacing w:line="240" w:lineRule="atLeast"/>
              <w:jc w:val="right"/>
              <w:rPr>
                <w:rFonts w:eastAsia="標楷體"/>
              </w:rPr>
            </w:pPr>
            <w:r>
              <w:rPr>
                <w:rFonts w:eastAsia="標楷體" w:hint="eastAsia"/>
              </w:rPr>
              <w:t>1,407</w:t>
            </w:r>
          </w:p>
        </w:tc>
        <w:tc>
          <w:tcPr>
            <w:tcW w:w="1559" w:type="dxa"/>
            <w:tcBorders>
              <w:top w:val="single" w:sz="6" w:space="0" w:color="auto"/>
              <w:left w:val="single" w:sz="6" w:space="0" w:color="auto"/>
              <w:bottom w:val="single" w:sz="6" w:space="0" w:color="auto"/>
              <w:right w:val="single" w:sz="6" w:space="0" w:color="auto"/>
            </w:tcBorders>
            <w:vAlign w:val="center"/>
          </w:tcPr>
          <w:p w14:paraId="5EE4A949" w14:textId="77777777" w:rsidR="003058A6" w:rsidRPr="0070277C" w:rsidRDefault="003058A6" w:rsidP="002876ED">
            <w:pPr>
              <w:snapToGrid w:val="0"/>
              <w:spacing w:line="240" w:lineRule="atLeast"/>
              <w:jc w:val="right"/>
              <w:rPr>
                <w:rFonts w:eastAsia="標楷體"/>
              </w:rPr>
            </w:pPr>
            <w:r>
              <w:rPr>
                <w:rFonts w:eastAsia="標楷體" w:hint="eastAsia"/>
              </w:rPr>
              <w:t>1,399</w:t>
            </w:r>
          </w:p>
        </w:tc>
        <w:tc>
          <w:tcPr>
            <w:tcW w:w="1417" w:type="dxa"/>
            <w:tcBorders>
              <w:top w:val="single" w:sz="6" w:space="0" w:color="auto"/>
              <w:left w:val="single" w:sz="6" w:space="0" w:color="auto"/>
              <w:bottom w:val="single" w:sz="6" w:space="0" w:color="auto"/>
              <w:right w:val="single" w:sz="6" w:space="0" w:color="auto"/>
            </w:tcBorders>
            <w:vAlign w:val="center"/>
          </w:tcPr>
          <w:p w14:paraId="5EE4A94A" w14:textId="77777777" w:rsidR="003058A6" w:rsidRPr="0070277C" w:rsidRDefault="003058A6" w:rsidP="002876ED">
            <w:pPr>
              <w:snapToGrid w:val="0"/>
              <w:spacing w:line="240" w:lineRule="atLeast"/>
              <w:jc w:val="right"/>
              <w:rPr>
                <w:rFonts w:eastAsia="標楷體"/>
              </w:rPr>
            </w:pPr>
            <w:r>
              <w:rPr>
                <w:rFonts w:eastAsia="標楷體" w:hint="eastAsia"/>
              </w:rPr>
              <w:t>1,343</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4B" w14:textId="77777777" w:rsidR="003058A6" w:rsidRPr="00063A71" w:rsidRDefault="003058A6" w:rsidP="002876ED">
            <w:pPr>
              <w:snapToGrid w:val="0"/>
              <w:spacing w:line="240" w:lineRule="atLeast"/>
              <w:jc w:val="right"/>
              <w:rPr>
                <w:rFonts w:eastAsia="標楷體"/>
              </w:rPr>
            </w:pPr>
            <w:r>
              <w:rPr>
                <w:rFonts w:eastAsia="標楷體" w:hint="eastAsia"/>
              </w:rPr>
              <w:t>605</w:t>
            </w:r>
          </w:p>
        </w:tc>
      </w:tr>
      <w:tr w:rsidR="003058A6" w:rsidRPr="00063A71" w14:paraId="5EE4A953"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4D" w14:textId="77777777" w:rsidR="003058A6" w:rsidRDefault="003058A6" w:rsidP="002876ED">
            <w:pPr>
              <w:jc w:val="distribute"/>
              <w:rPr>
                <w:rFonts w:eastAsia="標楷體"/>
              </w:rPr>
            </w:pPr>
            <w:r>
              <w:rPr>
                <w:rFonts w:eastAsia="標楷體" w:hAnsi="標楷體"/>
              </w:rPr>
              <w:t>其他資產</w:t>
            </w:r>
          </w:p>
        </w:tc>
        <w:tc>
          <w:tcPr>
            <w:tcW w:w="1474" w:type="dxa"/>
            <w:tcBorders>
              <w:left w:val="single" w:sz="6" w:space="0" w:color="auto"/>
              <w:right w:val="single" w:sz="6" w:space="0" w:color="auto"/>
            </w:tcBorders>
            <w:vAlign w:val="center"/>
          </w:tcPr>
          <w:p w14:paraId="5EE4A94E" w14:textId="77777777" w:rsidR="003058A6" w:rsidRPr="0070277C" w:rsidRDefault="009C219D" w:rsidP="002876ED">
            <w:pPr>
              <w:snapToGrid w:val="0"/>
              <w:spacing w:line="240" w:lineRule="atLeast"/>
              <w:jc w:val="right"/>
              <w:rPr>
                <w:rFonts w:eastAsia="標楷體"/>
              </w:rPr>
            </w:pPr>
            <w:r>
              <w:rPr>
                <w:rFonts w:eastAsia="標楷體" w:hint="eastAsia"/>
              </w:rPr>
              <w:t>2,826</w:t>
            </w:r>
          </w:p>
        </w:tc>
        <w:tc>
          <w:tcPr>
            <w:tcW w:w="1418" w:type="dxa"/>
            <w:tcBorders>
              <w:top w:val="single" w:sz="6" w:space="0" w:color="auto"/>
              <w:left w:val="single" w:sz="6" w:space="0" w:color="auto"/>
              <w:bottom w:val="single" w:sz="6" w:space="0" w:color="auto"/>
              <w:right w:val="single" w:sz="6" w:space="0" w:color="auto"/>
            </w:tcBorders>
            <w:vAlign w:val="center"/>
          </w:tcPr>
          <w:p w14:paraId="5EE4A94F" w14:textId="77777777" w:rsidR="003058A6" w:rsidRPr="0070277C" w:rsidRDefault="003058A6" w:rsidP="002876ED">
            <w:pPr>
              <w:snapToGrid w:val="0"/>
              <w:spacing w:line="240" w:lineRule="atLeast"/>
              <w:jc w:val="right"/>
              <w:rPr>
                <w:rFonts w:eastAsia="標楷體"/>
              </w:rPr>
            </w:pPr>
            <w:r>
              <w:rPr>
                <w:rFonts w:eastAsia="標楷體" w:hint="eastAsia"/>
              </w:rPr>
              <w:t>2,098</w:t>
            </w:r>
          </w:p>
        </w:tc>
        <w:tc>
          <w:tcPr>
            <w:tcW w:w="1559" w:type="dxa"/>
            <w:tcBorders>
              <w:top w:val="single" w:sz="6" w:space="0" w:color="auto"/>
              <w:left w:val="single" w:sz="6" w:space="0" w:color="auto"/>
              <w:bottom w:val="single" w:sz="6" w:space="0" w:color="auto"/>
              <w:right w:val="single" w:sz="6" w:space="0" w:color="auto"/>
            </w:tcBorders>
            <w:vAlign w:val="center"/>
          </w:tcPr>
          <w:p w14:paraId="5EE4A950" w14:textId="77777777" w:rsidR="003058A6" w:rsidRPr="0070277C" w:rsidRDefault="003058A6" w:rsidP="002876ED">
            <w:pPr>
              <w:snapToGrid w:val="0"/>
              <w:spacing w:line="240" w:lineRule="atLeast"/>
              <w:jc w:val="right"/>
              <w:rPr>
                <w:rFonts w:eastAsia="標楷體"/>
              </w:rPr>
            </w:pPr>
            <w:r>
              <w:rPr>
                <w:rFonts w:eastAsia="標楷體" w:hint="eastAsia"/>
              </w:rPr>
              <w:t>17,749</w:t>
            </w:r>
          </w:p>
        </w:tc>
        <w:tc>
          <w:tcPr>
            <w:tcW w:w="1417" w:type="dxa"/>
            <w:tcBorders>
              <w:top w:val="single" w:sz="6" w:space="0" w:color="auto"/>
              <w:left w:val="single" w:sz="6" w:space="0" w:color="auto"/>
              <w:bottom w:val="single" w:sz="6" w:space="0" w:color="auto"/>
              <w:right w:val="single" w:sz="6" w:space="0" w:color="auto"/>
            </w:tcBorders>
            <w:vAlign w:val="center"/>
          </w:tcPr>
          <w:p w14:paraId="5EE4A951" w14:textId="77777777" w:rsidR="003058A6" w:rsidRPr="0070277C" w:rsidRDefault="003058A6" w:rsidP="002876ED">
            <w:pPr>
              <w:snapToGrid w:val="0"/>
              <w:spacing w:line="240" w:lineRule="atLeast"/>
              <w:jc w:val="right"/>
              <w:rPr>
                <w:rFonts w:eastAsia="標楷體"/>
              </w:rPr>
            </w:pPr>
            <w:r>
              <w:rPr>
                <w:rFonts w:eastAsia="標楷體" w:hint="eastAsia"/>
              </w:rPr>
              <w:t>9,223</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52" w14:textId="77777777" w:rsidR="003058A6" w:rsidRPr="00063A71" w:rsidRDefault="003058A6" w:rsidP="002876ED">
            <w:pPr>
              <w:snapToGrid w:val="0"/>
              <w:spacing w:line="240" w:lineRule="atLeast"/>
              <w:jc w:val="right"/>
              <w:rPr>
                <w:rFonts w:eastAsia="標楷體"/>
              </w:rPr>
            </w:pPr>
            <w:r>
              <w:rPr>
                <w:rFonts w:eastAsia="標楷體" w:hint="eastAsia"/>
              </w:rPr>
              <w:t>4,179</w:t>
            </w:r>
          </w:p>
        </w:tc>
      </w:tr>
      <w:tr w:rsidR="003058A6" w:rsidRPr="00063A71" w14:paraId="5EE4A95A"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54" w14:textId="77777777" w:rsidR="003058A6" w:rsidRDefault="003058A6" w:rsidP="002876ED">
            <w:pPr>
              <w:jc w:val="distribute"/>
              <w:rPr>
                <w:rFonts w:eastAsia="標楷體"/>
              </w:rPr>
            </w:pPr>
            <w:r>
              <w:rPr>
                <w:rFonts w:eastAsia="標楷體" w:hAnsi="標楷體"/>
              </w:rPr>
              <w:t>資產總額</w:t>
            </w:r>
          </w:p>
        </w:tc>
        <w:tc>
          <w:tcPr>
            <w:tcW w:w="1474" w:type="dxa"/>
            <w:tcBorders>
              <w:left w:val="single" w:sz="6" w:space="0" w:color="auto"/>
              <w:right w:val="single" w:sz="6" w:space="0" w:color="auto"/>
            </w:tcBorders>
            <w:vAlign w:val="center"/>
          </w:tcPr>
          <w:p w14:paraId="5EE4A955" w14:textId="77777777" w:rsidR="003058A6" w:rsidRPr="0070277C" w:rsidRDefault="009C219D" w:rsidP="002876ED">
            <w:pPr>
              <w:snapToGrid w:val="0"/>
              <w:spacing w:line="240" w:lineRule="atLeast"/>
              <w:jc w:val="right"/>
              <w:rPr>
                <w:rFonts w:eastAsia="標楷體"/>
              </w:rPr>
            </w:pPr>
            <w:r>
              <w:rPr>
                <w:rFonts w:eastAsia="標楷體" w:hint="eastAsia"/>
              </w:rPr>
              <w:t>182,958</w:t>
            </w:r>
          </w:p>
        </w:tc>
        <w:tc>
          <w:tcPr>
            <w:tcW w:w="1418" w:type="dxa"/>
            <w:tcBorders>
              <w:top w:val="single" w:sz="6" w:space="0" w:color="auto"/>
              <w:left w:val="single" w:sz="6" w:space="0" w:color="auto"/>
              <w:bottom w:val="single" w:sz="6" w:space="0" w:color="auto"/>
              <w:right w:val="single" w:sz="6" w:space="0" w:color="auto"/>
            </w:tcBorders>
            <w:vAlign w:val="center"/>
          </w:tcPr>
          <w:p w14:paraId="5EE4A956" w14:textId="77777777" w:rsidR="003058A6" w:rsidRPr="0070277C" w:rsidRDefault="003058A6" w:rsidP="002876ED">
            <w:pPr>
              <w:snapToGrid w:val="0"/>
              <w:spacing w:line="240" w:lineRule="atLeast"/>
              <w:jc w:val="right"/>
              <w:rPr>
                <w:rFonts w:eastAsia="標楷體"/>
              </w:rPr>
            </w:pPr>
            <w:r>
              <w:rPr>
                <w:rFonts w:eastAsia="標楷體" w:hint="eastAsia"/>
              </w:rPr>
              <w:t>214,671</w:t>
            </w:r>
          </w:p>
        </w:tc>
        <w:tc>
          <w:tcPr>
            <w:tcW w:w="1559" w:type="dxa"/>
            <w:tcBorders>
              <w:top w:val="single" w:sz="6" w:space="0" w:color="auto"/>
              <w:left w:val="single" w:sz="6" w:space="0" w:color="auto"/>
              <w:bottom w:val="single" w:sz="6" w:space="0" w:color="auto"/>
              <w:right w:val="single" w:sz="6" w:space="0" w:color="auto"/>
            </w:tcBorders>
            <w:vAlign w:val="center"/>
          </w:tcPr>
          <w:p w14:paraId="5EE4A957" w14:textId="77777777" w:rsidR="003058A6" w:rsidRPr="0070277C" w:rsidRDefault="003058A6" w:rsidP="002876ED">
            <w:pPr>
              <w:snapToGrid w:val="0"/>
              <w:spacing w:line="240" w:lineRule="atLeast"/>
              <w:jc w:val="right"/>
              <w:rPr>
                <w:rFonts w:eastAsia="標楷體"/>
              </w:rPr>
            </w:pPr>
            <w:r>
              <w:rPr>
                <w:rFonts w:eastAsia="標楷體" w:hint="eastAsia"/>
              </w:rPr>
              <w:t>297,133</w:t>
            </w:r>
          </w:p>
        </w:tc>
        <w:tc>
          <w:tcPr>
            <w:tcW w:w="1417" w:type="dxa"/>
            <w:tcBorders>
              <w:top w:val="single" w:sz="6" w:space="0" w:color="auto"/>
              <w:left w:val="single" w:sz="6" w:space="0" w:color="auto"/>
              <w:bottom w:val="single" w:sz="6" w:space="0" w:color="auto"/>
              <w:right w:val="single" w:sz="6" w:space="0" w:color="auto"/>
            </w:tcBorders>
            <w:vAlign w:val="center"/>
          </w:tcPr>
          <w:p w14:paraId="5EE4A958" w14:textId="77777777" w:rsidR="003058A6" w:rsidRPr="0070277C" w:rsidRDefault="003058A6" w:rsidP="002876ED">
            <w:pPr>
              <w:snapToGrid w:val="0"/>
              <w:spacing w:line="240" w:lineRule="atLeast"/>
              <w:jc w:val="right"/>
              <w:rPr>
                <w:rFonts w:eastAsia="標楷體"/>
              </w:rPr>
            </w:pPr>
            <w:r>
              <w:rPr>
                <w:rFonts w:eastAsia="標楷體" w:hint="eastAsia"/>
              </w:rPr>
              <w:t>410,334</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59" w14:textId="77777777" w:rsidR="003058A6" w:rsidRPr="00063A71" w:rsidRDefault="003058A6" w:rsidP="002876ED">
            <w:pPr>
              <w:snapToGrid w:val="0"/>
              <w:spacing w:line="240" w:lineRule="atLeast"/>
              <w:jc w:val="right"/>
              <w:rPr>
                <w:rFonts w:eastAsia="標楷體"/>
              </w:rPr>
            </w:pPr>
            <w:r>
              <w:rPr>
                <w:rFonts w:eastAsia="標楷體" w:hint="eastAsia"/>
              </w:rPr>
              <w:t>394,243</w:t>
            </w:r>
          </w:p>
        </w:tc>
      </w:tr>
      <w:tr w:rsidR="003058A6" w:rsidRPr="00063A71" w14:paraId="5EE4A963" w14:textId="77777777" w:rsidTr="00F044AC">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14:paraId="5EE4A95B" w14:textId="77777777" w:rsidR="003058A6" w:rsidRDefault="003058A6" w:rsidP="002876ED">
            <w:pPr>
              <w:jc w:val="distribute"/>
              <w:rPr>
                <w:rFonts w:eastAsia="標楷體"/>
              </w:rPr>
            </w:pPr>
            <w:r>
              <w:rPr>
                <w:rFonts w:eastAsia="標楷體" w:hAnsi="標楷體"/>
              </w:rPr>
              <w:t>流動</w:t>
            </w:r>
          </w:p>
          <w:p w14:paraId="5EE4A95C" w14:textId="77777777" w:rsidR="003058A6" w:rsidRDefault="003058A6" w:rsidP="002876ED">
            <w:pPr>
              <w:jc w:val="distribute"/>
              <w:rPr>
                <w:rFonts w:eastAsia="標楷體"/>
              </w:rPr>
            </w:pPr>
            <w:r>
              <w:rPr>
                <w:rFonts w:eastAsia="標楷體" w:hAnsi="標楷體"/>
              </w:rPr>
              <w:t>負債</w:t>
            </w:r>
          </w:p>
        </w:tc>
        <w:tc>
          <w:tcPr>
            <w:tcW w:w="1077" w:type="dxa"/>
            <w:tcBorders>
              <w:top w:val="single" w:sz="6" w:space="0" w:color="auto"/>
              <w:left w:val="single" w:sz="6" w:space="0" w:color="auto"/>
              <w:bottom w:val="single" w:sz="6" w:space="0" w:color="auto"/>
              <w:right w:val="single" w:sz="6" w:space="0" w:color="auto"/>
            </w:tcBorders>
          </w:tcPr>
          <w:p w14:paraId="5EE4A95D" w14:textId="77777777" w:rsidR="003058A6" w:rsidRPr="00CD064C" w:rsidRDefault="003058A6" w:rsidP="002876ED">
            <w:pPr>
              <w:pStyle w:val="ac"/>
              <w:adjustRightInd/>
              <w:snapToGrid/>
              <w:spacing w:line="240" w:lineRule="auto"/>
              <w:textAlignment w:val="auto"/>
              <w:rPr>
                <w:kern w:val="2"/>
              </w:rPr>
            </w:pPr>
            <w:r w:rsidRPr="00CD064C">
              <w:rPr>
                <w:rFonts w:hAnsi="標楷體" w:hint="eastAsia"/>
                <w:kern w:val="2"/>
              </w:rPr>
              <w:t>分</w:t>
            </w:r>
            <w:r w:rsidRPr="00CD064C">
              <w:rPr>
                <w:rFonts w:hAnsi="標楷體"/>
                <w:kern w:val="2"/>
              </w:rPr>
              <w:t xml:space="preserve"> </w:t>
            </w:r>
            <w:r w:rsidRPr="00CD064C">
              <w:rPr>
                <w:rFonts w:hAnsi="標楷體" w:hint="eastAsia"/>
                <w:kern w:val="2"/>
              </w:rPr>
              <w:t>配</w:t>
            </w:r>
            <w:r w:rsidRPr="00CD064C">
              <w:rPr>
                <w:rFonts w:hAnsi="標楷體"/>
                <w:kern w:val="2"/>
              </w:rPr>
              <w:t xml:space="preserve"> </w:t>
            </w:r>
            <w:r w:rsidRPr="00CD064C">
              <w:rPr>
                <w:rFonts w:hAnsi="標楷體" w:hint="eastAsia"/>
                <w:kern w:val="2"/>
              </w:rPr>
              <w:t>前</w:t>
            </w:r>
          </w:p>
        </w:tc>
        <w:tc>
          <w:tcPr>
            <w:tcW w:w="1474" w:type="dxa"/>
            <w:tcBorders>
              <w:left w:val="single" w:sz="6" w:space="0" w:color="auto"/>
              <w:right w:val="single" w:sz="6" w:space="0" w:color="auto"/>
            </w:tcBorders>
            <w:vAlign w:val="center"/>
          </w:tcPr>
          <w:p w14:paraId="5EE4A95E" w14:textId="77777777" w:rsidR="003058A6" w:rsidRPr="0070277C" w:rsidRDefault="009C219D" w:rsidP="002876ED">
            <w:pPr>
              <w:snapToGrid w:val="0"/>
              <w:spacing w:line="240" w:lineRule="atLeast"/>
              <w:jc w:val="right"/>
              <w:rPr>
                <w:rFonts w:eastAsia="標楷體"/>
              </w:rPr>
            </w:pPr>
            <w:r>
              <w:rPr>
                <w:rFonts w:eastAsia="標楷體" w:hint="eastAsia"/>
              </w:rPr>
              <w:t>18,260</w:t>
            </w:r>
          </w:p>
        </w:tc>
        <w:tc>
          <w:tcPr>
            <w:tcW w:w="1418" w:type="dxa"/>
            <w:tcBorders>
              <w:top w:val="single" w:sz="6" w:space="0" w:color="auto"/>
              <w:left w:val="single" w:sz="6" w:space="0" w:color="auto"/>
              <w:bottom w:val="single" w:sz="6" w:space="0" w:color="auto"/>
              <w:right w:val="single" w:sz="6" w:space="0" w:color="auto"/>
            </w:tcBorders>
            <w:vAlign w:val="center"/>
          </w:tcPr>
          <w:p w14:paraId="5EE4A95F" w14:textId="77777777" w:rsidR="003058A6" w:rsidRPr="0070277C" w:rsidRDefault="003058A6" w:rsidP="002876ED">
            <w:pPr>
              <w:snapToGrid w:val="0"/>
              <w:spacing w:line="240" w:lineRule="atLeast"/>
              <w:jc w:val="right"/>
              <w:rPr>
                <w:rFonts w:eastAsia="標楷體"/>
              </w:rPr>
            </w:pPr>
            <w:r>
              <w:rPr>
                <w:rFonts w:eastAsia="標楷體" w:hint="eastAsia"/>
              </w:rPr>
              <w:t>22,781</w:t>
            </w:r>
          </w:p>
        </w:tc>
        <w:tc>
          <w:tcPr>
            <w:tcW w:w="1559" w:type="dxa"/>
            <w:tcBorders>
              <w:top w:val="single" w:sz="6" w:space="0" w:color="auto"/>
              <w:left w:val="single" w:sz="6" w:space="0" w:color="auto"/>
              <w:bottom w:val="single" w:sz="6" w:space="0" w:color="auto"/>
              <w:right w:val="single" w:sz="6" w:space="0" w:color="auto"/>
            </w:tcBorders>
            <w:vAlign w:val="center"/>
          </w:tcPr>
          <w:p w14:paraId="5EE4A960" w14:textId="77777777" w:rsidR="003058A6" w:rsidRPr="0070277C" w:rsidRDefault="003058A6" w:rsidP="002876ED">
            <w:pPr>
              <w:snapToGrid w:val="0"/>
              <w:spacing w:line="240" w:lineRule="atLeast"/>
              <w:jc w:val="right"/>
              <w:rPr>
                <w:rFonts w:eastAsia="標楷體"/>
              </w:rPr>
            </w:pPr>
            <w:r>
              <w:rPr>
                <w:rFonts w:eastAsia="標楷體" w:hint="eastAsia"/>
              </w:rPr>
              <w:t>23,845</w:t>
            </w:r>
          </w:p>
        </w:tc>
        <w:tc>
          <w:tcPr>
            <w:tcW w:w="1417" w:type="dxa"/>
            <w:tcBorders>
              <w:top w:val="single" w:sz="6" w:space="0" w:color="auto"/>
              <w:left w:val="single" w:sz="6" w:space="0" w:color="auto"/>
              <w:bottom w:val="single" w:sz="6" w:space="0" w:color="auto"/>
              <w:right w:val="single" w:sz="6" w:space="0" w:color="auto"/>
            </w:tcBorders>
            <w:vAlign w:val="center"/>
          </w:tcPr>
          <w:p w14:paraId="5EE4A961" w14:textId="77777777" w:rsidR="003058A6" w:rsidRPr="0070277C" w:rsidRDefault="003058A6" w:rsidP="002876ED">
            <w:pPr>
              <w:snapToGrid w:val="0"/>
              <w:spacing w:line="240" w:lineRule="atLeast"/>
              <w:jc w:val="right"/>
              <w:rPr>
                <w:rFonts w:eastAsia="標楷體"/>
              </w:rPr>
            </w:pPr>
            <w:r>
              <w:rPr>
                <w:rFonts w:eastAsia="標楷體" w:hint="eastAsia"/>
              </w:rPr>
              <w:t>23,151</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62" w14:textId="77777777" w:rsidR="003058A6" w:rsidRPr="00063A71" w:rsidRDefault="003058A6" w:rsidP="002876ED">
            <w:pPr>
              <w:snapToGrid w:val="0"/>
              <w:spacing w:line="240" w:lineRule="atLeast"/>
              <w:jc w:val="right"/>
              <w:rPr>
                <w:rFonts w:eastAsia="標楷體"/>
              </w:rPr>
            </w:pPr>
            <w:r>
              <w:rPr>
                <w:rFonts w:eastAsia="標楷體" w:hint="eastAsia"/>
              </w:rPr>
              <w:t>14,889</w:t>
            </w:r>
          </w:p>
        </w:tc>
      </w:tr>
      <w:tr w:rsidR="003058A6" w:rsidRPr="00063A71" w14:paraId="5EE4A96B" w14:textId="77777777" w:rsidTr="00F044AC">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14:paraId="5EE4A964" w14:textId="77777777" w:rsidR="003058A6" w:rsidRDefault="003058A6" w:rsidP="002876ED">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14:paraId="5EE4A965" w14:textId="77777777" w:rsidR="003058A6" w:rsidRDefault="003058A6" w:rsidP="002876ED">
            <w:pPr>
              <w:jc w:val="right"/>
              <w:rPr>
                <w:rFonts w:eastAsia="標楷體"/>
              </w:rPr>
            </w:pPr>
            <w:r>
              <w:rPr>
                <w:rFonts w:eastAsia="標楷體" w:hAnsi="標楷體" w:hint="eastAsia"/>
              </w:rPr>
              <w:t>分</w:t>
            </w:r>
            <w:r>
              <w:rPr>
                <w:rFonts w:eastAsia="標楷體" w:hAnsi="標楷體"/>
              </w:rPr>
              <w:t xml:space="preserve"> </w:t>
            </w:r>
            <w:r>
              <w:rPr>
                <w:rFonts w:eastAsia="標楷體" w:hAnsi="標楷體" w:hint="eastAsia"/>
              </w:rPr>
              <w:t>配</w:t>
            </w:r>
            <w:r>
              <w:rPr>
                <w:rFonts w:eastAsia="標楷體" w:hAnsi="標楷體"/>
              </w:rPr>
              <w:t xml:space="preserve"> </w:t>
            </w:r>
            <w:r>
              <w:rPr>
                <w:rFonts w:eastAsia="標楷體" w:hAnsi="標楷體" w:hint="eastAsia"/>
              </w:rPr>
              <w:t>後</w:t>
            </w:r>
          </w:p>
        </w:tc>
        <w:tc>
          <w:tcPr>
            <w:tcW w:w="1474" w:type="dxa"/>
            <w:tcBorders>
              <w:left w:val="single" w:sz="6" w:space="0" w:color="auto"/>
              <w:right w:val="single" w:sz="6" w:space="0" w:color="auto"/>
            </w:tcBorders>
            <w:vAlign w:val="center"/>
          </w:tcPr>
          <w:p w14:paraId="5EE4A966" w14:textId="77777777" w:rsidR="003058A6" w:rsidRPr="0070277C" w:rsidRDefault="002A53D9" w:rsidP="002876ED">
            <w:pPr>
              <w:snapToGrid w:val="0"/>
              <w:spacing w:line="240" w:lineRule="atLeast"/>
              <w:jc w:val="right"/>
              <w:rPr>
                <w:rFonts w:eastAsia="標楷體"/>
              </w:rPr>
            </w:pPr>
            <w:r>
              <w:rPr>
                <w:rFonts w:eastAsia="標楷體" w:hint="eastAsia"/>
              </w:rPr>
              <w:t>39,572</w:t>
            </w:r>
          </w:p>
        </w:tc>
        <w:tc>
          <w:tcPr>
            <w:tcW w:w="1418" w:type="dxa"/>
            <w:tcBorders>
              <w:top w:val="single" w:sz="6" w:space="0" w:color="auto"/>
              <w:left w:val="single" w:sz="6" w:space="0" w:color="auto"/>
              <w:bottom w:val="single" w:sz="6" w:space="0" w:color="auto"/>
              <w:right w:val="single" w:sz="6" w:space="0" w:color="auto"/>
            </w:tcBorders>
            <w:vAlign w:val="center"/>
          </w:tcPr>
          <w:p w14:paraId="5EE4A967" w14:textId="77777777" w:rsidR="003058A6" w:rsidRPr="0070277C" w:rsidRDefault="003058A6" w:rsidP="002876ED">
            <w:pPr>
              <w:snapToGrid w:val="0"/>
              <w:spacing w:line="240" w:lineRule="atLeast"/>
              <w:jc w:val="right"/>
              <w:rPr>
                <w:rFonts w:eastAsia="標楷體"/>
              </w:rPr>
            </w:pPr>
            <w:r>
              <w:rPr>
                <w:rFonts w:eastAsia="標楷體" w:hint="eastAsia"/>
              </w:rPr>
              <w:t>45,506</w:t>
            </w:r>
          </w:p>
        </w:tc>
        <w:tc>
          <w:tcPr>
            <w:tcW w:w="1559" w:type="dxa"/>
            <w:tcBorders>
              <w:top w:val="single" w:sz="6" w:space="0" w:color="auto"/>
              <w:left w:val="single" w:sz="6" w:space="0" w:color="auto"/>
              <w:bottom w:val="single" w:sz="6" w:space="0" w:color="auto"/>
              <w:right w:val="single" w:sz="6" w:space="0" w:color="auto"/>
            </w:tcBorders>
            <w:vAlign w:val="center"/>
          </w:tcPr>
          <w:p w14:paraId="5EE4A968" w14:textId="77777777" w:rsidR="003058A6" w:rsidRPr="0070277C" w:rsidRDefault="003058A6" w:rsidP="002876ED">
            <w:pPr>
              <w:snapToGrid w:val="0"/>
              <w:spacing w:line="240" w:lineRule="atLeast"/>
              <w:jc w:val="right"/>
              <w:rPr>
                <w:rFonts w:eastAsia="標楷體"/>
              </w:rPr>
            </w:pPr>
            <w:r>
              <w:rPr>
                <w:rFonts w:eastAsia="標楷體" w:hint="eastAsia"/>
              </w:rPr>
              <w:t>31,332</w:t>
            </w:r>
          </w:p>
        </w:tc>
        <w:tc>
          <w:tcPr>
            <w:tcW w:w="1417" w:type="dxa"/>
            <w:tcBorders>
              <w:top w:val="single" w:sz="6" w:space="0" w:color="auto"/>
              <w:left w:val="single" w:sz="6" w:space="0" w:color="auto"/>
              <w:bottom w:val="single" w:sz="6" w:space="0" w:color="auto"/>
              <w:right w:val="single" w:sz="6" w:space="0" w:color="auto"/>
            </w:tcBorders>
            <w:vAlign w:val="center"/>
          </w:tcPr>
          <w:p w14:paraId="5EE4A969" w14:textId="77777777" w:rsidR="003058A6" w:rsidRPr="0070277C" w:rsidRDefault="003058A6" w:rsidP="002876ED">
            <w:pPr>
              <w:snapToGrid w:val="0"/>
              <w:spacing w:line="240" w:lineRule="atLeast"/>
              <w:jc w:val="right"/>
              <w:rPr>
                <w:rFonts w:eastAsia="標楷體"/>
              </w:rPr>
            </w:pPr>
            <w:r>
              <w:rPr>
                <w:rFonts w:eastAsia="標楷體" w:hint="eastAsia"/>
              </w:rPr>
              <w:t>35,732</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6A" w14:textId="77777777" w:rsidR="003058A6" w:rsidRPr="00513ADC" w:rsidRDefault="00717E90" w:rsidP="002876ED">
            <w:pPr>
              <w:snapToGrid w:val="0"/>
              <w:spacing w:line="240" w:lineRule="atLeast"/>
              <w:jc w:val="right"/>
              <w:rPr>
                <w:rFonts w:eastAsia="標楷體"/>
              </w:rPr>
            </w:pPr>
            <w:r w:rsidRPr="00513ADC">
              <w:rPr>
                <w:rFonts w:eastAsia="標楷體" w:hint="eastAsia"/>
              </w:rPr>
              <w:t>27,469</w:t>
            </w:r>
          </w:p>
        </w:tc>
      </w:tr>
      <w:tr w:rsidR="003058A6" w:rsidRPr="00063A71" w14:paraId="5EE4A972"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6C" w14:textId="77777777" w:rsidR="003058A6" w:rsidRDefault="003058A6" w:rsidP="002876ED">
            <w:pPr>
              <w:jc w:val="distribute"/>
              <w:rPr>
                <w:rFonts w:eastAsia="標楷體"/>
              </w:rPr>
            </w:pPr>
            <w:r w:rsidRPr="00072AC2">
              <w:rPr>
                <w:rFonts w:eastAsia="標楷體"/>
              </w:rPr>
              <w:t>非流動負債</w:t>
            </w:r>
          </w:p>
        </w:tc>
        <w:tc>
          <w:tcPr>
            <w:tcW w:w="1474" w:type="dxa"/>
            <w:tcBorders>
              <w:left w:val="single" w:sz="6" w:space="0" w:color="auto"/>
              <w:right w:val="single" w:sz="6" w:space="0" w:color="auto"/>
            </w:tcBorders>
            <w:vAlign w:val="center"/>
          </w:tcPr>
          <w:p w14:paraId="5EE4A96D" w14:textId="77777777" w:rsidR="003058A6" w:rsidRPr="0070277C" w:rsidRDefault="009C219D" w:rsidP="002876ED">
            <w:pPr>
              <w:snapToGrid w:val="0"/>
              <w:spacing w:line="240" w:lineRule="atLeast"/>
              <w:jc w:val="right"/>
              <w:rPr>
                <w:rFonts w:eastAsia="標楷體"/>
              </w:rPr>
            </w:pPr>
            <w:r>
              <w:rPr>
                <w:rFonts w:eastAsia="標楷體" w:hint="eastAsia"/>
              </w:rPr>
              <w:t>8,198</w:t>
            </w:r>
          </w:p>
        </w:tc>
        <w:tc>
          <w:tcPr>
            <w:tcW w:w="1418" w:type="dxa"/>
            <w:tcBorders>
              <w:top w:val="single" w:sz="6" w:space="0" w:color="auto"/>
              <w:left w:val="single" w:sz="6" w:space="0" w:color="auto"/>
              <w:bottom w:val="single" w:sz="6" w:space="0" w:color="auto"/>
              <w:right w:val="single" w:sz="6" w:space="0" w:color="auto"/>
            </w:tcBorders>
            <w:vAlign w:val="center"/>
          </w:tcPr>
          <w:p w14:paraId="5EE4A96E" w14:textId="77777777" w:rsidR="003058A6" w:rsidRPr="0070277C" w:rsidRDefault="002876ED" w:rsidP="002876ED">
            <w:pPr>
              <w:snapToGrid w:val="0"/>
              <w:spacing w:line="240" w:lineRule="atLeast"/>
              <w:jc w:val="right"/>
              <w:rPr>
                <w:rFonts w:eastAsia="標楷體"/>
              </w:rPr>
            </w:pPr>
            <w:r>
              <w:rPr>
                <w:rFonts w:eastAsia="標楷體" w:hint="eastAsia"/>
              </w:rPr>
              <w:t>8,369</w:t>
            </w:r>
          </w:p>
        </w:tc>
        <w:tc>
          <w:tcPr>
            <w:tcW w:w="1559" w:type="dxa"/>
            <w:tcBorders>
              <w:top w:val="single" w:sz="6" w:space="0" w:color="auto"/>
              <w:left w:val="single" w:sz="6" w:space="0" w:color="auto"/>
              <w:bottom w:val="single" w:sz="6" w:space="0" w:color="auto"/>
              <w:right w:val="single" w:sz="6" w:space="0" w:color="auto"/>
            </w:tcBorders>
            <w:vAlign w:val="center"/>
          </w:tcPr>
          <w:p w14:paraId="5EE4A96F" w14:textId="77777777" w:rsidR="003058A6" w:rsidRPr="0070277C" w:rsidRDefault="002876ED" w:rsidP="002876ED">
            <w:pPr>
              <w:snapToGrid w:val="0"/>
              <w:spacing w:line="240" w:lineRule="atLeast"/>
              <w:jc w:val="right"/>
              <w:rPr>
                <w:rFonts w:eastAsia="標楷體"/>
              </w:rPr>
            </w:pPr>
            <w:r>
              <w:rPr>
                <w:rFonts w:eastAsia="標楷體" w:hint="eastAsia"/>
              </w:rPr>
              <w:t>9,150</w:t>
            </w:r>
          </w:p>
        </w:tc>
        <w:tc>
          <w:tcPr>
            <w:tcW w:w="1417" w:type="dxa"/>
            <w:tcBorders>
              <w:top w:val="single" w:sz="6" w:space="0" w:color="auto"/>
              <w:left w:val="single" w:sz="6" w:space="0" w:color="auto"/>
              <w:bottom w:val="single" w:sz="6" w:space="0" w:color="auto"/>
              <w:right w:val="single" w:sz="6" w:space="0" w:color="auto"/>
            </w:tcBorders>
            <w:vAlign w:val="center"/>
          </w:tcPr>
          <w:p w14:paraId="5EE4A970" w14:textId="77777777" w:rsidR="003058A6" w:rsidRPr="0070277C" w:rsidRDefault="002876ED" w:rsidP="002876ED">
            <w:pPr>
              <w:snapToGrid w:val="0"/>
              <w:spacing w:line="240" w:lineRule="atLeast"/>
              <w:jc w:val="right"/>
              <w:rPr>
                <w:rFonts w:eastAsia="標楷體"/>
              </w:rPr>
            </w:pPr>
            <w:r>
              <w:rPr>
                <w:rFonts w:eastAsia="標楷體" w:hint="eastAsia"/>
              </w:rPr>
              <w:t>30,354</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71" w14:textId="77777777" w:rsidR="003058A6" w:rsidRPr="00513ADC" w:rsidRDefault="002876ED" w:rsidP="002876ED">
            <w:pPr>
              <w:snapToGrid w:val="0"/>
              <w:spacing w:line="240" w:lineRule="atLeast"/>
              <w:jc w:val="right"/>
              <w:rPr>
                <w:rFonts w:eastAsia="標楷體"/>
              </w:rPr>
            </w:pPr>
            <w:r w:rsidRPr="00513ADC">
              <w:rPr>
                <w:rFonts w:eastAsia="標楷體" w:hint="eastAsia"/>
              </w:rPr>
              <w:t>31,207</w:t>
            </w:r>
          </w:p>
        </w:tc>
      </w:tr>
      <w:tr w:rsidR="003058A6" w:rsidRPr="00063A71" w14:paraId="5EE4A97B" w14:textId="77777777" w:rsidTr="00F044AC">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14:paraId="5EE4A973" w14:textId="77777777" w:rsidR="003058A6" w:rsidRDefault="003058A6" w:rsidP="002876ED">
            <w:pPr>
              <w:jc w:val="distribute"/>
              <w:rPr>
                <w:rFonts w:eastAsia="標楷體"/>
              </w:rPr>
            </w:pPr>
            <w:r>
              <w:rPr>
                <w:rFonts w:eastAsia="標楷體" w:hAnsi="標楷體"/>
              </w:rPr>
              <w:t>負債</w:t>
            </w:r>
          </w:p>
          <w:p w14:paraId="5EE4A974" w14:textId="77777777" w:rsidR="003058A6" w:rsidRDefault="003058A6" w:rsidP="002876ED">
            <w:pPr>
              <w:jc w:val="distribute"/>
              <w:rPr>
                <w:rFonts w:eastAsia="標楷體"/>
              </w:rPr>
            </w:pPr>
            <w:r>
              <w:rPr>
                <w:rFonts w:eastAsia="標楷體" w:hAnsi="標楷體"/>
              </w:rPr>
              <w:t>總額</w:t>
            </w:r>
          </w:p>
        </w:tc>
        <w:tc>
          <w:tcPr>
            <w:tcW w:w="1077" w:type="dxa"/>
            <w:tcBorders>
              <w:top w:val="single" w:sz="6" w:space="0" w:color="auto"/>
              <w:left w:val="single" w:sz="6" w:space="0" w:color="auto"/>
              <w:bottom w:val="single" w:sz="6" w:space="0" w:color="auto"/>
              <w:right w:val="single" w:sz="6" w:space="0" w:color="auto"/>
            </w:tcBorders>
          </w:tcPr>
          <w:p w14:paraId="5EE4A975" w14:textId="77777777" w:rsidR="003058A6" w:rsidRPr="00CD064C" w:rsidRDefault="003058A6" w:rsidP="002876ED">
            <w:pPr>
              <w:pStyle w:val="ac"/>
              <w:adjustRightInd/>
              <w:snapToGrid/>
              <w:spacing w:line="240" w:lineRule="auto"/>
              <w:textAlignment w:val="auto"/>
              <w:rPr>
                <w:kern w:val="2"/>
              </w:rPr>
            </w:pPr>
            <w:r w:rsidRPr="00CD064C">
              <w:rPr>
                <w:rFonts w:hAnsi="標楷體" w:hint="eastAsia"/>
                <w:kern w:val="2"/>
              </w:rPr>
              <w:t>分</w:t>
            </w:r>
            <w:r w:rsidRPr="00CD064C">
              <w:rPr>
                <w:rFonts w:hAnsi="標楷體"/>
                <w:kern w:val="2"/>
              </w:rPr>
              <w:t xml:space="preserve"> </w:t>
            </w:r>
            <w:r w:rsidRPr="00CD064C">
              <w:rPr>
                <w:rFonts w:hAnsi="標楷體" w:hint="eastAsia"/>
                <w:kern w:val="2"/>
              </w:rPr>
              <w:t>配</w:t>
            </w:r>
            <w:r w:rsidRPr="00CD064C">
              <w:rPr>
                <w:rFonts w:hAnsi="標楷體"/>
                <w:kern w:val="2"/>
              </w:rPr>
              <w:t xml:space="preserve"> </w:t>
            </w:r>
            <w:r w:rsidRPr="00CD064C">
              <w:rPr>
                <w:rFonts w:hAnsi="標楷體" w:hint="eastAsia"/>
                <w:kern w:val="2"/>
              </w:rPr>
              <w:t>前</w:t>
            </w:r>
          </w:p>
        </w:tc>
        <w:tc>
          <w:tcPr>
            <w:tcW w:w="1474" w:type="dxa"/>
            <w:tcBorders>
              <w:left w:val="single" w:sz="6" w:space="0" w:color="auto"/>
              <w:right w:val="single" w:sz="6" w:space="0" w:color="auto"/>
            </w:tcBorders>
            <w:vAlign w:val="center"/>
          </w:tcPr>
          <w:p w14:paraId="5EE4A976" w14:textId="77777777" w:rsidR="003058A6" w:rsidRPr="0070277C" w:rsidRDefault="009C219D" w:rsidP="002876ED">
            <w:pPr>
              <w:snapToGrid w:val="0"/>
              <w:spacing w:line="240" w:lineRule="atLeast"/>
              <w:jc w:val="right"/>
              <w:rPr>
                <w:rFonts w:eastAsia="標楷體"/>
              </w:rPr>
            </w:pPr>
            <w:r>
              <w:rPr>
                <w:rFonts w:eastAsia="標楷體" w:hint="eastAsia"/>
              </w:rPr>
              <w:t>26,458</w:t>
            </w:r>
          </w:p>
        </w:tc>
        <w:tc>
          <w:tcPr>
            <w:tcW w:w="1418" w:type="dxa"/>
            <w:tcBorders>
              <w:top w:val="single" w:sz="6" w:space="0" w:color="auto"/>
              <w:left w:val="single" w:sz="6" w:space="0" w:color="auto"/>
              <w:bottom w:val="single" w:sz="6" w:space="0" w:color="auto"/>
              <w:right w:val="single" w:sz="6" w:space="0" w:color="auto"/>
            </w:tcBorders>
            <w:vAlign w:val="center"/>
          </w:tcPr>
          <w:p w14:paraId="5EE4A977" w14:textId="77777777" w:rsidR="003058A6" w:rsidRPr="0070277C" w:rsidRDefault="002876ED" w:rsidP="002876ED">
            <w:pPr>
              <w:snapToGrid w:val="0"/>
              <w:spacing w:line="240" w:lineRule="atLeast"/>
              <w:jc w:val="right"/>
              <w:rPr>
                <w:rFonts w:eastAsia="標楷體"/>
              </w:rPr>
            </w:pPr>
            <w:r>
              <w:rPr>
                <w:rFonts w:eastAsia="標楷體" w:hint="eastAsia"/>
              </w:rPr>
              <w:t>31,150</w:t>
            </w:r>
          </w:p>
        </w:tc>
        <w:tc>
          <w:tcPr>
            <w:tcW w:w="1559" w:type="dxa"/>
            <w:tcBorders>
              <w:top w:val="single" w:sz="6" w:space="0" w:color="auto"/>
              <w:left w:val="single" w:sz="6" w:space="0" w:color="auto"/>
              <w:bottom w:val="single" w:sz="6" w:space="0" w:color="auto"/>
              <w:right w:val="single" w:sz="6" w:space="0" w:color="auto"/>
            </w:tcBorders>
            <w:vAlign w:val="center"/>
          </w:tcPr>
          <w:p w14:paraId="5EE4A978" w14:textId="77777777" w:rsidR="003058A6" w:rsidRPr="0070277C" w:rsidRDefault="002876ED" w:rsidP="002876ED">
            <w:pPr>
              <w:snapToGrid w:val="0"/>
              <w:spacing w:line="240" w:lineRule="atLeast"/>
              <w:jc w:val="right"/>
              <w:rPr>
                <w:rFonts w:eastAsia="標楷體"/>
              </w:rPr>
            </w:pPr>
            <w:r>
              <w:rPr>
                <w:rFonts w:eastAsia="標楷體" w:hint="eastAsia"/>
              </w:rPr>
              <w:t>32,995</w:t>
            </w:r>
          </w:p>
        </w:tc>
        <w:tc>
          <w:tcPr>
            <w:tcW w:w="1417" w:type="dxa"/>
            <w:tcBorders>
              <w:top w:val="single" w:sz="6" w:space="0" w:color="auto"/>
              <w:left w:val="single" w:sz="6" w:space="0" w:color="auto"/>
              <w:bottom w:val="single" w:sz="6" w:space="0" w:color="auto"/>
              <w:right w:val="single" w:sz="6" w:space="0" w:color="auto"/>
            </w:tcBorders>
            <w:vAlign w:val="center"/>
          </w:tcPr>
          <w:p w14:paraId="5EE4A979" w14:textId="77777777" w:rsidR="003058A6" w:rsidRPr="0070277C" w:rsidRDefault="002876ED" w:rsidP="002876ED">
            <w:pPr>
              <w:snapToGrid w:val="0"/>
              <w:spacing w:line="240" w:lineRule="atLeast"/>
              <w:jc w:val="right"/>
              <w:rPr>
                <w:rFonts w:eastAsia="標楷體"/>
              </w:rPr>
            </w:pPr>
            <w:r>
              <w:rPr>
                <w:rFonts w:eastAsia="標楷體" w:hint="eastAsia"/>
              </w:rPr>
              <w:t>53,505</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7A" w14:textId="77777777" w:rsidR="003058A6" w:rsidRPr="00513ADC" w:rsidRDefault="002876ED" w:rsidP="002876ED">
            <w:pPr>
              <w:snapToGrid w:val="0"/>
              <w:spacing w:line="240" w:lineRule="atLeast"/>
              <w:jc w:val="right"/>
              <w:rPr>
                <w:rFonts w:eastAsia="標楷體"/>
              </w:rPr>
            </w:pPr>
            <w:r w:rsidRPr="00513ADC">
              <w:rPr>
                <w:rFonts w:eastAsia="標楷體" w:hint="eastAsia"/>
              </w:rPr>
              <w:t>46,096</w:t>
            </w:r>
          </w:p>
        </w:tc>
      </w:tr>
      <w:tr w:rsidR="003058A6" w:rsidRPr="00063A71" w14:paraId="5EE4A983" w14:textId="77777777" w:rsidTr="00F044AC">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14:paraId="5EE4A97C" w14:textId="77777777" w:rsidR="003058A6" w:rsidRDefault="003058A6" w:rsidP="002876ED">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14:paraId="5EE4A97D" w14:textId="77777777" w:rsidR="003058A6" w:rsidRDefault="003058A6" w:rsidP="002876ED">
            <w:pPr>
              <w:jc w:val="right"/>
              <w:rPr>
                <w:rFonts w:eastAsia="標楷體"/>
              </w:rPr>
            </w:pPr>
            <w:r>
              <w:rPr>
                <w:rFonts w:eastAsia="標楷體" w:hAnsi="標楷體" w:hint="eastAsia"/>
              </w:rPr>
              <w:t>分</w:t>
            </w:r>
            <w:r>
              <w:rPr>
                <w:rFonts w:eastAsia="標楷體" w:hAnsi="標楷體"/>
              </w:rPr>
              <w:t xml:space="preserve"> </w:t>
            </w:r>
            <w:r>
              <w:rPr>
                <w:rFonts w:eastAsia="標楷體" w:hAnsi="標楷體" w:hint="eastAsia"/>
              </w:rPr>
              <w:t>配</w:t>
            </w:r>
            <w:r>
              <w:rPr>
                <w:rFonts w:eastAsia="標楷體" w:hAnsi="標楷體"/>
              </w:rPr>
              <w:t xml:space="preserve"> </w:t>
            </w:r>
            <w:r>
              <w:rPr>
                <w:rFonts w:eastAsia="標楷體" w:hAnsi="標楷體" w:hint="eastAsia"/>
              </w:rPr>
              <w:t>後</w:t>
            </w:r>
          </w:p>
        </w:tc>
        <w:tc>
          <w:tcPr>
            <w:tcW w:w="1474" w:type="dxa"/>
            <w:tcBorders>
              <w:left w:val="single" w:sz="6" w:space="0" w:color="auto"/>
              <w:right w:val="single" w:sz="6" w:space="0" w:color="auto"/>
            </w:tcBorders>
            <w:vAlign w:val="center"/>
          </w:tcPr>
          <w:p w14:paraId="5EE4A97E" w14:textId="77777777" w:rsidR="003058A6" w:rsidRPr="0070277C" w:rsidRDefault="002A53D9" w:rsidP="002876ED">
            <w:pPr>
              <w:snapToGrid w:val="0"/>
              <w:spacing w:line="240" w:lineRule="atLeast"/>
              <w:jc w:val="right"/>
              <w:rPr>
                <w:rFonts w:eastAsia="標楷體"/>
              </w:rPr>
            </w:pPr>
            <w:r>
              <w:rPr>
                <w:rFonts w:eastAsia="標楷體" w:hint="eastAsia"/>
              </w:rPr>
              <w:t>47,770</w:t>
            </w:r>
          </w:p>
        </w:tc>
        <w:tc>
          <w:tcPr>
            <w:tcW w:w="1418" w:type="dxa"/>
            <w:tcBorders>
              <w:top w:val="single" w:sz="6" w:space="0" w:color="auto"/>
              <w:left w:val="single" w:sz="6" w:space="0" w:color="auto"/>
              <w:bottom w:val="single" w:sz="6" w:space="0" w:color="auto"/>
              <w:right w:val="single" w:sz="6" w:space="0" w:color="auto"/>
            </w:tcBorders>
            <w:vAlign w:val="center"/>
          </w:tcPr>
          <w:p w14:paraId="5EE4A97F" w14:textId="77777777" w:rsidR="003058A6" w:rsidRPr="0070277C" w:rsidRDefault="002876ED" w:rsidP="002876ED">
            <w:pPr>
              <w:snapToGrid w:val="0"/>
              <w:spacing w:line="240" w:lineRule="atLeast"/>
              <w:jc w:val="right"/>
              <w:rPr>
                <w:rFonts w:eastAsia="標楷體"/>
              </w:rPr>
            </w:pPr>
            <w:r>
              <w:rPr>
                <w:rFonts w:eastAsia="標楷體" w:hint="eastAsia"/>
              </w:rPr>
              <w:t>53,875</w:t>
            </w:r>
          </w:p>
        </w:tc>
        <w:tc>
          <w:tcPr>
            <w:tcW w:w="1559" w:type="dxa"/>
            <w:tcBorders>
              <w:top w:val="single" w:sz="6" w:space="0" w:color="auto"/>
              <w:left w:val="single" w:sz="6" w:space="0" w:color="auto"/>
              <w:bottom w:val="single" w:sz="6" w:space="0" w:color="auto"/>
              <w:right w:val="single" w:sz="6" w:space="0" w:color="auto"/>
            </w:tcBorders>
            <w:vAlign w:val="center"/>
          </w:tcPr>
          <w:p w14:paraId="5EE4A980" w14:textId="77777777" w:rsidR="003058A6" w:rsidRPr="0070277C" w:rsidRDefault="002876ED" w:rsidP="002876ED">
            <w:pPr>
              <w:snapToGrid w:val="0"/>
              <w:spacing w:line="240" w:lineRule="atLeast"/>
              <w:jc w:val="right"/>
              <w:rPr>
                <w:rFonts w:eastAsia="標楷體"/>
              </w:rPr>
            </w:pPr>
            <w:r>
              <w:rPr>
                <w:rFonts w:eastAsia="標楷體" w:hint="eastAsia"/>
              </w:rPr>
              <w:t>40,482</w:t>
            </w:r>
          </w:p>
        </w:tc>
        <w:tc>
          <w:tcPr>
            <w:tcW w:w="1417" w:type="dxa"/>
            <w:tcBorders>
              <w:top w:val="single" w:sz="6" w:space="0" w:color="auto"/>
              <w:left w:val="single" w:sz="6" w:space="0" w:color="auto"/>
              <w:bottom w:val="single" w:sz="6" w:space="0" w:color="auto"/>
              <w:right w:val="single" w:sz="6" w:space="0" w:color="auto"/>
            </w:tcBorders>
            <w:vAlign w:val="center"/>
          </w:tcPr>
          <w:p w14:paraId="5EE4A981" w14:textId="77777777" w:rsidR="003058A6" w:rsidRPr="0070277C" w:rsidRDefault="002876ED" w:rsidP="002876ED">
            <w:pPr>
              <w:snapToGrid w:val="0"/>
              <w:spacing w:line="240" w:lineRule="atLeast"/>
              <w:jc w:val="right"/>
              <w:rPr>
                <w:rFonts w:eastAsia="標楷體"/>
              </w:rPr>
            </w:pPr>
            <w:r>
              <w:rPr>
                <w:rFonts w:eastAsia="標楷體" w:hint="eastAsia"/>
              </w:rPr>
              <w:t>66,086</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82" w14:textId="77777777" w:rsidR="003058A6" w:rsidRPr="00513ADC" w:rsidRDefault="00717E90" w:rsidP="002876ED">
            <w:pPr>
              <w:snapToGrid w:val="0"/>
              <w:spacing w:line="240" w:lineRule="atLeast"/>
              <w:jc w:val="right"/>
              <w:rPr>
                <w:rFonts w:eastAsia="標楷體"/>
              </w:rPr>
            </w:pPr>
            <w:r w:rsidRPr="00513ADC">
              <w:rPr>
                <w:rFonts w:eastAsia="標楷體" w:hint="eastAsia"/>
              </w:rPr>
              <w:t>58,676</w:t>
            </w:r>
          </w:p>
        </w:tc>
      </w:tr>
      <w:tr w:rsidR="003058A6" w:rsidRPr="00063A71" w14:paraId="5EE4A98A"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84" w14:textId="77777777" w:rsidR="003058A6" w:rsidRDefault="003058A6" w:rsidP="002876ED">
            <w:pPr>
              <w:jc w:val="distribute"/>
              <w:rPr>
                <w:rFonts w:eastAsia="標楷體"/>
              </w:rPr>
            </w:pPr>
            <w:r>
              <w:rPr>
                <w:rFonts w:eastAsia="標楷體" w:hAnsi="標楷體"/>
              </w:rPr>
              <w:t>股本</w:t>
            </w:r>
            <w:r w:rsidR="002876ED">
              <w:rPr>
                <w:rFonts w:eastAsia="標楷體" w:hAnsi="標楷體" w:hint="eastAsia"/>
              </w:rPr>
              <w:t>(</w:t>
            </w:r>
            <w:r w:rsidR="002876ED">
              <w:rPr>
                <w:rFonts w:eastAsia="標楷體" w:hAnsi="標楷體" w:hint="eastAsia"/>
              </w:rPr>
              <w:t>註</w:t>
            </w:r>
            <w:r w:rsidR="00F044AC">
              <w:rPr>
                <w:rFonts w:eastAsia="標楷體" w:hAnsi="標楷體" w:hint="eastAsia"/>
              </w:rPr>
              <w:t>2</w:t>
            </w:r>
            <w:r w:rsidR="002876ED">
              <w:rPr>
                <w:rFonts w:eastAsia="標楷體" w:hAnsi="標楷體" w:hint="eastAsia"/>
              </w:rPr>
              <w:t>)</w:t>
            </w:r>
          </w:p>
        </w:tc>
        <w:tc>
          <w:tcPr>
            <w:tcW w:w="1474" w:type="dxa"/>
            <w:tcBorders>
              <w:left w:val="single" w:sz="6" w:space="0" w:color="auto"/>
              <w:right w:val="single" w:sz="6" w:space="0" w:color="auto"/>
            </w:tcBorders>
            <w:vAlign w:val="center"/>
          </w:tcPr>
          <w:p w14:paraId="5EE4A985" w14:textId="77777777" w:rsidR="003058A6" w:rsidRPr="0070277C" w:rsidRDefault="009C219D" w:rsidP="002876ED">
            <w:pPr>
              <w:snapToGrid w:val="0"/>
              <w:spacing w:line="240" w:lineRule="atLeast"/>
              <w:jc w:val="right"/>
              <w:rPr>
                <w:rFonts w:eastAsia="標楷體"/>
              </w:rPr>
            </w:pPr>
            <w:r>
              <w:rPr>
                <w:rFonts w:eastAsia="標楷體" w:hint="eastAsia"/>
              </w:rPr>
              <w:t>120,997</w:t>
            </w:r>
          </w:p>
        </w:tc>
        <w:tc>
          <w:tcPr>
            <w:tcW w:w="1418" w:type="dxa"/>
            <w:tcBorders>
              <w:top w:val="single" w:sz="6" w:space="0" w:color="auto"/>
              <w:left w:val="single" w:sz="6" w:space="0" w:color="auto"/>
              <w:bottom w:val="single" w:sz="6" w:space="0" w:color="auto"/>
              <w:right w:val="single" w:sz="6" w:space="0" w:color="auto"/>
            </w:tcBorders>
            <w:vAlign w:val="center"/>
          </w:tcPr>
          <w:p w14:paraId="5EE4A986" w14:textId="77777777" w:rsidR="003058A6" w:rsidRPr="0070277C" w:rsidRDefault="002876ED" w:rsidP="002876ED">
            <w:pPr>
              <w:snapToGrid w:val="0"/>
              <w:spacing w:line="240" w:lineRule="atLeast"/>
              <w:jc w:val="right"/>
              <w:rPr>
                <w:rFonts w:eastAsia="標楷體"/>
              </w:rPr>
            </w:pPr>
            <w:r>
              <w:rPr>
                <w:rFonts w:eastAsia="標楷體" w:hint="eastAsia"/>
              </w:rPr>
              <w:t>125,997</w:t>
            </w:r>
          </w:p>
        </w:tc>
        <w:tc>
          <w:tcPr>
            <w:tcW w:w="1559" w:type="dxa"/>
            <w:tcBorders>
              <w:top w:val="single" w:sz="6" w:space="0" w:color="auto"/>
              <w:left w:val="single" w:sz="6" w:space="0" w:color="auto"/>
              <w:bottom w:val="single" w:sz="6" w:space="0" w:color="auto"/>
              <w:right w:val="single" w:sz="6" w:space="0" w:color="auto"/>
            </w:tcBorders>
            <w:vAlign w:val="center"/>
          </w:tcPr>
          <w:p w14:paraId="5EE4A987" w14:textId="77777777" w:rsidR="003058A6" w:rsidRPr="0070277C" w:rsidRDefault="002876ED" w:rsidP="002876ED">
            <w:pPr>
              <w:snapToGrid w:val="0"/>
              <w:spacing w:line="240" w:lineRule="atLeast"/>
              <w:jc w:val="right"/>
              <w:rPr>
                <w:rFonts w:eastAsia="標楷體"/>
              </w:rPr>
            </w:pPr>
            <w:r>
              <w:rPr>
                <w:rFonts w:eastAsia="標楷體" w:hint="eastAsia"/>
              </w:rPr>
              <w:t>221,613</w:t>
            </w:r>
          </w:p>
        </w:tc>
        <w:tc>
          <w:tcPr>
            <w:tcW w:w="1417" w:type="dxa"/>
            <w:tcBorders>
              <w:top w:val="single" w:sz="6" w:space="0" w:color="auto"/>
              <w:left w:val="single" w:sz="6" w:space="0" w:color="auto"/>
              <w:bottom w:val="single" w:sz="6" w:space="0" w:color="auto"/>
              <w:right w:val="single" w:sz="6" w:space="0" w:color="auto"/>
            </w:tcBorders>
            <w:vAlign w:val="center"/>
          </w:tcPr>
          <w:p w14:paraId="5EE4A988" w14:textId="77777777" w:rsidR="003058A6" w:rsidRPr="0070277C" w:rsidRDefault="002876ED" w:rsidP="002876ED">
            <w:pPr>
              <w:snapToGrid w:val="0"/>
              <w:spacing w:line="240" w:lineRule="atLeast"/>
              <w:jc w:val="right"/>
              <w:rPr>
                <w:rFonts w:eastAsia="標楷體"/>
              </w:rPr>
            </w:pPr>
            <w:r>
              <w:rPr>
                <w:rFonts w:eastAsia="標楷體" w:hint="eastAsia"/>
              </w:rPr>
              <w:t>251,613</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89" w14:textId="77777777" w:rsidR="003058A6" w:rsidRPr="00513ADC" w:rsidRDefault="002876ED" w:rsidP="002876ED">
            <w:pPr>
              <w:snapToGrid w:val="0"/>
              <w:spacing w:line="240" w:lineRule="atLeast"/>
              <w:jc w:val="right"/>
              <w:rPr>
                <w:rFonts w:eastAsia="標楷體"/>
              </w:rPr>
            </w:pPr>
            <w:r w:rsidRPr="00513ADC">
              <w:rPr>
                <w:rFonts w:eastAsia="標楷體" w:hint="eastAsia"/>
              </w:rPr>
              <w:t>251,613</w:t>
            </w:r>
          </w:p>
        </w:tc>
      </w:tr>
      <w:tr w:rsidR="002876ED" w:rsidRPr="00063A71" w14:paraId="5EE4A992" w14:textId="77777777" w:rsidTr="00F044AC">
        <w:tc>
          <w:tcPr>
            <w:tcW w:w="1021" w:type="dxa"/>
            <w:vMerge w:val="restart"/>
            <w:tcBorders>
              <w:top w:val="single" w:sz="6" w:space="0" w:color="auto"/>
              <w:left w:val="single" w:sz="12" w:space="0" w:color="auto"/>
              <w:right w:val="single" w:sz="4" w:space="0" w:color="auto"/>
            </w:tcBorders>
            <w:vAlign w:val="center"/>
          </w:tcPr>
          <w:p w14:paraId="5EE4A98B" w14:textId="77777777" w:rsidR="002876ED" w:rsidRDefault="002876ED" w:rsidP="002876ED">
            <w:pPr>
              <w:jc w:val="distribute"/>
              <w:rPr>
                <w:rFonts w:eastAsia="標楷體" w:hAnsi="標楷體"/>
              </w:rPr>
            </w:pPr>
            <w:r>
              <w:rPr>
                <w:rFonts w:eastAsia="標楷體" w:hAnsi="標楷體"/>
              </w:rPr>
              <w:t>資本公積</w:t>
            </w:r>
          </w:p>
        </w:tc>
        <w:tc>
          <w:tcPr>
            <w:tcW w:w="1077" w:type="dxa"/>
            <w:tcBorders>
              <w:top w:val="single" w:sz="6" w:space="0" w:color="auto"/>
              <w:left w:val="single" w:sz="4" w:space="0" w:color="auto"/>
              <w:bottom w:val="single" w:sz="6" w:space="0" w:color="auto"/>
              <w:right w:val="single" w:sz="6" w:space="0" w:color="auto"/>
            </w:tcBorders>
          </w:tcPr>
          <w:p w14:paraId="5EE4A98C" w14:textId="77777777" w:rsidR="002876ED" w:rsidRPr="00CD064C" w:rsidRDefault="002876ED" w:rsidP="002876ED">
            <w:pPr>
              <w:pStyle w:val="ac"/>
              <w:adjustRightInd/>
              <w:snapToGrid/>
              <w:spacing w:line="240" w:lineRule="auto"/>
              <w:textAlignment w:val="auto"/>
              <w:rPr>
                <w:kern w:val="2"/>
              </w:rPr>
            </w:pPr>
            <w:r w:rsidRPr="00CD064C">
              <w:rPr>
                <w:rFonts w:hAnsi="標楷體" w:hint="eastAsia"/>
                <w:kern w:val="2"/>
              </w:rPr>
              <w:t>分</w:t>
            </w:r>
            <w:r w:rsidRPr="00CD064C">
              <w:rPr>
                <w:rFonts w:hAnsi="標楷體"/>
                <w:kern w:val="2"/>
              </w:rPr>
              <w:t xml:space="preserve"> </w:t>
            </w:r>
            <w:r w:rsidRPr="00CD064C">
              <w:rPr>
                <w:rFonts w:hAnsi="標楷體" w:hint="eastAsia"/>
                <w:kern w:val="2"/>
              </w:rPr>
              <w:t>配</w:t>
            </w:r>
            <w:r w:rsidRPr="00CD064C">
              <w:rPr>
                <w:rFonts w:hAnsi="標楷體"/>
                <w:kern w:val="2"/>
              </w:rPr>
              <w:t xml:space="preserve"> </w:t>
            </w:r>
            <w:r w:rsidRPr="00CD064C">
              <w:rPr>
                <w:rFonts w:hAnsi="標楷體" w:hint="eastAsia"/>
                <w:kern w:val="2"/>
              </w:rPr>
              <w:t>前</w:t>
            </w:r>
          </w:p>
        </w:tc>
        <w:tc>
          <w:tcPr>
            <w:tcW w:w="1474" w:type="dxa"/>
            <w:tcBorders>
              <w:left w:val="single" w:sz="6" w:space="0" w:color="auto"/>
              <w:right w:val="single" w:sz="6" w:space="0" w:color="auto"/>
            </w:tcBorders>
            <w:vAlign w:val="center"/>
          </w:tcPr>
          <w:p w14:paraId="5EE4A98D" w14:textId="77777777" w:rsidR="002876ED" w:rsidRPr="0070277C" w:rsidRDefault="009C219D" w:rsidP="002876ED">
            <w:pPr>
              <w:snapToGrid w:val="0"/>
              <w:spacing w:line="240" w:lineRule="atLeast"/>
              <w:jc w:val="right"/>
              <w:rPr>
                <w:rFonts w:eastAsia="標楷體"/>
              </w:rPr>
            </w:pPr>
            <w:r>
              <w:rPr>
                <w:rFonts w:eastAsia="標楷體" w:hint="eastAsia"/>
              </w:rPr>
              <w:t>6,899</w:t>
            </w:r>
          </w:p>
        </w:tc>
        <w:tc>
          <w:tcPr>
            <w:tcW w:w="1418" w:type="dxa"/>
            <w:tcBorders>
              <w:top w:val="single" w:sz="6" w:space="0" w:color="auto"/>
              <w:left w:val="single" w:sz="6" w:space="0" w:color="auto"/>
              <w:bottom w:val="single" w:sz="6" w:space="0" w:color="auto"/>
              <w:right w:val="single" w:sz="6" w:space="0" w:color="auto"/>
            </w:tcBorders>
            <w:vAlign w:val="center"/>
          </w:tcPr>
          <w:p w14:paraId="5EE4A98E" w14:textId="77777777" w:rsidR="002876ED" w:rsidRPr="0070277C" w:rsidRDefault="002876ED" w:rsidP="002876ED">
            <w:pPr>
              <w:snapToGrid w:val="0"/>
              <w:spacing w:line="240" w:lineRule="atLeast"/>
              <w:jc w:val="right"/>
              <w:rPr>
                <w:rFonts w:eastAsia="標楷體"/>
              </w:rPr>
            </w:pPr>
            <w:r>
              <w:rPr>
                <w:rFonts w:eastAsia="標楷體" w:hint="eastAsia"/>
              </w:rPr>
              <w:t>11,369</w:t>
            </w:r>
          </w:p>
        </w:tc>
        <w:tc>
          <w:tcPr>
            <w:tcW w:w="1559" w:type="dxa"/>
            <w:tcBorders>
              <w:top w:val="single" w:sz="6" w:space="0" w:color="auto"/>
              <w:left w:val="single" w:sz="6" w:space="0" w:color="auto"/>
              <w:bottom w:val="single" w:sz="6" w:space="0" w:color="auto"/>
              <w:right w:val="single" w:sz="6" w:space="0" w:color="auto"/>
            </w:tcBorders>
            <w:vAlign w:val="center"/>
          </w:tcPr>
          <w:p w14:paraId="5EE4A98F" w14:textId="77777777" w:rsidR="002876ED" w:rsidRPr="0070277C" w:rsidRDefault="002876ED" w:rsidP="002876ED">
            <w:pPr>
              <w:snapToGrid w:val="0"/>
              <w:spacing w:line="240" w:lineRule="atLeast"/>
              <w:jc w:val="right"/>
              <w:rPr>
                <w:rFonts w:eastAsia="標楷體"/>
              </w:rPr>
            </w:pPr>
            <w:r>
              <w:rPr>
                <w:rFonts w:eastAsia="標楷體" w:hint="eastAsia"/>
              </w:rPr>
              <w:t>17,887</w:t>
            </w:r>
          </w:p>
        </w:tc>
        <w:tc>
          <w:tcPr>
            <w:tcW w:w="1417" w:type="dxa"/>
            <w:tcBorders>
              <w:top w:val="single" w:sz="6" w:space="0" w:color="auto"/>
              <w:left w:val="single" w:sz="6" w:space="0" w:color="auto"/>
              <w:bottom w:val="single" w:sz="6" w:space="0" w:color="auto"/>
              <w:right w:val="single" w:sz="6" w:space="0" w:color="auto"/>
            </w:tcBorders>
            <w:vAlign w:val="center"/>
          </w:tcPr>
          <w:p w14:paraId="5EE4A990" w14:textId="77777777" w:rsidR="002876ED" w:rsidRPr="0070277C" w:rsidRDefault="002876ED" w:rsidP="002876ED">
            <w:pPr>
              <w:snapToGrid w:val="0"/>
              <w:spacing w:line="240" w:lineRule="atLeast"/>
              <w:jc w:val="right"/>
              <w:rPr>
                <w:rFonts w:eastAsia="標楷體"/>
              </w:rPr>
            </w:pPr>
            <w:r>
              <w:rPr>
                <w:rFonts w:eastAsia="標楷體" w:hint="eastAsia"/>
              </w:rPr>
              <w:t>78,736</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91" w14:textId="77777777" w:rsidR="002876ED" w:rsidRPr="00513ADC" w:rsidRDefault="002876ED" w:rsidP="002876ED">
            <w:pPr>
              <w:snapToGrid w:val="0"/>
              <w:spacing w:line="240" w:lineRule="atLeast"/>
              <w:jc w:val="right"/>
              <w:rPr>
                <w:rFonts w:eastAsia="標楷體"/>
              </w:rPr>
            </w:pPr>
            <w:r w:rsidRPr="00513ADC">
              <w:rPr>
                <w:rFonts w:eastAsia="標楷體" w:hint="eastAsia"/>
              </w:rPr>
              <w:t>74,552</w:t>
            </w:r>
          </w:p>
        </w:tc>
      </w:tr>
      <w:tr w:rsidR="002876ED" w:rsidRPr="00063A71" w14:paraId="5EE4A99A" w14:textId="77777777" w:rsidTr="00F044AC">
        <w:tc>
          <w:tcPr>
            <w:tcW w:w="1021" w:type="dxa"/>
            <w:vMerge/>
            <w:tcBorders>
              <w:left w:val="single" w:sz="12" w:space="0" w:color="auto"/>
              <w:bottom w:val="single" w:sz="6" w:space="0" w:color="auto"/>
              <w:right w:val="single" w:sz="4" w:space="0" w:color="auto"/>
            </w:tcBorders>
            <w:vAlign w:val="center"/>
          </w:tcPr>
          <w:p w14:paraId="5EE4A993" w14:textId="77777777" w:rsidR="002876ED" w:rsidRDefault="002876ED" w:rsidP="002876ED">
            <w:pPr>
              <w:jc w:val="distribute"/>
              <w:rPr>
                <w:rFonts w:eastAsia="標楷體" w:hAnsi="標楷體"/>
              </w:rPr>
            </w:pPr>
          </w:p>
        </w:tc>
        <w:tc>
          <w:tcPr>
            <w:tcW w:w="1077" w:type="dxa"/>
            <w:tcBorders>
              <w:top w:val="single" w:sz="6" w:space="0" w:color="auto"/>
              <w:left w:val="single" w:sz="4" w:space="0" w:color="auto"/>
              <w:bottom w:val="single" w:sz="6" w:space="0" w:color="auto"/>
              <w:right w:val="single" w:sz="6" w:space="0" w:color="auto"/>
            </w:tcBorders>
          </w:tcPr>
          <w:p w14:paraId="5EE4A994" w14:textId="77777777" w:rsidR="002876ED" w:rsidRDefault="002876ED" w:rsidP="002876ED">
            <w:pPr>
              <w:jc w:val="right"/>
              <w:rPr>
                <w:rFonts w:eastAsia="標楷體"/>
              </w:rPr>
            </w:pPr>
            <w:r>
              <w:rPr>
                <w:rFonts w:eastAsia="標楷體" w:hAnsi="標楷體" w:hint="eastAsia"/>
              </w:rPr>
              <w:t>分</w:t>
            </w:r>
            <w:r>
              <w:rPr>
                <w:rFonts w:eastAsia="標楷體" w:hAnsi="標楷體"/>
              </w:rPr>
              <w:t xml:space="preserve"> </w:t>
            </w:r>
            <w:r>
              <w:rPr>
                <w:rFonts w:eastAsia="標楷體" w:hAnsi="標楷體" w:hint="eastAsia"/>
              </w:rPr>
              <w:t>配</w:t>
            </w:r>
            <w:r>
              <w:rPr>
                <w:rFonts w:eastAsia="標楷體" w:hAnsi="標楷體"/>
              </w:rPr>
              <w:t xml:space="preserve"> </w:t>
            </w:r>
            <w:r>
              <w:rPr>
                <w:rFonts w:eastAsia="標楷體" w:hAnsi="標楷體" w:hint="eastAsia"/>
              </w:rPr>
              <w:t>後</w:t>
            </w:r>
          </w:p>
        </w:tc>
        <w:tc>
          <w:tcPr>
            <w:tcW w:w="1474" w:type="dxa"/>
            <w:tcBorders>
              <w:left w:val="single" w:sz="6" w:space="0" w:color="auto"/>
              <w:right w:val="single" w:sz="6" w:space="0" w:color="auto"/>
            </w:tcBorders>
            <w:vAlign w:val="center"/>
          </w:tcPr>
          <w:p w14:paraId="5EE4A995" w14:textId="77777777" w:rsidR="002876ED" w:rsidRPr="0070277C" w:rsidRDefault="002A53D9" w:rsidP="002876ED">
            <w:pPr>
              <w:snapToGrid w:val="0"/>
              <w:spacing w:line="240" w:lineRule="atLeast"/>
              <w:jc w:val="right"/>
              <w:rPr>
                <w:rFonts w:eastAsia="標楷體"/>
              </w:rPr>
            </w:pPr>
            <w:r>
              <w:rPr>
                <w:rFonts w:eastAsia="標楷體" w:hint="eastAsia"/>
              </w:rPr>
              <w:t>6,899</w:t>
            </w:r>
          </w:p>
        </w:tc>
        <w:tc>
          <w:tcPr>
            <w:tcW w:w="1418" w:type="dxa"/>
            <w:tcBorders>
              <w:top w:val="single" w:sz="6" w:space="0" w:color="auto"/>
              <w:left w:val="single" w:sz="6" w:space="0" w:color="auto"/>
              <w:bottom w:val="single" w:sz="6" w:space="0" w:color="auto"/>
              <w:right w:val="single" w:sz="6" w:space="0" w:color="auto"/>
            </w:tcBorders>
            <w:vAlign w:val="center"/>
          </w:tcPr>
          <w:p w14:paraId="5EE4A996" w14:textId="77777777" w:rsidR="002876ED" w:rsidRPr="0070277C" w:rsidRDefault="002876ED" w:rsidP="002876ED">
            <w:pPr>
              <w:snapToGrid w:val="0"/>
              <w:spacing w:line="240" w:lineRule="atLeast"/>
              <w:jc w:val="right"/>
              <w:rPr>
                <w:rFonts w:eastAsia="標楷體"/>
              </w:rPr>
            </w:pPr>
            <w:r>
              <w:rPr>
                <w:rFonts w:eastAsia="標楷體" w:hint="eastAsia"/>
              </w:rPr>
              <w:t>11,369</w:t>
            </w:r>
          </w:p>
        </w:tc>
        <w:tc>
          <w:tcPr>
            <w:tcW w:w="1559" w:type="dxa"/>
            <w:tcBorders>
              <w:top w:val="single" w:sz="6" w:space="0" w:color="auto"/>
              <w:left w:val="single" w:sz="6" w:space="0" w:color="auto"/>
              <w:bottom w:val="single" w:sz="6" w:space="0" w:color="auto"/>
              <w:right w:val="single" w:sz="6" w:space="0" w:color="auto"/>
            </w:tcBorders>
            <w:vAlign w:val="center"/>
          </w:tcPr>
          <w:p w14:paraId="5EE4A997" w14:textId="77777777" w:rsidR="002876ED" w:rsidRPr="0070277C" w:rsidRDefault="002876ED" w:rsidP="002876ED">
            <w:pPr>
              <w:snapToGrid w:val="0"/>
              <w:spacing w:line="240" w:lineRule="atLeast"/>
              <w:jc w:val="right"/>
              <w:rPr>
                <w:rFonts w:eastAsia="標楷體"/>
              </w:rPr>
            </w:pPr>
            <w:r>
              <w:rPr>
                <w:rFonts w:eastAsia="標楷體" w:hint="eastAsia"/>
              </w:rPr>
              <w:t>17,887</w:t>
            </w:r>
          </w:p>
        </w:tc>
        <w:tc>
          <w:tcPr>
            <w:tcW w:w="1417" w:type="dxa"/>
            <w:tcBorders>
              <w:top w:val="single" w:sz="6" w:space="0" w:color="auto"/>
              <w:left w:val="single" w:sz="6" w:space="0" w:color="auto"/>
              <w:bottom w:val="single" w:sz="6" w:space="0" w:color="auto"/>
              <w:right w:val="single" w:sz="6" w:space="0" w:color="auto"/>
            </w:tcBorders>
            <w:vAlign w:val="center"/>
          </w:tcPr>
          <w:p w14:paraId="5EE4A998" w14:textId="77777777" w:rsidR="002876ED" w:rsidRPr="0070277C" w:rsidRDefault="002876ED" w:rsidP="002876ED">
            <w:pPr>
              <w:snapToGrid w:val="0"/>
              <w:spacing w:line="240" w:lineRule="atLeast"/>
              <w:jc w:val="right"/>
              <w:rPr>
                <w:rFonts w:eastAsia="標楷體"/>
              </w:rPr>
            </w:pPr>
            <w:r>
              <w:rPr>
                <w:rFonts w:eastAsia="標楷體" w:hint="eastAsia"/>
              </w:rPr>
              <w:t>74,551</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99" w14:textId="77777777" w:rsidR="002876ED" w:rsidRPr="00513ADC" w:rsidRDefault="00717E90" w:rsidP="002876ED">
            <w:pPr>
              <w:snapToGrid w:val="0"/>
              <w:spacing w:line="240" w:lineRule="atLeast"/>
              <w:jc w:val="right"/>
              <w:rPr>
                <w:rFonts w:eastAsia="標楷體"/>
              </w:rPr>
            </w:pPr>
            <w:r w:rsidRPr="00513ADC">
              <w:rPr>
                <w:rFonts w:eastAsia="標楷體" w:hint="eastAsia"/>
              </w:rPr>
              <w:t>65,469</w:t>
            </w:r>
          </w:p>
        </w:tc>
      </w:tr>
      <w:tr w:rsidR="002876ED" w:rsidRPr="0070277C" w14:paraId="5EE4A9A3" w14:textId="77777777" w:rsidTr="00F044AC">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14:paraId="5EE4A99B" w14:textId="77777777" w:rsidR="002876ED" w:rsidRDefault="002876ED" w:rsidP="002876ED">
            <w:pPr>
              <w:jc w:val="distribute"/>
              <w:rPr>
                <w:rFonts w:eastAsia="標楷體"/>
              </w:rPr>
            </w:pPr>
            <w:r>
              <w:rPr>
                <w:rFonts w:eastAsia="標楷體" w:hAnsi="標楷體"/>
              </w:rPr>
              <w:t>保留</w:t>
            </w:r>
          </w:p>
          <w:p w14:paraId="5EE4A99C" w14:textId="77777777" w:rsidR="002876ED" w:rsidRDefault="002876ED" w:rsidP="002876ED">
            <w:pPr>
              <w:jc w:val="distribute"/>
              <w:rPr>
                <w:rFonts w:eastAsia="標楷體"/>
              </w:rPr>
            </w:pPr>
            <w:r>
              <w:rPr>
                <w:rFonts w:eastAsia="標楷體" w:hAnsi="標楷體"/>
              </w:rPr>
              <w:t>盈餘</w:t>
            </w:r>
          </w:p>
        </w:tc>
        <w:tc>
          <w:tcPr>
            <w:tcW w:w="1077" w:type="dxa"/>
            <w:tcBorders>
              <w:top w:val="single" w:sz="6" w:space="0" w:color="auto"/>
              <w:left w:val="single" w:sz="6" w:space="0" w:color="auto"/>
              <w:bottom w:val="single" w:sz="6" w:space="0" w:color="auto"/>
              <w:right w:val="single" w:sz="6" w:space="0" w:color="auto"/>
            </w:tcBorders>
          </w:tcPr>
          <w:p w14:paraId="5EE4A99D" w14:textId="77777777" w:rsidR="002876ED" w:rsidRPr="00CD064C" w:rsidRDefault="002876ED" w:rsidP="002876ED">
            <w:pPr>
              <w:pStyle w:val="ac"/>
              <w:adjustRightInd/>
              <w:snapToGrid/>
              <w:spacing w:line="240" w:lineRule="auto"/>
              <w:textAlignment w:val="auto"/>
              <w:rPr>
                <w:kern w:val="2"/>
              </w:rPr>
            </w:pPr>
            <w:r w:rsidRPr="00CD064C">
              <w:rPr>
                <w:rFonts w:hAnsi="標楷體" w:hint="eastAsia"/>
                <w:kern w:val="2"/>
              </w:rPr>
              <w:t>分</w:t>
            </w:r>
            <w:r w:rsidRPr="00CD064C">
              <w:rPr>
                <w:rFonts w:hAnsi="標楷體"/>
                <w:kern w:val="2"/>
              </w:rPr>
              <w:t xml:space="preserve"> </w:t>
            </w:r>
            <w:r w:rsidRPr="00CD064C">
              <w:rPr>
                <w:rFonts w:hAnsi="標楷體" w:hint="eastAsia"/>
                <w:kern w:val="2"/>
              </w:rPr>
              <w:t>配</w:t>
            </w:r>
            <w:r w:rsidRPr="00CD064C">
              <w:rPr>
                <w:rFonts w:hAnsi="標楷體"/>
                <w:kern w:val="2"/>
              </w:rPr>
              <w:t xml:space="preserve"> </w:t>
            </w:r>
            <w:r w:rsidRPr="00CD064C">
              <w:rPr>
                <w:rFonts w:hAnsi="標楷體" w:hint="eastAsia"/>
                <w:kern w:val="2"/>
              </w:rPr>
              <w:t>前</w:t>
            </w:r>
          </w:p>
        </w:tc>
        <w:tc>
          <w:tcPr>
            <w:tcW w:w="1474" w:type="dxa"/>
            <w:tcBorders>
              <w:left w:val="single" w:sz="6" w:space="0" w:color="auto"/>
              <w:right w:val="single" w:sz="6" w:space="0" w:color="auto"/>
            </w:tcBorders>
            <w:vAlign w:val="center"/>
          </w:tcPr>
          <w:p w14:paraId="5EE4A99E" w14:textId="77777777" w:rsidR="002876ED" w:rsidRPr="0070277C" w:rsidRDefault="009C219D" w:rsidP="002876ED">
            <w:pPr>
              <w:snapToGrid w:val="0"/>
              <w:spacing w:line="240" w:lineRule="atLeast"/>
              <w:jc w:val="right"/>
              <w:rPr>
                <w:rFonts w:eastAsia="標楷體"/>
              </w:rPr>
            </w:pPr>
            <w:r>
              <w:rPr>
                <w:rFonts w:eastAsia="標楷體" w:hint="eastAsia"/>
              </w:rPr>
              <w:t>28,604</w:t>
            </w:r>
          </w:p>
        </w:tc>
        <w:tc>
          <w:tcPr>
            <w:tcW w:w="1418" w:type="dxa"/>
            <w:tcBorders>
              <w:top w:val="single" w:sz="6" w:space="0" w:color="auto"/>
              <w:left w:val="single" w:sz="6" w:space="0" w:color="auto"/>
              <w:bottom w:val="single" w:sz="6" w:space="0" w:color="auto"/>
              <w:right w:val="single" w:sz="6" w:space="0" w:color="auto"/>
            </w:tcBorders>
            <w:vAlign w:val="center"/>
          </w:tcPr>
          <w:p w14:paraId="5EE4A99F" w14:textId="77777777" w:rsidR="002876ED" w:rsidRPr="0070277C" w:rsidRDefault="002876ED" w:rsidP="002876ED">
            <w:pPr>
              <w:snapToGrid w:val="0"/>
              <w:spacing w:line="240" w:lineRule="atLeast"/>
              <w:jc w:val="right"/>
              <w:rPr>
                <w:rFonts w:eastAsia="標楷體"/>
              </w:rPr>
            </w:pPr>
            <w:r>
              <w:rPr>
                <w:rFonts w:eastAsia="標楷體" w:hint="eastAsia"/>
              </w:rPr>
              <w:t>32,478</w:t>
            </w:r>
          </w:p>
        </w:tc>
        <w:tc>
          <w:tcPr>
            <w:tcW w:w="1559" w:type="dxa"/>
            <w:tcBorders>
              <w:top w:val="single" w:sz="6" w:space="0" w:color="auto"/>
              <w:left w:val="single" w:sz="6" w:space="0" w:color="auto"/>
              <w:bottom w:val="single" w:sz="6" w:space="0" w:color="auto"/>
              <w:right w:val="single" w:sz="6" w:space="0" w:color="auto"/>
            </w:tcBorders>
            <w:vAlign w:val="center"/>
          </w:tcPr>
          <w:p w14:paraId="5EE4A9A0" w14:textId="77777777" w:rsidR="002876ED" w:rsidRPr="0070277C" w:rsidRDefault="002876ED" w:rsidP="002876ED">
            <w:pPr>
              <w:snapToGrid w:val="0"/>
              <w:spacing w:line="240" w:lineRule="atLeast"/>
              <w:jc w:val="right"/>
              <w:rPr>
                <w:rFonts w:eastAsia="標楷體"/>
              </w:rPr>
            </w:pPr>
            <w:r>
              <w:rPr>
                <w:rFonts w:eastAsia="標楷體" w:hint="eastAsia"/>
              </w:rPr>
              <w:t>24,638</w:t>
            </w:r>
          </w:p>
        </w:tc>
        <w:tc>
          <w:tcPr>
            <w:tcW w:w="1417" w:type="dxa"/>
            <w:tcBorders>
              <w:top w:val="single" w:sz="6" w:space="0" w:color="auto"/>
              <w:left w:val="single" w:sz="6" w:space="0" w:color="auto"/>
              <w:bottom w:val="single" w:sz="6" w:space="0" w:color="auto"/>
              <w:right w:val="single" w:sz="6" w:space="0" w:color="auto"/>
            </w:tcBorders>
            <w:vAlign w:val="center"/>
          </w:tcPr>
          <w:p w14:paraId="5EE4A9A1" w14:textId="77777777" w:rsidR="002876ED" w:rsidRPr="0070277C" w:rsidRDefault="002876ED" w:rsidP="002876ED">
            <w:pPr>
              <w:snapToGrid w:val="0"/>
              <w:spacing w:line="240" w:lineRule="atLeast"/>
              <w:jc w:val="right"/>
              <w:rPr>
                <w:rFonts w:eastAsia="標楷體"/>
              </w:rPr>
            </w:pPr>
            <w:r>
              <w:rPr>
                <w:rFonts w:eastAsia="標楷體" w:hint="eastAsia"/>
              </w:rPr>
              <w:t>26,479</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A2" w14:textId="77777777" w:rsidR="002876ED" w:rsidRPr="00513ADC" w:rsidRDefault="002876ED" w:rsidP="002876ED">
            <w:pPr>
              <w:snapToGrid w:val="0"/>
              <w:spacing w:line="240" w:lineRule="atLeast"/>
              <w:jc w:val="right"/>
              <w:rPr>
                <w:rFonts w:eastAsia="標楷體"/>
              </w:rPr>
            </w:pPr>
            <w:r w:rsidRPr="00513ADC">
              <w:rPr>
                <w:rFonts w:eastAsia="標楷體" w:hint="eastAsia"/>
              </w:rPr>
              <w:t>21,982</w:t>
            </w:r>
          </w:p>
        </w:tc>
      </w:tr>
      <w:tr w:rsidR="002876ED" w:rsidRPr="00063A71" w14:paraId="5EE4A9AB" w14:textId="77777777" w:rsidTr="00F044AC">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14:paraId="5EE4A9A4" w14:textId="77777777" w:rsidR="002876ED" w:rsidRDefault="002876ED" w:rsidP="002876ED">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14:paraId="5EE4A9A5" w14:textId="77777777" w:rsidR="002876ED" w:rsidRDefault="002876ED" w:rsidP="002876ED">
            <w:pPr>
              <w:jc w:val="right"/>
              <w:rPr>
                <w:rFonts w:eastAsia="標楷體"/>
              </w:rPr>
            </w:pPr>
            <w:r>
              <w:rPr>
                <w:rFonts w:eastAsia="標楷體" w:hAnsi="標楷體" w:hint="eastAsia"/>
              </w:rPr>
              <w:t>分</w:t>
            </w:r>
            <w:r>
              <w:rPr>
                <w:rFonts w:eastAsia="標楷體" w:hAnsi="標楷體"/>
              </w:rPr>
              <w:t xml:space="preserve"> </w:t>
            </w:r>
            <w:r>
              <w:rPr>
                <w:rFonts w:eastAsia="標楷體" w:hAnsi="標楷體" w:hint="eastAsia"/>
              </w:rPr>
              <w:t>配</w:t>
            </w:r>
            <w:r>
              <w:rPr>
                <w:rFonts w:eastAsia="標楷體" w:hAnsi="標楷體"/>
              </w:rPr>
              <w:t xml:space="preserve"> </w:t>
            </w:r>
            <w:r>
              <w:rPr>
                <w:rFonts w:eastAsia="標楷體" w:hAnsi="標楷體" w:hint="eastAsia"/>
              </w:rPr>
              <w:t>後</w:t>
            </w:r>
          </w:p>
        </w:tc>
        <w:tc>
          <w:tcPr>
            <w:tcW w:w="1474" w:type="dxa"/>
            <w:tcBorders>
              <w:left w:val="single" w:sz="6" w:space="0" w:color="auto"/>
              <w:right w:val="single" w:sz="6" w:space="0" w:color="auto"/>
            </w:tcBorders>
            <w:vAlign w:val="center"/>
          </w:tcPr>
          <w:p w14:paraId="5EE4A9A6" w14:textId="77777777" w:rsidR="002876ED" w:rsidRPr="0070277C" w:rsidRDefault="002A53D9" w:rsidP="002876ED">
            <w:pPr>
              <w:snapToGrid w:val="0"/>
              <w:spacing w:line="240" w:lineRule="atLeast"/>
              <w:jc w:val="right"/>
              <w:rPr>
                <w:rFonts w:eastAsia="標楷體"/>
              </w:rPr>
            </w:pPr>
            <w:r>
              <w:rPr>
                <w:rFonts w:eastAsia="標楷體" w:hint="eastAsia"/>
              </w:rPr>
              <w:t>7,292</w:t>
            </w:r>
          </w:p>
        </w:tc>
        <w:tc>
          <w:tcPr>
            <w:tcW w:w="1418" w:type="dxa"/>
            <w:tcBorders>
              <w:top w:val="single" w:sz="6" w:space="0" w:color="auto"/>
              <w:left w:val="single" w:sz="6" w:space="0" w:color="auto"/>
              <w:bottom w:val="single" w:sz="6" w:space="0" w:color="auto"/>
              <w:right w:val="single" w:sz="6" w:space="0" w:color="auto"/>
            </w:tcBorders>
            <w:vAlign w:val="center"/>
          </w:tcPr>
          <w:p w14:paraId="5EE4A9A7" w14:textId="77777777" w:rsidR="002876ED" w:rsidRPr="0070277C" w:rsidRDefault="002876ED" w:rsidP="002876ED">
            <w:pPr>
              <w:snapToGrid w:val="0"/>
              <w:spacing w:line="240" w:lineRule="atLeast"/>
              <w:jc w:val="right"/>
              <w:rPr>
                <w:rFonts w:eastAsia="標楷體"/>
              </w:rPr>
            </w:pPr>
            <w:r>
              <w:rPr>
                <w:rFonts w:eastAsia="標楷體" w:hint="eastAsia"/>
              </w:rPr>
              <w:t>9,753</w:t>
            </w:r>
          </w:p>
        </w:tc>
        <w:tc>
          <w:tcPr>
            <w:tcW w:w="1559" w:type="dxa"/>
            <w:tcBorders>
              <w:top w:val="single" w:sz="6" w:space="0" w:color="auto"/>
              <w:left w:val="single" w:sz="6" w:space="0" w:color="auto"/>
              <w:bottom w:val="single" w:sz="6" w:space="0" w:color="auto"/>
              <w:right w:val="single" w:sz="6" w:space="0" w:color="auto"/>
            </w:tcBorders>
            <w:vAlign w:val="center"/>
          </w:tcPr>
          <w:p w14:paraId="5EE4A9A8" w14:textId="77777777" w:rsidR="002876ED" w:rsidRPr="0070277C" w:rsidRDefault="002876ED" w:rsidP="002876ED">
            <w:pPr>
              <w:snapToGrid w:val="0"/>
              <w:spacing w:line="240" w:lineRule="atLeast"/>
              <w:jc w:val="right"/>
              <w:rPr>
                <w:rFonts w:eastAsia="標楷體"/>
              </w:rPr>
            </w:pPr>
            <w:r>
              <w:rPr>
                <w:rFonts w:eastAsia="標楷體" w:hint="eastAsia"/>
              </w:rPr>
              <w:t>17,151</w:t>
            </w:r>
          </w:p>
        </w:tc>
        <w:tc>
          <w:tcPr>
            <w:tcW w:w="1417" w:type="dxa"/>
            <w:tcBorders>
              <w:top w:val="single" w:sz="6" w:space="0" w:color="auto"/>
              <w:left w:val="single" w:sz="6" w:space="0" w:color="auto"/>
              <w:bottom w:val="single" w:sz="6" w:space="0" w:color="auto"/>
              <w:right w:val="single" w:sz="6" w:space="0" w:color="auto"/>
            </w:tcBorders>
            <w:vAlign w:val="center"/>
          </w:tcPr>
          <w:p w14:paraId="5EE4A9A9" w14:textId="77777777" w:rsidR="002876ED" w:rsidRPr="0070277C" w:rsidRDefault="002876ED" w:rsidP="002876ED">
            <w:pPr>
              <w:snapToGrid w:val="0"/>
              <w:spacing w:line="240" w:lineRule="atLeast"/>
              <w:jc w:val="right"/>
              <w:rPr>
                <w:rFonts w:eastAsia="標楷體"/>
              </w:rPr>
            </w:pPr>
            <w:r>
              <w:rPr>
                <w:rFonts w:eastAsia="標楷體" w:hint="eastAsia"/>
              </w:rPr>
              <w:t>18,083</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AA" w14:textId="77777777" w:rsidR="002876ED" w:rsidRPr="00513ADC" w:rsidRDefault="00717E90" w:rsidP="002876ED">
            <w:pPr>
              <w:snapToGrid w:val="0"/>
              <w:spacing w:line="240" w:lineRule="atLeast"/>
              <w:jc w:val="right"/>
              <w:rPr>
                <w:rFonts w:eastAsia="標楷體"/>
              </w:rPr>
            </w:pPr>
            <w:r w:rsidRPr="00513ADC">
              <w:rPr>
                <w:rFonts w:eastAsia="標楷體" w:hint="eastAsia"/>
              </w:rPr>
              <w:t>18,485</w:t>
            </w:r>
          </w:p>
        </w:tc>
      </w:tr>
      <w:tr w:rsidR="002876ED" w:rsidRPr="0070277C" w14:paraId="5EE4A9B2"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AC" w14:textId="77777777" w:rsidR="002876ED" w:rsidRDefault="002876ED" w:rsidP="002876ED">
            <w:pPr>
              <w:jc w:val="distribute"/>
              <w:rPr>
                <w:rFonts w:eastAsia="標楷體"/>
              </w:rPr>
            </w:pPr>
            <w:r w:rsidRPr="00072AC2">
              <w:rPr>
                <w:rFonts w:eastAsia="標楷體"/>
              </w:rPr>
              <w:t>其他權益</w:t>
            </w:r>
          </w:p>
        </w:tc>
        <w:tc>
          <w:tcPr>
            <w:tcW w:w="1474" w:type="dxa"/>
            <w:tcBorders>
              <w:left w:val="single" w:sz="6" w:space="0" w:color="auto"/>
              <w:right w:val="single" w:sz="6" w:space="0" w:color="auto"/>
            </w:tcBorders>
            <w:vAlign w:val="center"/>
          </w:tcPr>
          <w:p w14:paraId="5EE4A9AD" w14:textId="77777777" w:rsidR="002876ED" w:rsidRPr="0070277C" w:rsidRDefault="009C219D" w:rsidP="002876ED">
            <w:pPr>
              <w:snapToGrid w:val="0"/>
              <w:spacing w:line="240" w:lineRule="atLeast"/>
              <w:jc w:val="center"/>
              <w:rPr>
                <w:rFonts w:eastAsia="標楷體"/>
              </w:rPr>
            </w:pPr>
            <w:r>
              <w:rPr>
                <w:rFonts w:eastAsia="標楷體"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14:paraId="5EE4A9AE" w14:textId="77777777" w:rsidR="002876ED" w:rsidRPr="0070277C" w:rsidRDefault="002876ED" w:rsidP="002876ED">
            <w:pPr>
              <w:snapToGrid w:val="0"/>
              <w:spacing w:line="240" w:lineRule="atLeast"/>
              <w:jc w:val="right"/>
              <w:rPr>
                <w:rFonts w:eastAsia="標楷體"/>
              </w:rPr>
            </w:pPr>
            <w:r>
              <w:rPr>
                <w:rFonts w:eastAsia="標楷體" w:hint="eastAsia"/>
              </w:rPr>
              <w:t>13,677</w:t>
            </w:r>
          </w:p>
        </w:tc>
        <w:tc>
          <w:tcPr>
            <w:tcW w:w="1559" w:type="dxa"/>
            <w:tcBorders>
              <w:top w:val="single" w:sz="6" w:space="0" w:color="auto"/>
              <w:left w:val="single" w:sz="6" w:space="0" w:color="auto"/>
              <w:bottom w:val="single" w:sz="6" w:space="0" w:color="auto"/>
              <w:right w:val="single" w:sz="6" w:space="0" w:color="auto"/>
            </w:tcBorders>
            <w:vAlign w:val="center"/>
          </w:tcPr>
          <w:p w14:paraId="5EE4A9AF"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417" w:type="dxa"/>
            <w:tcBorders>
              <w:top w:val="single" w:sz="6" w:space="0" w:color="auto"/>
              <w:left w:val="single" w:sz="6" w:space="0" w:color="auto"/>
              <w:bottom w:val="single" w:sz="6" w:space="0" w:color="auto"/>
              <w:right w:val="single" w:sz="6" w:space="0" w:color="auto"/>
            </w:tcBorders>
            <w:vAlign w:val="center"/>
          </w:tcPr>
          <w:p w14:paraId="5EE4A9B0" w14:textId="77777777" w:rsidR="002876ED" w:rsidRPr="0070277C" w:rsidRDefault="002876ED" w:rsidP="002876ED">
            <w:pPr>
              <w:snapToGrid w:val="0"/>
              <w:spacing w:line="240" w:lineRule="atLeast"/>
              <w:jc w:val="right"/>
              <w:rPr>
                <w:rFonts w:eastAsia="標楷體"/>
              </w:rPr>
            </w:pPr>
            <w:r>
              <w:rPr>
                <w:rFonts w:eastAsia="標楷體" w:hint="eastAsia"/>
              </w:rPr>
              <w:t>1</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B1" w14:textId="77777777" w:rsidR="002876ED" w:rsidRPr="0070277C" w:rsidRDefault="002876ED" w:rsidP="002876ED">
            <w:pPr>
              <w:snapToGrid w:val="0"/>
              <w:spacing w:line="240" w:lineRule="atLeast"/>
              <w:jc w:val="right"/>
              <w:rPr>
                <w:rFonts w:eastAsia="標楷體"/>
              </w:rPr>
            </w:pPr>
            <w:r>
              <w:rPr>
                <w:rFonts w:eastAsia="標楷體" w:hint="eastAsia"/>
              </w:rPr>
              <w:t>－</w:t>
            </w:r>
          </w:p>
        </w:tc>
      </w:tr>
      <w:tr w:rsidR="002876ED" w:rsidRPr="0070277C" w14:paraId="5EE4A9B9"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B3" w14:textId="77777777" w:rsidR="002876ED" w:rsidRDefault="002876ED" w:rsidP="002876ED">
            <w:pPr>
              <w:jc w:val="distribute"/>
              <w:rPr>
                <w:rFonts w:eastAsia="標楷體"/>
              </w:rPr>
            </w:pPr>
            <w:r w:rsidRPr="00072AC2">
              <w:rPr>
                <w:rFonts w:eastAsia="標楷體"/>
              </w:rPr>
              <w:t>庫藏股票</w:t>
            </w:r>
          </w:p>
        </w:tc>
        <w:tc>
          <w:tcPr>
            <w:tcW w:w="1474" w:type="dxa"/>
            <w:tcBorders>
              <w:left w:val="single" w:sz="6" w:space="0" w:color="auto"/>
              <w:right w:val="single" w:sz="6" w:space="0" w:color="auto"/>
            </w:tcBorders>
            <w:vAlign w:val="center"/>
          </w:tcPr>
          <w:p w14:paraId="5EE4A9B4" w14:textId="77777777" w:rsidR="002876ED" w:rsidRPr="0070277C" w:rsidRDefault="009C219D" w:rsidP="002876ED">
            <w:pPr>
              <w:snapToGrid w:val="0"/>
              <w:spacing w:line="240" w:lineRule="atLeast"/>
              <w:jc w:val="center"/>
              <w:rPr>
                <w:rFonts w:eastAsia="標楷體"/>
              </w:rPr>
            </w:pPr>
            <w:r>
              <w:rPr>
                <w:rFonts w:eastAsia="標楷體"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14:paraId="5EE4A9B5"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559" w:type="dxa"/>
            <w:tcBorders>
              <w:top w:val="single" w:sz="6" w:space="0" w:color="auto"/>
              <w:left w:val="single" w:sz="6" w:space="0" w:color="auto"/>
              <w:bottom w:val="single" w:sz="6" w:space="0" w:color="auto"/>
              <w:right w:val="single" w:sz="6" w:space="0" w:color="auto"/>
            </w:tcBorders>
            <w:vAlign w:val="center"/>
          </w:tcPr>
          <w:p w14:paraId="5EE4A9B6"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417" w:type="dxa"/>
            <w:tcBorders>
              <w:top w:val="single" w:sz="6" w:space="0" w:color="auto"/>
              <w:left w:val="single" w:sz="6" w:space="0" w:color="auto"/>
              <w:bottom w:val="single" w:sz="6" w:space="0" w:color="auto"/>
              <w:right w:val="single" w:sz="6" w:space="0" w:color="auto"/>
            </w:tcBorders>
            <w:vAlign w:val="center"/>
          </w:tcPr>
          <w:p w14:paraId="5EE4A9B7"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B8" w14:textId="77777777" w:rsidR="002876ED" w:rsidRPr="0070277C" w:rsidRDefault="002876ED" w:rsidP="002876ED">
            <w:pPr>
              <w:snapToGrid w:val="0"/>
              <w:spacing w:line="240" w:lineRule="atLeast"/>
              <w:jc w:val="right"/>
              <w:rPr>
                <w:rFonts w:eastAsia="標楷體"/>
              </w:rPr>
            </w:pPr>
            <w:r>
              <w:rPr>
                <w:rFonts w:eastAsia="標楷體" w:hint="eastAsia"/>
              </w:rPr>
              <w:t>－</w:t>
            </w:r>
          </w:p>
        </w:tc>
      </w:tr>
      <w:tr w:rsidR="002876ED" w:rsidRPr="0070277C" w14:paraId="5EE4A9C0" w14:textId="77777777" w:rsidTr="00F044AC">
        <w:tc>
          <w:tcPr>
            <w:tcW w:w="2098" w:type="dxa"/>
            <w:gridSpan w:val="2"/>
            <w:tcBorders>
              <w:top w:val="single" w:sz="6" w:space="0" w:color="auto"/>
              <w:left w:val="single" w:sz="12" w:space="0" w:color="auto"/>
              <w:bottom w:val="single" w:sz="6" w:space="0" w:color="auto"/>
              <w:right w:val="single" w:sz="6" w:space="0" w:color="auto"/>
            </w:tcBorders>
            <w:vAlign w:val="center"/>
          </w:tcPr>
          <w:p w14:paraId="5EE4A9BA" w14:textId="77777777" w:rsidR="002876ED" w:rsidRDefault="002876ED" w:rsidP="002876ED">
            <w:pPr>
              <w:jc w:val="distribute"/>
              <w:rPr>
                <w:rFonts w:eastAsia="標楷體" w:hAnsi="標楷體"/>
              </w:rPr>
            </w:pPr>
            <w:r w:rsidRPr="00072AC2">
              <w:rPr>
                <w:rFonts w:eastAsia="標楷體"/>
              </w:rPr>
              <w:t>非控制權益</w:t>
            </w:r>
          </w:p>
        </w:tc>
        <w:tc>
          <w:tcPr>
            <w:tcW w:w="1474" w:type="dxa"/>
            <w:tcBorders>
              <w:left w:val="single" w:sz="6" w:space="0" w:color="auto"/>
              <w:right w:val="single" w:sz="6" w:space="0" w:color="auto"/>
            </w:tcBorders>
            <w:vAlign w:val="center"/>
          </w:tcPr>
          <w:p w14:paraId="5EE4A9BB" w14:textId="77777777" w:rsidR="002876ED" w:rsidRPr="0070277C" w:rsidRDefault="009C219D" w:rsidP="002876ED">
            <w:pPr>
              <w:snapToGrid w:val="0"/>
              <w:spacing w:line="240" w:lineRule="atLeast"/>
              <w:jc w:val="center"/>
              <w:rPr>
                <w:rFonts w:eastAsia="標楷體"/>
              </w:rPr>
            </w:pPr>
            <w:r>
              <w:rPr>
                <w:rFonts w:eastAsia="標楷體" w:hint="eastAsia"/>
              </w:rPr>
              <w:t>－</w:t>
            </w:r>
          </w:p>
        </w:tc>
        <w:tc>
          <w:tcPr>
            <w:tcW w:w="1418" w:type="dxa"/>
            <w:tcBorders>
              <w:top w:val="single" w:sz="6" w:space="0" w:color="auto"/>
              <w:left w:val="single" w:sz="6" w:space="0" w:color="auto"/>
              <w:bottom w:val="single" w:sz="6" w:space="0" w:color="auto"/>
              <w:right w:val="single" w:sz="6" w:space="0" w:color="auto"/>
            </w:tcBorders>
            <w:vAlign w:val="center"/>
          </w:tcPr>
          <w:p w14:paraId="5EE4A9BC"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559" w:type="dxa"/>
            <w:tcBorders>
              <w:top w:val="single" w:sz="6" w:space="0" w:color="auto"/>
              <w:left w:val="single" w:sz="6" w:space="0" w:color="auto"/>
              <w:bottom w:val="single" w:sz="6" w:space="0" w:color="auto"/>
              <w:right w:val="single" w:sz="6" w:space="0" w:color="auto"/>
            </w:tcBorders>
            <w:vAlign w:val="center"/>
          </w:tcPr>
          <w:p w14:paraId="5EE4A9BD"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417" w:type="dxa"/>
            <w:tcBorders>
              <w:top w:val="single" w:sz="6" w:space="0" w:color="auto"/>
              <w:left w:val="single" w:sz="6" w:space="0" w:color="auto"/>
              <w:bottom w:val="single" w:sz="6" w:space="0" w:color="auto"/>
              <w:right w:val="single" w:sz="6" w:space="0" w:color="auto"/>
            </w:tcBorders>
            <w:vAlign w:val="center"/>
          </w:tcPr>
          <w:p w14:paraId="5EE4A9BE" w14:textId="77777777" w:rsidR="002876ED" w:rsidRPr="0070277C" w:rsidRDefault="002876ED" w:rsidP="002876ED">
            <w:pPr>
              <w:snapToGrid w:val="0"/>
              <w:spacing w:line="240" w:lineRule="atLeast"/>
              <w:jc w:val="right"/>
              <w:rPr>
                <w:rFonts w:eastAsia="標楷體"/>
              </w:rPr>
            </w:pPr>
            <w:r>
              <w:rPr>
                <w:rFonts w:eastAsia="標楷體" w:hint="eastAsia"/>
              </w:rPr>
              <w:t>－</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BF" w14:textId="77777777" w:rsidR="002876ED" w:rsidRPr="0070277C" w:rsidRDefault="002876ED" w:rsidP="002876ED">
            <w:pPr>
              <w:snapToGrid w:val="0"/>
              <w:spacing w:line="240" w:lineRule="atLeast"/>
              <w:jc w:val="right"/>
              <w:rPr>
                <w:rFonts w:eastAsia="標楷體"/>
              </w:rPr>
            </w:pPr>
            <w:r>
              <w:rPr>
                <w:rFonts w:eastAsia="標楷體" w:hint="eastAsia"/>
              </w:rPr>
              <w:t>－</w:t>
            </w:r>
          </w:p>
        </w:tc>
      </w:tr>
      <w:tr w:rsidR="002876ED" w:rsidRPr="0070277C" w14:paraId="5EE4A9C9" w14:textId="77777777" w:rsidTr="00F044AC">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14:paraId="5EE4A9C1" w14:textId="77777777" w:rsidR="002876ED" w:rsidRPr="00E802A5" w:rsidRDefault="002876ED" w:rsidP="002876ED">
            <w:pPr>
              <w:jc w:val="distribute"/>
              <w:rPr>
                <w:rFonts w:eastAsia="標楷體"/>
                <w:szCs w:val="22"/>
              </w:rPr>
            </w:pPr>
            <w:r w:rsidRPr="00E802A5">
              <w:rPr>
                <w:rFonts w:eastAsia="標楷體"/>
                <w:szCs w:val="22"/>
              </w:rPr>
              <w:t>權益</w:t>
            </w:r>
          </w:p>
          <w:p w14:paraId="5EE4A9C2" w14:textId="77777777" w:rsidR="002876ED" w:rsidRDefault="002876ED" w:rsidP="002876ED">
            <w:pPr>
              <w:jc w:val="distribute"/>
              <w:rPr>
                <w:rFonts w:eastAsia="標楷體"/>
              </w:rPr>
            </w:pPr>
            <w:r w:rsidRPr="00E802A5">
              <w:rPr>
                <w:rFonts w:eastAsia="標楷體"/>
                <w:szCs w:val="22"/>
              </w:rPr>
              <w:t>總</w:t>
            </w:r>
            <w:r w:rsidRPr="00E802A5">
              <w:rPr>
                <w:rFonts w:eastAsia="標楷體"/>
                <w:szCs w:val="22"/>
              </w:rPr>
              <w:t xml:space="preserve">    </w:t>
            </w:r>
            <w:r w:rsidRPr="00E802A5">
              <w:rPr>
                <w:rFonts w:eastAsia="標楷體"/>
                <w:szCs w:val="22"/>
              </w:rPr>
              <w:t>額</w:t>
            </w:r>
          </w:p>
        </w:tc>
        <w:tc>
          <w:tcPr>
            <w:tcW w:w="1077" w:type="dxa"/>
            <w:tcBorders>
              <w:top w:val="single" w:sz="6" w:space="0" w:color="auto"/>
              <w:left w:val="single" w:sz="6" w:space="0" w:color="auto"/>
              <w:bottom w:val="single" w:sz="6" w:space="0" w:color="auto"/>
              <w:right w:val="single" w:sz="6" w:space="0" w:color="auto"/>
            </w:tcBorders>
          </w:tcPr>
          <w:p w14:paraId="5EE4A9C3" w14:textId="77777777" w:rsidR="002876ED" w:rsidRPr="00CD064C" w:rsidRDefault="002876ED" w:rsidP="002876ED">
            <w:pPr>
              <w:pStyle w:val="ac"/>
              <w:adjustRightInd/>
              <w:snapToGrid/>
              <w:spacing w:line="240" w:lineRule="auto"/>
              <w:textAlignment w:val="auto"/>
              <w:rPr>
                <w:kern w:val="2"/>
              </w:rPr>
            </w:pPr>
            <w:r w:rsidRPr="00CD064C">
              <w:rPr>
                <w:rFonts w:hAnsi="標楷體" w:hint="eastAsia"/>
                <w:kern w:val="2"/>
              </w:rPr>
              <w:t>分</w:t>
            </w:r>
            <w:r w:rsidRPr="00CD064C">
              <w:rPr>
                <w:rFonts w:hAnsi="標楷體"/>
                <w:kern w:val="2"/>
              </w:rPr>
              <w:t xml:space="preserve"> </w:t>
            </w:r>
            <w:r w:rsidRPr="00CD064C">
              <w:rPr>
                <w:rFonts w:hAnsi="標楷體" w:hint="eastAsia"/>
                <w:kern w:val="2"/>
              </w:rPr>
              <w:t>配</w:t>
            </w:r>
            <w:r w:rsidRPr="00CD064C">
              <w:rPr>
                <w:rFonts w:hAnsi="標楷體"/>
                <w:kern w:val="2"/>
              </w:rPr>
              <w:t xml:space="preserve"> </w:t>
            </w:r>
            <w:r w:rsidRPr="00CD064C">
              <w:rPr>
                <w:rFonts w:hAnsi="標楷體" w:hint="eastAsia"/>
                <w:kern w:val="2"/>
              </w:rPr>
              <w:t>前</w:t>
            </w:r>
          </w:p>
        </w:tc>
        <w:tc>
          <w:tcPr>
            <w:tcW w:w="1474" w:type="dxa"/>
            <w:tcBorders>
              <w:left w:val="single" w:sz="6" w:space="0" w:color="auto"/>
              <w:right w:val="single" w:sz="6" w:space="0" w:color="auto"/>
            </w:tcBorders>
            <w:vAlign w:val="center"/>
          </w:tcPr>
          <w:p w14:paraId="5EE4A9C4" w14:textId="77777777" w:rsidR="002876ED" w:rsidRPr="0070277C" w:rsidRDefault="009C219D" w:rsidP="002876ED">
            <w:pPr>
              <w:snapToGrid w:val="0"/>
              <w:spacing w:line="240" w:lineRule="atLeast"/>
              <w:jc w:val="right"/>
              <w:rPr>
                <w:rFonts w:eastAsia="標楷體"/>
              </w:rPr>
            </w:pPr>
            <w:r>
              <w:rPr>
                <w:rFonts w:eastAsia="標楷體" w:hint="eastAsia"/>
              </w:rPr>
              <w:t>156,500</w:t>
            </w:r>
          </w:p>
        </w:tc>
        <w:tc>
          <w:tcPr>
            <w:tcW w:w="1418" w:type="dxa"/>
            <w:tcBorders>
              <w:top w:val="single" w:sz="6" w:space="0" w:color="auto"/>
              <w:left w:val="single" w:sz="6" w:space="0" w:color="auto"/>
              <w:bottom w:val="single" w:sz="6" w:space="0" w:color="auto"/>
              <w:right w:val="single" w:sz="6" w:space="0" w:color="auto"/>
            </w:tcBorders>
            <w:vAlign w:val="center"/>
          </w:tcPr>
          <w:p w14:paraId="5EE4A9C5" w14:textId="77777777" w:rsidR="002876ED" w:rsidRPr="0070277C" w:rsidRDefault="002876ED" w:rsidP="002876ED">
            <w:pPr>
              <w:snapToGrid w:val="0"/>
              <w:spacing w:line="240" w:lineRule="atLeast"/>
              <w:jc w:val="right"/>
              <w:rPr>
                <w:rFonts w:eastAsia="標楷體"/>
              </w:rPr>
            </w:pPr>
            <w:r>
              <w:rPr>
                <w:rFonts w:eastAsia="標楷體" w:hint="eastAsia"/>
              </w:rPr>
              <w:t>183,521</w:t>
            </w:r>
          </w:p>
        </w:tc>
        <w:tc>
          <w:tcPr>
            <w:tcW w:w="1559" w:type="dxa"/>
            <w:tcBorders>
              <w:top w:val="single" w:sz="6" w:space="0" w:color="auto"/>
              <w:left w:val="single" w:sz="6" w:space="0" w:color="auto"/>
              <w:bottom w:val="single" w:sz="6" w:space="0" w:color="auto"/>
              <w:right w:val="single" w:sz="6" w:space="0" w:color="auto"/>
            </w:tcBorders>
            <w:vAlign w:val="center"/>
          </w:tcPr>
          <w:p w14:paraId="5EE4A9C6" w14:textId="77777777" w:rsidR="002876ED" w:rsidRPr="0070277C" w:rsidRDefault="002876ED" w:rsidP="002876ED">
            <w:pPr>
              <w:snapToGrid w:val="0"/>
              <w:spacing w:line="240" w:lineRule="atLeast"/>
              <w:jc w:val="right"/>
              <w:rPr>
                <w:rFonts w:eastAsia="標楷體"/>
              </w:rPr>
            </w:pPr>
            <w:r>
              <w:rPr>
                <w:rFonts w:eastAsia="標楷體" w:hint="eastAsia"/>
              </w:rPr>
              <w:t>264,138</w:t>
            </w:r>
          </w:p>
        </w:tc>
        <w:tc>
          <w:tcPr>
            <w:tcW w:w="1417" w:type="dxa"/>
            <w:tcBorders>
              <w:top w:val="single" w:sz="6" w:space="0" w:color="auto"/>
              <w:left w:val="single" w:sz="6" w:space="0" w:color="auto"/>
              <w:bottom w:val="single" w:sz="6" w:space="0" w:color="auto"/>
              <w:right w:val="single" w:sz="6" w:space="0" w:color="auto"/>
            </w:tcBorders>
            <w:vAlign w:val="center"/>
          </w:tcPr>
          <w:p w14:paraId="5EE4A9C7" w14:textId="77777777" w:rsidR="002876ED" w:rsidRPr="0070277C" w:rsidRDefault="002876ED" w:rsidP="002876ED">
            <w:pPr>
              <w:snapToGrid w:val="0"/>
              <w:spacing w:line="240" w:lineRule="atLeast"/>
              <w:jc w:val="right"/>
              <w:rPr>
                <w:rFonts w:eastAsia="標楷體"/>
              </w:rPr>
            </w:pPr>
            <w:r>
              <w:rPr>
                <w:rFonts w:eastAsia="標楷體" w:hint="eastAsia"/>
              </w:rPr>
              <w:t>356,829</w:t>
            </w:r>
          </w:p>
        </w:tc>
        <w:tc>
          <w:tcPr>
            <w:tcW w:w="1701" w:type="dxa"/>
            <w:tcBorders>
              <w:top w:val="single" w:sz="6" w:space="0" w:color="auto"/>
              <w:left w:val="single" w:sz="4" w:space="0" w:color="auto"/>
              <w:bottom w:val="single" w:sz="6" w:space="0" w:color="auto"/>
              <w:right w:val="single" w:sz="12" w:space="0" w:color="auto"/>
            </w:tcBorders>
            <w:shd w:val="clear" w:color="auto" w:fill="auto"/>
            <w:vAlign w:val="center"/>
          </w:tcPr>
          <w:p w14:paraId="5EE4A9C8" w14:textId="77777777" w:rsidR="002876ED" w:rsidRPr="00513ADC" w:rsidRDefault="002876ED" w:rsidP="002876ED">
            <w:pPr>
              <w:snapToGrid w:val="0"/>
              <w:spacing w:line="240" w:lineRule="atLeast"/>
              <w:jc w:val="right"/>
              <w:rPr>
                <w:rFonts w:eastAsia="標楷體"/>
              </w:rPr>
            </w:pPr>
            <w:r w:rsidRPr="00513ADC">
              <w:rPr>
                <w:rFonts w:eastAsia="標楷體" w:hint="eastAsia"/>
              </w:rPr>
              <w:t>348,147</w:t>
            </w:r>
          </w:p>
        </w:tc>
      </w:tr>
      <w:tr w:rsidR="002876ED" w:rsidRPr="00063A71" w14:paraId="5EE4A9D1" w14:textId="77777777" w:rsidTr="00F044AC">
        <w:trPr>
          <w:cantSplit/>
        </w:trPr>
        <w:tc>
          <w:tcPr>
            <w:tcW w:w="1021" w:type="dxa"/>
            <w:vMerge/>
            <w:tcBorders>
              <w:top w:val="single" w:sz="6" w:space="0" w:color="auto"/>
              <w:left w:val="single" w:sz="12" w:space="0" w:color="auto"/>
              <w:bottom w:val="single" w:sz="12" w:space="0" w:color="auto"/>
              <w:right w:val="single" w:sz="6" w:space="0" w:color="auto"/>
            </w:tcBorders>
            <w:vAlign w:val="center"/>
          </w:tcPr>
          <w:p w14:paraId="5EE4A9CA" w14:textId="77777777" w:rsidR="002876ED" w:rsidRDefault="002876ED" w:rsidP="002876ED">
            <w:pPr>
              <w:jc w:val="distribute"/>
              <w:rPr>
                <w:rFonts w:eastAsia="標楷體"/>
              </w:rPr>
            </w:pPr>
          </w:p>
        </w:tc>
        <w:tc>
          <w:tcPr>
            <w:tcW w:w="1077" w:type="dxa"/>
            <w:tcBorders>
              <w:top w:val="single" w:sz="6" w:space="0" w:color="auto"/>
              <w:left w:val="single" w:sz="6" w:space="0" w:color="auto"/>
              <w:bottom w:val="single" w:sz="12" w:space="0" w:color="auto"/>
              <w:right w:val="single" w:sz="6" w:space="0" w:color="auto"/>
            </w:tcBorders>
          </w:tcPr>
          <w:p w14:paraId="5EE4A9CB" w14:textId="77777777" w:rsidR="002876ED" w:rsidRDefault="002876ED" w:rsidP="002876ED">
            <w:pPr>
              <w:jc w:val="right"/>
              <w:rPr>
                <w:rFonts w:eastAsia="標楷體"/>
              </w:rPr>
            </w:pPr>
            <w:r>
              <w:rPr>
                <w:rFonts w:eastAsia="標楷體" w:hAnsi="標楷體" w:hint="eastAsia"/>
              </w:rPr>
              <w:t>分</w:t>
            </w:r>
            <w:r>
              <w:rPr>
                <w:rFonts w:eastAsia="標楷體" w:hAnsi="標楷體"/>
              </w:rPr>
              <w:t xml:space="preserve"> </w:t>
            </w:r>
            <w:r>
              <w:rPr>
                <w:rFonts w:eastAsia="標楷體" w:hAnsi="標楷體" w:hint="eastAsia"/>
              </w:rPr>
              <w:t>配</w:t>
            </w:r>
            <w:r>
              <w:rPr>
                <w:rFonts w:eastAsia="標楷體" w:hAnsi="標楷體"/>
              </w:rPr>
              <w:t xml:space="preserve"> </w:t>
            </w:r>
            <w:r>
              <w:rPr>
                <w:rFonts w:eastAsia="標楷體" w:hAnsi="標楷體" w:hint="eastAsia"/>
              </w:rPr>
              <w:t>後</w:t>
            </w:r>
          </w:p>
        </w:tc>
        <w:tc>
          <w:tcPr>
            <w:tcW w:w="1474" w:type="dxa"/>
            <w:tcBorders>
              <w:left w:val="single" w:sz="6" w:space="0" w:color="auto"/>
              <w:bottom w:val="single" w:sz="12" w:space="0" w:color="auto"/>
              <w:right w:val="single" w:sz="6" w:space="0" w:color="auto"/>
            </w:tcBorders>
            <w:vAlign w:val="center"/>
          </w:tcPr>
          <w:p w14:paraId="5EE4A9CC" w14:textId="77777777" w:rsidR="002876ED" w:rsidRPr="0070277C" w:rsidRDefault="002A53D9" w:rsidP="002876ED">
            <w:pPr>
              <w:snapToGrid w:val="0"/>
              <w:spacing w:line="240" w:lineRule="atLeast"/>
              <w:jc w:val="right"/>
              <w:rPr>
                <w:rFonts w:eastAsia="標楷體"/>
              </w:rPr>
            </w:pPr>
            <w:r>
              <w:rPr>
                <w:rFonts w:eastAsia="標楷體" w:hint="eastAsia"/>
              </w:rPr>
              <w:t>135,188</w:t>
            </w:r>
          </w:p>
        </w:tc>
        <w:tc>
          <w:tcPr>
            <w:tcW w:w="1418" w:type="dxa"/>
            <w:tcBorders>
              <w:top w:val="single" w:sz="6" w:space="0" w:color="auto"/>
              <w:left w:val="single" w:sz="6" w:space="0" w:color="auto"/>
              <w:bottom w:val="single" w:sz="12" w:space="0" w:color="auto"/>
              <w:right w:val="single" w:sz="6" w:space="0" w:color="auto"/>
            </w:tcBorders>
            <w:vAlign w:val="center"/>
          </w:tcPr>
          <w:p w14:paraId="5EE4A9CD" w14:textId="77777777" w:rsidR="002876ED" w:rsidRPr="0070277C" w:rsidRDefault="002876ED" w:rsidP="002876ED">
            <w:pPr>
              <w:snapToGrid w:val="0"/>
              <w:spacing w:line="240" w:lineRule="atLeast"/>
              <w:jc w:val="right"/>
              <w:rPr>
                <w:rFonts w:eastAsia="標楷體"/>
              </w:rPr>
            </w:pPr>
            <w:r>
              <w:rPr>
                <w:rFonts w:eastAsia="標楷體" w:hint="eastAsia"/>
              </w:rPr>
              <w:t>160,796</w:t>
            </w:r>
          </w:p>
        </w:tc>
        <w:tc>
          <w:tcPr>
            <w:tcW w:w="1559" w:type="dxa"/>
            <w:tcBorders>
              <w:top w:val="single" w:sz="6" w:space="0" w:color="auto"/>
              <w:left w:val="single" w:sz="6" w:space="0" w:color="auto"/>
              <w:bottom w:val="single" w:sz="12" w:space="0" w:color="auto"/>
              <w:right w:val="single" w:sz="6" w:space="0" w:color="auto"/>
            </w:tcBorders>
            <w:vAlign w:val="center"/>
          </w:tcPr>
          <w:p w14:paraId="5EE4A9CE" w14:textId="77777777" w:rsidR="002876ED" w:rsidRPr="0070277C" w:rsidRDefault="002876ED" w:rsidP="002876ED">
            <w:pPr>
              <w:snapToGrid w:val="0"/>
              <w:spacing w:line="240" w:lineRule="atLeast"/>
              <w:jc w:val="right"/>
              <w:rPr>
                <w:rFonts w:eastAsia="標楷體"/>
              </w:rPr>
            </w:pPr>
            <w:r>
              <w:rPr>
                <w:rFonts w:eastAsia="標楷體" w:hint="eastAsia"/>
              </w:rPr>
              <w:t>256,651</w:t>
            </w:r>
          </w:p>
        </w:tc>
        <w:tc>
          <w:tcPr>
            <w:tcW w:w="1417" w:type="dxa"/>
            <w:tcBorders>
              <w:top w:val="single" w:sz="6" w:space="0" w:color="auto"/>
              <w:left w:val="single" w:sz="6" w:space="0" w:color="auto"/>
              <w:bottom w:val="single" w:sz="12" w:space="0" w:color="auto"/>
              <w:right w:val="single" w:sz="6" w:space="0" w:color="auto"/>
            </w:tcBorders>
            <w:vAlign w:val="center"/>
          </w:tcPr>
          <w:p w14:paraId="5EE4A9CF" w14:textId="77777777" w:rsidR="002876ED" w:rsidRPr="0070277C" w:rsidRDefault="002876ED" w:rsidP="002876ED">
            <w:pPr>
              <w:snapToGrid w:val="0"/>
              <w:spacing w:line="240" w:lineRule="atLeast"/>
              <w:jc w:val="right"/>
              <w:rPr>
                <w:rFonts w:eastAsia="標楷體"/>
              </w:rPr>
            </w:pPr>
            <w:r>
              <w:rPr>
                <w:rFonts w:eastAsia="標楷體" w:hint="eastAsia"/>
              </w:rPr>
              <w:t>344,248</w:t>
            </w:r>
          </w:p>
        </w:tc>
        <w:tc>
          <w:tcPr>
            <w:tcW w:w="1701" w:type="dxa"/>
            <w:tcBorders>
              <w:top w:val="single" w:sz="6" w:space="0" w:color="auto"/>
              <w:left w:val="single" w:sz="4" w:space="0" w:color="auto"/>
              <w:bottom w:val="single" w:sz="12" w:space="0" w:color="auto"/>
              <w:right w:val="single" w:sz="12" w:space="0" w:color="auto"/>
            </w:tcBorders>
            <w:shd w:val="clear" w:color="auto" w:fill="auto"/>
            <w:vAlign w:val="center"/>
          </w:tcPr>
          <w:p w14:paraId="5EE4A9D0" w14:textId="77777777" w:rsidR="002876ED" w:rsidRPr="00513ADC" w:rsidRDefault="00717E90" w:rsidP="002876ED">
            <w:pPr>
              <w:snapToGrid w:val="0"/>
              <w:spacing w:line="240" w:lineRule="atLeast"/>
              <w:jc w:val="right"/>
              <w:rPr>
                <w:rFonts w:eastAsia="標楷體"/>
              </w:rPr>
            </w:pPr>
            <w:r w:rsidRPr="00513ADC">
              <w:rPr>
                <w:rFonts w:eastAsia="標楷體" w:hint="eastAsia"/>
              </w:rPr>
              <w:t>335,567</w:t>
            </w:r>
          </w:p>
        </w:tc>
      </w:tr>
    </w:tbl>
    <w:p w14:paraId="5EE4A9D2" w14:textId="77777777" w:rsidR="00F044AC" w:rsidRPr="00B05008" w:rsidRDefault="003058A6" w:rsidP="00F044AC">
      <w:pPr>
        <w:ind w:left="643" w:hangingChars="268" w:hanging="643"/>
        <w:rPr>
          <w:rFonts w:eastAsia="標楷體"/>
        </w:rPr>
      </w:pPr>
      <w:r w:rsidRPr="00B05008">
        <w:rPr>
          <w:rFonts w:eastAsia="標楷體" w:hint="eastAsia"/>
        </w:rPr>
        <w:t>註</w:t>
      </w:r>
      <w:r w:rsidRPr="00B05008">
        <w:rPr>
          <w:rFonts w:eastAsia="標楷體" w:hint="eastAsia"/>
        </w:rPr>
        <w:t>1</w:t>
      </w:r>
      <w:r w:rsidRPr="00B05008">
        <w:rPr>
          <w:rFonts w:eastAsia="標楷體" w:hint="eastAsia"/>
        </w:rPr>
        <w:t>：</w:t>
      </w:r>
      <w:r w:rsidR="002876ED" w:rsidRPr="00B05008">
        <w:rPr>
          <w:rFonts w:eastAsia="標楷體" w:hint="eastAsia"/>
        </w:rPr>
        <w:t>本公司</w:t>
      </w:r>
      <w:r w:rsidR="002876ED" w:rsidRPr="00B05008">
        <w:rPr>
          <w:rFonts w:eastAsia="標楷體" w:hint="eastAsia"/>
        </w:rPr>
        <w:t>103</w:t>
      </w:r>
      <w:r w:rsidR="002876ED" w:rsidRPr="00B05008">
        <w:rPr>
          <w:rFonts w:eastAsia="標楷體" w:hint="eastAsia"/>
        </w:rPr>
        <w:t>年度及</w:t>
      </w:r>
      <w:r w:rsidR="002876ED" w:rsidRPr="00B05008">
        <w:rPr>
          <w:rFonts w:eastAsia="標楷體" w:hint="eastAsia"/>
        </w:rPr>
        <w:t>104</w:t>
      </w:r>
      <w:r w:rsidR="002876ED" w:rsidRPr="00B05008">
        <w:rPr>
          <w:rFonts w:eastAsia="標楷體" w:hint="eastAsia"/>
        </w:rPr>
        <w:t>年度係依據</w:t>
      </w:r>
      <w:r w:rsidR="002876ED" w:rsidRPr="00B05008">
        <w:rPr>
          <w:rFonts w:eastAsia="標楷體" w:hint="eastAsia"/>
        </w:rPr>
        <w:t>ROC GAAP</w:t>
      </w:r>
      <w:r w:rsidR="002876ED" w:rsidRPr="00B05008">
        <w:rPr>
          <w:rFonts w:eastAsia="標楷體" w:hint="eastAsia"/>
        </w:rPr>
        <w:t>編製，自</w:t>
      </w:r>
      <w:r w:rsidR="002876ED" w:rsidRPr="00B05008">
        <w:rPr>
          <w:rFonts w:eastAsia="標楷體" w:hint="eastAsia"/>
        </w:rPr>
        <w:t>105</w:t>
      </w:r>
      <w:r w:rsidR="002876ED" w:rsidRPr="00B05008">
        <w:rPr>
          <w:rFonts w:eastAsia="標楷體" w:hint="eastAsia"/>
        </w:rPr>
        <w:t>年度起採國際財務報導準則編製，</w:t>
      </w:r>
      <w:r w:rsidR="002876ED" w:rsidRPr="00B05008">
        <w:rPr>
          <w:rFonts w:eastAsia="標楷體" w:hint="eastAsia"/>
        </w:rPr>
        <w:t>105</w:t>
      </w:r>
      <w:r w:rsidR="002876ED" w:rsidRPr="00B05008">
        <w:rPr>
          <w:rFonts w:eastAsia="標楷體" w:hint="eastAsia"/>
        </w:rPr>
        <w:t>年度財務報告並附列</w:t>
      </w:r>
      <w:r w:rsidR="00717E90">
        <w:rPr>
          <w:rFonts w:eastAsia="標楷體" w:hint="eastAsia"/>
        </w:rPr>
        <w:t>103</w:t>
      </w:r>
      <w:r w:rsidR="00717E90">
        <w:rPr>
          <w:rFonts w:eastAsia="標楷體" w:hint="eastAsia"/>
        </w:rPr>
        <w:t>年度及</w:t>
      </w:r>
      <w:r w:rsidR="002876ED" w:rsidRPr="00B05008">
        <w:rPr>
          <w:rFonts w:eastAsia="標楷體" w:hint="eastAsia"/>
        </w:rPr>
        <w:t>104</w:t>
      </w:r>
      <w:r w:rsidR="002876ED" w:rsidRPr="00B05008">
        <w:rPr>
          <w:rFonts w:eastAsia="標楷體" w:hint="eastAsia"/>
        </w:rPr>
        <w:t>年度可資比較之財務資料</w:t>
      </w:r>
      <w:r w:rsidR="00F044AC" w:rsidRPr="00B05008">
        <w:rPr>
          <w:rFonts w:eastAsia="標楷體" w:hint="eastAsia"/>
        </w:rPr>
        <w:t>；各年度財務報告皆經會計師查核簽證。</w:t>
      </w:r>
    </w:p>
    <w:p w14:paraId="5EE4A9D3" w14:textId="77777777" w:rsidR="002876ED" w:rsidRPr="00B05008" w:rsidRDefault="00F044AC" w:rsidP="003058A6">
      <w:pPr>
        <w:rPr>
          <w:rFonts w:eastAsia="標楷體"/>
        </w:rPr>
      </w:pPr>
      <w:r w:rsidRPr="00A76E04">
        <w:rPr>
          <w:rFonts w:eastAsia="標楷體" w:hint="eastAsia"/>
        </w:rPr>
        <w:t>註</w:t>
      </w:r>
      <w:r w:rsidRPr="00A76E04">
        <w:rPr>
          <w:rFonts w:eastAsia="標楷體" w:hint="eastAsia"/>
        </w:rPr>
        <w:t>2</w:t>
      </w:r>
      <w:r w:rsidRPr="00A76E04">
        <w:rPr>
          <w:rFonts w:eastAsia="標楷體" w:hint="eastAsia"/>
        </w:rPr>
        <w:t>：</w:t>
      </w:r>
      <w:r w:rsidRPr="00A76E04">
        <w:rPr>
          <w:rFonts w:eastAsia="標楷體" w:hint="eastAsia"/>
        </w:rPr>
        <w:t>105</w:t>
      </w:r>
      <w:r w:rsidRPr="00A76E04">
        <w:rPr>
          <w:rFonts w:eastAsia="標楷體" w:hint="eastAsia"/>
        </w:rPr>
        <w:t>年度股本包含預收股本新台幣</w:t>
      </w:r>
      <w:r w:rsidRPr="00A76E04">
        <w:rPr>
          <w:rFonts w:eastAsia="標楷體" w:hint="eastAsia"/>
        </w:rPr>
        <w:t>60,000</w:t>
      </w:r>
      <w:r w:rsidRPr="00A76E04">
        <w:rPr>
          <w:rFonts w:eastAsia="標楷體" w:hint="eastAsia"/>
        </w:rPr>
        <w:t>千元。</w:t>
      </w:r>
    </w:p>
    <w:p w14:paraId="5EE4A9D4" w14:textId="77777777" w:rsidR="003058A6" w:rsidRDefault="003058A6">
      <w:pPr>
        <w:rPr>
          <w:rFonts w:eastAsia="標楷體"/>
        </w:rPr>
      </w:pPr>
    </w:p>
    <w:p w14:paraId="5EE4A9D5" w14:textId="77777777" w:rsidR="003058A6" w:rsidRDefault="003058A6">
      <w:pPr>
        <w:rPr>
          <w:rFonts w:eastAsia="標楷體"/>
        </w:rPr>
      </w:pPr>
    </w:p>
    <w:p w14:paraId="5EE4A9D6" w14:textId="77777777" w:rsidR="003058A6" w:rsidRDefault="003058A6">
      <w:pPr>
        <w:rPr>
          <w:rFonts w:eastAsia="標楷體"/>
        </w:rPr>
      </w:pPr>
    </w:p>
    <w:p w14:paraId="5EE4A9D7" w14:textId="77777777" w:rsidR="003058A6" w:rsidRDefault="003058A6">
      <w:pPr>
        <w:rPr>
          <w:rFonts w:eastAsia="標楷體"/>
        </w:rPr>
      </w:pPr>
    </w:p>
    <w:p w14:paraId="5EE4A9D8" w14:textId="77777777" w:rsidR="003058A6" w:rsidRDefault="003058A6">
      <w:pPr>
        <w:rPr>
          <w:rFonts w:eastAsia="標楷體"/>
        </w:rPr>
      </w:pPr>
    </w:p>
    <w:p w14:paraId="5EE4A9D9" w14:textId="77777777" w:rsidR="003058A6" w:rsidRPr="004C67F5" w:rsidRDefault="00CB0D68">
      <w:pPr>
        <w:rPr>
          <w:rFonts w:eastAsia="標楷體"/>
        </w:rPr>
      </w:pPr>
      <w:r>
        <w:rPr>
          <w:rFonts w:eastAsia="標楷體"/>
        </w:rPr>
        <w:br w:type="page"/>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66"/>
        <w:gridCol w:w="2294"/>
        <w:gridCol w:w="2160"/>
        <w:gridCol w:w="2160"/>
      </w:tblGrid>
      <w:tr w:rsidR="00161123" w:rsidRPr="004C67F5" w14:paraId="5EE4A9DB" w14:textId="77777777">
        <w:trPr>
          <w:cantSplit/>
          <w:trHeight w:val="707"/>
        </w:trPr>
        <w:tc>
          <w:tcPr>
            <w:tcW w:w="9748" w:type="dxa"/>
            <w:gridSpan w:val="5"/>
            <w:tcBorders>
              <w:bottom w:val="single" w:sz="6" w:space="0" w:color="auto"/>
            </w:tcBorders>
          </w:tcPr>
          <w:p w14:paraId="5EE4A9DA" w14:textId="77777777" w:rsidR="00161123" w:rsidRPr="004C67F5" w:rsidRDefault="00ED2010">
            <w:pPr>
              <w:jc w:val="center"/>
              <w:rPr>
                <w:rFonts w:eastAsia="標楷體"/>
                <w:b/>
                <w:bCs/>
                <w:sz w:val="28"/>
              </w:rPr>
            </w:pPr>
            <w:bookmarkStart w:id="6" w:name="最近三年度財務比率及股利發放情形"/>
            <w:bookmarkEnd w:id="6"/>
            <w:r>
              <w:rPr>
                <w:rFonts w:eastAsia="標楷體"/>
                <w:b/>
                <w:bCs/>
                <w:noProof/>
                <w:sz w:val="28"/>
              </w:rPr>
              <w:lastRenderedPageBreak/>
              <w:pict w14:anchorId="5EE4AA27">
                <v:shape id="_x0000_s1122" type="#_x0000_t202" style="position:absolute;left:0;text-align:left;margin-left:0;margin-top:-.05pt;width:486pt;height:35.45pt;z-index:-251655168" fillcolor="#ededed" stroked="f">
                  <v:fill rotate="t" focus="50%" type="gradient"/>
                  <v:textbox style="mso-next-textbox:#_x0000_s1122">
                    <w:txbxContent>
                      <w:p w14:paraId="5EE4AA38" w14:textId="77777777" w:rsidR="00ED2010" w:rsidRDefault="00ED2010"/>
                    </w:txbxContent>
                  </v:textbox>
                </v:shape>
              </w:pict>
            </w:r>
            <w:r w:rsidR="00161123" w:rsidRPr="004C67F5">
              <w:rPr>
                <w:rFonts w:eastAsia="標楷體" w:hint="eastAsia"/>
                <w:b/>
                <w:bCs/>
                <w:sz w:val="28"/>
              </w:rPr>
              <w:t>最近三年度財務比率</w:t>
            </w:r>
          </w:p>
        </w:tc>
      </w:tr>
      <w:tr w:rsidR="0019438A" w:rsidRPr="004C67F5" w14:paraId="5EE4A9E1" w14:textId="77777777">
        <w:tc>
          <w:tcPr>
            <w:tcW w:w="3134" w:type="dxa"/>
            <w:gridSpan w:val="2"/>
            <w:tcBorders>
              <w:top w:val="single" w:sz="6" w:space="0" w:color="auto"/>
              <w:left w:val="single" w:sz="6" w:space="0" w:color="auto"/>
              <w:bottom w:val="single" w:sz="6" w:space="0" w:color="auto"/>
              <w:right w:val="single" w:sz="6" w:space="0" w:color="auto"/>
              <w:tl2br w:val="single" w:sz="4" w:space="0" w:color="auto"/>
            </w:tcBorders>
            <w:vAlign w:val="center"/>
          </w:tcPr>
          <w:p w14:paraId="5EE4A9DC" w14:textId="77777777" w:rsidR="0019438A" w:rsidRPr="004C67F5" w:rsidRDefault="0019438A">
            <w:pPr>
              <w:wordWrap w:val="0"/>
              <w:ind w:left="57" w:right="57"/>
              <w:jc w:val="right"/>
              <w:rPr>
                <w:rFonts w:eastAsia="標楷體"/>
              </w:rPr>
            </w:pPr>
            <w:r w:rsidRPr="004C67F5">
              <w:rPr>
                <w:rFonts w:eastAsia="標楷體"/>
              </w:rPr>
              <w:t>年</w:t>
            </w:r>
            <w:r w:rsidRPr="004C67F5">
              <w:rPr>
                <w:rFonts w:eastAsia="標楷體" w:hint="eastAsia"/>
              </w:rPr>
              <w:t xml:space="preserve">  </w:t>
            </w:r>
            <w:r w:rsidRPr="004C67F5">
              <w:rPr>
                <w:rFonts w:eastAsia="標楷體"/>
              </w:rPr>
              <w:t>度</w:t>
            </w:r>
          </w:p>
          <w:p w14:paraId="5EE4A9DD" w14:textId="77777777" w:rsidR="0019438A" w:rsidRPr="004C67F5" w:rsidRDefault="0019438A">
            <w:pPr>
              <w:ind w:firstLineChars="100" w:firstLine="240"/>
              <w:rPr>
                <w:rFonts w:eastAsia="標楷體"/>
              </w:rPr>
            </w:pPr>
            <w:r w:rsidRPr="004C67F5">
              <w:rPr>
                <w:rFonts w:eastAsia="標楷體"/>
              </w:rPr>
              <w:t>項</w:t>
            </w:r>
            <w:r w:rsidRPr="004C67F5">
              <w:rPr>
                <w:rFonts w:eastAsia="標楷體" w:hint="eastAsia"/>
              </w:rPr>
              <w:t xml:space="preserve">  </w:t>
            </w:r>
            <w:r w:rsidRPr="004C67F5">
              <w:rPr>
                <w:rFonts w:eastAsia="標楷體"/>
              </w:rPr>
              <w:t>目</w:t>
            </w:r>
          </w:p>
        </w:tc>
        <w:tc>
          <w:tcPr>
            <w:tcW w:w="2294" w:type="dxa"/>
            <w:tcBorders>
              <w:top w:val="single" w:sz="6" w:space="0" w:color="auto"/>
              <w:left w:val="single" w:sz="6" w:space="0" w:color="auto"/>
              <w:bottom w:val="single" w:sz="6" w:space="0" w:color="auto"/>
              <w:right w:val="single" w:sz="6" w:space="0" w:color="auto"/>
            </w:tcBorders>
            <w:vAlign w:val="center"/>
          </w:tcPr>
          <w:p w14:paraId="5EE4A9DE" w14:textId="77777777" w:rsidR="0019438A" w:rsidRPr="004C67F5" w:rsidRDefault="006B20C7" w:rsidP="00161123">
            <w:pPr>
              <w:jc w:val="center"/>
              <w:rPr>
                <w:rFonts w:eastAsia="標楷體"/>
              </w:rPr>
            </w:pPr>
            <w:r>
              <w:rPr>
                <w:rFonts w:eastAsia="標楷體" w:hint="eastAsia"/>
              </w:rPr>
              <w:t>105</w:t>
            </w:r>
            <w:r w:rsidR="0019438A" w:rsidRPr="004C67F5">
              <w:rPr>
                <w:rFonts w:eastAsia="標楷體"/>
              </w:rPr>
              <w:t>年</w:t>
            </w:r>
          </w:p>
        </w:tc>
        <w:tc>
          <w:tcPr>
            <w:tcW w:w="2160" w:type="dxa"/>
            <w:tcBorders>
              <w:top w:val="single" w:sz="6" w:space="0" w:color="auto"/>
              <w:left w:val="single" w:sz="6" w:space="0" w:color="auto"/>
              <w:bottom w:val="single" w:sz="6" w:space="0" w:color="auto"/>
              <w:right w:val="single" w:sz="6" w:space="0" w:color="auto"/>
            </w:tcBorders>
            <w:vAlign w:val="center"/>
          </w:tcPr>
          <w:p w14:paraId="5EE4A9DF" w14:textId="77777777" w:rsidR="0019438A" w:rsidRPr="004C67F5" w:rsidRDefault="006B20C7" w:rsidP="00161123">
            <w:pPr>
              <w:jc w:val="center"/>
              <w:rPr>
                <w:rFonts w:eastAsia="標楷體"/>
              </w:rPr>
            </w:pPr>
            <w:r>
              <w:rPr>
                <w:rFonts w:eastAsia="標楷體" w:hint="eastAsia"/>
              </w:rPr>
              <w:t>106</w:t>
            </w:r>
            <w:r w:rsidR="0019438A" w:rsidRPr="004C67F5">
              <w:rPr>
                <w:rFonts w:eastAsia="標楷體" w:hint="eastAsia"/>
              </w:rPr>
              <w:t>年</w:t>
            </w:r>
          </w:p>
        </w:tc>
        <w:tc>
          <w:tcPr>
            <w:tcW w:w="2160" w:type="dxa"/>
            <w:tcBorders>
              <w:top w:val="single" w:sz="6" w:space="0" w:color="auto"/>
              <w:left w:val="single" w:sz="4" w:space="0" w:color="auto"/>
              <w:bottom w:val="single" w:sz="6" w:space="0" w:color="auto"/>
              <w:right w:val="single" w:sz="6" w:space="0" w:color="auto"/>
            </w:tcBorders>
            <w:vAlign w:val="center"/>
          </w:tcPr>
          <w:p w14:paraId="5EE4A9E0" w14:textId="77777777" w:rsidR="0019438A" w:rsidRPr="004C67F5" w:rsidRDefault="006B20C7" w:rsidP="00161123">
            <w:pPr>
              <w:jc w:val="center"/>
              <w:rPr>
                <w:rFonts w:eastAsia="標楷體"/>
              </w:rPr>
            </w:pPr>
            <w:r>
              <w:rPr>
                <w:rFonts w:eastAsia="標楷體" w:hint="eastAsia"/>
              </w:rPr>
              <w:t>107</w:t>
            </w:r>
            <w:r w:rsidR="0019438A" w:rsidRPr="004C67F5">
              <w:rPr>
                <w:rFonts w:eastAsia="標楷體" w:hint="eastAsia"/>
              </w:rPr>
              <w:t>年</w:t>
            </w:r>
          </w:p>
        </w:tc>
      </w:tr>
      <w:tr w:rsidR="00161123" w:rsidRPr="004C67F5" w14:paraId="5EE4A9EA" w14:textId="77777777">
        <w:trPr>
          <w:cantSplit/>
        </w:trPr>
        <w:tc>
          <w:tcPr>
            <w:tcW w:w="568" w:type="dxa"/>
            <w:vMerge w:val="restart"/>
            <w:shd w:val="clear" w:color="auto" w:fill="F9F9F9"/>
          </w:tcPr>
          <w:p w14:paraId="5EE4A9E2" w14:textId="77777777" w:rsidR="00161123" w:rsidRPr="004C67F5" w:rsidRDefault="00161123" w:rsidP="009D0EFA">
            <w:pPr>
              <w:spacing w:beforeLines="50" w:before="180"/>
              <w:jc w:val="center"/>
              <w:rPr>
                <w:rFonts w:eastAsia="標楷體"/>
                <w:b/>
                <w:sz w:val="20"/>
              </w:rPr>
            </w:pPr>
            <w:bookmarkStart w:id="7" w:name="財務比率"/>
            <w:bookmarkEnd w:id="7"/>
            <w:r w:rsidRPr="004C67F5">
              <w:rPr>
                <w:rFonts w:eastAsia="標楷體" w:hAnsi="新細明體"/>
                <w:b/>
                <w:sz w:val="20"/>
              </w:rPr>
              <w:t>財</w:t>
            </w:r>
          </w:p>
          <w:p w14:paraId="5EE4A9E3" w14:textId="77777777" w:rsidR="00161123" w:rsidRPr="004C67F5" w:rsidRDefault="00161123">
            <w:pPr>
              <w:jc w:val="center"/>
              <w:rPr>
                <w:rFonts w:eastAsia="標楷體"/>
                <w:b/>
                <w:sz w:val="20"/>
              </w:rPr>
            </w:pPr>
            <w:r w:rsidRPr="004C67F5">
              <w:rPr>
                <w:rFonts w:eastAsia="標楷體" w:hAnsi="新細明體"/>
                <w:b/>
                <w:sz w:val="20"/>
              </w:rPr>
              <w:t>務</w:t>
            </w:r>
          </w:p>
          <w:p w14:paraId="5EE4A9E4" w14:textId="77777777" w:rsidR="00161123" w:rsidRPr="004C67F5" w:rsidRDefault="00161123">
            <w:pPr>
              <w:jc w:val="center"/>
              <w:rPr>
                <w:rFonts w:eastAsia="標楷體"/>
                <w:b/>
                <w:sz w:val="20"/>
              </w:rPr>
            </w:pPr>
            <w:r w:rsidRPr="004C67F5">
              <w:rPr>
                <w:rFonts w:eastAsia="標楷體" w:hAnsi="新細明體"/>
                <w:b/>
                <w:sz w:val="20"/>
              </w:rPr>
              <w:t>比</w:t>
            </w:r>
          </w:p>
          <w:p w14:paraId="5EE4A9E5" w14:textId="77777777" w:rsidR="00161123" w:rsidRPr="004C67F5" w:rsidRDefault="00161123">
            <w:pPr>
              <w:jc w:val="center"/>
              <w:rPr>
                <w:rFonts w:eastAsia="標楷體"/>
                <w:sz w:val="20"/>
              </w:rPr>
            </w:pPr>
            <w:r w:rsidRPr="004C67F5">
              <w:rPr>
                <w:rFonts w:eastAsia="標楷體" w:hAnsi="新細明體"/>
                <w:b/>
                <w:sz w:val="20"/>
              </w:rPr>
              <w:t>率</w:t>
            </w:r>
          </w:p>
        </w:tc>
        <w:tc>
          <w:tcPr>
            <w:tcW w:w="2566" w:type="dxa"/>
            <w:shd w:val="clear" w:color="auto" w:fill="F9F9F9"/>
          </w:tcPr>
          <w:p w14:paraId="5EE4A9E6" w14:textId="77777777" w:rsidR="00161123" w:rsidRPr="004C67F5" w:rsidRDefault="00161123">
            <w:pPr>
              <w:jc w:val="both"/>
              <w:rPr>
                <w:rFonts w:eastAsia="標楷體"/>
                <w:sz w:val="20"/>
              </w:rPr>
            </w:pPr>
            <w:r w:rsidRPr="004C67F5">
              <w:rPr>
                <w:rFonts w:eastAsia="標楷體" w:hAnsi="新細明體"/>
                <w:sz w:val="20"/>
              </w:rPr>
              <w:t>毛利率</w:t>
            </w:r>
            <w:r w:rsidRPr="004C67F5">
              <w:rPr>
                <w:rFonts w:eastAsia="標楷體"/>
                <w:sz w:val="20"/>
              </w:rPr>
              <w:t>(%)</w:t>
            </w:r>
          </w:p>
        </w:tc>
        <w:tc>
          <w:tcPr>
            <w:tcW w:w="2294" w:type="dxa"/>
          </w:tcPr>
          <w:p w14:paraId="5EE4A9E7" w14:textId="77777777" w:rsidR="00161123" w:rsidRPr="004C67F5" w:rsidRDefault="006B20C7" w:rsidP="00167814">
            <w:pPr>
              <w:jc w:val="right"/>
              <w:rPr>
                <w:rFonts w:eastAsia="標楷體"/>
                <w:sz w:val="20"/>
              </w:rPr>
            </w:pPr>
            <w:r>
              <w:rPr>
                <w:rFonts w:eastAsia="標楷體" w:hint="eastAsia"/>
                <w:sz w:val="20"/>
              </w:rPr>
              <w:t>63.26%</w:t>
            </w:r>
          </w:p>
        </w:tc>
        <w:tc>
          <w:tcPr>
            <w:tcW w:w="2160" w:type="dxa"/>
          </w:tcPr>
          <w:p w14:paraId="5EE4A9E8" w14:textId="77777777" w:rsidR="00161123" w:rsidRPr="004C67F5" w:rsidRDefault="006B20C7" w:rsidP="00167814">
            <w:pPr>
              <w:jc w:val="right"/>
              <w:rPr>
                <w:rFonts w:eastAsia="標楷體"/>
                <w:sz w:val="20"/>
              </w:rPr>
            </w:pPr>
            <w:r>
              <w:rPr>
                <w:rFonts w:eastAsia="標楷體" w:hint="eastAsia"/>
                <w:sz w:val="20"/>
              </w:rPr>
              <w:t>60.94%</w:t>
            </w:r>
          </w:p>
        </w:tc>
        <w:tc>
          <w:tcPr>
            <w:tcW w:w="2160" w:type="dxa"/>
          </w:tcPr>
          <w:p w14:paraId="5EE4A9E9" w14:textId="206B6F43" w:rsidR="00161123" w:rsidRPr="004C67F5" w:rsidRDefault="006B20C7" w:rsidP="00167814">
            <w:pPr>
              <w:jc w:val="right"/>
              <w:rPr>
                <w:rFonts w:eastAsia="標楷體"/>
                <w:sz w:val="20"/>
              </w:rPr>
            </w:pPr>
            <w:r>
              <w:rPr>
                <w:rFonts w:eastAsia="標楷體" w:hint="eastAsia"/>
                <w:sz w:val="20"/>
              </w:rPr>
              <w:t>56.42%</w:t>
            </w:r>
          </w:p>
        </w:tc>
      </w:tr>
      <w:tr w:rsidR="00161123" w:rsidRPr="004C67F5" w14:paraId="5EE4A9F0" w14:textId="77777777">
        <w:trPr>
          <w:cantSplit/>
        </w:trPr>
        <w:tc>
          <w:tcPr>
            <w:tcW w:w="568" w:type="dxa"/>
            <w:vMerge/>
          </w:tcPr>
          <w:p w14:paraId="5EE4A9EB" w14:textId="77777777" w:rsidR="00161123" w:rsidRPr="004C67F5" w:rsidRDefault="00161123">
            <w:pPr>
              <w:jc w:val="both"/>
              <w:rPr>
                <w:rFonts w:eastAsia="標楷體"/>
                <w:sz w:val="20"/>
              </w:rPr>
            </w:pPr>
          </w:p>
        </w:tc>
        <w:tc>
          <w:tcPr>
            <w:tcW w:w="2566" w:type="dxa"/>
            <w:shd w:val="clear" w:color="auto" w:fill="F9F9F9"/>
          </w:tcPr>
          <w:p w14:paraId="5EE4A9EC" w14:textId="77777777" w:rsidR="00161123" w:rsidRPr="00D87CB9" w:rsidRDefault="00161123">
            <w:pPr>
              <w:jc w:val="both"/>
              <w:rPr>
                <w:rFonts w:eastAsia="標楷體"/>
                <w:sz w:val="20"/>
              </w:rPr>
            </w:pPr>
            <w:r w:rsidRPr="00D87CB9">
              <w:rPr>
                <w:rFonts w:eastAsia="標楷體" w:hAnsi="新細明體"/>
                <w:sz w:val="20"/>
              </w:rPr>
              <w:t>流動比率</w:t>
            </w:r>
            <w:r w:rsidRPr="00D87CB9">
              <w:rPr>
                <w:rFonts w:eastAsia="標楷體"/>
                <w:sz w:val="20"/>
              </w:rPr>
              <w:t>(%)</w:t>
            </w:r>
          </w:p>
        </w:tc>
        <w:tc>
          <w:tcPr>
            <w:tcW w:w="2294" w:type="dxa"/>
          </w:tcPr>
          <w:p w14:paraId="5EE4A9ED" w14:textId="77777777" w:rsidR="00161123" w:rsidRPr="00D87CB9" w:rsidRDefault="006B20C7" w:rsidP="00167814">
            <w:pPr>
              <w:jc w:val="right"/>
              <w:rPr>
                <w:rFonts w:eastAsia="標楷體"/>
                <w:sz w:val="20"/>
              </w:rPr>
            </w:pPr>
            <w:r w:rsidRPr="00D87CB9">
              <w:rPr>
                <w:rFonts w:eastAsia="標楷體" w:hint="eastAsia"/>
                <w:sz w:val="20"/>
              </w:rPr>
              <w:t>973.66%</w:t>
            </w:r>
          </w:p>
        </w:tc>
        <w:tc>
          <w:tcPr>
            <w:tcW w:w="2160" w:type="dxa"/>
          </w:tcPr>
          <w:p w14:paraId="5EE4A9EE" w14:textId="77777777" w:rsidR="00161123" w:rsidRPr="00D87CB9" w:rsidRDefault="006B20C7" w:rsidP="00167814">
            <w:pPr>
              <w:jc w:val="right"/>
              <w:rPr>
                <w:rFonts w:eastAsia="標楷體"/>
                <w:sz w:val="20"/>
              </w:rPr>
            </w:pPr>
            <w:r w:rsidRPr="00D87CB9">
              <w:rPr>
                <w:rFonts w:eastAsia="標楷體" w:hint="eastAsia"/>
                <w:sz w:val="20"/>
              </w:rPr>
              <w:t>1,318.42%</w:t>
            </w:r>
          </w:p>
        </w:tc>
        <w:tc>
          <w:tcPr>
            <w:tcW w:w="2160" w:type="dxa"/>
          </w:tcPr>
          <w:p w14:paraId="5EE4A9EF" w14:textId="77777777" w:rsidR="00161123" w:rsidRPr="00D87CB9" w:rsidRDefault="006B20C7" w:rsidP="00167814">
            <w:pPr>
              <w:jc w:val="right"/>
              <w:rPr>
                <w:rFonts w:eastAsia="標楷體"/>
                <w:sz w:val="20"/>
              </w:rPr>
            </w:pPr>
            <w:r w:rsidRPr="00D87CB9">
              <w:rPr>
                <w:rFonts w:eastAsia="標楷體" w:hint="eastAsia"/>
                <w:sz w:val="20"/>
              </w:rPr>
              <w:t>2,003.23%</w:t>
            </w:r>
          </w:p>
        </w:tc>
      </w:tr>
      <w:tr w:rsidR="00161123" w:rsidRPr="004C67F5" w14:paraId="5EE4A9F6" w14:textId="77777777">
        <w:trPr>
          <w:cantSplit/>
        </w:trPr>
        <w:tc>
          <w:tcPr>
            <w:tcW w:w="568" w:type="dxa"/>
            <w:vMerge/>
          </w:tcPr>
          <w:p w14:paraId="5EE4A9F1" w14:textId="77777777" w:rsidR="00161123" w:rsidRPr="004C67F5" w:rsidRDefault="00161123">
            <w:pPr>
              <w:jc w:val="both"/>
              <w:rPr>
                <w:rFonts w:eastAsia="標楷體"/>
                <w:sz w:val="20"/>
              </w:rPr>
            </w:pPr>
          </w:p>
        </w:tc>
        <w:tc>
          <w:tcPr>
            <w:tcW w:w="2566" w:type="dxa"/>
            <w:shd w:val="clear" w:color="auto" w:fill="F9F9F9"/>
          </w:tcPr>
          <w:p w14:paraId="5EE4A9F2" w14:textId="77777777" w:rsidR="00161123" w:rsidRPr="00D87CB9" w:rsidRDefault="00161123">
            <w:pPr>
              <w:jc w:val="both"/>
              <w:rPr>
                <w:rFonts w:eastAsia="標楷體"/>
                <w:sz w:val="20"/>
              </w:rPr>
            </w:pPr>
            <w:r w:rsidRPr="00D87CB9">
              <w:rPr>
                <w:rFonts w:eastAsia="標楷體" w:hAnsi="新細明體"/>
                <w:sz w:val="20"/>
              </w:rPr>
              <w:t>應收帳款</w:t>
            </w:r>
            <w:r w:rsidRPr="00D87CB9">
              <w:rPr>
                <w:rFonts w:eastAsia="標楷體" w:hAnsi="新細明體" w:hint="eastAsia"/>
                <w:sz w:val="20"/>
              </w:rPr>
              <w:t>天數</w:t>
            </w:r>
            <w:r w:rsidRPr="00D87CB9">
              <w:rPr>
                <w:rFonts w:eastAsia="標楷體"/>
                <w:sz w:val="20"/>
              </w:rPr>
              <w:t>(</w:t>
            </w:r>
            <w:r w:rsidRPr="00D87CB9">
              <w:rPr>
                <w:rFonts w:eastAsia="標楷體" w:hAnsi="新細明體" w:hint="eastAsia"/>
                <w:sz w:val="20"/>
              </w:rPr>
              <w:t>天</w:t>
            </w:r>
            <w:r w:rsidRPr="00D87CB9">
              <w:rPr>
                <w:rFonts w:eastAsia="標楷體"/>
                <w:sz w:val="20"/>
              </w:rPr>
              <w:t>)</w:t>
            </w:r>
          </w:p>
        </w:tc>
        <w:tc>
          <w:tcPr>
            <w:tcW w:w="2294" w:type="dxa"/>
          </w:tcPr>
          <w:p w14:paraId="5EE4A9F3" w14:textId="6360B585" w:rsidR="00161123" w:rsidRPr="00D87CB9" w:rsidRDefault="00F449A1" w:rsidP="00167814">
            <w:pPr>
              <w:jc w:val="right"/>
              <w:rPr>
                <w:rFonts w:eastAsia="標楷體"/>
                <w:sz w:val="20"/>
              </w:rPr>
            </w:pPr>
            <w:r w:rsidRPr="00D87CB9">
              <w:rPr>
                <w:rFonts w:eastAsia="標楷體"/>
                <w:sz w:val="20"/>
              </w:rPr>
              <w:t>44</w:t>
            </w:r>
          </w:p>
        </w:tc>
        <w:tc>
          <w:tcPr>
            <w:tcW w:w="2160" w:type="dxa"/>
          </w:tcPr>
          <w:p w14:paraId="5EE4A9F4" w14:textId="209FF997" w:rsidR="00161123" w:rsidRPr="00D87CB9" w:rsidRDefault="00F449A1" w:rsidP="00167814">
            <w:pPr>
              <w:jc w:val="right"/>
              <w:rPr>
                <w:rFonts w:eastAsia="標楷體"/>
                <w:sz w:val="20"/>
              </w:rPr>
            </w:pPr>
            <w:r w:rsidRPr="00D87CB9">
              <w:rPr>
                <w:rFonts w:eastAsia="標楷體"/>
                <w:sz w:val="20"/>
              </w:rPr>
              <w:t>52</w:t>
            </w:r>
          </w:p>
        </w:tc>
        <w:tc>
          <w:tcPr>
            <w:tcW w:w="2160" w:type="dxa"/>
          </w:tcPr>
          <w:p w14:paraId="5EE4A9F5" w14:textId="3E1769B3" w:rsidR="00161123" w:rsidRPr="00D87CB9" w:rsidRDefault="00F449A1" w:rsidP="00167814">
            <w:pPr>
              <w:jc w:val="right"/>
              <w:rPr>
                <w:rFonts w:eastAsia="標楷體"/>
                <w:sz w:val="20"/>
              </w:rPr>
            </w:pPr>
            <w:r w:rsidRPr="00D87CB9">
              <w:rPr>
                <w:rFonts w:eastAsia="標楷體"/>
                <w:sz w:val="20"/>
              </w:rPr>
              <w:t>58</w:t>
            </w:r>
          </w:p>
        </w:tc>
      </w:tr>
      <w:tr w:rsidR="00161123" w:rsidRPr="004C67F5" w14:paraId="5EE4A9FC" w14:textId="77777777">
        <w:trPr>
          <w:cantSplit/>
        </w:trPr>
        <w:tc>
          <w:tcPr>
            <w:tcW w:w="568" w:type="dxa"/>
            <w:vMerge/>
          </w:tcPr>
          <w:p w14:paraId="5EE4A9F7" w14:textId="77777777" w:rsidR="00161123" w:rsidRPr="004C67F5" w:rsidRDefault="00161123">
            <w:pPr>
              <w:jc w:val="both"/>
              <w:rPr>
                <w:rFonts w:eastAsia="標楷體"/>
                <w:sz w:val="20"/>
              </w:rPr>
            </w:pPr>
          </w:p>
        </w:tc>
        <w:tc>
          <w:tcPr>
            <w:tcW w:w="2566" w:type="dxa"/>
            <w:shd w:val="clear" w:color="auto" w:fill="F9F9F9"/>
          </w:tcPr>
          <w:p w14:paraId="5EE4A9F8" w14:textId="77777777" w:rsidR="00161123" w:rsidRPr="00D87CB9" w:rsidRDefault="00161123">
            <w:pPr>
              <w:jc w:val="both"/>
              <w:rPr>
                <w:rFonts w:eastAsia="標楷體"/>
                <w:sz w:val="20"/>
              </w:rPr>
            </w:pPr>
            <w:r w:rsidRPr="00D87CB9">
              <w:rPr>
                <w:rFonts w:eastAsia="標楷體" w:hAnsi="新細明體"/>
                <w:sz w:val="20"/>
              </w:rPr>
              <w:t>存貨週轉</w:t>
            </w:r>
            <w:r w:rsidRPr="00D87CB9">
              <w:rPr>
                <w:rFonts w:eastAsia="標楷體" w:hAnsi="新細明體" w:hint="eastAsia"/>
                <w:sz w:val="20"/>
              </w:rPr>
              <w:t>天數</w:t>
            </w:r>
            <w:r w:rsidRPr="00D87CB9">
              <w:rPr>
                <w:rFonts w:eastAsia="標楷體"/>
                <w:sz w:val="20"/>
              </w:rPr>
              <w:t>(</w:t>
            </w:r>
            <w:r w:rsidRPr="00D87CB9">
              <w:rPr>
                <w:rFonts w:eastAsia="標楷體" w:hAnsi="新細明體" w:hint="eastAsia"/>
                <w:sz w:val="20"/>
              </w:rPr>
              <w:t>天</w:t>
            </w:r>
            <w:r w:rsidRPr="00D87CB9">
              <w:rPr>
                <w:rFonts w:eastAsia="標楷體"/>
                <w:sz w:val="20"/>
              </w:rPr>
              <w:t>)</w:t>
            </w:r>
          </w:p>
        </w:tc>
        <w:tc>
          <w:tcPr>
            <w:tcW w:w="2294" w:type="dxa"/>
          </w:tcPr>
          <w:p w14:paraId="5EE4A9F9" w14:textId="7A4C67D9" w:rsidR="00161123" w:rsidRPr="00D87CB9" w:rsidRDefault="00F449A1" w:rsidP="00167814">
            <w:pPr>
              <w:jc w:val="right"/>
              <w:rPr>
                <w:rFonts w:eastAsia="標楷體"/>
                <w:sz w:val="20"/>
              </w:rPr>
            </w:pPr>
            <w:r w:rsidRPr="00D87CB9">
              <w:rPr>
                <w:rFonts w:eastAsia="標楷體"/>
                <w:sz w:val="20"/>
              </w:rPr>
              <w:t>270</w:t>
            </w:r>
          </w:p>
        </w:tc>
        <w:tc>
          <w:tcPr>
            <w:tcW w:w="2160" w:type="dxa"/>
          </w:tcPr>
          <w:p w14:paraId="5EE4A9FA" w14:textId="50C88A1D" w:rsidR="00161123" w:rsidRPr="00D87CB9" w:rsidRDefault="00F449A1" w:rsidP="00167814">
            <w:pPr>
              <w:jc w:val="right"/>
              <w:rPr>
                <w:rFonts w:eastAsia="標楷體"/>
                <w:sz w:val="20"/>
              </w:rPr>
            </w:pPr>
            <w:r w:rsidRPr="00D87CB9">
              <w:rPr>
                <w:rFonts w:eastAsia="標楷體"/>
                <w:sz w:val="20"/>
              </w:rPr>
              <w:t>332</w:t>
            </w:r>
          </w:p>
        </w:tc>
        <w:tc>
          <w:tcPr>
            <w:tcW w:w="2160" w:type="dxa"/>
          </w:tcPr>
          <w:p w14:paraId="5EE4A9FB" w14:textId="41759B82" w:rsidR="00161123" w:rsidRPr="00D87CB9" w:rsidRDefault="00F449A1" w:rsidP="00167814">
            <w:pPr>
              <w:jc w:val="right"/>
              <w:rPr>
                <w:rFonts w:eastAsia="標楷體"/>
                <w:sz w:val="20"/>
              </w:rPr>
            </w:pPr>
            <w:r w:rsidRPr="00D87CB9">
              <w:rPr>
                <w:rFonts w:eastAsia="標楷體"/>
                <w:sz w:val="20"/>
              </w:rPr>
              <w:t>412</w:t>
            </w:r>
          </w:p>
        </w:tc>
      </w:tr>
      <w:tr w:rsidR="00161123" w:rsidRPr="004C67F5" w14:paraId="5EE4AA02" w14:textId="77777777">
        <w:trPr>
          <w:cantSplit/>
        </w:trPr>
        <w:tc>
          <w:tcPr>
            <w:tcW w:w="568" w:type="dxa"/>
            <w:vMerge/>
          </w:tcPr>
          <w:p w14:paraId="5EE4A9FD" w14:textId="77777777" w:rsidR="00161123" w:rsidRPr="004C67F5" w:rsidRDefault="00161123">
            <w:pPr>
              <w:jc w:val="both"/>
              <w:rPr>
                <w:rFonts w:eastAsia="標楷體"/>
                <w:sz w:val="20"/>
              </w:rPr>
            </w:pPr>
          </w:p>
        </w:tc>
        <w:tc>
          <w:tcPr>
            <w:tcW w:w="2566" w:type="dxa"/>
            <w:shd w:val="clear" w:color="auto" w:fill="F9F9F9"/>
          </w:tcPr>
          <w:p w14:paraId="5EE4A9FE" w14:textId="77777777" w:rsidR="00161123" w:rsidRPr="004C67F5" w:rsidRDefault="00161123">
            <w:pPr>
              <w:jc w:val="both"/>
              <w:rPr>
                <w:rFonts w:eastAsia="標楷體"/>
                <w:sz w:val="20"/>
              </w:rPr>
            </w:pPr>
            <w:r w:rsidRPr="004C67F5">
              <w:rPr>
                <w:rFonts w:eastAsia="標楷體" w:hAnsi="新細明體"/>
                <w:sz w:val="20"/>
              </w:rPr>
              <w:t>負債比率</w:t>
            </w:r>
            <w:r w:rsidRPr="004C67F5">
              <w:rPr>
                <w:rFonts w:eastAsia="標楷體"/>
                <w:sz w:val="20"/>
              </w:rPr>
              <w:t>(%)</w:t>
            </w:r>
          </w:p>
        </w:tc>
        <w:tc>
          <w:tcPr>
            <w:tcW w:w="2294" w:type="dxa"/>
          </w:tcPr>
          <w:p w14:paraId="5EE4A9FF" w14:textId="77777777" w:rsidR="00161123" w:rsidRPr="004C67F5" w:rsidRDefault="006B20C7" w:rsidP="00167814">
            <w:pPr>
              <w:jc w:val="right"/>
              <w:rPr>
                <w:rFonts w:eastAsia="標楷體"/>
                <w:sz w:val="20"/>
              </w:rPr>
            </w:pPr>
            <w:r>
              <w:rPr>
                <w:rFonts w:eastAsia="標楷體" w:hint="eastAsia"/>
                <w:sz w:val="20"/>
              </w:rPr>
              <w:t>11.10%</w:t>
            </w:r>
          </w:p>
        </w:tc>
        <w:tc>
          <w:tcPr>
            <w:tcW w:w="2160" w:type="dxa"/>
          </w:tcPr>
          <w:p w14:paraId="5EE4AA00" w14:textId="77777777" w:rsidR="00161123" w:rsidRPr="004C67F5" w:rsidRDefault="006B20C7" w:rsidP="00167814">
            <w:pPr>
              <w:jc w:val="right"/>
              <w:rPr>
                <w:rFonts w:eastAsia="標楷體"/>
                <w:sz w:val="20"/>
              </w:rPr>
            </w:pPr>
            <w:bookmarkStart w:id="8" w:name="_GoBack"/>
            <w:bookmarkEnd w:id="8"/>
            <w:r>
              <w:rPr>
                <w:rFonts w:eastAsia="標楷體" w:hint="eastAsia"/>
                <w:sz w:val="20"/>
              </w:rPr>
              <w:t>13.04%</w:t>
            </w:r>
          </w:p>
        </w:tc>
        <w:tc>
          <w:tcPr>
            <w:tcW w:w="2160" w:type="dxa"/>
          </w:tcPr>
          <w:p w14:paraId="5EE4AA01" w14:textId="77777777" w:rsidR="00161123" w:rsidRPr="004C67F5" w:rsidRDefault="006B20C7" w:rsidP="00167814">
            <w:pPr>
              <w:jc w:val="right"/>
              <w:rPr>
                <w:rFonts w:eastAsia="標楷體"/>
                <w:sz w:val="20"/>
              </w:rPr>
            </w:pPr>
            <w:r>
              <w:rPr>
                <w:rFonts w:eastAsia="標楷體" w:hint="eastAsia"/>
                <w:sz w:val="20"/>
              </w:rPr>
              <w:t>11.69%</w:t>
            </w:r>
          </w:p>
        </w:tc>
      </w:tr>
    </w:tbl>
    <w:p w14:paraId="5EE4AA03" w14:textId="77777777" w:rsidR="00161123" w:rsidRPr="004C67F5" w:rsidRDefault="00167814">
      <w:pPr>
        <w:jc w:val="both"/>
        <w:rPr>
          <w:rFonts w:eastAsia="標楷體"/>
        </w:rPr>
      </w:pPr>
      <w:r w:rsidRPr="00167814">
        <w:rPr>
          <w:rFonts w:eastAsia="標楷體" w:hint="eastAsia"/>
        </w:rPr>
        <w:t>註：係</w:t>
      </w:r>
      <w:r>
        <w:rPr>
          <w:rFonts w:eastAsia="標楷體" w:hint="eastAsia"/>
        </w:rPr>
        <w:t>依</w:t>
      </w:r>
      <w:r w:rsidRPr="00167814">
        <w:rPr>
          <w:rFonts w:eastAsia="標楷體" w:hint="eastAsia"/>
        </w:rPr>
        <w:t>國際財務報導準則</w:t>
      </w:r>
      <w:r>
        <w:rPr>
          <w:rFonts w:eastAsia="標楷體" w:hint="eastAsia"/>
        </w:rPr>
        <w:t>編製</w:t>
      </w:r>
      <w:r w:rsidRPr="00167814">
        <w:rPr>
          <w:rFonts w:eastAsia="標楷體" w:hint="eastAsia"/>
        </w:rPr>
        <w:t>之合併財務報告，並經會計師查核簽證。</w:t>
      </w:r>
      <w:r w:rsidRPr="00167814">
        <w:rPr>
          <w:rFonts w:eastAsia="標楷體" w:hint="eastAsia"/>
        </w:rPr>
        <w:t xml:space="preserve"> </w:t>
      </w:r>
      <w:r w:rsidR="00161123" w:rsidRPr="004C67F5">
        <w:rPr>
          <w:rFonts w:eastAsia="標楷體" w:hint="eastAsia"/>
        </w:rPr>
        <w:t xml:space="preserve">                                                               </w:t>
      </w:r>
      <w:r w:rsidR="0054264B">
        <w:rPr>
          <w:rFonts w:eastAsia="標楷體" w:hint="eastAsia"/>
          <w:noProof/>
        </w:rPr>
        <w:drawing>
          <wp:inline distT="0" distB="0" distL="0" distR="0" wp14:anchorId="5EE4AA28" wp14:editId="5EE4AA29">
            <wp:extent cx="413385" cy="151130"/>
            <wp:effectExtent l="19050" t="0" r="5715" b="0"/>
            <wp:docPr id="6" name="圖片 6" descr="icon_t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top"/>
                    <pic:cNvPicPr>
                      <a:picLocks noChangeAspect="1" noChangeArrowheads="1"/>
                    </pic:cNvPicPr>
                  </pic:nvPicPr>
                  <pic:blipFill>
                    <a:blip r:embed="rId11"/>
                    <a:srcRect/>
                    <a:stretch>
                      <a:fillRect/>
                    </a:stretch>
                  </pic:blipFill>
                  <pic:spPr bwMode="auto">
                    <a:xfrm>
                      <a:off x="0" y="0"/>
                      <a:ext cx="413385" cy="151130"/>
                    </a:xfrm>
                    <a:prstGeom prst="rect">
                      <a:avLst/>
                    </a:prstGeom>
                    <a:noFill/>
                    <a:ln w="9525">
                      <a:noFill/>
                      <a:miter lim="800000"/>
                      <a:headEnd/>
                      <a:tailEnd/>
                    </a:ln>
                  </pic:spPr>
                </pic:pic>
              </a:graphicData>
            </a:graphic>
          </wp:inline>
        </w:drawing>
      </w:r>
    </w:p>
    <w:p w14:paraId="5EE4AA04" w14:textId="497F8992" w:rsidR="00161123" w:rsidRPr="004C67F5" w:rsidRDefault="00161123">
      <w:pPr>
        <w:rPr>
          <w:rFonts w:eastAsia="標楷體"/>
          <w:color w:val="FE8531"/>
          <w:sz w:val="20"/>
          <w:szCs w:val="20"/>
        </w:rPr>
      </w:pPr>
      <w:r w:rsidRPr="004C67F5">
        <w:rPr>
          <w:rFonts w:eastAsia="標楷體"/>
          <w:color w:val="FF6600"/>
          <w:sz w:val="20"/>
          <w:szCs w:val="20"/>
        </w:rPr>
        <w:t>投資人若欲查詢該公司更詳細之資料請連結至</w:t>
      </w:r>
      <w:hyperlink r:id="rId19" w:history="1">
        <w:r w:rsidRPr="004C67F5">
          <w:rPr>
            <w:rStyle w:val="a6"/>
            <w:rFonts w:eastAsia="標楷體" w:hAnsi="新細明體" w:hint="eastAsia"/>
            <w:b/>
            <w:color w:val="3366FF"/>
            <w:sz w:val="20"/>
            <w:szCs w:val="20"/>
          </w:rPr>
          <w:t>公開資訊觀測站</w:t>
        </w:r>
      </w:hyperlink>
      <w:r w:rsidRPr="004C67F5">
        <w:rPr>
          <w:rFonts w:eastAsia="標楷體"/>
          <w:color w:val="FF6600"/>
          <w:sz w:val="20"/>
          <w:szCs w:val="20"/>
        </w:rPr>
        <w:t>!!</w:t>
      </w:r>
    </w:p>
    <w:sectPr w:rsidR="00161123" w:rsidRPr="004C67F5" w:rsidSect="006D37FF">
      <w:footerReference w:type="even" r:id="rId20"/>
      <w:footerReference w:type="default" r:id="rId21"/>
      <w:pgSz w:w="11906" w:h="16838" w:code="9"/>
      <w:pgMar w:top="1079" w:right="1134" w:bottom="851" w:left="1134" w:header="567"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4AA2C" w14:textId="77777777" w:rsidR="00ED2010" w:rsidRDefault="00ED2010">
      <w:r>
        <w:separator/>
      </w:r>
    </w:p>
  </w:endnote>
  <w:endnote w:type="continuationSeparator" w:id="0">
    <w:p w14:paraId="5EE4AA2D" w14:textId="77777777" w:rsidR="00ED2010" w:rsidRDefault="00ED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4AA2E" w14:textId="77777777" w:rsidR="00ED2010" w:rsidRDefault="00ED2010">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EE4AA2F" w14:textId="77777777" w:rsidR="00ED2010" w:rsidRDefault="00ED201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4AA30" w14:textId="77777777" w:rsidR="00ED2010" w:rsidRDefault="00ED2010">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10</w:t>
    </w:r>
    <w:r>
      <w:rPr>
        <w:rStyle w:val="ae"/>
      </w:rPr>
      <w:fldChar w:fldCharType="end"/>
    </w:r>
  </w:p>
  <w:p w14:paraId="5EE4AA31" w14:textId="77777777" w:rsidR="00ED2010" w:rsidRDefault="00ED201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4AA2A" w14:textId="77777777" w:rsidR="00ED2010" w:rsidRDefault="00ED2010">
      <w:r>
        <w:separator/>
      </w:r>
    </w:p>
  </w:footnote>
  <w:footnote w:type="continuationSeparator" w:id="0">
    <w:p w14:paraId="5EE4AA2B" w14:textId="77777777" w:rsidR="00ED2010" w:rsidRDefault="00ED2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4AA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6pt;height:12.9pt" o:bullet="t">
        <v:imagedata r:id="rId1" o:title="icon_page_title"/>
      </v:shape>
    </w:pict>
  </w:numPicBullet>
  <w:abstractNum w:abstractNumId="0" w15:restartNumberingAfterBreak="0">
    <w:nsid w:val="2962467E"/>
    <w:multiLevelType w:val="hybridMultilevel"/>
    <w:tmpl w:val="4280A338"/>
    <w:lvl w:ilvl="0" w:tplc="468CE6D0">
      <w:start w:val="1"/>
      <w:numFmt w:val="bullet"/>
      <w:lvlText w:val=""/>
      <w:lvlJc w:val="left"/>
      <w:pPr>
        <w:tabs>
          <w:tab w:val="num" w:pos="720"/>
        </w:tabs>
        <w:ind w:left="720" w:hanging="360"/>
      </w:pPr>
      <w:rPr>
        <w:rFonts w:ascii="Symbol" w:hAnsi="Symbol" w:hint="default"/>
        <w:sz w:val="20"/>
      </w:rPr>
    </w:lvl>
    <w:lvl w:ilvl="1" w:tplc="66C642D8" w:tentative="1">
      <w:start w:val="1"/>
      <w:numFmt w:val="bullet"/>
      <w:lvlText w:val="o"/>
      <w:lvlJc w:val="left"/>
      <w:pPr>
        <w:tabs>
          <w:tab w:val="num" w:pos="1440"/>
        </w:tabs>
        <w:ind w:left="1440" w:hanging="360"/>
      </w:pPr>
      <w:rPr>
        <w:rFonts w:ascii="Courier New" w:hAnsi="Courier New" w:hint="default"/>
        <w:sz w:val="20"/>
      </w:rPr>
    </w:lvl>
    <w:lvl w:ilvl="2" w:tplc="B30EA244" w:tentative="1">
      <w:start w:val="1"/>
      <w:numFmt w:val="bullet"/>
      <w:lvlText w:val=""/>
      <w:lvlJc w:val="left"/>
      <w:pPr>
        <w:tabs>
          <w:tab w:val="num" w:pos="2160"/>
        </w:tabs>
        <w:ind w:left="2160" w:hanging="360"/>
      </w:pPr>
      <w:rPr>
        <w:rFonts w:ascii="Wingdings" w:hAnsi="Wingdings" w:hint="default"/>
        <w:sz w:val="20"/>
      </w:rPr>
    </w:lvl>
    <w:lvl w:ilvl="3" w:tplc="842E5062" w:tentative="1">
      <w:start w:val="1"/>
      <w:numFmt w:val="bullet"/>
      <w:lvlText w:val=""/>
      <w:lvlJc w:val="left"/>
      <w:pPr>
        <w:tabs>
          <w:tab w:val="num" w:pos="2880"/>
        </w:tabs>
        <w:ind w:left="2880" w:hanging="360"/>
      </w:pPr>
      <w:rPr>
        <w:rFonts w:ascii="Wingdings" w:hAnsi="Wingdings" w:hint="default"/>
        <w:sz w:val="20"/>
      </w:rPr>
    </w:lvl>
    <w:lvl w:ilvl="4" w:tplc="57D6FFBA" w:tentative="1">
      <w:start w:val="1"/>
      <w:numFmt w:val="bullet"/>
      <w:lvlText w:val=""/>
      <w:lvlJc w:val="left"/>
      <w:pPr>
        <w:tabs>
          <w:tab w:val="num" w:pos="3600"/>
        </w:tabs>
        <w:ind w:left="3600" w:hanging="360"/>
      </w:pPr>
      <w:rPr>
        <w:rFonts w:ascii="Wingdings" w:hAnsi="Wingdings" w:hint="default"/>
        <w:sz w:val="20"/>
      </w:rPr>
    </w:lvl>
    <w:lvl w:ilvl="5" w:tplc="3440F0E2" w:tentative="1">
      <w:start w:val="1"/>
      <w:numFmt w:val="bullet"/>
      <w:lvlText w:val=""/>
      <w:lvlJc w:val="left"/>
      <w:pPr>
        <w:tabs>
          <w:tab w:val="num" w:pos="4320"/>
        </w:tabs>
        <w:ind w:left="4320" w:hanging="360"/>
      </w:pPr>
      <w:rPr>
        <w:rFonts w:ascii="Wingdings" w:hAnsi="Wingdings" w:hint="default"/>
        <w:sz w:val="20"/>
      </w:rPr>
    </w:lvl>
    <w:lvl w:ilvl="6" w:tplc="9216044C" w:tentative="1">
      <w:start w:val="1"/>
      <w:numFmt w:val="bullet"/>
      <w:lvlText w:val=""/>
      <w:lvlJc w:val="left"/>
      <w:pPr>
        <w:tabs>
          <w:tab w:val="num" w:pos="5040"/>
        </w:tabs>
        <w:ind w:left="5040" w:hanging="360"/>
      </w:pPr>
      <w:rPr>
        <w:rFonts w:ascii="Wingdings" w:hAnsi="Wingdings" w:hint="default"/>
        <w:sz w:val="20"/>
      </w:rPr>
    </w:lvl>
    <w:lvl w:ilvl="7" w:tplc="3AC02F46" w:tentative="1">
      <w:start w:val="1"/>
      <w:numFmt w:val="bullet"/>
      <w:lvlText w:val=""/>
      <w:lvlJc w:val="left"/>
      <w:pPr>
        <w:tabs>
          <w:tab w:val="num" w:pos="5760"/>
        </w:tabs>
        <w:ind w:left="5760" w:hanging="360"/>
      </w:pPr>
      <w:rPr>
        <w:rFonts w:ascii="Wingdings" w:hAnsi="Wingdings" w:hint="default"/>
        <w:sz w:val="20"/>
      </w:rPr>
    </w:lvl>
    <w:lvl w:ilvl="8" w:tplc="1CAEAB8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CC0555"/>
    <w:multiLevelType w:val="hybridMultilevel"/>
    <w:tmpl w:val="9A6813E8"/>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 w15:restartNumberingAfterBreak="0">
    <w:nsid w:val="7B942C99"/>
    <w:multiLevelType w:val="hybridMultilevel"/>
    <w:tmpl w:val="262E1DA4"/>
    <w:lvl w:ilvl="0" w:tplc="A09AA7C4">
      <w:start w:val="1"/>
      <w:numFmt w:val="bullet"/>
      <w:lvlText w:val=""/>
      <w:lvlJc w:val="left"/>
      <w:pPr>
        <w:tabs>
          <w:tab w:val="num" w:pos="720"/>
        </w:tabs>
        <w:ind w:left="720" w:hanging="360"/>
      </w:pPr>
      <w:rPr>
        <w:rFonts w:ascii="Symbol" w:hAnsi="Symbol" w:hint="default"/>
        <w:sz w:val="20"/>
      </w:rPr>
    </w:lvl>
    <w:lvl w:ilvl="1" w:tplc="AB7C20E8" w:tentative="1">
      <w:start w:val="1"/>
      <w:numFmt w:val="bullet"/>
      <w:lvlText w:val="o"/>
      <w:lvlJc w:val="left"/>
      <w:pPr>
        <w:tabs>
          <w:tab w:val="num" w:pos="1440"/>
        </w:tabs>
        <w:ind w:left="1440" w:hanging="360"/>
      </w:pPr>
      <w:rPr>
        <w:rFonts w:ascii="Courier New" w:hAnsi="Courier New" w:hint="default"/>
        <w:sz w:val="20"/>
      </w:rPr>
    </w:lvl>
    <w:lvl w:ilvl="2" w:tplc="BD002896" w:tentative="1">
      <w:start w:val="1"/>
      <w:numFmt w:val="bullet"/>
      <w:lvlText w:val=""/>
      <w:lvlJc w:val="left"/>
      <w:pPr>
        <w:tabs>
          <w:tab w:val="num" w:pos="2160"/>
        </w:tabs>
        <w:ind w:left="2160" w:hanging="360"/>
      </w:pPr>
      <w:rPr>
        <w:rFonts w:ascii="Wingdings" w:hAnsi="Wingdings" w:hint="default"/>
        <w:sz w:val="20"/>
      </w:rPr>
    </w:lvl>
    <w:lvl w:ilvl="3" w:tplc="77D81102" w:tentative="1">
      <w:start w:val="1"/>
      <w:numFmt w:val="bullet"/>
      <w:lvlText w:val=""/>
      <w:lvlJc w:val="left"/>
      <w:pPr>
        <w:tabs>
          <w:tab w:val="num" w:pos="2880"/>
        </w:tabs>
        <w:ind w:left="2880" w:hanging="360"/>
      </w:pPr>
      <w:rPr>
        <w:rFonts w:ascii="Wingdings" w:hAnsi="Wingdings" w:hint="default"/>
        <w:sz w:val="20"/>
      </w:rPr>
    </w:lvl>
    <w:lvl w:ilvl="4" w:tplc="FB36D182" w:tentative="1">
      <w:start w:val="1"/>
      <w:numFmt w:val="bullet"/>
      <w:lvlText w:val=""/>
      <w:lvlJc w:val="left"/>
      <w:pPr>
        <w:tabs>
          <w:tab w:val="num" w:pos="3600"/>
        </w:tabs>
        <w:ind w:left="3600" w:hanging="360"/>
      </w:pPr>
      <w:rPr>
        <w:rFonts w:ascii="Wingdings" w:hAnsi="Wingdings" w:hint="default"/>
        <w:sz w:val="20"/>
      </w:rPr>
    </w:lvl>
    <w:lvl w:ilvl="5" w:tplc="DDBC381E" w:tentative="1">
      <w:start w:val="1"/>
      <w:numFmt w:val="bullet"/>
      <w:lvlText w:val=""/>
      <w:lvlJc w:val="left"/>
      <w:pPr>
        <w:tabs>
          <w:tab w:val="num" w:pos="4320"/>
        </w:tabs>
        <w:ind w:left="4320" w:hanging="360"/>
      </w:pPr>
      <w:rPr>
        <w:rFonts w:ascii="Wingdings" w:hAnsi="Wingdings" w:hint="default"/>
        <w:sz w:val="20"/>
      </w:rPr>
    </w:lvl>
    <w:lvl w:ilvl="6" w:tplc="21AAB80C" w:tentative="1">
      <w:start w:val="1"/>
      <w:numFmt w:val="bullet"/>
      <w:lvlText w:val=""/>
      <w:lvlJc w:val="left"/>
      <w:pPr>
        <w:tabs>
          <w:tab w:val="num" w:pos="5040"/>
        </w:tabs>
        <w:ind w:left="5040" w:hanging="360"/>
      </w:pPr>
      <w:rPr>
        <w:rFonts w:ascii="Wingdings" w:hAnsi="Wingdings" w:hint="default"/>
        <w:sz w:val="20"/>
      </w:rPr>
    </w:lvl>
    <w:lvl w:ilvl="7" w:tplc="557A79E8" w:tentative="1">
      <w:start w:val="1"/>
      <w:numFmt w:val="bullet"/>
      <w:lvlText w:val=""/>
      <w:lvlJc w:val="left"/>
      <w:pPr>
        <w:tabs>
          <w:tab w:val="num" w:pos="5760"/>
        </w:tabs>
        <w:ind w:left="5760" w:hanging="360"/>
      </w:pPr>
      <w:rPr>
        <w:rFonts w:ascii="Wingdings" w:hAnsi="Wingdings" w:hint="default"/>
        <w:sz w:val="20"/>
      </w:rPr>
    </w:lvl>
    <w:lvl w:ilvl="8" w:tplc="2884D8C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o:colormru v:ext="edit" colors="#ededed,#fffb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9438A"/>
    <w:rsid w:val="00083CBD"/>
    <w:rsid w:val="000B3444"/>
    <w:rsid w:val="001120B0"/>
    <w:rsid w:val="0015644B"/>
    <w:rsid w:val="00161123"/>
    <w:rsid w:val="00167814"/>
    <w:rsid w:val="0019438A"/>
    <w:rsid w:val="001A183A"/>
    <w:rsid w:val="001A6A64"/>
    <w:rsid w:val="001B3AD1"/>
    <w:rsid w:val="001C3887"/>
    <w:rsid w:val="001F486A"/>
    <w:rsid w:val="001F58A8"/>
    <w:rsid w:val="0020043D"/>
    <w:rsid w:val="002118ED"/>
    <w:rsid w:val="0021498E"/>
    <w:rsid w:val="002154FA"/>
    <w:rsid w:val="00256455"/>
    <w:rsid w:val="00270437"/>
    <w:rsid w:val="00272FEC"/>
    <w:rsid w:val="002876ED"/>
    <w:rsid w:val="002A53D9"/>
    <w:rsid w:val="002B7859"/>
    <w:rsid w:val="002C11DA"/>
    <w:rsid w:val="002F6029"/>
    <w:rsid w:val="002F73CE"/>
    <w:rsid w:val="003058A6"/>
    <w:rsid w:val="00324514"/>
    <w:rsid w:val="00346FDC"/>
    <w:rsid w:val="003674DB"/>
    <w:rsid w:val="00385C47"/>
    <w:rsid w:val="003F37EF"/>
    <w:rsid w:val="0040363B"/>
    <w:rsid w:val="00440C91"/>
    <w:rsid w:val="004471F8"/>
    <w:rsid w:val="00450F2B"/>
    <w:rsid w:val="00456889"/>
    <w:rsid w:val="00472911"/>
    <w:rsid w:val="004B4D6F"/>
    <w:rsid w:val="004C43C3"/>
    <w:rsid w:val="004C67F5"/>
    <w:rsid w:val="004C7511"/>
    <w:rsid w:val="005071DA"/>
    <w:rsid w:val="00513ADC"/>
    <w:rsid w:val="00534A00"/>
    <w:rsid w:val="0054264B"/>
    <w:rsid w:val="00553CD3"/>
    <w:rsid w:val="00575F0E"/>
    <w:rsid w:val="00583453"/>
    <w:rsid w:val="00592E13"/>
    <w:rsid w:val="00606EE9"/>
    <w:rsid w:val="00611233"/>
    <w:rsid w:val="0061350B"/>
    <w:rsid w:val="00691CCA"/>
    <w:rsid w:val="006A57BB"/>
    <w:rsid w:val="006A6DDD"/>
    <w:rsid w:val="006B0756"/>
    <w:rsid w:val="006B20C7"/>
    <w:rsid w:val="006D37FF"/>
    <w:rsid w:val="006E0B50"/>
    <w:rsid w:val="00717E90"/>
    <w:rsid w:val="00724899"/>
    <w:rsid w:val="007609BE"/>
    <w:rsid w:val="00784147"/>
    <w:rsid w:val="007B0270"/>
    <w:rsid w:val="007C607F"/>
    <w:rsid w:val="007D74E3"/>
    <w:rsid w:val="007F4B72"/>
    <w:rsid w:val="00802465"/>
    <w:rsid w:val="00814796"/>
    <w:rsid w:val="00872710"/>
    <w:rsid w:val="008A554D"/>
    <w:rsid w:val="008A7044"/>
    <w:rsid w:val="008B33E2"/>
    <w:rsid w:val="00926077"/>
    <w:rsid w:val="00961E6D"/>
    <w:rsid w:val="0097783D"/>
    <w:rsid w:val="009C219D"/>
    <w:rsid w:val="009D0EFA"/>
    <w:rsid w:val="009D1E97"/>
    <w:rsid w:val="009F2242"/>
    <w:rsid w:val="009F6793"/>
    <w:rsid w:val="00A277D2"/>
    <w:rsid w:val="00A35C4F"/>
    <w:rsid w:val="00A37899"/>
    <w:rsid w:val="00A41E1C"/>
    <w:rsid w:val="00A76E04"/>
    <w:rsid w:val="00A80D10"/>
    <w:rsid w:val="00AD2460"/>
    <w:rsid w:val="00B05008"/>
    <w:rsid w:val="00B2457A"/>
    <w:rsid w:val="00B40A0A"/>
    <w:rsid w:val="00B65F20"/>
    <w:rsid w:val="00B66BC0"/>
    <w:rsid w:val="00B74804"/>
    <w:rsid w:val="00B80771"/>
    <w:rsid w:val="00BA3C4F"/>
    <w:rsid w:val="00BC449D"/>
    <w:rsid w:val="00BC44D2"/>
    <w:rsid w:val="00BE12E0"/>
    <w:rsid w:val="00BF2B97"/>
    <w:rsid w:val="00C13A75"/>
    <w:rsid w:val="00C2106D"/>
    <w:rsid w:val="00C2580A"/>
    <w:rsid w:val="00C62170"/>
    <w:rsid w:val="00C662ED"/>
    <w:rsid w:val="00C702EC"/>
    <w:rsid w:val="00C96E93"/>
    <w:rsid w:val="00CB0D68"/>
    <w:rsid w:val="00CB18A9"/>
    <w:rsid w:val="00CD064C"/>
    <w:rsid w:val="00CD5061"/>
    <w:rsid w:val="00CD508D"/>
    <w:rsid w:val="00CE795B"/>
    <w:rsid w:val="00CF4035"/>
    <w:rsid w:val="00D00024"/>
    <w:rsid w:val="00D22FA1"/>
    <w:rsid w:val="00D364AD"/>
    <w:rsid w:val="00D519FB"/>
    <w:rsid w:val="00D70A51"/>
    <w:rsid w:val="00D7548E"/>
    <w:rsid w:val="00D77325"/>
    <w:rsid w:val="00D87CB9"/>
    <w:rsid w:val="00DA3592"/>
    <w:rsid w:val="00DA75FC"/>
    <w:rsid w:val="00DB1D9F"/>
    <w:rsid w:val="00E7143D"/>
    <w:rsid w:val="00E71A84"/>
    <w:rsid w:val="00E76586"/>
    <w:rsid w:val="00E9799D"/>
    <w:rsid w:val="00EC4218"/>
    <w:rsid w:val="00ED2010"/>
    <w:rsid w:val="00EE4C00"/>
    <w:rsid w:val="00EF10AF"/>
    <w:rsid w:val="00F00937"/>
    <w:rsid w:val="00F044AC"/>
    <w:rsid w:val="00F23D95"/>
    <w:rsid w:val="00F36311"/>
    <w:rsid w:val="00F449A1"/>
    <w:rsid w:val="00F60F18"/>
    <w:rsid w:val="00F85B4F"/>
    <w:rsid w:val="00F97EB6"/>
    <w:rsid w:val="00FA66D1"/>
    <w:rsid w:val="00FD138F"/>
    <w:rsid w:val="00FD1CF9"/>
    <w:rsid w:val="00FE0633"/>
    <w:rsid w:val="00FE20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ded,#fffbed"/>
    </o:shapedefaults>
    <o:shapelayout v:ext="edit">
      <o:idmap v:ext="edit" data="1"/>
    </o:shapelayout>
  </w:shapeDefaults>
  <w:decimalSymbol w:val="."/>
  <w:listSeparator w:val=","/>
  <w14:docId w14:val="5EE4A7A5"/>
  <w15:docId w15:val="{44D98E80-4696-4AEF-B114-2799D9A89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7FF"/>
    <w:pPr>
      <w:widowControl w:val="0"/>
    </w:pPr>
    <w:rPr>
      <w:kern w:val="2"/>
      <w:sz w:val="24"/>
      <w:szCs w:val="24"/>
    </w:rPr>
  </w:style>
  <w:style w:type="paragraph" w:styleId="1">
    <w:name w:val="heading 1"/>
    <w:basedOn w:val="a"/>
    <w:next w:val="a"/>
    <w:qFormat/>
    <w:rsid w:val="006D37FF"/>
    <w:pPr>
      <w:keepNext/>
      <w:outlineLvl w:val="0"/>
    </w:pPr>
    <w:rPr>
      <w:sz w:val="28"/>
    </w:rPr>
  </w:style>
  <w:style w:type="paragraph" w:styleId="2">
    <w:name w:val="heading 2"/>
    <w:basedOn w:val="a"/>
    <w:next w:val="a"/>
    <w:qFormat/>
    <w:rsid w:val="006D37FF"/>
    <w:pPr>
      <w:keepNext/>
      <w:outlineLvl w:val="1"/>
    </w:pPr>
    <w:rPr>
      <w:b/>
      <w:bCs/>
      <w:bdr w:val="single" w:sz="4" w:space="0" w:color="auto"/>
    </w:rPr>
  </w:style>
  <w:style w:type="paragraph" w:styleId="3">
    <w:name w:val="heading 3"/>
    <w:basedOn w:val="a"/>
    <w:next w:val="a"/>
    <w:qFormat/>
    <w:rsid w:val="006D37FF"/>
    <w:pPr>
      <w:keepNext/>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格內文"/>
    <w:basedOn w:val="a"/>
    <w:rsid w:val="006D37FF"/>
    <w:pPr>
      <w:snapToGrid w:val="0"/>
      <w:spacing w:line="200" w:lineRule="atLeast"/>
      <w:jc w:val="center"/>
    </w:pPr>
    <w:rPr>
      <w:rFonts w:eastAsia="標楷體"/>
      <w:szCs w:val="20"/>
    </w:rPr>
  </w:style>
  <w:style w:type="paragraph" w:styleId="a4">
    <w:name w:val="Body Text"/>
    <w:basedOn w:val="a"/>
    <w:semiHidden/>
    <w:rsid w:val="006D37FF"/>
    <w:pPr>
      <w:spacing w:line="240" w:lineRule="exact"/>
    </w:pPr>
    <w:rPr>
      <w:rFonts w:eastAsia="標楷體"/>
      <w:color w:val="FF0000"/>
      <w:sz w:val="16"/>
    </w:rPr>
  </w:style>
  <w:style w:type="paragraph" w:styleId="HTML">
    <w:name w:val="HTML Preformatted"/>
    <w:basedOn w:val="a"/>
    <w:semiHidden/>
    <w:rsid w:val="006D37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HTML0">
    <w:name w:val="HTML Typewriter"/>
    <w:semiHidden/>
    <w:rsid w:val="006D37FF"/>
    <w:rPr>
      <w:rFonts w:ascii="Arial Unicode MS" w:eastAsia="Arial Unicode MS" w:hAnsi="Arial Unicode MS" w:cs="Arial Unicode MS"/>
      <w:sz w:val="20"/>
      <w:szCs w:val="20"/>
    </w:rPr>
  </w:style>
  <w:style w:type="paragraph" w:customStyle="1" w:styleId="style7">
    <w:name w:val="style7"/>
    <w:basedOn w:val="a"/>
    <w:rsid w:val="006D37FF"/>
    <w:pPr>
      <w:widowControl/>
      <w:spacing w:before="100" w:beforeAutospacing="1" w:after="100" w:afterAutospacing="1"/>
    </w:pPr>
    <w:rPr>
      <w:rFonts w:ascii="新細明體" w:hAnsi="新細明體" w:cs="Arial Unicode MS" w:hint="eastAsia"/>
      <w:b/>
      <w:bCs/>
      <w:color w:val="000099"/>
      <w:kern w:val="0"/>
    </w:rPr>
  </w:style>
  <w:style w:type="character" w:customStyle="1" w:styleId="style61">
    <w:name w:val="style61"/>
    <w:rsid w:val="006D37FF"/>
    <w:rPr>
      <w:rFonts w:ascii="新細明體" w:eastAsia="新細明體" w:hAnsi="新細明體" w:hint="eastAsia"/>
    </w:rPr>
  </w:style>
  <w:style w:type="character" w:customStyle="1" w:styleId="style31">
    <w:name w:val="style31"/>
    <w:rsid w:val="006D37FF"/>
    <w:rPr>
      <w:b/>
      <w:bCs/>
      <w:color w:val="000099"/>
    </w:rPr>
  </w:style>
  <w:style w:type="character" w:customStyle="1" w:styleId="style71">
    <w:name w:val="style71"/>
    <w:rsid w:val="006D37FF"/>
    <w:rPr>
      <w:rFonts w:ascii="新細明體" w:eastAsia="新細明體" w:hAnsi="新細明體" w:hint="eastAsia"/>
      <w:b/>
      <w:bCs/>
      <w:color w:val="000099"/>
    </w:rPr>
  </w:style>
  <w:style w:type="character" w:styleId="a5">
    <w:name w:val="Strong"/>
    <w:qFormat/>
    <w:rsid w:val="006D37FF"/>
    <w:rPr>
      <w:b/>
      <w:bCs/>
    </w:rPr>
  </w:style>
  <w:style w:type="paragraph" w:styleId="Web">
    <w:name w:val="Normal (Web)"/>
    <w:basedOn w:val="a"/>
    <w:semiHidden/>
    <w:rsid w:val="006D37FF"/>
    <w:pPr>
      <w:widowControl/>
      <w:spacing w:before="100" w:beforeAutospacing="1" w:after="100" w:afterAutospacing="1"/>
    </w:pPr>
    <w:rPr>
      <w:rFonts w:ascii="Arial Unicode MS" w:eastAsia="Arial Unicode MS" w:hAnsi="Arial Unicode MS" w:cs="Arial Unicode MS"/>
      <w:kern w:val="0"/>
    </w:rPr>
  </w:style>
  <w:style w:type="character" w:customStyle="1" w:styleId="titlebold1">
    <w:name w:val="title_bold1"/>
    <w:rsid w:val="006D37FF"/>
    <w:rPr>
      <w:rFonts w:ascii="Tahoma" w:hAnsi="Tahoma" w:cs="Tahoma" w:hint="default"/>
      <w:b/>
      <w:bCs/>
      <w:color w:val="626262"/>
      <w:spacing w:val="220"/>
      <w:sz w:val="12"/>
      <w:szCs w:val="12"/>
    </w:rPr>
  </w:style>
  <w:style w:type="character" w:customStyle="1" w:styleId="orangeword12px1">
    <w:name w:val="orangeword_12px1"/>
    <w:rsid w:val="006D37FF"/>
    <w:rPr>
      <w:rFonts w:ascii="Tahoma" w:hAnsi="Tahoma" w:cs="Tahoma" w:hint="default"/>
      <w:strike w:val="0"/>
      <w:dstrike w:val="0"/>
      <w:color w:val="FF9900"/>
      <w:sz w:val="12"/>
      <w:szCs w:val="12"/>
      <w:u w:val="none"/>
      <w:effect w:val="none"/>
    </w:rPr>
  </w:style>
  <w:style w:type="character" w:styleId="a6">
    <w:name w:val="Hyperlink"/>
    <w:semiHidden/>
    <w:rsid w:val="006D37FF"/>
    <w:rPr>
      <w:color w:val="0000FF"/>
      <w:u w:val="single"/>
    </w:rPr>
  </w:style>
  <w:style w:type="paragraph" w:styleId="a7">
    <w:name w:val="header"/>
    <w:basedOn w:val="a"/>
    <w:semiHidden/>
    <w:rsid w:val="006D37FF"/>
    <w:pPr>
      <w:tabs>
        <w:tab w:val="center" w:pos="4153"/>
        <w:tab w:val="right" w:pos="8306"/>
      </w:tabs>
      <w:snapToGrid w:val="0"/>
    </w:pPr>
    <w:rPr>
      <w:sz w:val="20"/>
      <w:szCs w:val="20"/>
    </w:rPr>
  </w:style>
  <w:style w:type="paragraph" w:styleId="a8">
    <w:name w:val="footer"/>
    <w:basedOn w:val="a"/>
    <w:semiHidden/>
    <w:rsid w:val="006D37FF"/>
    <w:pPr>
      <w:tabs>
        <w:tab w:val="center" w:pos="4153"/>
        <w:tab w:val="right" w:pos="8306"/>
      </w:tabs>
      <w:snapToGrid w:val="0"/>
    </w:pPr>
    <w:rPr>
      <w:sz w:val="20"/>
      <w:szCs w:val="20"/>
    </w:rPr>
  </w:style>
  <w:style w:type="paragraph" w:styleId="a9">
    <w:name w:val="caption"/>
    <w:basedOn w:val="a"/>
    <w:next w:val="a"/>
    <w:qFormat/>
    <w:rsid w:val="006D37FF"/>
    <w:rPr>
      <w:sz w:val="20"/>
      <w:szCs w:val="20"/>
    </w:rPr>
  </w:style>
  <w:style w:type="character" w:styleId="aa">
    <w:name w:val="FollowedHyperlink"/>
    <w:semiHidden/>
    <w:rsid w:val="006D37FF"/>
    <w:rPr>
      <w:color w:val="800080"/>
      <w:u w:val="single"/>
    </w:rPr>
  </w:style>
  <w:style w:type="paragraph" w:styleId="ab">
    <w:name w:val="macro"/>
    <w:semiHidden/>
    <w:rsid w:val="006D37F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c">
    <w:name w:val="Date"/>
    <w:basedOn w:val="a"/>
    <w:next w:val="a"/>
    <w:link w:val="ad"/>
    <w:uiPriority w:val="99"/>
    <w:semiHidden/>
    <w:rsid w:val="006D37FF"/>
    <w:pPr>
      <w:adjustRightInd w:val="0"/>
      <w:snapToGrid w:val="0"/>
      <w:spacing w:line="240" w:lineRule="atLeast"/>
      <w:jc w:val="right"/>
      <w:textAlignment w:val="baseline"/>
    </w:pPr>
    <w:rPr>
      <w:rFonts w:eastAsia="標楷體"/>
      <w:kern w:val="0"/>
      <w:szCs w:val="20"/>
    </w:rPr>
  </w:style>
  <w:style w:type="character" w:styleId="ae">
    <w:name w:val="page number"/>
    <w:basedOn w:val="a0"/>
    <w:semiHidden/>
    <w:rsid w:val="006D37FF"/>
  </w:style>
  <w:style w:type="table" w:styleId="af">
    <w:name w:val="Table Grid"/>
    <w:basedOn w:val="a1"/>
    <w:uiPriority w:val="59"/>
    <w:rsid w:val="00BF2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70437"/>
    <w:rPr>
      <w:rFonts w:ascii="Cambria" w:hAnsi="Cambria"/>
      <w:sz w:val="18"/>
      <w:szCs w:val="18"/>
    </w:rPr>
  </w:style>
  <w:style w:type="character" w:customStyle="1" w:styleId="af1">
    <w:name w:val="註解方塊文字 字元"/>
    <w:link w:val="af0"/>
    <w:uiPriority w:val="99"/>
    <w:semiHidden/>
    <w:rsid w:val="00270437"/>
    <w:rPr>
      <w:rFonts w:ascii="Cambria" w:eastAsia="新細明體" w:hAnsi="Cambria" w:cs="Times New Roman"/>
      <w:kern w:val="2"/>
      <w:sz w:val="18"/>
      <w:szCs w:val="18"/>
    </w:rPr>
  </w:style>
  <w:style w:type="character" w:styleId="af2">
    <w:name w:val="annotation reference"/>
    <w:basedOn w:val="a0"/>
    <w:uiPriority w:val="99"/>
    <w:semiHidden/>
    <w:unhideWhenUsed/>
    <w:rsid w:val="00C13A75"/>
    <w:rPr>
      <w:sz w:val="18"/>
      <w:szCs w:val="18"/>
    </w:rPr>
  </w:style>
  <w:style w:type="paragraph" w:styleId="af3">
    <w:name w:val="annotation text"/>
    <w:basedOn w:val="a"/>
    <w:link w:val="af4"/>
    <w:uiPriority w:val="99"/>
    <w:semiHidden/>
    <w:unhideWhenUsed/>
    <w:rsid w:val="00C13A75"/>
  </w:style>
  <w:style w:type="character" w:customStyle="1" w:styleId="af4">
    <w:name w:val="註解文字 字元"/>
    <w:basedOn w:val="a0"/>
    <w:link w:val="af3"/>
    <w:uiPriority w:val="99"/>
    <w:semiHidden/>
    <w:rsid w:val="00C13A75"/>
    <w:rPr>
      <w:kern w:val="2"/>
      <w:sz w:val="24"/>
      <w:szCs w:val="24"/>
    </w:rPr>
  </w:style>
  <w:style w:type="paragraph" w:styleId="af5">
    <w:name w:val="annotation subject"/>
    <w:basedOn w:val="af3"/>
    <w:next w:val="af3"/>
    <w:link w:val="af6"/>
    <w:uiPriority w:val="99"/>
    <w:semiHidden/>
    <w:unhideWhenUsed/>
    <w:rsid w:val="00C13A75"/>
    <w:rPr>
      <w:b/>
      <w:bCs/>
    </w:rPr>
  </w:style>
  <w:style w:type="character" w:customStyle="1" w:styleId="af6">
    <w:name w:val="註解主旨 字元"/>
    <w:basedOn w:val="af4"/>
    <w:link w:val="af5"/>
    <w:uiPriority w:val="99"/>
    <w:semiHidden/>
    <w:rsid w:val="00C13A75"/>
    <w:rPr>
      <w:b/>
      <w:bCs/>
      <w:kern w:val="2"/>
      <w:sz w:val="24"/>
      <w:szCs w:val="24"/>
    </w:rPr>
  </w:style>
  <w:style w:type="character" w:customStyle="1" w:styleId="ad">
    <w:name w:val="日期 字元"/>
    <w:link w:val="ac"/>
    <w:uiPriority w:val="99"/>
    <w:semiHidden/>
    <w:locked/>
    <w:rsid w:val="003058A6"/>
    <w:rPr>
      <w:rFonts w:eastAsia="標楷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31532;&#19968;&#38913;"/><Relationship Id="rId19" Type="http://schemas.openxmlformats.org/officeDocument/2006/relationships/hyperlink" Target="http://newmops.tse.com.tw"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D4C9-B8B0-4D04-B6AA-6B293C2C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cherry</dc:creator>
  <cp:lastModifiedBy>Ting-Yuan Shih</cp:lastModifiedBy>
  <cp:revision>20</cp:revision>
  <cp:lastPrinted>2011-08-04T07:44:00Z</cp:lastPrinted>
  <dcterms:created xsi:type="dcterms:W3CDTF">2019-06-15T04:21:00Z</dcterms:created>
  <dcterms:modified xsi:type="dcterms:W3CDTF">2019-06-19T03:14:00Z</dcterms:modified>
</cp:coreProperties>
</file>