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3F" w:rsidRDefault="0060103F" w:rsidP="0060103F">
      <w:pPr>
        <w:spacing w:line="440" w:lineRule="exact"/>
        <w:jc w:val="center"/>
        <w:rPr>
          <w:rFonts w:ascii="標楷體" w:eastAsia="標楷體" w:hAnsi="標楷體"/>
          <w:b/>
          <w:sz w:val="32"/>
          <w:szCs w:val="32"/>
        </w:rPr>
      </w:pPr>
      <w:r w:rsidRPr="00993511">
        <w:rPr>
          <w:rFonts w:ascii="標楷體" w:eastAsia="標楷體" w:hAnsi="標楷體" w:hint="eastAsia"/>
          <w:b/>
          <w:sz w:val="32"/>
          <w:szCs w:val="32"/>
        </w:rPr>
        <w:t>有價證券當日沖銷交易作業辦法修正條文對照表</w:t>
      </w:r>
    </w:p>
    <w:p w:rsidR="0060103F" w:rsidRPr="00993511" w:rsidRDefault="0060103F" w:rsidP="0060103F">
      <w:pPr>
        <w:spacing w:line="440" w:lineRule="exact"/>
        <w:jc w:val="center"/>
        <w:rPr>
          <w:rFonts w:ascii="標楷體" w:eastAsia="標楷體" w:hAnsi="標楷體"/>
          <w:b/>
          <w:sz w:val="32"/>
          <w:szCs w:val="32"/>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251"/>
        <w:gridCol w:w="3251"/>
      </w:tblGrid>
      <w:tr w:rsidR="0060103F" w:rsidRPr="00987763" w:rsidTr="0060103F">
        <w:trPr>
          <w:trHeight w:val="521"/>
          <w:tblHeader/>
          <w:jc w:val="center"/>
        </w:trPr>
        <w:tc>
          <w:tcPr>
            <w:tcW w:w="3251" w:type="dxa"/>
            <w:vAlign w:val="center"/>
          </w:tcPr>
          <w:p w:rsidR="0060103F" w:rsidRPr="00987763" w:rsidRDefault="0060103F" w:rsidP="00514E52">
            <w:pPr>
              <w:contextualSpacing/>
              <w:jc w:val="center"/>
              <w:rPr>
                <w:rFonts w:ascii="標楷體" w:eastAsia="標楷體" w:hAnsi="標楷體"/>
                <w:szCs w:val="24"/>
              </w:rPr>
            </w:pPr>
            <w:r w:rsidRPr="00987763">
              <w:rPr>
                <w:rFonts w:ascii="標楷體" w:eastAsia="標楷體" w:hAnsi="標楷體" w:hint="eastAsia"/>
                <w:szCs w:val="24"/>
              </w:rPr>
              <w:t>修正條文</w:t>
            </w:r>
          </w:p>
        </w:tc>
        <w:tc>
          <w:tcPr>
            <w:tcW w:w="3251" w:type="dxa"/>
            <w:vAlign w:val="center"/>
          </w:tcPr>
          <w:p w:rsidR="0060103F" w:rsidRPr="00987763" w:rsidRDefault="0060103F" w:rsidP="00514E52">
            <w:pPr>
              <w:contextualSpacing/>
              <w:jc w:val="center"/>
              <w:rPr>
                <w:rFonts w:ascii="標楷體" w:eastAsia="標楷體" w:hAnsi="標楷體"/>
                <w:szCs w:val="24"/>
              </w:rPr>
            </w:pPr>
            <w:r w:rsidRPr="00987763">
              <w:rPr>
                <w:rFonts w:ascii="標楷體" w:eastAsia="標楷體" w:hAnsi="標楷體" w:hint="eastAsia"/>
                <w:szCs w:val="24"/>
              </w:rPr>
              <w:t>現行條文</w:t>
            </w:r>
          </w:p>
        </w:tc>
        <w:tc>
          <w:tcPr>
            <w:tcW w:w="3251" w:type="dxa"/>
            <w:vAlign w:val="center"/>
          </w:tcPr>
          <w:p w:rsidR="0060103F" w:rsidRPr="00987763" w:rsidRDefault="0060103F" w:rsidP="00514E52">
            <w:pPr>
              <w:jc w:val="center"/>
              <w:rPr>
                <w:rFonts w:ascii="標楷體" w:eastAsia="標楷體" w:hAnsi="標楷體"/>
                <w:szCs w:val="24"/>
              </w:rPr>
            </w:pPr>
            <w:r w:rsidRPr="00987763">
              <w:rPr>
                <w:rFonts w:ascii="標楷體" w:eastAsia="標楷體" w:hAnsi="標楷體" w:hint="eastAsia"/>
                <w:szCs w:val="24"/>
              </w:rPr>
              <w:t>說  明</w:t>
            </w:r>
          </w:p>
        </w:tc>
      </w:tr>
      <w:tr w:rsidR="0060103F" w:rsidRPr="00987763" w:rsidTr="0060103F">
        <w:trPr>
          <w:jc w:val="center"/>
        </w:trPr>
        <w:tc>
          <w:tcPr>
            <w:tcW w:w="3251" w:type="dxa"/>
          </w:tcPr>
          <w:p w:rsidR="0060103F" w:rsidRPr="00987763" w:rsidRDefault="0060103F" w:rsidP="00514E52">
            <w:pPr>
              <w:snapToGrid w:val="0"/>
              <w:rPr>
                <w:rFonts w:ascii="標楷體" w:eastAsia="標楷體" w:hAnsi="標楷體"/>
                <w:color w:val="000000"/>
                <w:szCs w:val="24"/>
                <w:u w:val="single"/>
              </w:rPr>
            </w:pPr>
            <w:r w:rsidRPr="00987763">
              <w:rPr>
                <w:rFonts w:ascii="標楷體" w:eastAsia="標楷體" w:hAnsi="標楷體" w:hint="eastAsia"/>
                <w:color w:val="000000"/>
                <w:szCs w:val="24"/>
                <w:u w:val="single"/>
              </w:rPr>
              <w:t>第一章 總則</w:t>
            </w:r>
          </w:p>
        </w:tc>
        <w:tc>
          <w:tcPr>
            <w:tcW w:w="3251" w:type="dxa"/>
          </w:tcPr>
          <w:p w:rsidR="0060103F" w:rsidRPr="00987763" w:rsidRDefault="0060103F" w:rsidP="00514E52">
            <w:pPr>
              <w:snapToGrid w:val="0"/>
              <w:jc w:val="center"/>
              <w:rPr>
                <w:rFonts w:ascii="標楷體" w:eastAsia="標楷體" w:hAnsi="標楷體"/>
                <w:b/>
                <w:szCs w:val="24"/>
              </w:rPr>
            </w:pPr>
          </w:p>
        </w:tc>
        <w:tc>
          <w:tcPr>
            <w:tcW w:w="3251" w:type="dxa"/>
            <w:vAlign w:val="center"/>
          </w:tcPr>
          <w:p w:rsidR="0060103F" w:rsidRPr="00987763" w:rsidRDefault="0060103F" w:rsidP="00514E52">
            <w:pPr>
              <w:snapToGrid w:val="0"/>
              <w:rPr>
                <w:rFonts w:ascii="標楷體" w:eastAsia="標楷體" w:hAnsi="標楷體"/>
                <w:szCs w:val="24"/>
              </w:rPr>
            </w:pPr>
            <w:r w:rsidRPr="00987763">
              <w:rPr>
                <w:rFonts w:ascii="標楷體" w:eastAsia="標楷體" w:hAnsi="標楷體" w:hint="eastAsia"/>
                <w:szCs w:val="24"/>
              </w:rPr>
              <w:t>新增章節名稱，以利法規之編排及投資人查閱。</w:t>
            </w:r>
          </w:p>
        </w:tc>
      </w:tr>
      <w:tr w:rsidR="0060103F" w:rsidRPr="00987763" w:rsidTr="0060103F">
        <w:trPr>
          <w:jc w:val="center"/>
        </w:trPr>
        <w:tc>
          <w:tcPr>
            <w:tcW w:w="3251" w:type="dxa"/>
          </w:tcPr>
          <w:p w:rsidR="0060103F" w:rsidRPr="00987763" w:rsidRDefault="0060103F" w:rsidP="00514E52">
            <w:pPr>
              <w:snapToGrid w:val="0"/>
              <w:jc w:val="both"/>
              <w:rPr>
                <w:rFonts w:ascii="標楷體" w:eastAsia="標楷體" w:hAnsi="標楷體"/>
                <w:szCs w:val="24"/>
              </w:rPr>
            </w:pPr>
            <w:r w:rsidRPr="00987763">
              <w:rPr>
                <w:rFonts w:ascii="標楷體" w:eastAsia="標楷體" w:hAnsi="標楷體" w:hint="eastAsia"/>
                <w:szCs w:val="24"/>
              </w:rPr>
              <w:t>第一條</w:t>
            </w:r>
            <w:r w:rsidRPr="00987763">
              <w:rPr>
                <w:rFonts w:ascii="標楷體" w:eastAsia="標楷體" w:hAnsi="標楷體"/>
                <w:szCs w:val="24"/>
              </w:rPr>
              <w:tab/>
            </w:r>
          </w:p>
          <w:p w:rsidR="0060103F" w:rsidRPr="00987763" w:rsidRDefault="0060103F" w:rsidP="00514E52">
            <w:pPr>
              <w:snapToGrid w:val="0"/>
              <w:ind w:firstLineChars="206" w:firstLine="494"/>
              <w:jc w:val="both"/>
              <w:rPr>
                <w:rFonts w:ascii="標楷體" w:eastAsia="標楷體" w:hAnsi="標楷體"/>
                <w:szCs w:val="24"/>
              </w:rPr>
            </w:pPr>
            <w:r w:rsidRPr="00987763">
              <w:rPr>
                <w:rFonts w:ascii="標楷體" w:eastAsia="標楷體" w:hAnsi="標楷體" w:hint="eastAsia"/>
                <w:szCs w:val="24"/>
              </w:rPr>
              <w:t>本辦法所稱有價證券當日沖銷交易，係指委託人與證券商約定就其同一受託買賣帳戶於同一營業日，對主管機關指定之上市</w:t>
            </w:r>
            <w:r w:rsidRPr="00987763">
              <w:rPr>
                <w:rFonts w:ascii="標楷體" w:eastAsia="標楷體" w:hAnsi="標楷體"/>
                <w:szCs w:val="24"/>
              </w:rPr>
              <w:t>(</w:t>
            </w:r>
            <w:r w:rsidRPr="00987763">
              <w:rPr>
                <w:rFonts w:ascii="標楷體" w:eastAsia="標楷體" w:hAnsi="標楷體" w:hint="eastAsia"/>
                <w:szCs w:val="24"/>
              </w:rPr>
              <w:t>櫃</w:t>
            </w:r>
            <w:r w:rsidRPr="00987763">
              <w:rPr>
                <w:rFonts w:ascii="標楷體" w:eastAsia="標楷體" w:hAnsi="標楷體"/>
                <w:szCs w:val="24"/>
              </w:rPr>
              <w:t>)</w:t>
            </w:r>
            <w:r w:rsidRPr="00987763">
              <w:rPr>
                <w:rFonts w:ascii="標楷體" w:eastAsia="標楷體" w:hAnsi="標楷體" w:hint="eastAsia"/>
                <w:szCs w:val="24"/>
              </w:rPr>
              <w:t>有價證券，</w:t>
            </w:r>
            <w:r w:rsidRPr="00987763">
              <w:rPr>
                <w:rFonts w:ascii="標楷體" w:eastAsia="標楷體" w:hAnsi="標楷體" w:hint="eastAsia"/>
                <w:color w:val="000000"/>
                <w:szCs w:val="24"/>
                <w:u w:val="single"/>
              </w:rPr>
              <w:t>委託現款買進與現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賣出同種類有價證券成交後，就</w:t>
            </w:r>
            <w:r w:rsidRPr="00987763">
              <w:rPr>
                <w:rFonts w:ascii="標楷體" w:eastAsia="標楷體" w:hAnsi="標楷體" w:hint="eastAsia"/>
                <w:szCs w:val="24"/>
              </w:rPr>
              <w:t>相同數量部分相抵之普通交割買賣，按買賣沖銷後差價辦理款項交割。</w:t>
            </w:r>
          </w:p>
          <w:p w:rsidR="0060103F" w:rsidRPr="00987763" w:rsidRDefault="0060103F" w:rsidP="00514E52">
            <w:pPr>
              <w:snapToGrid w:val="0"/>
              <w:ind w:firstLineChars="206" w:firstLine="494"/>
              <w:jc w:val="both"/>
              <w:rPr>
                <w:rFonts w:ascii="標楷體" w:eastAsia="標楷體" w:hAnsi="標楷體"/>
                <w:szCs w:val="24"/>
              </w:rPr>
            </w:pPr>
            <w:r w:rsidRPr="00987763">
              <w:rPr>
                <w:rFonts w:ascii="標楷體" w:eastAsia="標楷體" w:hAnsi="標楷體" w:hint="eastAsia"/>
                <w:szCs w:val="24"/>
              </w:rPr>
              <w:t>得為當日沖銷交易之上市</w:t>
            </w:r>
            <w:r w:rsidRPr="00987763">
              <w:rPr>
                <w:rFonts w:ascii="標楷體" w:eastAsia="標楷體" w:hAnsi="標楷體"/>
                <w:szCs w:val="24"/>
              </w:rPr>
              <w:t>(</w:t>
            </w:r>
            <w:r w:rsidRPr="00987763">
              <w:rPr>
                <w:rFonts w:ascii="標楷體" w:eastAsia="標楷體" w:hAnsi="標楷體" w:hint="eastAsia"/>
                <w:szCs w:val="24"/>
              </w:rPr>
              <w:t>櫃</w:t>
            </w:r>
            <w:r w:rsidRPr="00987763">
              <w:rPr>
                <w:rFonts w:ascii="標楷體" w:eastAsia="標楷體" w:hAnsi="標楷體"/>
                <w:szCs w:val="24"/>
              </w:rPr>
              <w:t>)</w:t>
            </w:r>
            <w:r w:rsidRPr="00987763">
              <w:rPr>
                <w:rFonts w:ascii="標楷體" w:eastAsia="標楷體" w:hAnsi="標楷體" w:hint="eastAsia"/>
                <w:szCs w:val="24"/>
              </w:rPr>
              <w:t>有價證券，經臺灣證券交易所股份有限公司（以下簡稱證券交易所）或財團法人中華民國證券櫃檯買賣中心（以下簡稱證券櫃檯買賣中心）依相關章則公告變更交易方法、處置有價證券者，不得為當日沖銷交易標的。</w:t>
            </w:r>
          </w:p>
          <w:p w:rsidR="0060103F" w:rsidRPr="00987763" w:rsidRDefault="0060103F" w:rsidP="00514E52">
            <w:pPr>
              <w:snapToGrid w:val="0"/>
              <w:ind w:firstLineChars="206" w:firstLine="494"/>
              <w:jc w:val="both"/>
              <w:rPr>
                <w:rFonts w:ascii="標楷體" w:eastAsia="標楷體" w:hAnsi="標楷體"/>
                <w:color w:val="000000"/>
                <w:szCs w:val="24"/>
                <w:u w:val="single"/>
              </w:rPr>
            </w:pPr>
            <w:r w:rsidRPr="00987763">
              <w:rPr>
                <w:rFonts w:ascii="標楷體" w:eastAsia="標楷體" w:hAnsi="標楷體" w:hint="eastAsia"/>
                <w:szCs w:val="24"/>
              </w:rPr>
              <w:t>有價證券當日沖銷交易以普通交易收盤前之</w:t>
            </w:r>
            <w:proofErr w:type="gramStart"/>
            <w:r w:rsidRPr="00987763">
              <w:rPr>
                <w:rFonts w:ascii="標楷體" w:eastAsia="標楷體" w:hAnsi="標楷體" w:hint="eastAsia"/>
                <w:szCs w:val="24"/>
              </w:rPr>
              <w:t>買賣</w:t>
            </w:r>
            <w:r w:rsidRPr="00987763">
              <w:rPr>
                <w:rFonts w:ascii="標楷體" w:eastAsia="標楷體" w:hAnsi="標楷體" w:hint="eastAsia"/>
                <w:szCs w:val="24"/>
                <w:u w:val="single"/>
              </w:rPr>
              <w:t>間</w:t>
            </w:r>
            <w:r w:rsidRPr="00987763">
              <w:rPr>
                <w:rFonts w:ascii="標楷體" w:eastAsia="標楷體" w:hAnsi="標楷體" w:hint="eastAsia"/>
                <w:szCs w:val="24"/>
              </w:rPr>
              <w:t>及</w:t>
            </w:r>
            <w:r w:rsidRPr="00987763">
              <w:rPr>
                <w:rFonts w:ascii="標楷體" w:eastAsia="標楷體" w:hAnsi="標楷體" w:hint="eastAsia"/>
                <w:color w:val="000000"/>
                <w:szCs w:val="24"/>
                <w:u w:val="single"/>
              </w:rPr>
              <w:t>普通</w:t>
            </w:r>
            <w:proofErr w:type="gramEnd"/>
            <w:r w:rsidRPr="00987763">
              <w:rPr>
                <w:rFonts w:ascii="標楷體" w:eastAsia="標楷體" w:hAnsi="標楷體" w:hint="eastAsia"/>
                <w:color w:val="000000"/>
                <w:szCs w:val="24"/>
                <w:u w:val="single"/>
              </w:rPr>
              <w:t>交易收盤前之買賣與盤後定價交易間之反向沖銷者為限。</w:t>
            </w:r>
          </w:p>
          <w:p w:rsidR="0060103F" w:rsidRPr="00987763" w:rsidRDefault="0060103F" w:rsidP="00514E52">
            <w:pPr>
              <w:snapToGrid w:val="0"/>
              <w:ind w:firstLineChars="192" w:firstLine="461"/>
              <w:jc w:val="both"/>
              <w:rPr>
                <w:rFonts w:ascii="標楷體" w:eastAsia="標楷體" w:hAnsi="標楷體"/>
                <w:szCs w:val="24"/>
              </w:rPr>
            </w:pPr>
            <w:r w:rsidRPr="00987763">
              <w:rPr>
                <w:rFonts w:ascii="標楷體" w:eastAsia="標楷體" w:hAnsi="標楷體" w:hint="eastAsia"/>
                <w:szCs w:val="24"/>
              </w:rPr>
              <w:t>零股、鉅額買賣、依證券交易所營業細則第七十四條之交易及依證券櫃檯買賣中心證券商營業處所買賣有價證券業務規則第三十二條之</w:t>
            </w:r>
            <w:proofErr w:type="gramStart"/>
            <w:r w:rsidRPr="00987763">
              <w:rPr>
                <w:rFonts w:ascii="標楷體" w:eastAsia="標楷體" w:hAnsi="標楷體" w:hint="eastAsia"/>
                <w:szCs w:val="24"/>
              </w:rPr>
              <w:t>一</w:t>
            </w:r>
            <w:proofErr w:type="gramEnd"/>
            <w:r w:rsidRPr="00987763">
              <w:rPr>
                <w:rFonts w:ascii="標楷體" w:eastAsia="標楷體" w:hAnsi="標楷體" w:hint="eastAsia"/>
                <w:szCs w:val="24"/>
              </w:rPr>
              <w:t>規定於證券商營業處所</w:t>
            </w:r>
            <w:proofErr w:type="gramStart"/>
            <w:r w:rsidRPr="00987763">
              <w:rPr>
                <w:rFonts w:ascii="標楷體" w:eastAsia="標楷體" w:hAnsi="標楷體" w:hint="eastAsia"/>
                <w:szCs w:val="24"/>
              </w:rPr>
              <w:t>採</w:t>
            </w:r>
            <w:proofErr w:type="gramEnd"/>
            <w:r w:rsidRPr="00987763">
              <w:rPr>
                <w:rFonts w:ascii="標楷體" w:eastAsia="標楷體" w:hAnsi="標楷體" w:hint="eastAsia"/>
                <w:szCs w:val="24"/>
              </w:rPr>
              <w:t>議價方式及依第三十九條規定之交易，不適用本辦法。</w:t>
            </w:r>
          </w:p>
        </w:tc>
        <w:tc>
          <w:tcPr>
            <w:tcW w:w="3251" w:type="dxa"/>
          </w:tcPr>
          <w:p w:rsidR="0060103F" w:rsidRPr="00987763" w:rsidRDefault="0060103F" w:rsidP="00514E52">
            <w:pPr>
              <w:snapToGrid w:val="0"/>
              <w:jc w:val="both"/>
              <w:rPr>
                <w:rFonts w:ascii="標楷體" w:eastAsia="標楷體" w:hAnsi="標楷體"/>
                <w:szCs w:val="24"/>
              </w:rPr>
            </w:pPr>
            <w:r w:rsidRPr="00987763">
              <w:rPr>
                <w:rFonts w:ascii="標楷體" w:eastAsia="標楷體" w:hAnsi="標楷體" w:hint="eastAsia"/>
                <w:szCs w:val="24"/>
              </w:rPr>
              <w:t>第一條</w:t>
            </w:r>
            <w:r w:rsidRPr="00987763">
              <w:rPr>
                <w:rFonts w:ascii="標楷體" w:eastAsia="標楷體" w:hAnsi="標楷體"/>
                <w:szCs w:val="24"/>
              </w:rPr>
              <w:tab/>
            </w:r>
          </w:p>
          <w:p w:rsidR="0060103F" w:rsidRPr="00987763" w:rsidRDefault="0060103F" w:rsidP="00514E52">
            <w:pPr>
              <w:snapToGrid w:val="0"/>
              <w:ind w:firstLineChars="206" w:firstLine="494"/>
              <w:jc w:val="both"/>
              <w:rPr>
                <w:rFonts w:ascii="標楷體" w:eastAsia="標楷體" w:hAnsi="標楷體"/>
                <w:szCs w:val="24"/>
              </w:rPr>
            </w:pPr>
            <w:r w:rsidRPr="00987763">
              <w:rPr>
                <w:rFonts w:ascii="標楷體" w:eastAsia="標楷體" w:hAnsi="標楷體" w:hint="eastAsia"/>
                <w:szCs w:val="24"/>
              </w:rPr>
              <w:t>本辦法所稱有價證券當日沖銷交易，係指委託人與證券商約定就其同一受託買賣帳戶於同一營業日，對主管機關指定之上市</w:t>
            </w:r>
            <w:r w:rsidRPr="00987763">
              <w:rPr>
                <w:rFonts w:ascii="標楷體" w:eastAsia="標楷體" w:hAnsi="標楷體"/>
                <w:szCs w:val="24"/>
              </w:rPr>
              <w:t>(</w:t>
            </w:r>
            <w:r w:rsidRPr="00987763">
              <w:rPr>
                <w:rFonts w:ascii="標楷體" w:eastAsia="標楷體" w:hAnsi="標楷體" w:hint="eastAsia"/>
                <w:szCs w:val="24"/>
              </w:rPr>
              <w:t>櫃</w:t>
            </w:r>
            <w:r w:rsidRPr="00987763">
              <w:rPr>
                <w:rFonts w:ascii="標楷體" w:eastAsia="標楷體" w:hAnsi="標楷體"/>
                <w:szCs w:val="24"/>
              </w:rPr>
              <w:t>)</w:t>
            </w:r>
            <w:r w:rsidRPr="00987763">
              <w:rPr>
                <w:rFonts w:ascii="標楷體" w:eastAsia="標楷體" w:hAnsi="標楷體" w:hint="eastAsia"/>
                <w:szCs w:val="24"/>
              </w:rPr>
              <w:t>有價證券，委託現款買進成交後現</w:t>
            </w:r>
            <w:proofErr w:type="gramStart"/>
            <w:r w:rsidRPr="00987763">
              <w:rPr>
                <w:rFonts w:ascii="標楷體" w:eastAsia="標楷體" w:hAnsi="標楷體" w:hint="eastAsia"/>
                <w:szCs w:val="24"/>
              </w:rPr>
              <w:t>券</w:t>
            </w:r>
            <w:proofErr w:type="gramEnd"/>
            <w:r w:rsidRPr="00987763">
              <w:rPr>
                <w:rFonts w:ascii="標楷體" w:eastAsia="標楷體" w:hAnsi="標楷體" w:hint="eastAsia"/>
                <w:szCs w:val="24"/>
              </w:rPr>
              <w:t>賣出同種類有價證券，就相同數量部分相抵之普通交割買賣，按買賣沖銷後差價辦理款項交割。</w:t>
            </w:r>
          </w:p>
          <w:p w:rsidR="0060103F" w:rsidRPr="00987763" w:rsidRDefault="0060103F" w:rsidP="00514E52">
            <w:pPr>
              <w:snapToGrid w:val="0"/>
              <w:ind w:firstLineChars="206" w:firstLine="494"/>
              <w:jc w:val="both"/>
              <w:rPr>
                <w:rFonts w:ascii="標楷體" w:eastAsia="標楷體" w:hAnsi="標楷體"/>
                <w:szCs w:val="24"/>
              </w:rPr>
            </w:pPr>
            <w:r w:rsidRPr="00987763">
              <w:rPr>
                <w:rFonts w:ascii="標楷體" w:eastAsia="標楷體" w:hAnsi="標楷體" w:hint="eastAsia"/>
                <w:szCs w:val="24"/>
              </w:rPr>
              <w:t>得為當日沖銷交易之上市</w:t>
            </w:r>
            <w:r w:rsidRPr="00987763">
              <w:rPr>
                <w:rFonts w:ascii="標楷體" w:eastAsia="標楷體" w:hAnsi="標楷體"/>
                <w:szCs w:val="24"/>
              </w:rPr>
              <w:t>(</w:t>
            </w:r>
            <w:r w:rsidRPr="00987763">
              <w:rPr>
                <w:rFonts w:ascii="標楷體" w:eastAsia="標楷體" w:hAnsi="標楷體" w:hint="eastAsia"/>
                <w:szCs w:val="24"/>
              </w:rPr>
              <w:t>櫃</w:t>
            </w:r>
            <w:r w:rsidRPr="00987763">
              <w:rPr>
                <w:rFonts w:ascii="標楷體" w:eastAsia="標楷體" w:hAnsi="標楷體"/>
                <w:szCs w:val="24"/>
              </w:rPr>
              <w:t>)</w:t>
            </w:r>
            <w:r w:rsidRPr="00987763">
              <w:rPr>
                <w:rFonts w:ascii="標楷體" w:eastAsia="標楷體" w:hAnsi="標楷體" w:hint="eastAsia"/>
                <w:szCs w:val="24"/>
              </w:rPr>
              <w:t>有價證券，經臺灣證券交易所股份有限公司（以下簡稱證券交易所）或財團法人中華民國證券櫃檯買賣中心（以下簡稱證券櫃檯買賣中心）依相關章則公告變更交易方法、處置有價證券者，不得為當日沖銷交易標的。</w:t>
            </w:r>
          </w:p>
          <w:p w:rsidR="0060103F" w:rsidRPr="00987763" w:rsidRDefault="0060103F" w:rsidP="00514E52">
            <w:pPr>
              <w:snapToGrid w:val="0"/>
              <w:ind w:firstLineChars="206" w:firstLine="494"/>
              <w:jc w:val="both"/>
              <w:rPr>
                <w:rFonts w:ascii="標楷體" w:eastAsia="標楷體" w:hAnsi="標楷體"/>
                <w:szCs w:val="24"/>
              </w:rPr>
            </w:pPr>
            <w:r w:rsidRPr="00987763">
              <w:rPr>
                <w:rFonts w:ascii="標楷體" w:eastAsia="標楷體" w:hAnsi="標楷體" w:hint="eastAsia"/>
                <w:szCs w:val="24"/>
              </w:rPr>
              <w:t>有價證券當日沖銷交易以普通交易收盤前之買賣及普通交易收盤前買進與盤後定價交易賣出者為限。</w:t>
            </w:r>
          </w:p>
          <w:p w:rsidR="0060103F" w:rsidRPr="00987763" w:rsidRDefault="0060103F" w:rsidP="00514E52">
            <w:pPr>
              <w:snapToGrid w:val="0"/>
              <w:ind w:firstLineChars="206" w:firstLine="494"/>
              <w:jc w:val="both"/>
              <w:rPr>
                <w:rFonts w:ascii="標楷體" w:eastAsia="標楷體" w:hAnsi="標楷體"/>
                <w:szCs w:val="24"/>
              </w:rPr>
            </w:pPr>
            <w:r w:rsidRPr="00987763">
              <w:rPr>
                <w:rFonts w:ascii="標楷體" w:eastAsia="標楷體" w:hAnsi="標楷體" w:hint="eastAsia"/>
                <w:szCs w:val="24"/>
              </w:rPr>
              <w:t>零股、鉅額買賣、依證券交易所營業細則第七十四條之交易及依證券櫃檯買賣中心證券商營業處所買賣有價證券業務規則第三十二條之</w:t>
            </w:r>
            <w:proofErr w:type="gramStart"/>
            <w:r w:rsidRPr="00987763">
              <w:rPr>
                <w:rFonts w:ascii="標楷體" w:eastAsia="標楷體" w:hAnsi="標楷體" w:hint="eastAsia"/>
                <w:szCs w:val="24"/>
              </w:rPr>
              <w:t>一</w:t>
            </w:r>
            <w:proofErr w:type="gramEnd"/>
            <w:r w:rsidRPr="00987763">
              <w:rPr>
                <w:rFonts w:ascii="標楷體" w:eastAsia="標楷體" w:hAnsi="標楷體" w:hint="eastAsia"/>
                <w:szCs w:val="24"/>
              </w:rPr>
              <w:t>規定於證券商營業處所</w:t>
            </w:r>
            <w:proofErr w:type="gramStart"/>
            <w:r w:rsidRPr="00987763">
              <w:rPr>
                <w:rFonts w:ascii="標楷體" w:eastAsia="標楷體" w:hAnsi="標楷體" w:hint="eastAsia"/>
                <w:szCs w:val="24"/>
              </w:rPr>
              <w:t>採</w:t>
            </w:r>
            <w:proofErr w:type="gramEnd"/>
            <w:r w:rsidRPr="00987763">
              <w:rPr>
                <w:rFonts w:ascii="標楷體" w:eastAsia="標楷體" w:hAnsi="標楷體" w:hint="eastAsia"/>
                <w:szCs w:val="24"/>
              </w:rPr>
              <w:t>議價方式及依第三十九條規定之交易，不適用本辦法。</w:t>
            </w:r>
          </w:p>
        </w:tc>
        <w:tc>
          <w:tcPr>
            <w:tcW w:w="3251" w:type="dxa"/>
          </w:tcPr>
          <w:p w:rsidR="0060103F" w:rsidRPr="00987763" w:rsidRDefault="0060103F" w:rsidP="00514E52">
            <w:pPr>
              <w:snapToGrid w:val="0"/>
              <w:spacing w:line="440" w:lineRule="exact"/>
              <w:jc w:val="both"/>
              <w:rPr>
                <w:rFonts w:ascii="標楷體" w:eastAsia="標楷體" w:hAnsi="標楷體"/>
                <w:spacing w:val="-20"/>
                <w:szCs w:val="24"/>
              </w:rPr>
            </w:pPr>
            <w:r w:rsidRPr="00987763">
              <w:rPr>
                <w:rFonts w:ascii="標楷體" w:eastAsia="標楷體" w:hAnsi="標楷體" w:hint="eastAsia"/>
                <w:spacing w:val="-20"/>
                <w:szCs w:val="24"/>
              </w:rPr>
              <w:t>配合開放先賣後買當日沖銷交易，調整第一項之當日沖銷定義，並調整第三項買賣時間規範。</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t>第二條(略)</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t>第二條(略)</w:t>
            </w:r>
          </w:p>
        </w:tc>
        <w:tc>
          <w:tcPr>
            <w:tcW w:w="3251" w:type="dxa"/>
          </w:tcPr>
          <w:p w:rsidR="0060103F" w:rsidRPr="00987763" w:rsidRDefault="0060103F" w:rsidP="00514E52">
            <w:pPr>
              <w:snapToGrid w:val="0"/>
              <w:spacing w:line="440" w:lineRule="exact"/>
              <w:jc w:val="both"/>
              <w:rPr>
                <w:rFonts w:ascii="標楷體" w:eastAsia="標楷體" w:hAnsi="標楷體"/>
                <w:color w:val="000000"/>
                <w:szCs w:val="24"/>
              </w:rPr>
            </w:pPr>
            <w:r w:rsidRPr="00987763">
              <w:rPr>
                <w:rFonts w:ascii="標楷體" w:eastAsia="標楷體" w:hAnsi="標楷體" w:hint="eastAsia"/>
                <w:color w:val="000000"/>
                <w:szCs w:val="24"/>
              </w:rPr>
              <w:t>本條未修正。</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szCs w:val="24"/>
              </w:rPr>
            </w:pPr>
            <w:r w:rsidRPr="00987763">
              <w:rPr>
                <w:rFonts w:ascii="標楷體" w:eastAsia="標楷體" w:hAnsi="標楷體" w:hint="eastAsia"/>
                <w:szCs w:val="24"/>
              </w:rPr>
              <w:t>第三條</w:t>
            </w:r>
          </w:p>
          <w:p w:rsidR="0060103F" w:rsidRPr="00987763" w:rsidRDefault="0060103F" w:rsidP="00514E52">
            <w:pPr>
              <w:snapToGrid w:val="0"/>
              <w:ind w:firstLineChars="192" w:firstLine="461"/>
              <w:jc w:val="both"/>
              <w:rPr>
                <w:rFonts w:ascii="標楷體" w:eastAsia="標楷體" w:hAnsi="標楷體"/>
                <w:szCs w:val="24"/>
              </w:rPr>
            </w:pPr>
            <w:r w:rsidRPr="00987763">
              <w:rPr>
                <w:rFonts w:ascii="標楷體" w:eastAsia="標楷體" w:hAnsi="標楷體" w:hint="eastAsia"/>
                <w:szCs w:val="24"/>
              </w:rPr>
              <w:t>委託人當日沖銷交易之</w:t>
            </w:r>
            <w:r w:rsidRPr="00987763">
              <w:rPr>
                <w:rFonts w:ascii="標楷體" w:eastAsia="標楷體" w:hAnsi="標楷體" w:hint="eastAsia"/>
                <w:color w:val="000000"/>
                <w:szCs w:val="24"/>
                <w:u w:val="single"/>
              </w:rPr>
              <w:t>買進及賣出</w:t>
            </w:r>
            <w:r w:rsidRPr="00987763">
              <w:rPr>
                <w:rFonts w:ascii="標楷體" w:eastAsia="標楷體" w:hAnsi="標楷體" w:hint="eastAsia"/>
                <w:color w:val="000000"/>
                <w:szCs w:val="24"/>
              </w:rPr>
              <w:t>金額</w:t>
            </w:r>
            <w:r w:rsidRPr="00987763">
              <w:rPr>
                <w:rFonts w:ascii="標楷體" w:eastAsia="標楷體" w:hAnsi="標楷體" w:hint="eastAsia"/>
                <w:szCs w:val="24"/>
              </w:rPr>
              <w:t>，應列入單日</w:t>
            </w:r>
            <w:r w:rsidRPr="00987763">
              <w:rPr>
                <w:rFonts w:ascii="標楷體" w:eastAsia="標楷體" w:hAnsi="標楷體" w:hint="eastAsia"/>
                <w:szCs w:val="24"/>
              </w:rPr>
              <w:lastRenderedPageBreak/>
              <w:t>買賣額度計算，</w:t>
            </w:r>
            <w:r w:rsidRPr="00987763">
              <w:rPr>
                <w:rFonts w:ascii="標楷體" w:eastAsia="標楷體" w:hAnsi="標楷體" w:hint="eastAsia"/>
                <w:color w:val="000000"/>
                <w:szCs w:val="24"/>
                <w:u w:val="single"/>
              </w:rPr>
              <w:t>但當日沖銷交易之反向委託金額，不列入其單日買賣額度計算。</w:t>
            </w:r>
            <w:r w:rsidRPr="00987763">
              <w:rPr>
                <w:rFonts w:ascii="標楷體" w:eastAsia="標楷體" w:hAnsi="標楷體" w:hint="eastAsia"/>
                <w:szCs w:val="24"/>
              </w:rPr>
              <w:t>買賣額度沖抵後不得於當日循環使用之。</w:t>
            </w:r>
          </w:p>
          <w:p w:rsidR="0060103F" w:rsidRPr="00987763" w:rsidRDefault="0060103F" w:rsidP="00514E52">
            <w:pPr>
              <w:snapToGrid w:val="0"/>
              <w:ind w:firstLineChars="206" w:firstLine="494"/>
              <w:jc w:val="both"/>
              <w:rPr>
                <w:rFonts w:ascii="標楷體" w:eastAsia="標楷體" w:hAnsi="標楷體"/>
                <w:szCs w:val="24"/>
              </w:rPr>
            </w:pPr>
            <w:r w:rsidRPr="00987763">
              <w:rPr>
                <w:rFonts w:ascii="標楷體" w:eastAsia="標楷體" w:hAnsi="標楷體" w:hint="eastAsia"/>
                <w:szCs w:val="24"/>
              </w:rPr>
              <w:t>證券經紀商依規定對委託人未訂定單日買賣額度而從事當日沖銷交易者，應另訂當日沖銷額度。其當日沖銷委託賣出合計金額不得逾越當日沖銷額度，委託買進及取消委託賣出之金額，得不列入當日沖銷額度計算，且其額度沖抵後不得於當日循環使用之。</w:t>
            </w:r>
          </w:p>
          <w:p w:rsidR="0060103F" w:rsidRPr="00987763" w:rsidRDefault="0060103F" w:rsidP="00514E52">
            <w:pPr>
              <w:snapToGrid w:val="0"/>
              <w:ind w:firstLineChars="192" w:firstLine="461"/>
              <w:jc w:val="both"/>
              <w:rPr>
                <w:rFonts w:ascii="標楷體" w:eastAsia="標楷體" w:hAnsi="標楷體"/>
                <w:szCs w:val="24"/>
              </w:rPr>
            </w:pPr>
            <w:r w:rsidRPr="00987763">
              <w:rPr>
                <w:rFonts w:ascii="標楷體" w:eastAsia="標楷體" w:hAnsi="標楷體" w:hint="eastAsia"/>
                <w:szCs w:val="24"/>
              </w:rPr>
              <w:t>前項委託人於盤後定價交易時段之當日沖銷委託賣出金額應合併計算當日沖銷額度，但普通交易時段未成交之當日沖銷委託賣出金額不列入計算。</w:t>
            </w:r>
          </w:p>
        </w:tc>
        <w:tc>
          <w:tcPr>
            <w:tcW w:w="3251" w:type="dxa"/>
          </w:tcPr>
          <w:p w:rsidR="0060103F" w:rsidRPr="00987763" w:rsidRDefault="0060103F" w:rsidP="00514E52">
            <w:pPr>
              <w:snapToGrid w:val="0"/>
              <w:ind w:left="240" w:hangingChars="100" w:hanging="240"/>
              <w:jc w:val="both"/>
              <w:rPr>
                <w:rFonts w:ascii="標楷體" w:eastAsia="標楷體" w:hAnsi="標楷體"/>
                <w:szCs w:val="24"/>
              </w:rPr>
            </w:pPr>
            <w:r w:rsidRPr="00987763">
              <w:rPr>
                <w:rFonts w:ascii="標楷體" w:eastAsia="標楷體" w:hAnsi="標楷體" w:hint="eastAsia"/>
                <w:szCs w:val="24"/>
              </w:rPr>
              <w:lastRenderedPageBreak/>
              <w:t>第三條</w:t>
            </w:r>
          </w:p>
          <w:p w:rsidR="0060103F" w:rsidRPr="00987763" w:rsidRDefault="0060103F" w:rsidP="00514E52">
            <w:pPr>
              <w:snapToGrid w:val="0"/>
              <w:ind w:firstLineChars="206" w:firstLine="494"/>
              <w:jc w:val="both"/>
              <w:rPr>
                <w:rFonts w:ascii="標楷體" w:eastAsia="標楷體" w:hAnsi="標楷體"/>
                <w:szCs w:val="24"/>
              </w:rPr>
            </w:pPr>
            <w:r w:rsidRPr="00987763">
              <w:rPr>
                <w:rFonts w:ascii="標楷體" w:eastAsia="標楷體" w:hAnsi="標楷體" w:hint="eastAsia"/>
                <w:szCs w:val="24"/>
              </w:rPr>
              <w:t>委託人當日沖銷交易之買進金額，應列入單日買賣額</w:t>
            </w:r>
            <w:r w:rsidRPr="00987763">
              <w:rPr>
                <w:rFonts w:ascii="標楷體" w:eastAsia="標楷體" w:hAnsi="標楷體" w:hint="eastAsia"/>
                <w:szCs w:val="24"/>
              </w:rPr>
              <w:lastRenderedPageBreak/>
              <w:t>度計算，其額度沖抵後不得於當日循環使用之。</w:t>
            </w:r>
          </w:p>
          <w:p w:rsidR="0060103F" w:rsidRPr="00987763" w:rsidRDefault="0060103F" w:rsidP="00514E52">
            <w:pPr>
              <w:snapToGrid w:val="0"/>
              <w:ind w:firstLineChars="206" w:firstLine="494"/>
              <w:jc w:val="both"/>
              <w:rPr>
                <w:rFonts w:ascii="標楷體" w:eastAsia="標楷體" w:hAnsi="標楷體"/>
                <w:szCs w:val="24"/>
              </w:rPr>
            </w:pPr>
          </w:p>
          <w:p w:rsidR="0060103F" w:rsidRPr="00987763" w:rsidRDefault="0060103F" w:rsidP="00514E52">
            <w:pPr>
              <w:snapToGrid w:val="0"/>
              <w:ind w:firstLineChars="206" w:firstLine="494"/>
              <w:jc w:val="both"/>
              <w:rPr>
                <w:rFonts w:ascii="標楷體" w:eastAsia="標楷體" w:hAnsi="標楷體"/>
                <w:szCs w:val="24"/>
              </w:rPr>
            </w:pPr>
          </w:p>
          <w:p w:rsidR="0060103F" w:rsidRPr="00987763" w:rsidRDefault="0060103F" w:rsidP="00514E52">
            <w:pPr>
              <w:snapToGrid w:val="0"/>
              <w:ind w:firstLineChars="206" w:firstLine="494"/>
              <w:jc w:val="both"/>
              <w:rPr>
                <w:rFonts w:ascii="標楷體" w:eastAsia="標楷體" w:hAnsi="標楷體"/>
                <w:szCs w:val="24"/>
              </w:rPr>
            </w:pPr>
            <w:r w:rsidRPr="00987763">
              <w:rPr>
                <w:rFonts w:ascii="標楷體" w:eastAsia="標楷體" w:hAnsi="標楷體" w:hint="eastAsia"/>
                <w:szCs w:val="24"/>
              </w:rPr>
              <w:t>證券經紀商依規定對委託人未訂定單日買賣額度而從事當日沖銷交易者，應另訂當日沖銷額度。其當日沖銷委託賣出合計金額不得逾越當日沖銷額度，委託買進及取消委託賣出之金額，得不列入當日沖銷額度計算，且其額度沖抵後不得於當日循環使用之。</w:t>
            </w:r>
          </w:p>
          <w:p w:rsidR="0060103F" w:rsidRPr="00987763" w:rsidRDefault="0060103F" w:rsidP="00514E52">
            <w:pPr>
              <w:snapToGrid w:val="0"/>
              <w:ind w:firstLineChars="206" w:firstLine="494"/>
              <w:jc w:val="both"/>
              <w:rPr>
                <w:rFonts w:ascii="標楷體" w:eastAsia="標楷體" w:hAnsi="標楷體"/>
                <w:szCs w:val="24"/>
              </w:rPr>
            </w:pPr>
            <w:r w:rsidRPr="00987763">
              <w:rPr>
                <w:rFonts w:ascii="標楷體" w:eastAsia="標楷體" w:hAnsi="標楷體" w:hint="eastAsia"/>
                <w:szCs w:val="24"/>
              </w:rPr>
              <w:t>前項委託人於盤後定價交易時段之當日沖銷委託賣出金額應合併計算當日沖銷額度，但普通交易時段未成交之當日沖銷委託賣出金額不列入計算。</w:t>
            </w:r>
          </w:p>
        </w:tc>
        <w:tc>
          <w:tcPr>
            <w:tcW w:w="3251" w:type="dxa"/>
          </w:tcPr>
          <w:p w:rsidR="0060103F" w:rsidRPr="00987763" w:rsidRDefault="0060103F" w:rsidP="00514E52">
            <w:pPr>
              <w:snapToGrid w:val="0"/>
              <w:spacing w:line="440" w:lineRule="exact"/>
              <w:jc w:val="both"/>
              <w:rPr>
                <w:rFonts w:ascii="標楷體" w:eastAsia="標楷體" w:hAnsi="標楷體"/>
                <w:color w:val="FF0000"/>
                <w:spacing w:val="-20"/>
                <w:szCs w:val="24"/>
              </w:rPr>
            </w:pPr>
            <w:r w:rsidRPr="00987763">
              <w:rPr>
                <w:rFonts w:ascii="標楷體" w:eastAsia="標楷體" w:hAnsi="標楷體" w:hint="eastAsia"/>
                <w:spacing w:val="-20"/>
                <w:szCs w:val="24"/>
              </w:rPr>
              <w:lastRenderedPageBreak/>
              <w:t>配合開放先賣後買當日沖銷交易，調整</w:t>
            </w:r>
            <w:proofErr w:type="gramStart"/>
            <w:r w:rsidRPr="00987763">
              <w:rPr>
                <w:rFonts w:ascii="標楷體" w:eastAsia="標楷體" w:hAnsi="標楷體" w:hint="eastAsia"/>
                <w:spacing w:val="-20"/>
                <w:szCs w:val="24"/>
              </w:rPr>
              <w:t>第一項單日</w:t>
            </w:r>
            <w:proofErr w:type="gramEnd"/>
            <w:r w:rsidRPr="00987763">
              <w:rPr>
                <w:rFonts w:ascii="標楷體" w:eastAsia="標楷體" w:hAnsi="標楷體" w:hint="eastAsia"/>
                <w:spacing w:val="-20"/>
                <w:szCs w:val="24"/>
              </w:rPr>
              <w:t>買賣額度計算方</w:t>
            </w:r>
            <w:r w:rsidRPr="00987763">
              <w:rPr>
                <w:rFonts w:ascii="標楷體" w:eastAsia="標楷體" w:hAnsi="標楷體" w:hint="eastAsia"/>
                <w:spacing w:val="-20"/>
                <w:szCs w:val="24"/>
              </w:rPr>
              <w:lastRenderedPageBreak/>
              <w:t>式。</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lastRenderedPageBreak/>
              <w:t>第二章 證券經紀商風險控管</w:t>
            </w:r>
          </w:p>
        </w:tc>
        <w:tc>
          <w:tcPr>
            <w:tcW w:w="3251" w:type="dxa"/>
          </w:tcPr>
          <w:p w:rsidR="0060103F" w:rsidRPr="00987763" w:rsidRDefault="0060103F" w:rsidP="00514E52">
            <w:pPr>
              <w:snapToGrid w:val="0"/>
              <w:ind w:left="240" w:hangingChars="100" w:hanging="240"/>
              <w:jc w:val="both"/>
              <w:rPr>
                <w:rFonts w:ascii="標楷體" w:eastAsia="標楷體" w:hAnsi="標楷體"/>
                <w:szCs w:val="24"/>
              </w:rPr>
            </w:pPr>
          </w:p>
        </w:tc>
        <w:tc>
          <w:tcPr>
            <w:tcW w:w="3251" w:type="dxa"/>
          </w:tcPr>
          <w:p w:rsidR="0060103F" w:rsidRPr="00987763" w:rsidRDefault="0060103F" w:rsidP="00514E52">
            <w:pPr>
              <w:snapToGrid w:val="0"/>
              <w:spacing w:line="440" w:lineRule="exact"/>
              <w:jc w:val="both"/>
              <w:rPr>
                <w:rFonts w:ascii="標楷體" w:eastAsia="標楷體" w:hAnsi="標楷體"/>
                <w:spacing w:val="-20"/>
                <w:szCs w:val="24"/>
                <w:u w:val="single"/>
              </w:rPr>
            </w:pPr>
            <w:proofErr w:type="gramStart"/>
            <w:r w:rsidRPr="00987763">
              <w:rPr>
                <w:rFonts w:ascii="標楷體" w:eastAsia="標楷體" w:hAnsi="標楷體" w:hint="eastAsia"/>
                <w:szCs w:val="24"/>
                <w:u w:val="single"/>
              </w:rPr>
              <w:t>新增章名</w:t>
            </w:r>
            <w:proofErr w:type="gramEnd"/>
            <w:r w:rsidRPr="00987763">
              <w:rPr>
                <w:rFonts w:ascii="標楷體" w:eastAsia="標楷體" w:hAnsi="標楷體" w:hint="eastAsia"/>
                <w:szCs w:val="24"/>
                <w:u w:val="single"/>
              </w:rPr>
              <w:t>。</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szCs w:val="24"/>
              </w:rPr>
            </w:pPr>
            <w:r w:rsidRPr="00987763">
              <w:rPr>
                <w:rFonts w:ascii="標楷體" w:eastAsia="標楷體" w:hAnsi="標楷體" w:hint="eastAsia"/>
                <w:szCs w:val="24"/>
              </w:rPr>
              <w:t>第四條</w:t>
            </w:r>
          </w:p>
          <w:p w:rsidR="0060103F" w:rsidRPr="00987763" w:rsidRDefault="0060103F" w:rsidP="00514E52">
            <w:pPr>
              <w:snapToGrid w:val="0"/>
              <w:ind w:leftChars="4" w:left="10" w:firstLineChars="202" w:firstLine="485"/>
              <w:jc w:val="both"/>
              <w:rPr>
                <w:rFonts w:ascii="標楷體" w:eastAsia="標楷體" w:hAnsi="標楷體"/>
                <w:szCs w:val="24"/>
              </w:rPr>
            </w:pPr>
            <w:r w:rsidRPr="00987763">
              <w:rPr>
                <w:rFonts w:ascii="標楷體" w:eastAsia="標楷體" w:hAnsi="標楷體" w:hint="eastAsia"/>
                <w:szCs w:val="24"/>
              </w:rPr>
              <w:t>證券經紀商得視情形向委託人預收足額或一定成數之款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szCs w:val="24"/>
              </w:rPr>
              <w:t>。</w:t>
            </w:r>
          </w:p>
          <w:p w:rsidR="0060103F" w:rsidRPr="00987763" w:rsidRDefault="0060103F" w:rsidP="00514E52">
            <w:pPr>
              <w:snapToGrid w:val="0"/>
              <w:ind w:left="2" w:firstLineChars="192" w:firstLine="461"/>
              <w:jc w:val="both"/>
              <w:rPr>
                <w:rFonts w:ascii="標楷體" w:eastAsia="標楷體" w:hAnsi="標楷體"/>
                <w:color w:val="FF0000"/>
                <w:szCs w:val="24"/>
              </w:rPr>
            </w:pPr>
            <w:r w:rsidRPr="00987763">
              <w:rPr>
                <w:rFonts w:ascii="標楷體" w:eastAsia="標楷體" w:hAnsi="標楷體" w:hint="eastAsia"/>
                <w:szCs w:val="24"/>
              </w:rPr>
              <w:t>前項預收款</w:t>
            </w:r>
            <w:proofErr w:type="gramStart"/>
            <w:r w:rsidRPr="00987763">
              <w:rPr>
                <w:rFonts w:ascii="標楷體" w:eastAsia="標楷體" w:hAnsi="標楷體" w:hint="eastAsia"/>
                <w:szCs w:val="24"/>
                <w:u w:val="single"/>
              </w:rPr>
              <w:t>券</w:t>
            </w:r>
            <w:proofErr w:type="gramEnd"/>
            <w:r w:rsidRPr="00987763">
              <w:rPr>
                <w:rFonts w:ascii="標楷體" w:eastAsia="標楷體" w:hAnsi="標楷體" w:hint="eastAsia"/>
                <w:szCs w:val="24"/>
              </w:rPr>
              <w:t>之作業方式</w:t>
            </w:r>
            <w:proofErr w:type="gramStart"/>
            <w:r w:rsidRPr="00987763">
              <w:rPr>
                <w:rFonts w:ascii="標楷體" w:eastAsia="標楷體" w:hAnsi="標楷體" w:hint="eastAsia"/>
                <w:szCs w:val="24"/>
              </w:rPr>
              <w:t>準</w:t>
            </w:r>
            <w:proofErr w:type="gramEnd"/>
            <w:r w:rsidRPr="00987763">
              <w:rPr>
                <w:rFonts w:ascii="標楷體" w:eastAsia="標楷體" w:hAnsi="標楷體" w:hint="eastAsia"/>
                <w:szCs w:val="24"/>
              </w:rPr>
              <w:t>用證券經紀商受託買賣預收款</w:t>
            </w:r>
            <w:proofErr w:type="gramStart"/>
            <w:r w:rsidRPr="00987763">
              <w:rPr>
                <w:rFonts w:ascii="標楷體" w:eastAsia="標楷體" w:hAnsi="標楷體" w:hint="eastAsia"/>
                <w:szCs w:val="24"/>
              </w:rPr>
              <w:t>券</w:t>
            </w:r>
            <w:proofErr w:type="gramEnd"/>
            <w:r w:rsidRPr="00987763">
              <w:rPr>
                <w:rFonts w:ascii="標楷體" w:eastAsia="標楷體" w:hAnsi="標楷體" w:hint="eastAsia"/>
                <w:szCs w:val="24"/>
              </w:rPr>
              <w:t>作業應行注意事項。</w:t>
            </w:r>
          </w:p>
        </w:tc>
        <w:tc>
          <w:tcPr>
            <w:tcW w:w="3251" w:type="dxa"/>
          </w:tcPr>
          <w:p w:rsidR="0060103F" w:rsidRPr="00987763" w:rsidRDefault="0060103F" w:rsidP="00514E52">
            <w:pPr>
              <w:snapToGrid w:val="0"/>
              <w:ind w:left="240" w:hangingChars="100" w:hanging="240"/>
              <w:jc w:val="both"/>
              <w:rPr>
                <w:rFonts w:ascii="標楷體" w:eastAsia="標楷體" w:hAnsi="標楷體"/>
                <w:szCs w:val="24"/>
              </w:rPr>
            </w:pPr>
            <w:r w:rsidRPr="00987763">
              <w:rPr>
                <w:rFonts w:ascii="標楷體" w:eastAsia="標楷體" w:hAnsi="標楷體" w:hint="eastAsia"/>
                <w:szCs w:val="24"/>
              </w:rPr>
              <w:t>第四條</w:t>
            </w:r>
          </w:p>
          <w:p w:rsidR="0060103F" w:rsidRPr="00987763" w:rsidRDefault="0060103F" w:rsidP="00514E52">
            <w:pPr>
              <w:snapToGrid w:val="0"/>
              <w:ind w:leftChars="4" w:left="10" w:firstLineChars="202" w:firstLine="485"/>
              <w:jc w:val="both"/>
              <w:rPr>
                <w:rFonts w:ascii="標楷體" w:eastAsia="標楷體" w:hAnsi="標楷體"/>
                <w:szCs w:val="24"/>
              </w:rPr>
            </w:pPr>
            <w:r w:rsidRPr="00987763">
              <w:rPr>
                <w:rFonts w:ascii="標楷體" w:eastAsia="標楷體" w:hAnsi="標楷體" w:hint="eastAsia"/>
                <w:szCs w:val="24"/>
              </w:rPr>
              <w:t>證券經紀商得視情形向委託人預收足額或一定成數之款項。</w:t>
            </w:r>
          </w:p>
          <w:p w:rsidR="0060103F" w:rsidRPr="00987763" w:rsidRDefault="0060103F" w:rsidP="00514E52">
            <w:pPr>
              <w:snapToGrid w:val="0"/>
              <w:ind w:firstLineChars="192" w:firstLine="461"/>
              <w:jc w:val="both"/>
              <w:rPr>
                <w:rFonts w:ascii="標楷體" w:eastAsia="標楷體" w:hAnsi="標楷體"/>
                <w:szCs w:val="24"/>
              </w:rPr>
            </w:pPr>
            <w:r w:rsidRPr="00987763">
              <w:rPr>
                <w:rFonts w:ascii="標楷體" w:eastAsia="標楷體" w:hAnsi="標楷體" w:hint="eastAsia"/>
                <w:szCs w:val="24"/>
              </w:rPr>
              <w:t>前項預收款項之作業方式</w:t>
            </w:r>
            <w:proofErr w:type="gramStart"/>
            <w:r w:rsidRPr="00987763">
              <w:rPr>
                <w:rFonts w:ascii="標楷體" w:eastAsia="標楷體" w:hAnsi="標楷體" w:hint="eastAsia"/>
                <w:szCs w:val="24"/>
              </w:rPr>
              <w:t>準</w:t>
            </w:r>
            <w:proofErr w:type="gramEnd"/>
            <w:r w:rsidRPr="00987763">
              <w:rPr>
                <w:rFonts w:ascii="標楷體" w:eastAsia="標楷體" w:hAnsi="標楷體" w:hint="eastAsia"/>
                <w:szCs w:val="24"/>
              </w:rPr>
              <w:t>用證券經紀商受託買賣預收款</w:t>
            </w:r>
            <w:proofErr w:type="gramStart"/>
            <w:r w:rsidRPr="00987763">
              <w:rPr>
                <w:rFonts w:ascii="標楷體" w:eastAsia="標楷體" w:hAnsi="標楷體" w:hint="eastAsia"/>
                <w:szCs w:val="24"/>
              </w:rPr>
              <w:t>券</w:t>
            </w:r>
            <w:proofErr w:type="gramEnd"/>
            <w:r w:rsidRPr="00987763">
              <w:rPr>
                <w:rFonts w:ascii="標楷體" w:eastAsia="標楷體" w:hAnsi="標楷體" w:hint="eastAsia"/>
                <w:szCs w:val="24"/>
              </w:rPr>
              <w:t>作業應行注意事項。</w:t>
            </w:r>
          </w:p>
        </w:tc>
        <w:tc>
          <w:tcPr>
            <w:tcW w:w="3251" w:type="dxa"/>
          </w:tcPr>
          <w:p w:rsidR="0060103F" w:rsidRPr="00987763" w:rsidRDefault="0060103F" w:rsidP="00514E52">
            <w:pPr>
              <w:snapToGrid w:val="0"/>
              <w:spacing w:line="440" w:lineRule="exact"/>
              <w:jc w:val="both"/>
              <w:rPr>
                <w:rFonts w:ascii="標楷體" w:eastAsia="標楷體" w:hAnsi="標楷體"/>
                <w:szCs w:val="24"/>
              </w:rPr>
            </w:pPr>
            <w:r w:rsidRPr="00987763">
              <w:rPr>
                <w:rFonts w:ascii="標楷體" w:eastAsia="標楷體" w:hAnsi="標楷體" w:hint="eastAsia"/>
                <w:szCs w:val="24"/>
              </w:rPr>
              <w:t>配合開放先賣後買當日沖銷交易，調整第四條第一項證券商得視情形預收文字。</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t>第五條(略)</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t>第五條(略)</w:t>
            </w:r>
          </w:p>
        </w:tc>
        <w:tc>
          <w:tcPr>
            <w:tcW w:w="3251" w:type="dxa"/>
          </w:tcPr>
          <w:p w:rsidR="0060103F" w:rsidRPr="00987763" w:rsidRDefault="0060103F" w:rsidP="00514E52">
            <w:pPr>
              <w:snapToGrid w:val="0"/>
              <w:spacing w:line="440" w:lineRule="exact"/>
              <w:jc w:val="both"/>
              <w:rPr>
                <w:rFonts w:ascii="標楷體" w:eastAsia="標楷體" w:hAnsi="標楷體"/>
                <w:color w:val="000000"/>
                <w:szCs w:val="24"/>
              </w:rPr>
            </w:pPr>
            <w:r w:rsidRPr="00987763">
              <w:rPr>
                <w:rFonts w:ascii="標楷體" w:eastAsia="標楷體" w:hAnsi="標楷體" w:hint="eastAsia"/>
                <w:color w:val="000000"/>
                <w:szCs w:val="24"/>
              </w:rPr>
              <w:t>本條未修正。</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t>第六條(略)</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t>第六條(略)</w:t>
            </w:r>
          </w:p>
        </w:tc>
        <w:tc>
          <w:tcPr>
            <w:tcW w:w="3251" w:type="dxa"/>
          </w:tcPr>
          <w:p w:rsidR="0060103F" w:rsidRPr="00987763" w:rsidRDefault="0060103F" w:rsidP="00514E52">
            <w:pPr>
              <w:snapToGrid w:val="0"/>
              <w:spacing w:line="440" w:lineRule="exact"/>
              <w:jc w:val="both"/>
              <w:rPr>
                <w:rFonts w:ascii="標楷體" w:eastAsia="標楷體" w:hAnsi="標楷體"/>
                <w:color w:val="000000"/>
                <w:szCs w:val="24"/>
              </w:rPr>
            </w:pPr>
            <w:r w:rsidRPr="00987763">
              <w:rPr>
                <w:rFonts w:ascii="標楷體" w:eastAsia="標楷體" w:hAnsi="標楷體" w:hint="eastAsia"/>
                <w:color w:val="000000"/>
                <w:szCs w:val="24"/>
              </w:rPr>
              <w:t>本條未修正。</w:t>
            </w:r>
          </w:p>
        </w:tc>
      </w:tr>
      <w:tr w:rsidR="0060103F" w:rsidRPr="00987763" w:rsidTr="0060103F">
        <w:trPr>
          <w:jc w:val="center"/>
        </w:trPr>
        <w:tc>
          <w:tcPr>
            <w:tcW w:w="3251" w:type="dxa"/>
          </w:tcPr>
          <w:p w:rsidR="0060103F" w:rsidRPr="00987763" w:rsidRDefault="0060103F" w:rsidP="00514E52">
            <w:pPr>
              <w:snapToGrid w:val="0"/>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第三章 應付當日沖銷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差作業</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proofErr w:type="gramStart"/>
            <w:r w:rsidRPr="00987763">
              <w:rPr>
                <w:rFonts w:ascii="標楷體" w:eastAsia="標楷體" w:hAnsi="標楷體" w:hint="eastAsia"/>
                <w:szCs w:val="24"/>
                <w:u w:val="single"/>
              </w:rPr>
              <w:t>新增章名</w:t>
            </w:r>
            <w:proofErr w:type="gramEnd"/>
            <w:r w:rsidRPr="00987763">
              <w:rPr>
                <w:rFonts w:ascii="標楷體" w:eastAsia="標楷體" w:hAnsi="標楷體" w:hint="eastAsia"/>
                <w:szCs w:val="24"/>
                <w:u w:val="single"/>
              </w:rPr>
              <w:t>。</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第七條</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證券經紀商接受現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賣出委託時，應確認委託數量是否超過委託人在其保管劃撥帳戶餘額與當日現款買進成交數量之總和；超過時，證券經紀商並應確認其具足夠數量之有價證券，於委託人未完成反向買進沖銷交易時，出借</w:t>
            </w:r>
            <w:r w:rsidRPr="00987763">
              <w:rPr>
                <w:rFonts w:ascii="標楷體" w:eastAsia="標楷體" w:hAnsi="標楷體" w:hint="eastAsia"/>
                <w:color w:val="000000"/>
                <w:szCs w:val="24"/>
                <w:u w:val="single"/>
              </w:rPr>
              <w:lastRenderedPageBreak/>
              <w:t>予委託人作為交割之用。</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前項所稱證券經紀商出借有價證券之</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源，以證券經紀商向客戶借入或他家證券經紀商向其客戶借入，轉出借予證券經紀商為限。</w:t>
            </w:r>
          </w:p>
          <w:p w:rsidR="0060103F" w:rsidRPr="00987763" w:rsidRDefault="0060103F" w:rsidP="00514E52">
            <w:pPr>
              <w:snapToGrid w:val="0"/>
              <w:ind w:firstLineChars="192" w:firstLine="461"/>
              <w:jc w:val="both"/>
              <w:rPr>
                <w:rFonts w:ascii="標楷體" w:eastAsia="標楷體" w:hAnsi="標楷體"/>
                <w:szCs w:val="24"/>
                <w:u w:val="single"/>
              </w:rPr>
            </w:pPr>
            <w:r w:rsidRPr="00987763">
              <w:rPr>
                <w:rFonts w:ascii="標楷體" w:eastAsia="標楷體" w:hAnsi="標楷體" w:hint="eastAsia"/>
                <w:szCs w:val="24"/>
                <w:u w:val="single"/>
              </w:rPr>
              <w:t>公開發行公司董事、監察人、經理人及持有公司股份超過百分之十之股東（包括其配偶、未成年子女及利用他人名義持有之股票）不得依第一項及第二項借入及出借該發行公司之股票。該等人員將該發行公司之股票交付信託，亦不得出借。</w:t>
            </w:r>
          </w:p>
          <w:p w:rsidR="0060103F" w:rsidRPr="00987763" w:rsidRDefault="0060103F" w:rsidP="00514E52">
            <w:pPr>
              <w:snapToGrid w:val="0"/>
              <w:ind w:firstLineChars="192" w:firstLine="461"/>
              <w:jc w:val="both"/>
              <w:rPr>
                <w:rFonts w:ascii="標楷體" w:eastAsia="標楷體" w:hAnsi="標楷體"/>
                <w:szCs w:val="24"/>
              </w:rPr>
            </w:pPr>
            <w:r w:rsidRPr="00987763">
              <w:rPr>
                <w:rFonts w:ascii="標楷體" w:eastAsia="標楷體" w:hAnsi="標楷體" w:hint="eastAsia"/>
                <w:szCs w:val="24"/>
                <w:u w:val="single"/>
              </w:rPr>
              <w:t>第一項應付當日沖銷</w:t>
            </w:r>
            <w:proofErr w:type="gramStart"/>
            <w:r w:rsidRPr="00987763">
              <w:rPr>
                <w:rFonts w:ascii="標楷體" w:eastAsia="標楷體" w:hAnsi="標楷體" w:hint="eastAsia"/>
                <w:szCs w:val="24"/>
                <w:u w:val="single"/>
              </w:rPr>
              <w:t>券</w:t>
            </w:r>
            <w:proofErr w:type="gramEnd"/>
            <w:r w:rsidRPr="00987763">
              <w:rPr>
                <w:rFonts w:ascii="標楷體" w:eastAsia="標楷體" w:hAnsi="標楷體" w:hint="eastAsia"/>
                <w:szCs w:val="24"/>
                <w:u w:val="single"/>
              </w:rPr>
              <w:t>差借</w:t>
            </w:r>
            <w:proofErr w:type="gramStart"/>
            <w:r w:rsidRPr="00987763">
              <w:rPr>
                <w:rFonts w:ascii="標楷體" w:eastAsia="標楷體" w:hAnsi="標楷體" w:hint="eastAsia"/>
                <w:szCs w:val="24"/>
                <w:u w:val="single"/>
              </w:rPr>
              <w:t>券</w:t>
            </w:r>
            <w:proofErr w:type="gramEnd"/>
            <w:r w:rsidRPr="00987763">
              <w:rPr>
                <w:rFonts w:ascii="標楷體" w:eastAsia="標楷體" w:hAnsi="標楷體" w:hint="eastAsia"/>
                <w:szCs w:val="24"/>
                <w:u w:val="single"/>
              </w:rPr>
              <w:t>費率以不超過委託人賣出當日該種有價證券收盤價格百分之七為限。</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color w:val="000000"/>
                <w:spacing w:val="-20"/>
                <w:szCs w:val="24"/>
              </w:rPr>
              <w:t>配合開放先賣後買當日沖銷交易，新增第七條證券商接受現</w:t>
            </w:r>
            <w:proofErr w:type="gramStart"/>
            <w:r w:rsidRPr="00987763">
              <w:rPr>
                <w:rFonts w:ascii="標楷體" w:eastAsia="標楷體" w:hAnsi="標楷體" w:hint="eastAsia"/>
                <w:color w:val="000000"/>
                <w:spacing w:val="-20"/>
                <w:szCs w:val="24"/>
              </w:rPr>
              <w:t>券</w:t>
            </w:r>
            <w:proofErr w:type="gramEnd"/>
            <w:r w:rsidRPr="00987763">
              <w:rPr>
                <w:rFonts w:ascii="標楷體" w:eastAsia="標楷體" w:hAnsi="標楷體" w:hint="eastAsia"/>
                <w:color w:val="000000"/>
                <w:spacing w:val="-20"/>
                <w:szCs w:val="24"/>
              </w:rPr>
              <w:t>賣出委託之控管作業及當日沖銷</w:t>
            </w:r>
            <w:proofErr w:type="gramStart"/>
            <w:r w:rsidRPr="00987763">
              <w:rPr>
                <w:rFonts w:ascii="標楷體" w:eastAsia="標楷體" w:hAnsi="標楷體" w:hint="eastAsia"/>
                <w:color w:val="000000"/>
                <w:spacing w:val="-20"/>
                <w:szCs w:val="24"/>
              </w:rPr>
              <w:t>券</w:t>
            </w:r>
            <w:proofErr w:type="gramEnd"/>
            <w:r w:rsidRPr="00987763">
              <w:rPr>
                <w:rFonts w:ascii="標楷體" w:eastAsia="標楷體" w:hAnsi="標楷體" w:hint="eastAsia"/>
                <w:color w:val="000000"/>
                <w:spacing w:val="-20"/>
                <w:szCs w:val="24"/>
              </w:rPr>
              <w:t>差借</w:t>
            </w:r>
            <w:proofErr w:type="gramStart"/>
            <w:r w:rsidRPr="00987763">
              <w:rPr>
                <w:rFonts w:ascii="標楷體" w:eastAsia="標楷體" w:hAnsi="標楷體" w:hint="eastAsia"/>
                <w:color w:val="000000"/>
                <w:spacing w:val="-20"/>
                <w:szCs w:val="24"/>
              </w:rPr>
              <w:t>券</w:t>
            </w:r>
            <w:proofErr w:type="gramEnd"/>
            <w:r w:rsidRPr="00987763">
              <w:rPr>
                <w:rFonts w:ascii="標楷體" w:eastAsia="標楷體" w:hAnsi="標楷體" w:hint="eastAsia"/>
                <w:color w:val="000000"/>
                <w:spacing w:val="-20"/>
                <w:szCs w:val="24"/>
              </w:rPr>
              <w:t>作業。</w:t>
            </w:r>
          </w:p>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color w:val="000000"/>
                <w:spacing w:val="-20"/>
                <w:szCs w:val="24"/>
              </w:rPr>
              <w:t>證券商應</w:t>
            </w:r>
            <w:r w:rsidRPr="00987763">
              <w:rPr>
                <w:rFonts w:ascii="標楷體" w:eastAsia="標楷體" w:hAnsi="標楷體" w:hint="eastAsia"/>
                <w:color w:val="000000"/>
                <w:spacing w:val="-20"/>
                <w:szCs w:val="24"/>
              </w:rPr>
              <w:t>確認具足夠數量之有價證券始能接受委託人現</w:t>
            </w:r>
            <w:proofErr w:type="gramStart"/>
            <w:r w:rsidRPr="00987763">
              <w:rPr>
                <w:rFonts w:ascii="標楷體" w:eastAsia="標楷體" w:hAnsi="標楷體" w:hint="eastAsia"/>
                <w:color w:val="000000"/>
                <w:spacing w:val="-20"/>
                <w:szCs w:val="24"/>
              </w:rPr>
              <w:t>券</w:t>
            </w:r>
            <w:proofErr w:type="gramEnd"/>
            <w:r w:rsidRPr="00987763">
              <w:rPr>
                <w:rFonts w:ascii="標楷體" w:eastAsia="標楷體" w:hAnsi="標楷體" w:hint="eastAsia"/>
                <w:color w:val="000000"/>
                <w:spacing w:val="-20"/>
                <w:szCs w:val="24"/>
              </w:rPr>
              <w:t>賣出之</w:t>
            </w:r>
            <w:r w:rsidRPr="00987763">
              <w:rPr>
                <w:rFonts w:ascii="標楷體" w:eastAsia="標楷體" w:hAnsi="標楷體" w:hint="eastAsia"/>
                <w:color w:val="000000"/>
                <w:spacing w:val="-20"/>
                <w:szCs w:val="24"/>
              </w:rPr>
              <w:lastRenderedPageBreak/>
              <w:t>委託</w:t>
            </w:r>
            <w:r w:rsidRPr="00987763">
              <w:rPr>
                <w:rFonts w:ascii="標楷體" w:eastAsia="標楷體" w:hAnsi="標楷體"/>
                <w:color w:val="000000"/>
                <w:spacing w:val="-20"/>
                <w:szCs w:val="24"/>
              </w:rPr>
              <w:t>，如未依規範</w:t>
            </w:r>
            <w:r w:rsidRPr="00987763">
              <w:rPr>
                <w:rFonts w:ascii="標楷體" w:eastAsia="標楷體" w:hAnsi="標楷體" w:hint="eastAsia"/>
                <w:color w:val="000000"/>
                <w:spacing w:val="-20"/>
                <w:szCs w:val="24"/>
              </w:rPr>
              <w:t>進行風險控管</w:t>
            </w:r>
            <w:r w:rsidRPr="00987763">
              <w:rPr>
                <w:rFonts w:ascii="標楷體" w:eastAsia="標楷體" w:hAnsi="標楷體"/>
                <w:color w:val="000000"/>
                <w:spacing w:val="-20"/>
                <w:szCs w:val="24"/>
              </w:rPr>
              <w:t>，則依證券交易所營業細則第一百三十五條及</w:t>
            </w:r>
            <w:r w:rsidRPr="00987763">
              <w:rPr>
                <w:rFonts w:ascii="標楷體" w:eastAsia="標楷體" w:hAnsi="標楷體" w:hint="eastAsia"/>
                <w:color w:val="000000"/>
                <w:spacing w:val="-20"/>
                <w:szCs w:val="24"/>
              </w:rPr>
              <w:t>一百三十六</w:t>
            </w:r>
            <w:r w:rsidRPr="00987763">
              <w:rPr>
                <w:rFonts w:ascii="標楷體" w:eastAsia="標楷體" w:hAnsi="標楷體"/>
                <w:color w:val="000000"/>
                <w:spacing w:val="-20"/>
                <w:szCs w:val="24"/>
              </w:rPr>
              <w:t>條辦理。</w:t>
            </w:r>
          </w:p>
          <w:p w:rsidR="0060103F" w:rsidRPr="00987763" w:rsidRDefault="0060103F" w:rsidP="00514E52">
            <w:pPr>
              <w:snapToGrid w:val="0"/>
              <w:spacing w:line="440" w:lineRule="exact"/>
              <w:ind w:leftChars="31" w:left="74"/>
              <w:jc w:val="both"/>
              <w:rPr>
                <w:rFonts w:ascii="標楷體" w:eastAsia="標楷體" w:hAnsi="標楷體"/>
                <w:spacing w:val="-20"/>
                <w:szCs w:val="24"/>
              </w:rPr>
            </w:pPr>
            <w:r w:rsidRPr="00987763">
              <w:rPr>
                <w:rFonts w:ascii="標楷體" w:eastAsia="標楷體" w:hAnsi="標楷體" w:hint="eastAsia"/>
                <w:spacing w:val="-20"/>
                <w:szCs w:val="24"/>
              </w:rPr>
              <w:t>本條第三項明訂發行公司之內部人不得參與應付當日沖銷</w:t>
            </w:r>
            <w:proofErr w:type="gramStart"/>
            <w:r w:rsidRPr="00987763">
              <w:rPr>
                <w:rFonts w:ascii="標楷體" w:eastAsia="標楷體" w:hAnsi="標楷體" w:hint="eastAsia"/>
                <w:spacing w:val="-20"/>
                <w:szCs w:val="24"/>
              </w:rPr>
              <w:t>券</w:t>
            </w:r>
            <w:proofErr w:type="gramEnd"/>
            <w:r w:rsidRPr="00987763">
              <w:rPr>
                <w:rFonts w:ascii="標楷體" w:eastAsia="標楷體" w:hAnsi="標楷體" w:hint="eastAsia"/>
                <w:spacing w:val="-20"/>
                <w:szCs w:val="24"/>
              </w:rPr>
              <w:t>差借</w:t>
            </w:r>
            <w:proofErr w:type="gramStart"/>
            <w:r w:rsidRPr="00987763">
              <w:rPr>
                <w:rFonts w:ascii="標楷體" w:eastAsia="標楷體" w:hAnsi="標楷體" w:hint="eastAsia"/>
                <w:spacing w:val="-20"/>
                <w:szCs w:val="24"/>
              </w:rPr>
              <w:t>券</w:t>
            </w:r>
            <w:proofErr w:type="gramEnd"/>
            <w:r w:rsidRPr="00987763">
              <w:rPr>
                <w:rFonts w:ascii="標楷體" w:eastAsia="標楷體" w:hAnsi="標楷體" w:hint="eastAsia"/>
                <w:spacing w:val="-20"/>
                <w:szCs w:val="24"/>
              </w:rPr>
              <w:t>。</w:t>
            </w:r>
          </w:p>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spacing w:val="-20"/>
                <w:szCs w:val="24"/>
              </w:rPr>
              <w:t>本條第四項明訂應付當日沖銷</w:t>
            </w:r>
            <w:proofErr w:type="gramStart"/>
            <w:r w:rsidRPr="00987763">
              <w:rPr>
                <w:rFonts w:ascii="標楷體" w:eastAsia="標楷體" w:hAnsi="標楷體" w:hint="eastAsia"/>
                <w:spacing w:val="-20"/>
                <w:szCs w:val="24"/>
              </w:rPr>
              <w:t>券</w:t>
            </w:r>
            <w:proofErr w:type="gramEnd"/>
            <w:r w:rsidRPr="00987763">
              <w:rPr>
                <w:rFonts w:ascii="標楷體" w:eastAsia="標楷體" w:hAnsi="標楷體" w:hint="eastAsia"/>
                <w:spacing w:val="-20"/>
                <w:szCs w:val="24"/>
              </w:rPr>
              <w:t>差借</w:t>
            </w:r>
            <w:proofErr w:type="gramStart"/>
            <w:r w:rsidRPr="00987763">
              <w:rPr>
                <w:rFonts w:ascii="標楷體" w:eastAsia="標楷體" w:hAnsi="標楷體" w:hint="eastAsia"/>
                <w:spacing w:val="-20"/>
                <w:szCs w:val="24"/>
              </w:rPr>
              <w:t>券</w:t>
            </w:r>
            <w:proofErr w:type="gramEnd"/>
            <w:r w:rsidRPr="00987763">
              <w:rPr>
                <w:rFonts w:ascii="標楷體" w:eastAsia="標楷體" w:hAnsi="標楷體" w:hint="eastAsia"/>
                <w:spacing w:val="-20"/>
                <w:szCs w:val="24"/>
              </w:rPr>
              <w:t>之費率上限。該項費率係比照標借及交割需求借</w:t>
            </w:r>
            <w:proofErr w:type="gramStart"/>
            <w:r w:rsidRPr="00987763">
              <w:rPr>
                <w:rFonts w:ascii="標楷體" w:eastAsia="標楷體" w:hAnsi="標楷體" w:hint="eastAsia"/>
                <w:spacing w:val="-20"/>
                <w:szCs w:val="24"/>
              </w:rPr>
              <w:t>券</w:t>
            </w:r>
            <w:proofErr w:type="gramEnd"/>
            <w:r w:rsidRPr="00987763">
              <w:rPr>
                <w:rFonts w:ascii="標楷體" w:eastAsia="標楷體" w:hAnsi="標楷體" w:hint="eastAsia"/>
                <w:spacing w:val="-20"/>
                <w:szCs w:val="24"/>
              </w:rPr>
              <w:t>之上限費率。</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lastRenderedPageBreak/>
              <w:t>第八條</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證券經紀商未能依前條出借有價證券予委託人，於委託人現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賣出成交日後次一營業日，由證券經紀商委請證券金融事業依證券交易所有價證券借貸辦法</w:t>
            </w:r>
            <w:r w:rsidRPr="00987763">
              <w:rPr>
                <w:rFonts w:ascii="標楷體" w:eastAsia="標楷體" w:hAnsi="標楷體" w:hint="eastAsia"/>
                <w:szCs w:val="24"/>
                <w:u w:val="single"/>
              </w:rPr>
              <w:t>或證券櫃檯買賣中心有價證券借貸辦法</w:t>
            </w:r>
            <w:r w:rsidRPr="00987763">
              <w:rPr>
                <w:rFonts w:ascii="標楷體" w:eastAsia="標楷體" w:hAnsi="標楷體" w:hint="eastAsia"/>
                <w:color w:val="000000"/>
                <w:szCs w:val="24"/>
                <w:u w:val="single"/>
              </w:rPr>
              <w:t>代理標借</w:t>
            </w:r>
            <w:proofErr w:type="gramStart"/>
            <w:r w:rsidRPr="00987763">
              <w:rPr>
                <w:rFonts w:ascii="標楷體" w:eastAsia="標楷體" w:hAnsi="標楷體" w:hint="eastAsia"/>
                <w:color w:val="000000"/>
                <w:szCs w:val="24"/>
                <w:u w:val="single"/>
              </w:rPr>
              <w:t>及議借</w:t>
            </w:r>
            <w:proofErr w:type="gramEnd"/>
            <w:r w:rsidRPr="00987763">
              <w:rPr>
                <w:rFonts w:ascii="標楷體" w:eastAsia="標楷體" w:hAnsi="標楷體" w:hint="eastAsia"/>
                <w:color w:val="000000"/>
                <w:szCs w:val="24"/>
                <w:u w:val="single"/>
              </w:rPr>
              <w:t>。</w:t>
            </w:r>
          </w:p>
          <w:p w:rsidR="0060103F" w:rsidRPr="00987763" w:rsidRDefault="0060103F" w:rsidP="00514E52">
            <w:pPr>
              <w:snapToGrid w:val="0"/>
              <w:ind w:firstLineChars="192" w:firstLine="461"/>
              <w:jc w:val="both"/>
              <w:rPr>
                <w:rFonts w:ascii="標楷體" w:eastAsia="標楷體" w:hAnsi="標楷體"/>
                <w:color w:val="000000"/>
                <w:szCs w:val="24"/>
              </w:rPr>
            </w:pPr>
            <w:r w:rsidRPr="00987763">
              <w:rPr>
                <w:rFonts w:ascii="標楷體" w:eastAsia="標楷體" w:hAnsi="標楷體" w:hint="eastAsia"/>
                <w:color w:val="000000"/>
                <w:szCs w:val="24"/>
                <w:u w:val="single"/>
              </w:rPr>
              <w:t>證券經紀商依前項標借及</w:t>
            </w:r>
            <w:proofErr w:type="gramStart"/>
            <w:r w:rsidRPr="00987763">
              <w:rPr>
                <w:rFonts w:ascii="標楷體" w:eastAsia="標楷體" w:hAnsi="標楷體" w:hint="eastAsia"/>
                <w:color w:val="000000"/>
                <w:szCs w:val="24"/>
                <w:u w:val="single"/>
              </w:rPr>
              <w:t>議借程序取借</w:t>
            </w:r>
            <w:proofErr w:type="gramEnd"/>
            <w:r w:rsidRPr="00987763">
              <w:rPr>
                <w:rFonts w:ascii="標楷體" w:eastAsia="標楷體" w:hAnsi="標楷體" w:hint="eastAsia"/>
                <w:color w:val="000000"/>
                <w:szCs w:val="24"/>
                <w:u w:val="single"/>
              </w:rPr>
              <w:t>之有價證券數量仍有不足時，就不足之數量依證券交易所有價證券借貸辦法</w:t>
            </w:r>
            <w:r w:rsidRPr="00987763">
              <w:rPr>
                <w:rFonts w:ascii="標楷體" w:eastAsia="標楷體" w:hAnsi="標楷體" w:hint="eastAsia"/>
                <w:szCs w:val="24"/>
                <w:u w:val="single"/>
              </w:rPr>
              <w:t>或證券櫃檯買賣中心有價證券借貸辦法</w:t>
            </w:r>
            <w:r w:rsidRPr="00987763">
              <w:rPr>
                <w:rFonts w:ascii="標楷體" w:eastAsia="標楷體" w:hAnsi="標楷體" w:hint="eastAsia"/>
                <w:color w:val="000000"/>
                <w:szCs w:val="24"/>
                <w:u w:val="single"/>
              </w:rPr>
              <w:t>由證券交易所及證券櫃檯買賣中心為其辦理交割需求借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color w:val="000000"/>
                <w:spacing w:val="-20"/>
                <w:szCs w:val="24"/>
              </w:rPr>
              <w:t>配合開放先賣後買當日沖銷交易，新增第八條，於證券商未能依前條出借有價證券予委託人時，委請證券金融事業代為標借</w:t>
            </w:r>
            <w:proofErr w:type="gramStart"/>
            <w:r w:rsidRPr="00987763">
              <w:rPr>
                <w:rFonts w:ascii="標楷體" w:eastAsia="標楷體" w:hAnsi="標楷體" w:hint="eastAsia"/>
                <w:color w:val="000000"/>
                <w:spacing w:val="-20"/>
                <w:szCs w:val="24"/>
              </w:rPr>
              <w:t>及議借</w:t>
            </w:r>
            <w:proofErr w:type="gramEnd"/>
            <w:r w:rsidRPr="00987763">
              <w:rPr>
                <w:rFonts w:ascii="標楷體" w:eastAsia="標楷體" w:hAnsi="標楷體" w:hint="eastAsia"/>
                <w:color w:val="000000"/>
                <w:spacing w:val="-20"/>
                <w:szCs w:val="24"/>
              </w:rPr>
              <w:t>。</w:t>
            </w:r>
          </w:p>
        </w:tc>
      </w:tr>
      <w:tr w:rsidR="0060103F" w:rsidRPr="00987763" w:rsidTr="0060103F">
        <w:trPr>
          <w:jc w:val="center"/>
        </w:trPr>
        <w:tc>
          <w:tcPr>
            <w:tcW w:w="3251" w:type="dxa"/>
          </w:tcPr>
          <w:p w:rsidR="0060103F" w:rsidRPr="00987763" w:rsidRDefault="0060103F" w:rsidP="00514E52">
            <w:pPr>
              <w:snapToGrid w:val="0"/>
              <w:jc w:val="both"/>
              <w:rPr>
                <w:rFonts w:ascii="標楷體" w:eastAsia="標楷體" w:hAnsi="標楷體"/>
                <w:color w:val="000000"/>
                <w:szCs w:val="24"/>
              </w:rPr>
            </w:pPr>
            <w:r w:rsidRPr="00987763">
              <w:rPr>
                <w:rFonts w:ascii="標楷體" w:eastAsia="標楷體" w:hAnsi="標楷體" w:hint="eastAsia"/>
                <w:color w:val="000000"/>
                <w:szCs w:val="24"/>
              </w:rPr>
              <w:t>第九條</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委託人現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賣出後未完成反向買進，證券經紀商應於現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賣出成交日後次一營業日，以總公司「應付當日沖銷</w:t>
            </w:r>
            <w:proofErr w:type="gramStart"/>
            <w:r w:rsidRPr="00987763">
              <w:rPr>
                <w:rFonts w:ascii="標楷體" w:eastAsia="標楷體" w:hAnsi="標楷體" w:hint="eastAsia"/>
                <w:color w:val="000000"/>
                <w:szCs w:val="24"/>
                <w:u w:val="single"/>
              </w:rPr>
              <w:t>券差專</w:t>
            </w:r>
            <w:proofErr w:type="gramEnd"/>
            <w:r w:rsidRPr="00987763">
              <w:rPr>
                <w:rFonts w:ascii="標楷體" w:eastAsia="標楷體" w:hAnsi="標楷體" w:hint="eastAsia"/>
                <w:color w:val="000000"/>
                <w:szCs w:val="24"/>
                <w:u w:val="single"/>
              </w:rPr>
              <w:t>戶」(證券買賣帳號為</w:t>
            </w:r>
            <w:r w:rsidRPr="00987763">
              <w:rPr>
                <w:rFonts w:ascii="標楷體" w:eastAsia="標楷體" w:hAnsi="標楷體" w:hint="eastAsia"/>
                <w:color w:val="000000"/>
                <w:szCs w:val="24"/>
                <w:u w:val="single"/>
              </w:rPr>
              <w:lastRenderedPageBreak/>
              <w:t>889999-9)強制買回，</w:t>
            </w:r>
            <w:proofErr w:type="gramStart"/>
            <w:r w:rsidRPr="00987763">
              <w:rPr>
                <w:rFonts w:ascii="標楷體" w:eastAsia="標楷體" w:hAnsi="標楷體" w:hint="eastAsia"/>
                <w:color w:val="000000"/>
                <w:szCs w:val="24"/>
                <w:u w:val="single"/>
              </w:rPr>
              <w:t>以返還</w:t>
            </w:r>
            <w:proofErr w:type="gramEnd"/>
            <w:r w:rsidRPr="00987763">
              <w:rPr>
                <w:rFonts w:ascii="標楷體" w:eastAsia="標楷體" w:hAnsi="標楷體" w:hint="eastAsia"/>
                <w:color w:val="000000"/>
                <w:szCs w:val="24"/>
                <w:u w:val="single"/>
              </w:rPr>
              <w:t>依第七條及第八條借入之有價證券，</w:t>
            </w:r>
            <w:r w:rsidRPr="00987763">
              <w:rPr>
                <w:rFonts w:ascii="標楷體" w:eastAsia="標楷體" w:hAnsi="標楷體" w:hint="eastAsia"/>
                <w:color w:val="000000"/>
                <w:szCs w:val="24"/>
              </w:rPr>
              <w:t>如</w:t>
            </w:r>
            <w:r w:rsidRPr="00987763">
              <w:rPr>
                <w:rFonts w:ascii="標楷體" w:eastAsia="標楷體" w:hAnsi="標楷體" w:hint="eastAsia"/>
                <w:color w:val="000000"/>
                <w:szCs w:val="24"/>
                <w:u w:val="single"/>
              </w:rPr>
              <w:t>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賣出成交日後次一營業日未能全數強制買回，應於現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賣出成交日後次二營業日起持續買回至全數買回為止。強制買回之有價證券優先返還依</w:t>
            </w:r>
            <w:proofErr w:type="gramStart"/>
            <w:r w:rsidRPr="00987763">
              <w:rPr>
                <w:rFonts w:ascii="標楷體" w:eastAsia="標楷體" w:hAnsi="標楷體" w:hint="eastAsia"/>
                <w:color w:val="000000"/>
                <w:szCs w:val="24"/>
                <w:u w:val="single"/>
              </w:rPr>
              <w:t>第八條標借</w:t>
            </w:r>
            <w:proofErr w:type="gramEnd"/>
            <w:r w:rsidRPr="00987763">
              <w:rPr>
                <w:rFonts w:ascii="標楷體" w:eastAsia="標楷體" w:hAnsi="標楷體" w:hint="eastAsia"/>
                <w:color w:val="000000"/>
                <w:szCs w:val="24"/>
                <w:u w:val="single"/>
              </w:rPr>
              <w:t>及</w:t>
            </w:r>
            <w:proofErr w:type="gramStart"/>
            <w:r w:rsidRPr="00987763">
              <w:rPr>
                <w:rFonts w:ascii="標楷體" w:eastAsia="標楷體" w:hAnsi="標楷體" w:hint="eastAsia"/>
                <w:color w:val="000000"/>
                <w:szCs w:val="24"/>
                <w:u w:val="single"/>
              </w:rPr>
              <w:t>議借程序取借</w:t>
            </w:r>
            <w:proofErr w:type="gramEnd"/>
            <w:r w:rsidRPr="00987763">
              <w:rPr>
                <w:rFonts w:ascii="標楷體" w:eastAsia="標楷體" w:hAnsi="標楷體" w:hint="eastAsia"/>
                <w:color w:val="000000"/>
                <w:szCs w:val="24"/>
                <w:u w:val="single"/>
              </w:rPr>
              <w:t>之有價證券。</w:t>
            </w:r>
          </w:p>
          <w:p w:rsidR="0060103F" w:rsidRPr="00987763" w:rsidRDefault="0060103F" w:rsidP="00514E52">
            <w:pPr>
              <w:snapToGrid w:val="0"/>
              <w:ind w:firstLineChars="192" w:firstLine="461"/>
              <w:jc w:val="both"/>
              <w:rPr>
                <w:rFonts w:ascii="標楷體" w:eastAsia="標楷體" w:hAnsi="標楷體"/>
                <w:szCs w:val="24"/>
                <w:u w:val="single"/>
              </w:rPr>
            </w:pPr>
            <w:r w:rsidRPr="00987763">
              <w:rPr>
                <w:rFonts w:ascii="標楷體" w:eastAsia="標楷體" w:hAnsi="標楷體" w:hint="eastAsia"/>
                <w:color w:val="000000"/>
                <w:szCs w:val="24"/>
                <w:u w:val="single"/>
              </w:rPr>
              <w:t>證券經紀商依第七</w:t>
            </w:r>
            <w:proofErr w:type="gramStart"/>
            <w:r w:rsidRPr="00987763">
              <w:rPr>
                <w:rFonts w:ascii="標楷體" w:eastAsia="標楷體" w:hAnsi="標楷體" w:hint="eastAsia"/>
                <w:color w:val="000000"/>
                <w:szCs w:val="24"/>
                <w:u w:val="single"/>
              </w:rPr>
              <w:t>條取借</w:t>
            </w:r>
            <w:proofErr w:type="gramEnd"/>
            <w:r w:rsidRPr="00987763">
              <w:rPr>
                <w:rFonts w:ascii="標楷體" w:eastAsia="標楷體" w:hAnsi="標楷體" w:hint="eastAsia"/>
                <w:color w:val="000000"/>
                <w:szCs w:val="24"/>
                <w:u w:val="single"/>
              </w:rPr>
              <w:t>之有價證券，於現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成交日後次一營業日無法全數強制買回時，應通知出借有價證券之客戶或他家證券經紀商及借入之委託人繼續出借及借入未完成強制買回之有價證券至全數買回為止。出借有價證券之客戶不得要求提前返還有價證券。</w:t>
            </w:r>
            <w:r w:rsidRPr="00987763">
              <w:rPr>
                <w:rFonts w:ascii="標楷體" w:eastAsia="標楷體" w:hAnsi="標楷體" w:hint="eastAsia"/>
                <w:szCs w:val="24"/>
                <w:u w:val="single"/>
              </w:rPr>
              <w:t>借</w:t>
            </w:r>
            <w:proofErr w:type="gramStart"/>
            <w:r w:rsidRPr="00987763">
              <w:rPr>
                <w:rFonts w:ascii="標楷體" w:eastAsia="標楷體" w:hAnsi="標楷體" w:hint="eastAsia"/>
                <w:szCs w:val="24"/>
                <w:u w:val="single"/>
              </w:rPr>
              <w:t>券</w:t>
            </w:r>
            <w:proofErr w:type="gramEnd"/>
            <w:r w:rsidRPr="00987763">
              <w:rPr>
                <w:rFonts w:ascii="標楷體" w:eastAsia="標楷體" w:hAnsi="標楷體" w:hint="eastAsia"/>
                <w:szCs w:val="24"/>
                <w:u w:val="single"/>
              </w:rPr>
              <w:t>費率依第七條第四項規定，以繼續借</w:t>
            </w:r>
            <w:proofErr w:type="gramStart"/>
            <w:r w:rsidRPr="00987763">
              <w:rPr>
                <w:rFonts w:ascii="標楷體" w:eastAsia="標楷體" w:hAnsi="標楷體" w:hint="eastAsia"/>
                <w:szCs w:val="24"/>
                <w:u w:val="single"/>
              </w:rPr>
              <w:t>券</w:t>
            </w:r>
            <w:proofErr w:type="gramEnd"/>
            <w:r w:rsidRPr="00987763">
              <w:rPr>
                <w:rFonts w:ascii="標楷體" w:eastAsia="標楷體" w:hAnsi="標楷體" w:hint="eastAsia"/>
                <w:szCs w:val="24"/>
                <w:u w:val="single"/>
              </w:rPr>
              <w:t>日之收盤價計算。如有價證券當日無收盤價格，則以當市開盤競價基準計算。</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證券經紀商依</w:t>
            </w:r>
            <w:proofErr w:type="gramStart"/>
            <w:r w:rsidRPr="00987763">
              <w:rPr>
                <w:rFonts w:ascii="標楷體" w:eastAsia="標楷體" w:hAnsi="標楷體" w:hint="eastAsia"/>
                <w:color w:val="000000"/>
                <w:szCs w:val="24"/>
                <w:u w:val="single"/>
              </w:rPr>
              <w:t>第八條標借</w:t>
            </w:r>
            <w:proofErr w:type="gramEnd"/>
            <w:r w:rsidRPr="00987763">
              <w:rPr>
                <w:rFonts w:ascii="標楷體" w:eastAsia="標楷體" w:hAnsi="標楷體" w:hint="eastAsia"/>
                <w:color w:val="000000"/>
                <w:szCs w:val="24"/>
                <w:u w:val="single"/>
              </w:rPr>
              <w:t>及</w:t>
            </w:r>
            <w:proofErr w:type="gramStart"/>
            <w:r w:rsidRPr="00987763">
              <w:rPr>
                <w:rFonts w:ascii="標楷體" w:eastAsia="標楷體" w:hAnsi="標楷體" w:hint="eastAsia"/>
                <w:color w:val="000000"/>
                <w:szCs w:val="24"/>
                <w:u w:val="single"/>
              </w:rPr>
              <w:t>議借程序取借</w:t>
            </w:r>
            <w:proofErr w:type="gramEnd"/>
            <w:r w:rsidRPr="00987763">
              <w:rPr>
                <w:rFonts w:ascii="標楷體" w:eastAsia="標楷體" w:hAnsi="標楷體" w:hint="eastAsia"/>
                <w:color w:val="000000"/>
                <w:szCs w:val="24"/>
                <w:u w:val="single"/>
              </w:rPr>
              <w:t>之有價證券，於現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賣出成交日後次一營業日無法全數強制買回，</w:t>
            </w:r>
            <w:proofErr w:type="gramStart"/>
            <w:r w:rsidRPr="00987763">
              <w:rPr>
                <w:rFonts w:ascii="標楷體" w:eastAsia="標楷體" w:hAnsi="標楷體" w:hint="eastAsia"/>
                <w:color w:val="000000"/>
                <w:szCs w:val="24"/>
                <w:u w:val="single"/>
              </w:rPr>
              <w:t>續委由</w:t>
            </w:r>
            <w:proofErr w:type="gramEnd"/>
            <w:r w:rsidRPr="00987763">
              <w:rPr>
                <w:rFonts w:ascii="標楷體" w:eastAsia="標楷體" w:hAnsi="標楷體" w:hint="eastAsia"/>
                <w:color w:val="000000"/>
                <w:szCs w:val="24"/>
                <w:u w:val="single"/>
              </w:rPr>
              <w:t>證券金融事業代理標借</w:t>
            </w:r>
            <w:proofErr w:type="gramStart"/>
            <w:r w:rsidRPr="00987763">
              <w:rPr>
                <w:rFonts w:ascii="標楷體" w:eastAsia="標楷體" w:hAnsi="標楷體" w:hint="eastAsia"/>
                <w:color w:val="000000"/>
                <w:szCs w:val="24"/>
                <w:u w:val="single"/>
              </w:rPr>
              <w:t>及議借未完</w:t>
            </w:r>
            <w:proofErr w:type="gramEnd"/>
            <w:r w:rsidRPr="00987763">
              <w:rPr>
                <w:rFonts w:ascii="標楷體" w:eastAsia="標楷體" w:hAnsi="標楷體" w:hint="eastAsia"/>
                <w:color w:val="000000"/>
                <w:szCs w:val="24"/>
                <w:u w:val="single"/>
              </w:rPr>
              <w:t>成強制買回之有價證券數量。</w:t>
            </w:r>
          </w:p>
          <w:p w:rsidR="0060103F" w:rsidRPr="00987763" w:rsidRDefault="0060103F" w:rsidP="00514E52">
            <w:pPr>
              <w:snapToGrid w:val="0"/>
              <w:ind w:firstLineChars="192" w:firstLine="461"/>
              <w:jc w:val="both"/>
              <w:rPr>
                <w:rFonts w:ascii="標楷體" w:eastAsia="標楷體" w:hAnsi="標楷體"/>
                <w:color w:val="000000"/>
                <w:szCs w:val="24"/>
              </w:rPr>
            </w:pPr>
            <w:r w:rsidRPr="00987763">
              <w:rPr>
                <w:rFonts w:ascii="標楷體" w:eastAsia="標楷體" w:hAnsi="標楷體" w:hint="eastAsia"/>
                <w:color w:val="000000"/>
                <w:szCs w:val="24"/>
                <w:u w:val="single"/>
              </w:rPr>
              <w:t>本條強制買回得於普通交易、盤後定價交易、零股交易及鉅額買賣為之，</w:t>
            </w:r>
            <w:r w:rsidRPr="00987763">
              <w:rPr>
                <w:rFonts w:ascii="標楷體" w:eastAsia="標楷體" w:hAnsi="標楷體" w:hint="eastAsia"/>
                <w:color w:val="000000"/>
                <w:szCs w:val="24"/>
              </w:rPr>
              <w:t>惟</w:t>
            </w:r>
            <w:r w:rsidRPr="00987763">
              <w:rPr>
                <w:rFonts w:ascii="標楷體" w:eastAsia="標楷體" w:hAnsi="標楷體" w:hint="eastAsia"/>
                <w:color w:val="000000"/>
                <w:szCs w:val="24"/>
                <w:u w:val="single"/>
              </w:rPr>
              <w:t>第一項證券經紀商「應付當日沖銷</w:t>
            </w:r>
            <w:proofErr w:type="gramStart"/>
            <w:r w:rsidRPr="00987763">
              <w:rPr>
                <w:rFonts w:ascii="標楷體" w:eastAsia="標楷體" w:hAnsi="標楷體" w:hint="eastAsia"/>
                <w:color w:val="000000"/>
                <w:szCs w:val="24"/>
                <w:u w:val="single"/>
              </w:rPr>
              <w:t>券差專</w:t>
            </w:r>
            <w:proofErr w:type="gramEnd"/>
            <w:r w:rsidRPr="00987763">
              <w:rPr>
                <w:rFonts w:ascii="標楷體" w:eastAsia="標楷體" w:hAnsi="標楷體" w:hint="eastAsia"/>
                <w:color w:val="000000"/>
                <w:szCs w:val="24"/>
                <w:u w:val="single"/>
              </w:rPr>
              <w:t>戶」僅得現款買進不得賣出，亦不得使用綜合交易帳戶及申報更正帳號。</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color w:val="000000"/>
                <w:spacing w:val="-20"/>
                <w:szCs w:val="24"/>
              </w:rPr>
              <w:t>配合開放先賣後買當日沖銷交易，新增第九條，由證券商於委託人未反向買進時，以專戶強制買回。</w:t>
            </w:r>
          </w:p>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u w:val="single"/>
              </w:rPr>
            </w:pPr>
            <w:r w:rsidRPr="00987763">
              <w:rPr>
                <w:rFonts w:ascii="標楷體" w:eastAsia="標楷體" w:hAnsi="標楷體"/>
                <w:color w:val="000000"/>
                <w:spacing w:val="-20"/>
                <w:szCs w:val="24"/>
              </w:rPr>
              <w:lastRenderedPageBreak/>
              <w:t>證券商應於賣出成交後次一營業日強制買回有價證券，如未依規範進行強制買回，則依證券交易所營業細則第一百三十五條及一百三十</w:t>
            </w:r>
            <w:r w:rsidRPr="00987763">
              <w:rPr>
                <w:rFonts w:ascii="標楷體" w:eastAsia="標楷體" w:hAnsi="標楷體" w:hint="eastAsia"/>
                <w:color w:val="000000"/>
                <w:spacing w:val="-20"/>
                <w:szCs w:val="24"/>
              </w:rPr>
              <w:t>六</w:t>
            </w:r>
            <w:r w:rsidRPr="00987763">
              <w:rPr>
                <w:rFonts w:ascii="標楷體" w:eastAsia="標楷體" w:hAnsi="標楷體"/>
                <w:color w:val="000000"/>
                <w:spacing w:val="-20"/>
                <w:szCs w:val="24"/>
              </w:rPr>
              <w:t>條辦理。</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lastRenderedPageBreak/>
              <w:t>第十條</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證券經紀商應先分別與出借有價證券之客戶或他家證券經紀商及借入有價證券之委託人簽訂應付當日沖銷</w:t>
            </w:r>
            <w:proofErr w:type="gramStart"/>
            <w:r w:rsidRPr="00987763">
              <w:rPr>
                <w:rFonts w:ascii="標楷體" w:eastAsia="標楷體" w:hAnsi="標楷體" w:hint="eastAsia"/>
                <w:color w:val="000000"/>
                <w:szCs w:val="24"/>
                <w:u w:val="single"/>
              </w:rPr>
              <w:lastRenderedPageBreak/>
              <w:t>券</w:t>
            </w:r>
            <w:proofErr w:type="gramEnd"/>
            <w:r w:rsidRPr="00987763">
              <w:rPr>
                <w:rFonts w:ascii="標楷體" w:eastAsia="標楷體" w:hAnsi="標楷體" w:hint="eastAsia"/>
                <w:color w:val="000000"/>
                <w:szCs w:val="24"/>
                <w:u w:val="single"/>
              </w:rPr>
              <w:t>差借貸契約，證券經紀商並應開立「應付當日沖銷</w:t>
            </w:r>
            <w:proofErr w:type="gramStart"/>
            <w:r w:rsidRPr="00987763">
              <w:rPr>
                <w:rFonts w:ascii="標楷體" w:eastAsia="標楷體" w:hAnsi="標楷體" w:hint="eastAsia"/>
                <w:color w:val="000000"/>
                <w:szCs w:val="24"/>
                <w:u w:val="single"/>
              </w:rPr>
              <w:t>券差專</w:t>
            </w:r>
            <w:proofErr w:type="gramEnd"/>
            <w:r w:rsidRPr="00987763">
              <w:rPr>
                <w:rFonts w:ascii="標楷體" w:eastAsia="標楷體" w:hAnsi="標楷體" w:hint="eastAsia"/>
                <w:color w:val="000000"/>
                <w:szCs w:val="24"/>
                <w:u w:val="single"/>
              </w:rPr>
              <w:t>戶」，始得辦理第七條應付當日沖銷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差借貸相關業務。</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前項契約內容至少應載明下列事項：</w:t>
            </w:r>
          </w:p>
          <w:p w:rsidR="0060103F" w:rsidRPr="00987763" w:rsidRDefault="0060103F" w:rsidP="00514E52">
            <w:pPr>
              <w:widowControl/>
              <w:numPr>
                <w:ilvl w:val="0"/>
                <w:numId w:val="1"/>
              </w:numPr>
              <w:tabs>
                <w:tab w:val="left" w:pos="1107"/>
              </w:tabs>
              <w:snapToGrid w:val="0"/>
              <w:ind w:left="1107" w:hanging="568"/>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期間：於證券經紀商強制買回並完成交割後返還。</w:t>
            </w:r>
          </w:p>
          <w:p w:rsidR="0060103F" w:rsidRPr="00987763" w:rsidRDefault="0060103F" w:rsidP="00514E52">
            <w:pPr>
              <w:widowControl/>
              <w:numPr>
                <w:ilvl w:val="0"/>
                <w:numId w:val="1"/>
              </w:numPr>
              <w:tabs>
                <w:tab w:val="left" w:pos="1107"/>
              </w:tabs>
              <w:snapToGrid w:val="0"/>
              <w:ind w:left="1107" w:hanging="568"/>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手續費費率及借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費率。</w:t>
            </w:r>
          </w:p>
          <w:p w:rsidR="0060103F" w:rsidRPr="00987763" w:rsidRDefault="0060103F" w:rsidP="00514E52">
            <w:pPr>
              <w:widowControl/>
              <w:numPr>
                <w:ilvl w:val="0"/>
                <w:numId w:val="1"/>
              </w:numPr>
              <w:tabs>
                <w:tab w:val="left" w:pos="1107"/>
              </w:tabs>
              <w:snapToGrid w:val="0"/>
              <w:ind w:left="1107" w:hanging="568"/>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權益補償。</w:t>
            </w:r>
          </w:p>
          <w:p w:rsidR="0060103F" w:rsidRPr="00987763" w:rsidRDefault="0060103F" w:rsidP="00514E52">
            <w:pPr>
              <w:widowControl/>
              <w:numPr>
                <w:ilvl w:val="0"/>
                <w:numId w:val="1"/>
              </w:numPr>
              <w:tabs>
                <w:tab w:val="left" w:pos="1107"/>
              </w:tabs>
              <w:snapToGrid w:val="0"/>
              <w:ind w:left="1107" w:hanging="568"/>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客戶資料之處理。</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前項契約之範本，由中華民國證券商業同業公會訂定並送證券交易所備查。</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color w:val="000000"/>
                <w:spacing w:val="-20"/>
                <w:szCs w:val="24"/>
              </w:rPr>
              <w:t>配合開放先賣後買當日沖銷交易，新增第十條，規範證券商應與出借有價證券之客戶、他家證券經紀商及借入有價證券之委託人簽</w:t>
            </w:r>
            <w:r w:rsidRPr="00987763">
              <w:rPr>
                <w:rFonts w:ascii="標楷體" w:eastAsia="標楷體" w:hAnsi="標楷體" w:hint="eastAsia"/>
                <w:color w:val="000000"/>
                <w:spacing w:val="-20"/>
                <w:szCs w:val="24"/>
              </w:rPr>
              <w:lastRenderedPageBreak/>
              <w:t>訂契約。</w:t>
            </w:r>
          </w:p>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lastRenderedPageBreak/>
              <w:t>第十一條</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證券經紀商應依每一客戶分別設帳，每日逐筆登載應付當日沖銷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、標借</w:t>
            </w:r>
            <w:proofErr w:type="gramStart"/>
            <w:r w:rsidRPr="00987763">
              <w:rPr>
                <w:rFonts w:ascii="標楷體" w:eastAsia="標楷體" w:hAnsi="標楷體" w:hint="eastAsia"/>
                <w:color w:val="000000"/>
                <w:szCs w:val="24"/>
                <w:u w:val="single"/>
              </w:rPr>
              <w:t>及議借</w:t>
            </w:r>
            <w:proofErr w:type="gramEnd"/>
            <w:r w:rsidRPr="00987763">
              <w:rPr>
                <w:rFonts w:ascii="標楷體" w:eastAsia="標楷體" w:hAnsi="標楷體" w:hint="eastAsia"/>
                <w:color w:val="000000"/>
                <w:szCs w:val="24"/>
                <w:u w:val="single"/>
              </w:rPr>
              <w:t>、交割需求借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、還</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及權益補償相關事項。</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證券經紀商應依前項帳載紀錄按月編製對</w:t>
            </w:r>
            <w:proofErr w:type="gramStart"/>
            <w:r w:rsidRPr="00987763">
              <w:rPr>
                <w:rFonts w:ascii="標楷體" w:eastAsia="標楷體" w:hAnsi="標楷體" w:hint="eastAsia"/>
                <w:color w:val="000000"/>
                <w:szCs w:val="24"/>
                <w:u w:val="single"/>
              </w:rPr>
              <w:t>帳單</w:t>
            </w:r>
            <w:proofErr w:type="gramEnd"/>
            <w:r w:rsidRPr="00987763">
              <w:rPr>
                <w:rFonts w:ascii="標楷體" w:eastAsia="標楷體" w:hAnsi="標楷體" w:hint="eastAsia"/>
                <w:color w:val="000000"/>
                <w:szCs w:val="24"/>
                <w:u w:val="single"/>
              </w:rPr>
              <w:t>送達客戶，但當月無借貸紀錄且未經出借人或借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人書面請求者，不在此限。</w:t>
            </w:r>
          </w:p>
          <w:p w:rsidR="0060103F" w:rsidRPr="00987763" w:rsidRDefault="0060103F" w:rsidP="00514E52">
            <w:pPr>
              <w:snapToGrid w:val="0"/>
              <w:ind w:firstLineChars="192" w:firstLine="461"/>
              <w:jc w:val="both"/>
              <w:rPr>
                <w:rFonts w:ascii="標楷體" w:eastAsia="標楷體" w:hAnsi="標楷體"/>
                <w:color w:val="000000"/>
                <w:szCs w:val="24"/>
              </w:rPr>
            </w:pPr>
            <w:r w:rsidRPr="00987763">
              <w:rPr>
                <w:rFonts w:ascii="標楷體" w:eastAsia="標楷體" w:hAnsi="標楷體" w:hint="eastAsia"/>
                <w:color w:val="000000"/>
                <w:szCs w:val="24"/>
                <w:u w:val="single"/>
              </w:rPr>
              <w:t>證券經紀商應取得借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人及第七條之出借人簽具同意書，同意證券經紀商將其個人借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相關資料提供證券交易所、證券櫃檯買賣中心及主管機關所指定之機構依相關法令規定蒐集、處理或國際傳遞及利用所需。</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color w:val="000000"/>
                <w:spacing w:val="-20"/>
                <w:szCs w:val="24"/>
              </w:rPr>
              <w:t>配合開放先賣後買當日沖銷交易，新增第十一條，規範證券商應登載相關借</w:t>
            </w:r>
            <w:proofErr w:type="gramStart"/>
            <w:r w:rsidRPr="00987763">
              <w:rPr>
                <w:rFonts w:ascii="標楷體" w:eastAsia="標楷體" w:hAnsi="標楷體" w:hint="eastAsia"/>
                <w:color w:val="000000"/>
                <w:spacing w:val="-20"/>
                <w:szCs w:val="24"/>
              </w:rPr>
              <w:t>券</w:t>
            </w:r>
            <w:proofErr w:type="gramEnd"/>
            <w:r w:rsidRPr="00987763">
              <w:rPr>
                <w:rFonts w:ascii="標楷體" w:eastAsia="標楷體" w:hAnsi="標楷體" w:hint="eastAsia"/>
                <w:color w:val="000000"/>
                <w:spacing w:val="-20"/>
                <w:szCs w:val="24"/>
              </w:rPr>
              <w:t>、</w:t>
            </w:r>
            <w:proofErr w:type="gramStart"/>
            <w:r w:rsidRPr="00987763">
              <w:rPr>
                <w:rFonts w:ascii="標楷體" w:eastAsia="標楷體" w:hAnsi="標楷體" w:hint="eastAsia"/>
                <w:color w:val="000000"/>
                <w:spacing w:val="-20"/>
                <w:szCs w:val="24"/>
              </w:rPr>
              <w:t>標議借</w:t>
            </w:r>
            <w:proofErr w:type="gramEnd"/>
            <w:r w:rsidRPr="00987763">
              <w:rPr>
                <w:rFonts w:ascii="標楷體" w:eastAsia="標楷體" w:hAnsi="標楷體" w:hint="eastAsia"/>
                <w:color w:val="000000"/>
                <w:spacing w:val="-20"/>
                <w:szCs w:val="24"/>
              </w:rPr>
              <w:t>、還</w:t>
            </w:r>
            <w:proofErr w:type="gramStart"/>
            <w:r w:rsidRPr="00987763">
              <w:rPr>
                <w:rFonts w:ascii="標楷體" w:eastAsia="標楷體" w:hAnsi="標楷體" w:hint="eastAsia"/>
                <w:color w:val="000000"/>
                <w:spacing w:val="-20"/>
                <w:szCs w:val="24"/>
              </w:rPr>
              <w:t>券</w:t>
            </w:r>
            <w:proofErr w:type="gramEnd"/>
            <w:r w:rsidRPr="00987763">
              <w:rPr>
                <w:rFonts w:ascii="標楷體" w:eastAsia="標楷體" w:hAnsi="標楷體" w:hint="eastAsia"/>
                <w:color w:val="000000"/>
                <w:spacing w:val="-20"/>
                <w:szCs w:val="24"/>
              </w:rPr>
              <w:t>等事項，並編製對</w:t>
            </w:r>
            <w:proofErr w:type="gramStart"/>
            <w:r w:rsidRPr="00987763">
              <w:rPr>
                <w:rFonts w:ascii="標楷體" w:eastAsia="標楷體" w:hAnsi="標楷體" w:hint="eastAsia"/>
                <w:color w:val="000000"/>
                <w:spacing w:val="-20"/>
                <w:szCs w:val="24"/>
              </w:rPr>
              <w:t>帳單</w:t>
            </w:r>
            <w:proofErr w:type="gramEnd"/>
            <w:r w:rsidRPr="00987763">
              <w:rPr>
                <w:rFonts w:ascii="標楷體" w:eastAsia="標楷體" w:hAnsi="標楷體" w:hint="eastAsia"/>
                <w:color w:val="000000"/>
                <w:spacing w:val="-20"/>
                <w:szCs w:val="24"/>
              </w:rPr>
              <w:t>送達客戶。</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t>第十二條</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得為當日沖銷交易之有價證券，遇發行公司停止過戶時，自停止過戶日開始前五</w:t>
            </w:r>
            <w:proofErr w:type="gramStart"/>
            <w:r w:rsidRPr="00987763">
              <w:rPr>
                <w:rFonts w:ascii="標楷體" w:eastAsia="標楷體" w:hAnsi="標楷體" w:hint="eastAsia"/>
                <w:color w:val="000000"/>
                <w:szCs w:val="24"/>
                <w:u w:val="single"/>
              </w:rPr>
              <w:t>個</w:t>
            </w:r>
            <w:proofErr w:type="gramEnd"/>
            <w:r w:rsidRPr="00987763">
              <w:rPr>
                <w:rFonts w:ascii="標楷體" w:eastAsia="標楷體" w:hAnsi="標楷體" w:hint="eastAsia"/>
                <w:color w:val="000000"/>
                <w:szCs w:val="24"/>
                <w:u w:val="single"/>
              </w:rPr>
              <w:t>營業日起停止先賣出後買進當日沖銷交易及第七條應付當日沖銷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作業。但發</w:t>
            </w:r>
            <w:r w:rsidRPr="00987763">
              <w:rPr>
                <w:rFonts w:ascii="標楷體" w:eastAsia="標楷體" w:hAnsi="標楷體" w:hint="eastAsia"/>
                <w:color w:val="000000"/>
                <w:szCs w:val="24"/>
                <w:u w:val="single"/>
              </w:rPr>
              <w:lastRenderedPageBreak/>
              <w:t>行公司停止過戶之原因不影響股東權行使者，不在此限。</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前項營業日為交易日，但發行公司停止過戶開始日訂於農曆春節前最後交易日後之第二</w:t>
            </w:r>
            <w:proofErr w:type="gramStart"/>
            <w:r w:rsidRPr="00987763">
              <w:rPr>
                <w:rFonts w:ascii="標楷體" w:eastAsia="標楷體" w:hAnsi="標楷體" w:hint="eastAsia"/>
                <w:color w:val="000000"/>
                <w:szCs w:val="24"/>
                <w:u w:val="single"/>
              </w:rPr>
              <w:t>個</w:t>
            </w:r>
            <w:proofErr w:type="gramEnd"/>
            <w:r w:rsidRPr="00987763">
              <w:rPr>
                <w:rFonts w:ascii="標楷體" w:eastAsia="標楷體" w:hAnsi="標楷體" w:hint="eastAsia"/>
                <w:color w:val="000000"/>
                <w:szCs w:val="24"/>
                <w:u w:val="single"/>
              </w:rPr>
              <w:t>交割日 (含) 至農曆春節後第二</w:t>
            </w:r>
            <w:proofErr w:type="gramStart"/>
            <w:r w:rsidRPr="00987763">
              <w:rPr>
                <w:rFonts w:ascii="標楷體" w:eastAsia="標楷體" w:hAnsi="標楷體" w:hint="eastAsia"/>
                <w:color w:val="000000"/>
                <w:szCs w:val="24"/>
                <w:u w:val="single"/>
              </w:rPr>
              <w:t>個</w:t>
            </w:r>
            <w:proofErr w:type="gramEnd"/>
            <w:r w:rsidRPr="00987763">
              <w:rPr>
                <w:rFonts w:ascii="標楷體" w:eastAsia="標楷體" w:hAnsi="標楷體" w:hint="eastAsia"/>
                <w:color w:val="000000"/>
                <w:szCs w:val="24"/>
                <w:u w:val="single"/>
              </w:rPr>
              <w:t>交易日 (含) 者，依下列規定辦理：</w:t>
            </w:r>
          </w:p>
          <w:p w:rsidR="0060103F" w:rsidRPr="00987763" w:rsidRDefault="0060103F" w:rsidP="00514E52">
            <w:pPr>
              <w:tabs>
                <w:tab w:val="left" w:pos="681"/>
                <w:tab w:val="left" w:pos="965"/>
              </w:tabs>
              <w:snapToGrid w:val="0"/>
              <w:ind w:left="583" w:hangingChars="243" w:hanging="583"/>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一、停止過戶開始日訂於農曆春節前最後交易日後之第二</w:t>
            </w:r>
            <w:proofErr w:type="gramStart"/>
            <w:r w:rsidRPr="00987763">
              <w:rPr>
                <w:rFonts w:ascii="標楷體" w:eastAsia="標楷體" w:hAnsi="標楷體" w:hint="eastAsia"/>
                <w:color w:val="000000"/>
                <w:szCs w:val="24"/>
                <w:u w:val="single"/>
              </w:rPr>
              <w:t>個交割日者</w:t>
            </w:r>
            <w:proofErr w:type="gramEnd"/>
            <w:r w:rsidRPr="00987763">
              <w:rPr>
                <w:rFonts w:ascii="標楷體" w:eastAsia="標楷體" w:hAnsi="標楷體" w:hint="eastAsia"/>
                <w:color w:val="000000"/>
                <w:szCs w:val="24"/>
                <w:u w:val="single"/>
              </w:rPr>
              <w:t>，則最後交易日後之第一個交割日列入營業日計算。</w:t>
            </w:r>
          </w:p>
          <w:p w:rsidR="0060103F" w:rsidRPr="00987763" w:rsidRDefault="0060103F" w:rsidP="00514E52">
            <w:pPr>
              <w:tabs>
                <w:tab w:val="left" w:pos="539"/>
              </w:tabs>
              <w:snapToGrid w:val="0"/>
              <w:ind w:left="461" w:hangingChars="192" w:hanging="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二、停止過戶開始日訂於農曆春節假期或農曆春節後第一個</w:t>
            </w:r>
            <w:proofErr w:type="gramStart"/>
            <w:r w:rsidRPr="00987763">
              <w:rPr>
                <w:rFonts w:ascii="標楷體" w:eastAsia="標楷體" w:hAnsi="標楷體" w:hint="eastAsia"/>
                <w:color w:val="000000"/>
                <w:szCs w:val="24"/>
                <w:u w:val="single"/>
              </w:rPr>
              <w:t>交易日者</w:t>
            </w:r>
            <w:proofErr w:type="gramEnd"/>
            <w:r w:rsidRPr="00987763">
              <w:rPr>
                <w:rFonts w:ascii="標楷體" w:eastAsia="標楷體" w:hAnsi="標楷體" w:hint="eastAsia"/>
                <w:color w:val="000000"/>
                <w:szCs w:val="24"/>
                <w:u w:val="single"/>
              </w:rPr>
              <w:t>，則最後交易日後之二個交割日皆列入營業日計算。</w:t>
            </w:r>
          </w:p>
          <w:p w:rsidR="0060103F" w:rsidRPr="00987763" w:rsidRDefault="0060103F" w:rsidP="00514E52">
            <w:pPr>
              <w:snapToGrid w:val="0"/>
              <w:ind w:left="461" w:hangingChars="192" w:hanging="461"/>
              <w:jc w:val="both"/>
              <w:rPr>
                <w:rFonts w:ascii="標楷體" w:eastAsia="標楷體" w:hAnsi="標楷體"/>
                <w:color w:val="000000"/>
                <w:szCs w:val="24"/>
              </w:rPr>
            </w:pPr>
            <w:r w:rsidRPr="00987763">
              <w:rPr>
                <w:rFonts w:ascii="標楷體" w:eastAsia="標楷體" w:hAnsi="標楷體" w:hint="eastAsia"/>
                <w:color w:val="000000"/>
                <w:szCs w:val="24"/>
                <w:u w:val="single"/>
              </w:rPr>
              <w:t>三、停止過戶開始日訂於農曆春節後第一個交易日後之例假日與第二</w:t>
            </w:r>
            <w:proofErr w:type="gramStart"/>
            <w:r w:rsidRPr="00987763">
              <w:rPr>
                <w:rFonts w:ascii="標楷體" w:eastAsia="標楷體" w:hAnsi="標楷體" w:hint="eastAsia"/>
                <w:color w:val="000000"/>
                <w:szCs w:val="24"/>
                <w:u w:val="single"/>
              </w:rPr>
              <w:t>個交易日者</w:t>
            </w:r>
            <w:proofErr w:type="gramEnd"/>
            <w:r w:rsidRPr="00987763">
              <w:rPr>
                <w:rFonts w:ascii="標楷體" w:eastAsia="標楷體" w:hAnsi="標楷體" w:hint="eastAsia"/>
                <w:color w:val="000000"/>
                <w:szCs w:val="24"/>
                <w:u w:val="single"/>
              </w:rPr>
              <w:t>，則最後交易日後之第一個交割日列入營業日計算。</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color w:val="000000"/>
                <w:spacing w:val="-20"/>
                <w:szCs w:val="24"/>
              </w:rPr>
              <w:t>配合開放先賣後買當日沖銷交易，降低發行公司停止過戶時，尚未完成當日沖銷</w:t>
            </w:r>
            <w:proofErr w:type="gramStart"/>
            <w:r w:rsidRPr="00987763">
              <w:rPr>
                <w:rFonts w:ascii="標楷體" w:eastAsia="標楷體" w:hAnsi="標楷體" w:hint="eastAsia"/>
                <w:color w:val="000000"/>
                <w:spacing w:val="-20"/>
                <w:szCs w:val="24"/>
              </w:rPr>
              <w:t>券</w:t>
            </w:r>
            <w:proofErr w:type="gramEnd"/>
            <w:r w:rsidRPr="00987763">
              <w:rPr>
                <w:rFonts w:ascii="標楷體" w:eastAsia="標楷體" w:hAnsi="標楷體" w:hint="eastAsia"/>
                <w:color w:val="000000"/>
                <w:spacing w:val="-20"/>
                <w:szCs w:val="24"/>
              </w:rPr>
              <w:t>差借</w:t>
            </w:r>
            <w:proofErr w:type="gramStart"/>
            <w:r w:rsidRPr="00987763">
              <w:rPr>
                <w:rFonts w:ascii="標楷體" w:eastAsia="標楷體" w:hAnsi="標楷體" w:hint="eastAsia"/>
                <w:color w:val="000000"/>
                <w:spacing w:val="-20"/>
                <w:szCs w:val="24"/>
              </w:rPr>
              <w:t>券</w:t>
            </w:r>
            <w:proofErr w:type="gramEnd"/>
            <w:r w:rsidRPr="00987763">
              <w:rPr>
                <w:rFonts w:ascii="標楷體" w:eastAsia="標楷體" w:hAnsi="標楷體" w:hint="eastAsia"/>
                <w:color w:val="000000"/>
                <w:spacing w:val="-20"/>
                <w:szCs w:val="24"/>
              </w:rPr>
              <w:t>回補，產生權益補償之機率，新增第十二條，規範於發行公司停止過戶日開</w:t>
            </w:r>
            <w:r w:rsidRPr="00987763">
              <w:rPr>
                <w:rFonts w:ascii="標楷體" w:eastAsia="標楷體" w:hAnsi="標楷體" w:hint="eastAsia"/>
                <w:color w:val="000000"/>
                <w:spacing w:val="-20"/>
                <w:szCs w:val="24"/>
              </w:rPr>
              <w:lastRenderedPageBreak/>
              <w:t>始前五</w:t>
            </w:r>
            <w:proofErr w:type="gramStart"/>
            <w:r w:rsidRPr="00987763">
              <w:rPr>
                <w:rFonts w:ascii="標楷體" w:eastAsia="標楷體" w:hAnsi="標楷體" w:hint="eastAsia"/>
                <w:color w:val="000000"/>
                <w:spacing w:val="-20"/>
                <w:szCs w:val="24"/>
              </w:rPr>
              <w:t>個</w:t>
            </w:r>
            <w:proofErr w:type="gramEnd"/>
            <w:r w:rsidRPr="00987763">
              <w:rPr>
                <w:rFonts w:ascii="標楷體" w:eastAsia="標楷體" w:hAnsi="標楷體" w:hint="eastAsia"/>
                <w:color w:val="000000"/>
                <w:spacing w:val="-20"/>
                <w:szCs w:val="24"/>
              </w:rPr>
              <w:t>營業日起停止先賣後買當日沖銷交易及應付當日沖銷</w:t>
            </w:r>
            <w:proofErr w:type="gramStart"/>
            <w:r w:rsidRPr="00987763">
              <w:rPr>
                <w:rFonts w:ascii="標楷體" w:eastAsia="標楷體" w:hAnsi="標楷體" w:hint="eastAsia"/>
                <w:color w:val="000000"/>
                <w:spacing w:val="-20"/>
                <w:szCs w:val="24"/>
              </w:rPr>
              <w:t>券</w:t>
            </w:r>
            <w:proofErr w:type="gramEnd"/>
            <w:r w:rsidRPr="00987763">
              <w:rPr>
                <w:rFonts w:ascii="標楷體" w:eastAsia="標楷體" w:hAnsi="標楷體" w:hint="eastAsia"/>
                <w:color w:val="000000"/>
                <w:spacing w:val="-20"/>
                <w:szCs w:val="24"/>
              </w:rPr>
              <w:t>差作業。</w:t>
            </w:r>
          </w:p>
        </w:tc>
      </w:tr>
      <w:tr w:rsidR="0060103F" w:rsidRPr="00987763" w:rsidTr="0060103F">
        <w:trPr>
          <w:jc w:val="center"/>
        </w:trPr>
        <w:tc>
          <w:tcPr>
            <w:tcW w:w="3251" w:type="dxa"/>
          </w:tcPr>
          <w:p w:rsidR="0060103F" w:rsidRPr="00987763" w:rsidRDefault="0060103F" w:rsidP="00514E52">
            <w:pPr>
              <w:snapToGrid w:val="0"/>
              <w:jc w:val="both"/>
              <w:rPr>
                <w:rFonts w:ascii="標楷體" w:eastAsia="標楷體" w:hAnsi="標楷體"/>
                <w:color w:val="000000"/>
                <w:szCs w:val="24"/>
              </w:rPr>
            </w:pPr>
            <w:r w:rsidRPr="00987763">
              <w:rPr>
                <w:rFonts w:ascii="標楷體" w:eastAsia="標楷體" w:hAnsi="標楷體" w:hint="eastAsia"/>
                <w:color w:val="000000"/>
                <w:szCs w:val="24"/>
              </w:rPr>
              <w:lastRenderedPageBreak/>
              <w:t>第十三條</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因委託人現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賣出後未完成反向買進沖銷交易，所發生之應付當日沖銷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、標借</w:t>
            </w:r>
            <w:proofErr w:type="gramStart"/>
            <w:r w:rsidRPr="00987763">
              <w:rPr>
                <w:rFonts w:ascii="標楷體" w:eastAsia="標楷體" w:hAnsi="標楷體" w:hint="eastAsia"/>
                <w:color w:val="000000"/>
                <w:szCs w:val="24"/>
                <w:u w:val="single"/>
              </w:rPr>
              <w:t>或議借</w:t>
            </w:r>
            <w:proofErr w:type="gramEnd"/>
            <w:r w:rsidRPr="00987763">
              <w:rPr>
                <w:rFonts w:ascii="標楷體" w:eastAsia="標楷體" w:hAnsi="標楷體" w:hint="eastAsia"/>
                <w:color w:val="000000"/>
                <w:szCs w:val="24"/>
                <w:u w:val="single"/>
              </w:rPr>
              <w:t>、交割需求借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等各項費用、強制買回之價格差額及其他費用，</w:t>
            </w:r>
            <w:proofErr w:type="gramStart"/>
            <w:r w:rsidRPr="00987763">
              <w:rPr>
                <w:rFonts w:ascii="標楷體" w:eastAsia="標楷體" w:hAnsi="標楷體" w:hint="eastAsia"/>
                <w:color w:val="000000"/>
                <w:szCs w:val="24"/>
                <w:u w:val="single"/>
              </w:rPr>
              <w:t>均應由</w:t>
            </w:r>
            <w:proofErr w:type="gramEnd"/>
            <w:r w:rsidRPr="00987763">
              <w:rPr>
                <w:rFonts w:ascii="標楷體" w:eastAsia="標楷體" w:hAnsi="標楷體" w:hint="eastAsia"/>
                <w:color w:val="000000"/>
                <w:szCs w:val="24"/>
                <w:u w:val="single"/>
              </w:rPr>
              <w:t>委託人負擔。</w:t>
            </w:r>
          </w:p>
          <w:p w:rsidR="0060103F" w:rsidRPr="00987763" w:rsidRDefault="0060103F" w:rsidP="00514E52">
            <w:pPr>
              <w:snapToGrid w:val="0"/>
              <w:ind w:firstLineChars="192" w:firstLine="461"/>
              <w:jc w:val="both"/>
              <w:rPr>
                <w:rFonts w:ascii="標楷體" w:eastAsia="標楷體" w:hAnsi="標楷體"/>
                <w:color w:val="000000"/>
                <w:szCs w:val="24"/>
              </w:rPr>
            </w:pPr>
            <w:r w:rsidRPr="00987763">
              <w:rPr>
                <w:rFonts w:ascii="標楷體" w:eastAsia="標楷體" w:hAnsi="標楷體" w:hint="eastAsia"/>
                <w:color w:val="000000"/>
                <w:szCs w:val="24"/>
                <w:u w:val="single"/>
              </w:rPr>
              <w:t>委託人應於強制買回還</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之次一營業日下午五時前清償前項發生之強制買回價格差額及費用，逾期視為違約。</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color w:val="000000"/>
                <w:spacing w:val="-20"/>
                <w:szCs w:val="24"/>
              </w:rPr>
              <w:t>配合開放先賣後買當日沖銷交易，新增第十三條，規範委託人因現</w:t>
            </w:r>
            <w:proofErr w:type="gramStart"/>
            <w:r w:rsidRPr="00987763">
              <w:rPr>
                <w:rFonts w:ascii="標楷體" w:eastAsia="標楷體" w:hAnsi="標楷體" w:hint="eastAsia"/>
                <w:color w:val="000000"/>
                <w:spacing w:val="-20"/>
                <w:szCs w:val="24"/>
              </w:rPr>
              <w:t>券</w:t>
            </w:r>
            <w:proofErr w:type="gramEnd"/>
            <w:r w:rsidRPr="00987763">
              <w:rPr>
                <w:rFonts w:ascii="標楷體" w:eastAsia="標楷體" w:hAnsi="標楷體" w:hint="eastAsia"/>
                <w:color w:val="000000"/>
                <w:spacing w:val="-20"/>
                <w:szCs w:val="24"/>
              </w:rPr>
              <w:t>賣出後未完成反向買進沖銷交易，所發生之</w:t>
            </w:r>
            <w:proofErr w:type="gramStart"/>
            <w:r w:rsidRPr="00987763">
              <w:rPr>
                <w:rFonts w:ascii="標楷體" w:eastAsia="標楷體" w:hAnsi="標楷體" w:hint="eastAsia"/>
                <w:color w:val="000000"/>
                <w:spacing w:val="-20"/>
                <w:szCs w:val="24"/>
              </w:rPr>
              <w:t>費用均應由</w:t>
            </w:r>
            <w:proofErr w:type="gramEnd"/>
            <w:r w:rsidRPr="00987763">
              <w:rPr>
                <w:rFonts w:ascii="標楷體" w:eastAsia="標楷體" w:hAnsi="標楷體" w:hint="eastAsia"/>
                <w:color w:val="000000"/>
                <w:spacing w:val="-20"/>
                <w:szCs w:val="24"/>
              </w:rPr>
              <w:t>委託人負擔，如委託人未於時限內清償，證券商應申報違約。</w:t>
            </w:r>
          </w:p>
        </w:tc>
      </w:tr>
      <w:tr w:rsidR="0060103F" w:rsidRPr="00987763" w:rsidTr="0060103F">
        <w:trPr>
          <w:jc w:val="center"/>
        </w:trPr>
        <w:tc>
          <w:tcPr>
            <w:tcW w:w="3251" w:type="dxa"/>
          </w:tcPr>
          <w:p w:rsidR="0060103F" w:rsidRPr="00987763" w:rsidRDefault="0060103F" w:rsidP="00514E52">
            <w:pPr>
              <w:snapToGrid w:val="0"/>
              <w:jc w:val="both"/>
              <w:rPr>
                <w:rFonts w:ascii="標楷體" w:eastAsia="標楷體" w:hAnsi="標楷體"/>
                <w:color w:val="000000"/>
                <w:szCs w:val="24"/>
              </w:rPr>
            </w:pPr>
            <w:r w:rsidRPr="00987763">
              <w:rPr>
                <w:rFonts w:ascii="標楷體" w:eastAsia="標楷體" w:hAnsi="標楷體" w:hint="eastAsia"/>
                <w:color w:val="000000"/>
                <w:szCs w:val="24"/>
              </w:rPr>
              <w:t>第四章 申報作業時點</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proofErr w:type="gramStart"/>
            <w:r w:rsidRPr="00987763">
              <w:rPr>
                <w:rFonts w:ascii="標楷體" w:eastAsia="標楷體" w:hAnsi="標楷體" w:hint="eastAsia"/>
                <w:szCs w:val="24"/>
                <w:u w:val="single"/>
              </w:rPr>
              <w:t>新增章名</w:t>
            </w:r>
            <w:proofErr w:type="gramEnd"/>
            <w:r w:rsidRPr="00987763">
              <w:rPr>
                <w:rFonts w:ascii="標楷體" w:eastAsia="標楷體" w:hAnsi="標楷體" w:hint="eastAsia"/>
                <w:szCs w:val="24"/>
                <w:u w:val="single"/>
              </w:rPr>
              <w:t>。</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第十四條</w:t>
            </w:r>
          </w:p>
          <w:p w:rsidR="0060103F" w:rsidRPr="00987763" w:rsidRDefault="0060103F" w:rsidP="00514E52">
            <w:pPr>
              <w:snapToGrid w:val="0"/>
              <w:ind w:firstLineChars="192" w:firstLine="461"/>
              <w:jc w:val="both"/>
              <w:rPr>
                <w:rFonts w:ascii="標楷體" w:eastAsia="標楷體" w:hAnsi="標楷體"/>
                <w:color w:val="000000"/>
                <w:szCs w:val="24"/>
              </w:rPr>
            </w:pPr>
            <w:r w:rsidRPr="00987763">
              <w:rPr>
                <w:rFonts w:ascii="標楷體" w:eastAsia="標楷體" w:hAnsi="標楷體" w:hint="eastAsia"/>
                <w:color w:val="000000"/>
                <w:szCs w:val="24"/>
              </w:rPr>
              <w:t>證券商應於成交當日下午六時前，將受託買賣帳戶當日沖銷交易之有價證券及數</w:t>
            </w:r>
            <w:r w:rsidRPr="00987763">
              <w:rPr>
                <w:rFonts w:ascii="標楷體" w:eastAsia="標楷體" w:hAnsi="標楷體" w:hint="eastAsia"/>
                <w:color w:val="000000"/>
                <w:szCs w:val="24"/>
              </w:rPr>
              <w:lastRenderedPageBreak/>
              <w:t>額輸入證券交易所及證券櫃檯買賣中心指定之電腦系統。未輸入當日沖銷交易數額者，視為不予沖銷。成交日後第二營業日上午十時後，不得調整。</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lastRenderedPageBreak/>
              <w:t>第七條</w:t>
            </w:r>
          </w:p>
          <w:p w:rsidR="0060103F" w:rsidRPr="00987763" w:rsidRDefault="0060103F" w:rsidP="00514E52">
            <w:pPr>
              <w:snapToGrid w:val="0"/>
              <w:ind w:leftChars="4" w:left="10" w:firstLineChars="202" w:firstLine="485"/>
              <w:jc w:val="both"/>
              <w:rPr>
                <w:rFonts w:ascii="標楷體" w:eastAsia="標楷體" w:hAnsi="標楷體"/>
                <w:color w:val="000000"/>
                <w:szCs w:val="24"/>
              </w:rPr>
            </w:pPr>
            <w:r w:rsidRPr="00987763">
              <w:rPr>
                <w:rFonts w:ascii="標楷體" w:eastAsia="標楷體" w:hAnsi="標楷體" w:hint="eastAsia"/>
                <w:color w:val="000000"/>
                <w:szCs w:val="24"/>
              </w:rPr>
              <w:t>證券商應於成交當日下午六時前，將受託買賣帳戶當日沖銷交易之有價證券及數</w:t>
            </w:r>
            <w:r w:rsidRPr="00987763">
              <w:rPr>
                <w:rFonts w:ascii="標楷體" w:eastAsia="標楷體" w:hAnsi="標楷體" w:hint="eastAsia"/>
                <w:color w:val="000000"/>
                <w:szCs w:val="24"/>
              </w:rPr>
              <w:lastRenderedPageBreak/>
              <w:t>額輸入證券交易所及證券櫃檯買賣中心指定之電腦系統。未輸入當日沖銷交易數額者，視為不予沖銷。成交日後第二營業日上午十時後，不得調整。</w:t>
            </w: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p>
        </w:tc>
      </w:tr>
      <w:tr w:rsidR="0060103F" w:rsidRPr="00987763" w:rsidTr="0060103F">
        <w:trPr>
          <w:jc w:val="center"/>
        </w:trPr>
        <w:tc>
          <w:tcPr>
            <w:tcW w:w="3251" w:type="dxa"/>
          </w:tcPr>
          <w:p w:rsidR="0060103F" w:rsidRPr="00987763" w:rsidRDefault="0060103F" w:rsidP="00514E52">
            <w:pPr>
              <w:snapToGrid w:val="0"/>
              <w:jc w:val="both"/>
              <w:rPr>
                <w:rFonts w:ascii="標楷體" w:eastAsia="標楷體" w:hAnsi="標楷體"/>
                <w:color w:val="000000"/>
                <w:szCs w:val="24"/>
              </w:rPr>
            </w:pPr>
            <w:r w:rsidRPr="00987763">
              <w:rPr>
                <w:rFonts w:ascii="標楷體" w:eastAsia="標楷體" w:hAnsi="標楷體" w:hint="eastAsia"/>
                <w:color w:val="000000"/>
                <w:szCs w:val="24"/>
              </w:rPr>
              <w:lastRenderedPageBreak/>
              <w:t>第十五條</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委託人從事現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賣出後，未完成反向現款買進沖銷交易，證券經紀商應於成交日下午六時前將當日沖銷</w:t>
            </w:r>
            <w:proofErr w:type="gramStart"/>
            <w:r w:rsidRPr="00987763">
              <w:rPr>
                <w:rFonts w:ascii="標楷體" w:eastAsia="標楷體" w:hAnsi="標楷體" w:hint="eastAsia"/>
                <w:color w:val="000000"/>
                <w:szCs w:val="24"/>
                <w:u w:val="single"/>
              </w:rPr>
              <w:t>券差明</w:t>
            </w:r>
            <w:proofErr w:type="gramEnd"/>
            <w:r w:rsidRPr="00987763">
              <w:rPr>
                <w:rFonts w:ascii="標楷體" w:eastAsia="標楷體" w:hAnsi="標楷體" w:hint="eastAsia"/>
                <w:color w:val="000000"/>
                <w:szCs w:val="24"/>
                <w:u w:val="single"/>
              </w:rPr>
              <w:t>細輸入證券交易所或證券櫃檯買賣中心指定之電腦系統。</w:t>
            </w:r>
          </w:p>
          <w:p w:rsidR="0060103F" w:rsidRPr="00987763" w:rsidRDefault="0060103F" w:rsidP="00514E52">
            <w:pPr>
              <w:snapToGrid w:val="0"/>
              <w:ind w:firstLineChars="192" w:firstLine="461"/>
              <w:jc w:val="both"/>
              <w:rPr>
                <w:rFonts w:ascii="標楷體" w:eastAsia="標楷體" w:hAnsi="標楷體"/>
                <w:color w:val="000000"/>
                <w:szCs w:val="24"/>
              </w:rPr>
            </w:pPr>
            <w:r w:rsidRPr="00987763">
              <w:rPr>
                <w:rFonts w:ascii="標楷體" w:eastAsia="標楷體" w:hAnsi="標楷體" w:hint="eastAsia"/>
                <w:color w:val="000000"/>
                <w:szCs w:val="24"/>
                <w:u w:val="single"/>
              </w:rPr>
              <w:t>證券經紀商依第七條辦理應付當日沖銷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，應於借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當日下午六時前，將出借及借入有價證券明細輸入「應付當日沖銷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差申報平台」，以轉知集中保管結算所辦理有價證券撥轉作業。證券經紀商出借有價證券之</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源來自他家證券經紀商，他家證券經紀商亦應同時將出借有價證券明細輸入「應付當日沖銷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差申報平台」。</w:t>
            </w:r>
          </w:p>
          <w:p w:rsidR="0060103F" w:rsidRPr="00987763" w:rsidRDefault="0060103F" w:rsidP="00514E52">
            <w:pPr>
              <w:snapToGrid w:val="0"/>
              <w:ind w:firstLineChars="192" w:firstLine="461"/>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證券經紀商依</w:t>
            </w:r>
            <w:proofErr w:type="gramStart"/>
            <w:r w:rsidRPr="00987763">
              <w:rPr>
                <w:rFonts w:ascii="標楷體" w:eastAsia="標楷體" w:hAnsi="標楷體" w:hint="eastAsia"/>
                <w:color w:val="000000"/>
                <w:szCs w:val="24"/>
                <w:u w:val="single"/>
              </w:rPr>
              <w:t>第八條委由</w:t>
            </w:r>
            <w:proofErr w:type="gramEnd"/>
            <w:r w:rsidRPr="00987763">
              <w:rPr>
                <w:rFonts w:ascii="標楷體" w:eastAsia="標楷體" w:hAnsi="標楷體" w:hint="eastAsia"/>
                <w:color w:val="000000"/>
                <w:szCs w:val="24"/>
                <w:u w:val="single"/>
              </w:rPr>
              <w:t>證券金融事業代理標借</w:t>
            </w:r>
            <w:proofErr w:type="gramStart"/>
            <w:r w:rsidRPr="00987763">
              <w:rPr>
                <w:rFonts w:ascii="標楷體" w:eastAsia="標楷體" w:hAnsi="標楷體" w:hint="eastAsia"/>
                <w:color w:val="000000"/>
                <w:szCs w:val="24"/>
                <w:u w:val="single"/>
              </w:rPr>
              <w:t>及議借</w:t>
            </w:r>
            <w:proofErr w:type="gramEnd"/>
            <w:r w:rsidRPr="00987763">
              <w:rPr>
                <w:rFonts w:ascii="標楷體" w:eastAsia="標楷體" w:hAnsi="標楷體" w:hint="eastAsia"/>
                <w:color w:val="000000"/>
                <w:szCs w:val="24"/>
                <w:u w:val="single"/>
              </w:rPr>
              <w:t>，應於現</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賣出成交後次一營業日下午六時前，將借入有價證券明細輸入「應付當日沖銷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差申報平台」，以轉知集中保管結算所辦理有價證券撥轉作業。</w:t>
            </w:r>
          </w:p>
          <w:p w:rsidR="0060103F" w:rsidRPr="00987763" w:rsidRDefault="0060103F" w:rsidP="00514E52">
            <w:pPr>
              <w:snapToGrid w:val="0"/>
              <w:ind w:leftChars="-11" w:left="-26" w:firstLineChars="202" w:firstLine="485"/>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證券經紀商應於強制買回成交日後次二營業日上午十時前將買回明細輸入證券交易所或證券櫃檯買賣中心指定之電腦系統。</w:t>
            </w:r>
          </w:p>
          <w:p w:rsidR="0060103F" w:rsidRPr="00987763" w:rsidRDefault="0060103F" w:rsidP="00514E52">
            <w:pPr>
              <w:snapToGrid w:val="0"/>
              <w:ind w:leftChars="-11" w:left="-26" w:firstLineChars="202" w:firstLine="485"/>
              <w:jc w:val="both"/>
              <w:rPr>
                <w:rFonts w:ascii="標楷體" w:eastAsia="標楷體" w:hAnsi="標楷體"/>
                <w:color w:val="000000"/>
                <w:szCs w:val="24"/>
              </w:rPr>
            </w:pPr>
            <w:r w:rsidRPr="00987763">
              <w:rPr>
                <w:rFonts w:ascii="標楷體" w:eastAsia="標楷體" w:hAnsi="標楷體" w:hint="eastAsia"/>
                <w:color w:val="000000"/>
                <w:szCs w:val="24"/>
                <w:u w:val="single"/>
              </w:rPr>
              <w:t>證券經紀商應於強制買回成交日後次二營業日下午六時前於「應付當日沖銷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w:t>
            </w:r>
            <w:r w:rsidRPr="00987763">
              <w:rPr>
                <w:rFonts w:ascii="標楷體" w:eastAsia="標楷體" w:hAnsi="標楷體" w:hint="eastAsia"/>
                <w:color w:val="000000"/>
                <w:szCs w:val="24"/>
                <w:u w:val="single"/>
              </w:rPr>
              <w:lastRenderedPageBreak/>
              <w:t>申報平台」申報第七條應付當</w:t>
            </w:r>
            <w:bookmarkStart w:id="0" w:name="_GoBack"/>
            <w:bookmarkEnd w:id="0"/>
            <w:r w:rsidRPr="00987763">
              <w:rPr>
                <w:rFonts w:ascii="標楷體" w:eastAsia="標楷體" w:hAnsi="標楷體" w:hint="eastAsia"/>
                <w:color w:val="000000"/>
                <w:szCs w:val="24"/>
                <w:u w:val="single"/>
              </w:rPr>
              <w:t>日沖銷</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差借</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之還</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明細，以轉知集中保管結算所辦理有價證券撥轉作業。</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color w:val="000000"/>
                <w:spacing w:val="-20"/>
                <w:szCs w:val="24"/>
              </w:rPr>
              <w:t>配合開放先賣後買當日沖銷交易，新增第十五條，規範證券商申報相關作業之時間點。</w:t>
            </w:r>
          </w:p>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lastRenderedPageBreak/>
              <w:t>第五章 附則</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proofErr w:type="gramStart"/>
            <w:r w:rsidRPr="00987763">
              <w:rPr>
                <w:rFonts w:ascii="標楷體" w:eastAsia="標楷體" w:hAnsi="標楷體" w:hint="eastAsia"/>
                <w:szCs w:val="24"/>
                <w:u w:val="single"/>
              </w:rPr>
              <w:t>新增章名</w:t>
            </w:r>
            <w:proofErr w:type="gramEnd"/>
            <w:r w:rsidRPr="00987763">
              <w:rPr>
                <w:rFonts w:ascii="標楷體" w:eastAsia="標楷體" w:hAnsi="標楷體" w:hint="eastAsia"/>
                <w:szCs w:val="24"/>
                <w:u w:val="single"/>
              </w:rPr>
              <w:t>。</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第十六條</w:t>
            </w:r>
          </w:p>
          <w:p w:rsidR="0060103F" w:rsidRPr="00987763" w:rsidRDefault="0060103F" w:rsidP="00514E52">
            <w:pPr>
              <w:snapToGrid w:val="0"/>
              <w:ind w:leftChars="4" w:left="10" w:firstLineChars="202" w:firstLine="485"/>
              <w:jc w:val="both"/>
              <w:rPr>
                <w:rFonts w:ascii="標楷體" w:eastAsia="標楷體" w:hAnsi="標楷體"/>
                <w:color w:val="000000"/>
                <w:szCs w:val="24"/>
              </w:rPr>
            </w:pPr>
            <w:r w:rsidRPr="00987763">
              <w:rPr>
                <w:rFonts w:ascii="標楷體" w:eastAsia="標楷體" w:hAnsi="標楷體" w:hint="eastAsia"/>
                <w:color w:val="000000"/>
                <w:szCs w:val="24"/>
              </w:rPr>
              <w:t>本辦法未規定事項，</w:t>
            </w:r>
            <w:proofErr w:type="gramStart"/>
            <w:r w:rsidRPr="00987763">
              <w:rPr>
                <w:rFonts w:ascii="標楷體" w:eastAsia="標楷體" w:hAnsi="標楷體" w:hint="eastAsia"/>
                <w:color w:val="000000"/>
                <w:szCs w:val="24"/>
              </w:rPr>
              <w:t>準</w:t>
            </w:r>
            <w:proofErr w:type="gramEnd"/>
            <w:r w:rsidRPr="00987763">
              <w:rPr>
                <w:rFonts w:ascii="標楷體" w:eastAsia="標楷體" w:hAnsi="標楷體" w:hint="eastAsia"/>
                <w:color w:val="000000"/>
                <w:szCs w:val="24"/>
              </w:rPr>
              <w:t>用證券交易所及證券櫃檯買賣中心有關規定辦理。</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t>第八條</w:t>
            </w:r>
          </w:p>
          <w:p w:rsidR="0060103F" w:rsidRPr="00987763" w:rsidRDefault="0060103F" w:rsidP="00514E52">
            <w:pPr>
              <w:snapToGrid w:val="0"/>
              <w:ind w:leftChars="4" w:left="10" w:firstLineChars="202" w:firstLine="485"/>
              <w:jc w:val="both"/>
              <w:rPr>
                <w:rFonts w:ascii="標楷體" w:eastAsia="標楷體" w:hAnsi="標楷體"/>
                <w:color w:val="000000"/>
                <w:szCs w:val="24"/>
              </w:rPr>
            </w:pPr>
            <w:r w:rsidRPr="00987763">
              <w:rPr>
                <w:rFonts w:ascii="標楷體" w:eastAsia="標楷體" w:hAnsi="標楷體" w:hint="eastAsia"/>
                <w:color w:val="000000"/>
                <w:szCs w:val="24"/>
              </w:rPr>
              <w:t>本辦法未規定事項，</w:t>
            </w:r>
            <w:proofErr w:type="gramStart"/>
            <w:r w:rsidRPr="00987763">
              <w:rPr>
                <w:rFonts w:ascii="標楷體" w:eastAsia="標楷體" w:hAnsi="標楷體" w:hint="eastAsia"/>
                <w:color w:val="000000"/>
                <w:szCs w:val="24"/>
              </w:rPr>
              <w:t>準</w:t>
            </w:r>
            <w:proofErr w:type="gramEnd"/>
            <w:r w:rsidRPr="00987763">
              <w:rPr>
                <w:rFonts w:ascii="標楷體" w:eastAsia="標楷體" w:hAnsi="標楷體" w:hint="eastAsia"/>
                <w:color w:val="000000"/>
                <w:szCs w:val="24"/>
              </w:rPr>
              <w:t>用證券交易所及證券櫃檯買賣中心有關規定辦理。</w:t>
            </w: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color w:val="000000"/>
                <w:spacing w:val="-20"/>
                <w:szCs w:val="24"/>
              </w:rPr>
              <w:t>條次變更。</w:t>
            </w:r>
          </w:p>
        </w:tc>
      </w:tr>
      <w:tr w:rsidR="0060103F" w:rsidRPr="00987763" w:rsidTr="0060103F">
        <w:trPr>
          <w:jc w:val="center"/>
        </w:trPr>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u w:val="single"/>
              </w:rPr>
            </w:pPr>
            <w:r w:rsidRPr="00987763">
              <w:rPr>
                <w:rFonts w:ascii="標楷體" w:eastAsia="標楷體" w:hAnsi="標楷體" w:hint="eastAsia"/>
                <w:color w:val="000000"/>
                <w:szCs w:val="24"/>
                <w:u w:val="single"/>
              </w:rPr>
              <w:t>第十七條</w:t>
            </w:r>
          </w:p>
          <w:p w:rsidR="0060103F" w:rsidRPr="00987763" w:rsidRDefault="0060103F" w:rsidP="00514E52">
            <w:pPr>
              <w:snapToGrid w:val="0"/>
              <w:ind w:leftChars="4" w:left="10" w:firstLineChars="202" w:firstLine="485"/>
              <w:jc w:val="both"/>
              <w:rPr>
                <w:rFonts w:ascii="標楷體" w:eastAsia="標楷體" w:hAnsi="標楷體"/>
                <w:color w:val="000000"/>
                <w:szCs w:val="24"/>
              </w:rPr>
            </w:pPr>
            <w:r w:rsidRPr="00987763">
              <w:rPr>
                <w:rFonts w:ascii="標楷體" w:eastAsia="標楷體" w:hAnsi="標楷體" w:hint="eastAsia"/>
                <w:color w:val="000000"/>
                <w:szCs w:val="24"/>
              </w:rPr>
              <w:t>本辦法由證券交易所會同證券櫃檯買賣中心擬訂，報經主管機關核定後公告實施，修正時亦同。</w:t>
            </w:r>
          </w:p>
        </w:tc>
        <w:tc>
          <w:tcPr>
            <w:tcW w:w="3251" w:type="dxa"/>
          </w:tcPr>
          <w:p w:rsidR="0060103F" w:rsidRPr="00987763" w:rsidRDefault="0060103F" w:rsidP="00514E52">
            <w:pPr>
              <w:snapToGrid w:val="0"/>
              <w:ind w:left="240" w:hangingChars="100" w:hanging="240"/>
              <w:jc w:val="both"/>
              <w:rPr>
                <w:rFonts w:ascii="標楷體" w:eastAsia="標楷體" w:hAnsi="標楷體"/>
                <w:color w:val="000000"/>
                <w:szCs w:val="24"/>
              </w:rPr>
            </w:pPr>
            <w:r w:rsidRPr="00987763">
              <w:rPr>
                <w:rFonts w:ascii="標楷體" w:eastAsia="標楷體" w:hAnsi="標楷體" w:hint="eastAsia"/>
                <w:color w:val="000000"/>
                <w:szCs w:val="24"/>
              </w:rPr>
              <w:t>第九條</w:t>
            </w:r>
          </w:p>
          <w:p w:rsidR="0060103F" w:rsidRPr="00987763" w:rsidRDefault="0060103F" w:rsidP="00514E52">
            <w:pPr>
              <w:snapToGrid w:val="0"/>
              <w:ind w:leftChars="4" w:left="10" w:firstLineChars="202" w:firstLine="485"/>
              <w:jc w:val="both"/>
              <w:rPr>
                <w:rFonts w:ascii="標楷體" w:eastAsia="標楷體" w:hAnsi="標楷體"/>
                <w:color w:val="000000"/>
                <w:szCs w:val="24"/>
              </w:rPr>
            </w:pPr>
            <w:r w:rsidRPr="00987763">
              <w:rPr>
                <w:rFonts w:ascii="標楷體" w:eastAsia="標楷體" w:hAnsi="標楷體" w:hint="eastAsia"/>
                <w:color w:val="000000"/>
                <w:szCs w:val="24"/>
              </w:rPr>
              <w:t>本辦法由證券交易所會同證券櫃檯買賣中心擬訂，報經主管機關核定後公告實施，修正時亦同。</w:t>
            </w:r>
          </w:p>
        </w:tc>
        <w:tc>
          <w:tcPr>
            <w:tcW w:w="3251" w:type="dxa"/>
          </w:tcPr>
          <w:p w:rsidR="0060103F" w:rsidRPr="00987763" w:rsidRDefault="0060103F" w:rsidP="00514E52">
            <w:pPr>
              <w:snapToGrid w:val="0"/>
              <w:spacing w:line="440" w:lineRule="exact"/>
              <w:ind w:leftChars="31" w:left="74"/>
              <w:jc w:val="both"/>
              <w:rPr>
                <w:rFonts w:ascii="標楷體" w:eastAsia="標楷體" w:hAnsi="標楷體"/>
                <w:color w:val="000000"/>
                <w:spacing w:val="-20"/>
                <w:szCs w:val="24"/>
              </w:rPr>
            </w:pPr>
            <w:r w:rsidRPr="00987763">
              <w:rPr>
                <w:rFonts w:ascii="標楷體" w:eastAsia="標楷體" w:hAnsi="標楷體" w:hint="eastAsia"/>
                <w:color w:val="000000"/>
                <w:spacing w:val="-20"/>
                <w:szCs w:val="24"/>
              </w:rPr>
              <w:t>條次變更。</w:t>
            </w:r>
          </w:p>
        </w:tc>
      </w:tr>
    </w:tbl>
    <w:p w:rsidR="00223837" w:rsidRDefault="00223837"/>
    <w:sectPr w:rsidR="002238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3E3F"/>
    <w:multiLevelType w:val="hybridMultilevel"/>
    <w:tmpl w:val="4DAC41D2"/>
    <w:lvl w:ilvl="0" w:tplc="04090015">
      <w:start w:val="1"/>
      <w:numFmt w:val="taiwaneseCountingThousand"/>
      <w:lvlText w:val="%1、"/>
      <w:lvlJc w:val="left"/>
      <w:pPr>
        <w:ind w:left="1018" w:hanging="480"/>
      </w:p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3F"/>
    <w:rsid w:val="00021701"/>
    <w:rsid w:val="00024E2D"/>
    <w:rsid w:val="000C2189"/>
    <w:rsid w:val="00110E98"/>
    <w:rsid w:val="00156703"/>
    <w:rsid w:val="002071B4"/>
    <w:rsid w:val="00222CD3"/>
    <w:rsid w:val="00223837"/>
    <w:rsid w:val="00234D38"/>
    <w:rsid w:val="0024269D"/>
    <w:rsid w:val="002710F4"/>
    <w:rsid w:val="002B251A"/>
    <w:rsid w:val="002E4AB1"/>
    <w:rsid w:val="002F38B3"/>
    <w:rsid w:val="00307CDF"/>
    <w:rsid w:val="003219A6"/>
    <w:rsid w:val="0037094F"/>
    <w:rsid w:val="003739CD"/>
    <w:rsid w:val="003A0698"/>
    <w:rsid w:val="003C294E"/>
    <w:rsid w:val="003F442F"/>
    <w:rsid w:val="00426E82"/>
    <w:rsid w:val="00485597"/>
    <w:rsid w:val="004A7715"/>
    <w:rsid w:val="004F0A2D"/>
    <w:rsid w:val="00503EAE"/>
    <w:rsid w:val="00561BDC"/>
    <w:rsid w:val="005B3E26"/>
    <w:rsid w:val="005C2BE8"/>
    <w:rsid w:val="0060103F"/>
    <w:rsid w:val="00607DC8"/>
    <w:rsid w:val="00621198"/>
    <w:rsid w:val="00631C9F"/>
    <w:rsid w:val="006A4EE2"/>
    <w:rsid w:val="006E184C"/>
    <w:rsid w:val="006E37C8"/>
    <w:rsid w:val="006F62E5"/>
    <w:rsid w:val="00764704"/>
    <w:rsid w:val="007707C0"/>
    <w:rsid w:val="007862A0"/>
    <w:rsid w:val="007E2E03"/>
    <w:rsid w:val="007E5C53"/>
    <w:rsid w:val="00804CFB"/>
    <w:rsid w:val="008426EA"/>
    <w:rsid w:val="00854084"/>
    <w:rsid w:val="008540E5"/>
    <w:rsid w:val="008811CC"/>
    <w:rsid w:val="008C4C92"/>
    <w:rsid w:val="008D6C03"/>
    <w:rsid w:val="008F563A"/>
    <w:rsid w:val="0091098E"/>
    <w:rsid w:val="00922761"/>
    <w:rsid w:val="00922E88"/>
    <w:rsid w:val="00962FFF"/>
    <w:rsid w:val="009A10F1"/>
    <w:rsid w:val="00A3055D"/>
    <w:rsid w:val="00A656CF"/>
    <w:rsid w:val="00A94F9C"/>
    <w:rsid w:val="00AC1FB7"/>
    <w:rsid w:val="00AF3F91"/>
    <w:rsid w:val="00B252BA"/>
    <w:rsid w:val="00B50B91"/>
    <w:rsid w:val="00B74F65"/>
    <w:rsid w:val="00BA4559"/>
    <w:rsid w:val="00C01DDC"/>
    <w:rsid w:val="00C717EB"/>
    <w:rsid w:val="00C7208D"/>
    <w:rsid w:val="00C86235"/>
    <w:rsid w:val="00D158B2"/>
    <w:rsid w:val="00D8731B"/>
    <w:rsid w:val="00DA4085"/>
    <w:rsid w:val="00E250A3"/>
    <w:rsid w:val="00E65287"/>
    <w:rsid w:val="00EB1E2A"/>
    <w:rsid w:val="00EC48EA"/>
    <w:rsid w:val="00F24267"/>
    <w:rsid w:val="00F50BA9"/>
    <w:rsid w:val="00F562AA"/>
    <w:rsid w:val="00F70334"/>
    <w:rsid w:val="00FB0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3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3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777</Words>
  <Characters>4433</Characters>
  <Application>Microsoft Office Word</Application>
  <DocSecurity>0</DocSecurity>
  <Lines>36</Lines>
  <Paragraphs>10</Paragraphs>
  <ScaleCrop>false</ScaleCrop>
  <Company>Hewlett-Packard Company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陳文怡</dc:creator>
  <cp:lastModifiedBy>陳文怡</cp:lastModifiedBy>
  <cp:revision>1</cp:revision>
  <dcterms:created xsi:type="dcterms:W3CDTF">2014-06-25T07:29:00Z</dcterms:created>
  <dcterms:modified xsi:type="dcterms:W3CDTF">2014-06-25T07:30:00Z</dcterms:modified>
</cp:coreProperties>
</file>