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F708" w14:textId="77777777" w:rsidR="004A2AF7" w:rsidRPr="00B07DE8" w:rsidRDefault="0027231D" w:rsidP="0027231D">
      <w:pPr>
        <w:jc w:val="center"/>
        <w:rPr>
          <w:rFonts w:ascii="標楷體" w:eastAsia="標楷體" w:hAnsi="標楷體"/>
          <w:b/>
          <w:sz w:val="32"/>
          <w:szCs w:val="32"/>
        </w:rPr>
      </w:pPr>
      <w:r w:rsidRPr="00B07DE8">
        <w:rPr>
          <w:rFonts w:ascii="標楷體" w:eastAsia="標楷體" w:hAnsi="標楷體" w:hint="eastAsia"/>
          <w:b/>
          <w:sz w:val="32"/>
          <w:szCs w:val="32"/>
        </w:rPr>
        <w:t>股</w:t>
      </w:r>
      <w:proofErr w:type="gramStart"/>
      <w:r w:rsidRPr="00B07DE8">
        <w:rPr>
          <w:rFonts w:ascii="標楷體" w:eastAsia="標楷體" w:hAnsi="標楷體" w:hint="eastAsia"/>
          <w:b/>
          <w:sz w:val="32"/>
          <w:szCs w:val="32"/>
        </w:rPr>
        <w:t>務</w:t>
      </w:r>
      <w:proofErr w:type="gramEnd"/>
      <w:r w:rsidRPr="00B07DE8">
        <w:rPr>
          <w:rFonts w:ascii="標楷體" w:eastAsia="標楷體" w:hAnsi="標楷體" w:hint="eastAsia"/>
          <w:b/>
          <w:sz w:val="32"/>
          <w:szCs w:val="32"/>
        </w:rPr>
        <w:t>代理機構申請加入</w:t>
      </w:r>
      <w:proofErr w:type="gramStart"/>
      <w:r w:rsidRPr="00B07DE8">
        <w:rPr>
          <w:rFonts w:ascii="標楷體" w:eastAsia="標楷體" w:hAnsi="標楷體" w:hint="eastAsia"/>
          <w:b/>
          <w:sz w:val="32"/>
          <w:szCs w:val="32"/>
        </w:rPr>
        <w:t>創櫃板</w:t>
      </w:r>
      <w:proofErr w:type="gramEnd"/>
      <w:r w:rsidRPr="00B07DE8">
        <w:rPr>
          <w:rFonts w:ascii="標楷體" w:eastAsia="標楷體" w:hAnsi="標楷體" w:hint="eastAsia"/>
          <w:b/>
          <w:sz w:val="32"/>
          <w:szCs w:val="32"/>
        </w:rPr>
        <w:t>聯合輔導機制之程序</w:t>
      </w:r>
    </w:p>
    <w:p w14:paraId="776FA14E" w14:textId="77777777" w:rsidR="00B07DE8" w:rsidRPr="00B07DE8" w:rsidRDefault="00B07DE8">
      <w:pPr>
        <w:rPr>
          <w:rFonts w:ascii="標楷體" w:eastAsia="標楷體" w:hAnsi="標楷體"/>
          <w:b/>
          <w:sz w:val="28"/>
          <w:szCs w:val="28"/>
        </w:rPr>
      </w:pPr>
      <w:r w:rsidRPr="00B07DE8">
        <w:rPr>
          <w:rFonts w:ascii="標楷體" w:eastAsia="標楷體" w:hAnsi="標楷體" w:hint="eastAsia"/>
          <w:b/>
          <w:sz w:val="28"/>
          <w:szCs w:val="28"/>
        </w:rPr>
        <w:t>壹、緣由</w:t>
      </w:r>
    </w:p>
    <w:p w14:paraId="108C1E68" w14:textId="77777777" w:rsidR="005D7AD6" w:rsidRDefault="0070296C" w:rsidP="004D15D4">
      <w:pPr>
        <w:ind w:firstLineChars="200" w:firstLine="480"/>
        <w:jc w:val="both"/>
        <w:rPr>
          <w:rFonts w:ascii="標楷體" w:eastAsia="標楷體" w:hAnsi="標楷體"/>
        </w:rPr>
      </w:pPr>
      <w:r>
        <w:rPr>
          <w:rFonts w:ascii="標楷體" w:eastAsia="標楷體" w:hAnsi="標楷體" w:hint="eastAsia"/>
        </w:rPr>
        <w:t>因微型及小型創新創意企業</w:t>
      </w:r>
      <w:r w:rsidR="00162D95" w:rsidRPr="0070296C">
        <w:rPr>
          <w:rFonts w:ascii="標楷體" w:eastAsia="標楷體" w:hAnsi="標楷體" w:hint="eastAsia"/>
        </w:rPr>
        <w:t>登錄</w:t>
      </w:r>
      <w:proofErr w:type="gramStart"/>
      <w:r w:rsidR="00162D95" w:rsidRPr="0070296C">
        <w:rPr>
          <w:rFonts w:ascii="標楷體" w:eastAsia="標楷體" w:hAnsi="標楷體" w:hint="eastAsia"/>
        </w:rPr>
        <w:t>創櫃板</w:t>
      </w:r>
      <w:proofErr w:type="gramEnd"/>
      <w:r w:rsidR="00162D95" w:rsidRPr="0070296C">
        <w:rPr>
          <w:rFonts w:ascii="標楷體" w:eastAsia="標楷體" w:hAnsi="標楷體" w:hint="eastAsia"/>
        </w:rPr>
        <w:t>前後，</w:t>
      </w:r>
      <w:r>
        <w:rPr>
          <w:rFonts w:ascii="標楷體" w:eastAsia="標楷體" w:hAnsi="標楷體" w:hint="eastAsia"/>
        </w:rPr>
        <w:t>須</w:t>
      </w:r>
      <w:r w:rsidR="00131B8F">
        <w:rPr>
          <w:rFonts w:ascii="標楷體" w:eastAsia="標楷體" w:hAnsi="標楷體" w:hint="eastAsia"/>
        </w:rPr>
        <w:t>進行</w:t>
      </w:r>
      <w:r>
        <w:rPr>
          <w:rFonts w:ascii="標楷體" w:eastAsia="標楷體" w:hAnsi="標楷體" w:hint="eastAsia"/>
        </w:rPr>
        <w:t>部分</w:t>
      </w:r>
      <w:r w:rsidRPr="0070296C">
        <w:rPr>
          <w:rFonts w:ascii="標楷體" w:eastAsia="標楷體" w:hAnsi="標楷體" w:hint="eastAsia"/>
        </w:rPr>
        <w:t>股</w:t>
      </w:r>
      <w:proofErr w:type="gramStart"/>
      <w:r w:rsidRPr="0070296C">
        <w:rPr>
          <w:rFonts w:ascii="標楷體" w:eastAsia="標楷體" w:hAnsi="標楷體" w:hint="eastAsia"/>
        </w:rPr>
        <w:t>務</w:t>
      </w:r>
      <w:proofErr w:type="gramEnd"/>
      <w:r>
        <w:rPr>
          <w:rFonts w:ascii="標楷體" w:eastAsia="標楷體" w:hAnsi="標楷體" w:hint="eastAsia"/>
        </w:rPr>
        <w:t>相關作業(如：</w:t>
      </w:r>
      <w:r w:rsidR="00162D95" w:rsidRPr="0070296C">
        <w:rPr>
          <w:rFonts w:ascii="標楷體" w:eastAsia="標楷體" w:hAnsi="標楷體" w:hint="eastAsia"/>
        </w:rPr>
        <w:t>籌資時程規劃、資訊申報、召開股東會、辦理增資</w:t>
      </w:r>
      <w:r>
        <w:rPr>
          <w:rFonts w:ascii="標楷體" w:eastAsia="標楷體" w:hAnsi="標楷體" w:hint="eastAsia"/>
        </w:rPr>
        <w:t>及</w:t>
      </w:r>
      <w:r w:rsidR="00162D95" w:rsidRPr="0070296C">
        <w:rPr>
          <w:rFonts w:ascii="標楷體" w:eastAsia="標楷體" w:hAnsi="標楷體" w:hint="eastAsia"/>
        </w:rPr>
        <w:t>除權息等</w:t>
      </w:r>
      <w:r>
        <w:rPr>
          <w:rFonts w:ascii="標楷體" w:eastAsia="標楷體" w:hAnsi="標楷體" w:hint="eastAsia"/>
        </w:rPr>
        <w:t>)</w:t>
      </w:r>
      <w:r w:rsidR="00162D95" w:rsidRPr="0070296C">
        <w:rPr>
          <w:rFonts w:ascii="標楷體" w:eastAsia="標楷體" w:hAnsi="標楷體" w:hint="eastAsia"/>
        </w:rPr>
        <w:t>，</w:t>
      </w:r>
      <w:r w:rsidRPr="00162D95">
        <w:rPr>
          <w:rFonts w:ascii="標楷體" w:eastAsia="標楷體" w:hAnsi="標楷體" w:hint="eastAsia"/>
        </w:rPr>
        <w:t>考</w:t>
      </w:r>
      <w:r w:rsidRPr="0070296C">
        <w:rPr>
          <w:rFonts w:ascii="標楷體" w:eastAsia="標楷體" w:hAnsi="標楷體" w:hint="eastAsia"/>
        </w:rPr>
        <w:t>量</w:t>
      </w:r>
      <w:proofErr w:type="gramStart"/>
      <w:r w:rsidRPr="0070296C">
        <w:rPr>
          <w:rFonts w:ascii="標楷體" w:eastAsia="標楷體" w:hAnsi="標楷體" w:hint="eastAsia"/>
        </w:rPr>
        <w:t>創櫃板</w:t>
      </w:r>
      <w:proofErr w:type="gramEnd"/>
      <w:r w:rsidRPr="0070296C">
        <w:rPr>
          <w:rFonts w:ascii="標楷體" w:eastAsia="標楷體" w:hAnsi="標楷體" w:hint="eastAsia"/>
        </w:rPr>
        <w:t>公司規模小且</w:t>
      </w:r>
      <w:r w:rsidR="00C0364B">
        <w:rPr>
          <w:rFonts w:ascii="標楷體" w:eastAsia="標楷體" w:hAnsi="標楷體" w:hint="eastAsia"/>
        </w:rPr>
        <w:t>可能</w:t>
      </w:r>
      <w:r w:rsidRPr="0070296C">
        <w:rPr>
          <w:rFonts w:ascii="標楷體" w:eastAsia="標楷體" w:hAnsi="標楷體" w:hint="eastAsia"/>
        </w:rPr>
        <w:t>欠缺專業</w:t>
      </w:r>
      <w:r w:rsidR="00131B8F">
        <w:rPr>
          <w:rFonts w:ascii="標楷體" w:eastAsia="標楷體" w:hAnsi="標楷體" w:hint="eastAsia"/>
        </w:rPr>
        <w:t>股</w:t>
      </w:r>
      <w:proofErr w:type="gramStart"/>
      <w:r w:rsidR="00131B8F">
        <w:rPr>
          <w:rFonts w:ascii="標楷體" w:eastAsia="標楷體" w:hAnsi="標楷體" w:hint="eastAsia"/>
        </w:rPr>
        <w:t>務</w:t>
      </w:r>
      <w:proofErr w:type="gramEnd"/>
      <w:r w:rsidRPr="0070296C">
        <w:rPr>
          <w:rFonts w:ascii="標楷體" w:eastAsia="標楷體" w:hAnsi="標楷體" w:hint="eastAsia"/>
        </w:rPr>
        <w:t>人員</w:t>
      </w:r>
      <w:r w:rsidR="00162D95" w:rsidRPr="0070296C">
        <w:rPr>
          <w:rFonts w:ascii="標楷體" w:eastAsia="標楷體" w:hAnsi="標楷體" w:hint="eastAsia"/>
        </w:rPr>
        <w:t>，</w:t>
      </w:r>
      <w:r w:rsidR="004A2DA4">
        <w:rPr>
          <w:rFonts w:ascii="標楷體" w:eastAsia="標楷體" w:hAnsi="標楷體" w:hint="eastAsia"/>
        </w:rPr>
        <w:t>故</w:t>
      </w:r>
      <w:r w:rsidR="00162D95" w:rsidRPr="0070296C">
        <w:rPr>
          <w:rFonts w:ascii="標楷體" w:eastAsia="標楷體" w:hAnsi="標楷體" w:hint="eastAsia"/>
        </w:rPr>
        <w:t>本中心</w:t>
      </w:r>
      <w:proofErr w:type="gramStart"/>
      <w:r w:rsidR="004A2DA4">
        <w:rPr>
          <w:rFonts w:ascii="標楷體" w:eastAsia="標楷體" w:hAnsi="標楷體" w:hint="eastAsia"/>
        </w:rPr>
        <w:t>特</w:t>
      </w:r>
      <w:proofErr w:type="gramEnd"/>
      <w:r w:rsidR="004A2DA4">
        <w:rPr>
          <w:rFonts w:ascii="標楷體" w:eastAsia="標楷體" w:hAnsi="標楷體" w:hint="eastAsia"/>
        </w:rPr>
        <w:t>將</w:t>
      </w:r>
      <w:r w:rsidR="0040039B" w:rsidRPr="0070296C">
        <w:rPr>
          <w:rFonts w:ascii="標楷體" w:eastAsia="標楷體" w:hAnsi="標楷體" w:hint="eastAsia"/>
        </w:rPr>
        <w:t>股</w:t>
      </w:r>
      <w:proofErr w:type="gramStart"/>
      <w:r w:rsidR="0040039B" w:rsidRPr="0070296C">
        <w:rPr>
          <w:rFonts w:ascii="標楷體" w:eastAsia="標楷體" w:hAnsi="標楷體" w:hint="eastAsia"/>
        </w:rPr>
        <w:t>務</w:t>
      </w:r>
      <w:proofErr w:type="gramEnd"/>
      <w:r w:rsidR="0040039B" w:rsidRPr="0070296C">
        <w:rPr>
          <w:rFonts w:ascii="標楷體" w:eastAsia="標楷體" w:hAnsi="標楷體" w:hint="eastAsia"/>
        </w:rPr>
        <w:t>代理機構</w:t>
      </w:r>
      <w:r w:rsidR="004A2DA4">
        <w:rPr>
          <w:rFonts w:ascii="標楷體" w:eastAsia="標楷體" w:hAnsi="標楷體" w:hint="eastAsia"/>
        </w:rPr>
        <w:t>納入</w:t>
      </w:r>
      <w:proofErr w:type="gramStart"/>
      <w:r w:rsidR="004A2DA4">
        <w:rPr>
          <w:rFonts w:ascii="標楷體" w:eastAsia="標楷體" w:hAnsi="標楷體" w:hint="eastAsia"/>
        </w:rPr>
        <w:t>創櫃板</w:t>
      </w:r>
      <w:proofErr w:type="gramEnd"/>
      <w:r w:rsidR="0040039B" w:rsidRPr="0070296C">
        <w:rPr>
          <w:rFonts w:ascii="標楷體" w:eastAsia="標楷體" w:hAnsi="標楷體" w:hint="eastAsia"/>
        </w:rPr>
        <w:t>聯合輔導機制，</w:t>
      </w:r>
      <w:r w:rsidR="004A2DA4">
        <w:rPr>
          <w:rFonts w:ascii="標楷體" w:eastAsia="標楷體" w:hAnsi="標楷體" w:hint="eastAsia"/>
        </w:rPr>
        <w:t>期盼藉由股</w:t>
      </w:r>
      <w:proofErr w:type="gramStart"/>
      <w:r w:rsidR="004A2DA4">
        <w:rPr>
          <w:rFonts w:ascii="標楷體" w:eastAsia="標楷體" w:hAnsi="標楷體" w:hint="eastAsia"/>
        </w:rPr>
        <w:t>務</w:t>
      </w:r>
      <w:proofErr w:type="gramEnd"/>
      <w:r w:rsidR="004A2DA4">
        <w:rPr>
          <w:rFonts w:ascii="標楷體" w:eastAsia="標楷體" w:hAnsi="標楷體" w:hint="eastAsia"/>
        </w:rPr>
        <w:t>代理機構之專業，協助微型及小型公司</w:t>
      </w:r>
      <w:r w:rsidR="00120C3D">
        <w:rPr>
          <w:rFonts w:ascii="標楷體" w:eastAsia="標楷體" w:hAnsi="標楷體" w:hint="eastAsia"/>
        </w:rPr>
        <w:t>在登錄</w:t>
      </w:r>
      <w:proofErr w:type="gramStart"/>
      <w:r w:rsidR="00120C3D">
        <w:rPr>
          <w:rFonts w:ascii="標楷體" w:eastAsia="標楷體" w:hAnsi="標楷體" w:hint="eastAsia"/>
        </w:rPr>
        <w:t>創櫃板</w:t>
      </w:r>
      <w:proofErr w:type="gramEnd"/>
      <w:r w:rsidR="00120C3D">
        <w:rPr>
          <w:rFonts w:ascii="標楷體" w:eastAsia="標楷體" w:hAnsi="標楷體" w:hint="eastAsia"/>
        </w:rPr>
        <w:t>前後</w:t>
      </w:r>
      <w:r w:rsidR="004A2DA4">
        <w:rPr>
          <w:rFonts w:ascii="標楷體" w:eastAsia="標楷體" w:hAnsi="標楷體" w:hint="eastAsia"/>
        </w:rPr>
        <w:t>處理</w:t>
      </w:r>
      <w:r w:rsidR="00120C3D">
        <w:rPr>
          <w:rFonts w:ascii="標楷體" w:eastAsia="標楷體" w:hAnsi="標楷體" w:hint="eastAsia"/>
        </w:rPr>
        <w:t>相關</w:t>
      </w:r>
      <w:r w:rsidR="004A2DA4">
        <w:rPr>
          <w:rFonts w:ascii="標楷體" w:eastAsia="標楷體" w:hAnsi="標楷體" w:hint="eastAsia"/>
        </w:rPr>
        <w:t>股</w:t>
      </w:r>
      <w:proofErr w:type="gramStart"/>
      <w:r w:rsidR="004A2DA4">
        <w:rPr>
          <w:rFonts w:ascii="標楷體" w:eastAsia="標楷體" w:hAnsi="標楷體" w:hint="eastAsia"/>
        </w:rPr>
        <w:t>務</w:t>
      </w:r>
      <w:proofErr w:type="gramEnd"/>
      <w:r w:rsidR="004A2DA4">
        <w:rPr>
          <w:rFonts w:ascii="標楷體" w:eastAsia="標楷體" w:hAnsi="標楷體" w:hint="eastAsia"/>
        </w:rPr>
        <w:t>事宜，</w:t>
      </w:r>
      <w:r w:rsidR="00120C3D">
        <w:rPr>
          <w:rFonts w:ascii="標楷體" w:eastAsia="標楷體" w:hAnsi="標楷體" w:hint="eastAsia"/>
        </w:rPr>
        <w:t>並</w:t>
      </w:r>
      <w:r w:rsidR="004A2DA4" w:rsidRPr="0070296C">
        <w:rPr>
          <w:rFonts w:ascii="標楷體" w:eastAsia="標楷體" w:hAnsi="標楷體" w:hint="eastAsia"/>
        </w:rPr>
        <w:t>協助本中心確認專業投資人之身分</w:t>
      </w:r>
      <w:r w:rsidR="00120C3D">
        <w:rPr>
          <w:rFonts w:ascii="標楷體" w:eastAsia="標楷體" w:hAnsi="標楷體" w:hint="eastAsia"/>
        </w:rPr>
        <w:t>與</w:t>
      </w:r>
      <w:r w:rsidR="004A2DA4" w:rsidRPr="0070296C">
        <w:rPr>
          <w:rFonts w:ascii="標楷體" w:eastAsia="標楷體" w:hAnsi="標楷體" w:hint="eastAsia"/>
        </w:rPr>
        <w:t>進行</w:t>
      </w:r>
      <w:proofErr w:type="gramStart"/>
      <w:r w:rsidR="004A2DA4" w:rsidRPr="0070296C">
        <w:rPr>
          <w:rFonts w:ascii="標楷體" w:eastAsia="標楷體" w:hAnsi="標楷體" w:hint="eastAsia"/>
        </w:rPr>
        <w:t>創櫃板</w:t>
      </w:r>
      <w:proofErr w:type="gramEnd"/>
      <w:r w:rsidR="004A2DA4" w:rsidRPr="0070296C">
        <w:rPr>
          <w:rFonts w:ascii="標楷體" w:eastAsia="標楷體" w:hAnsi="標楷體" w:hint="eastAsia"/>
        </w:rPr>
        <w:t>公司增資認購名單及繳款明細之比對</w:t>
      </w:r>
      <w:r w:rsidR="00120C3D">
        <w:rPr>
          <w:rFonts w:ascii="標楷體" w:eastAsia="標楷體" w:hAnsi="標楷體" w:hint="eastAsia"/>
        </w:rPr>
        <w:t>。</w:t>
      </w:r>
    </w:p>
    <w:p w14:paraId="6A773300" w14:textId="77777777" w:rsidR="00C0364B" w:rsidRPr="00C0364B" w:rsidRDefault="00B07DE8" w:rsidP="00C0364B">
      <w:pPr>
        <w:rPr>
          <w:rFonts w:ascii="標楷體" w:eastAsia="標楷體" w:hAnsi="標楷體"/>
        </w:rPr>
      </w:pPr>
      <w:r w:rsidRPr="00B07DE8">
        <w:rPr>
          <w:rFonts w:ascii="標楷體" w:eastAsia="標楷體" w:hAnsi="標楷體" w:hint="eastAsia"/>
          <w:b/>
          <w:sz w:val="28"/>
          <w:szCs w:val="28"/>
        </w:rPr>
        <w:t>貳、處理原則</w:t>
      </w:r>
    </w:p>
    <w:p w14:paraId="79EC822E" w14:textId="77777777" w:rsidR="00B07DE8" w:rsidRPr="00C0364B" w:rsidRDefault="00B07DE8" w:rsidP="00C0364B">
      <w:pPr>
        <w:ind w:firstLineChars="118" w:firstLine="283"/>
        <w:rPr>
          <w:rFonts w:ascii="標楷體" w:eastAsia="標楷體" w:hAnsi="標楷體"/>
          <w:b/>
          <w:szCs w:val="24"/>
        </w:rPr>
      </w:pPr>
      <w:r w:rsidRPr="00C0364B">
        <w:rPr>
          <w:rFonts w:ascii="標楷體" w:eastAsia="標楷體" w:hAnsi="標楷體" w:hint="eastAsia"/>
          <w:b/>
          <w:szCs w:val="24"/>
        </w:rPr>
        <w:t>一、加入機制</w:t>
      </w:r>
    </w:p>
    <w:p w14:paraId="014B103B" w14:textId="77777777" w:rsidR="00C0364B" w:rsidRDefault="00C0364B" w:rsidP="00C0364B">
      <w:pPr>
        <w:ind w:firstLineChars="236" w:firstLine="566"/>
        <w:rPr>
          <w:rFonts w:ascii="標楷體" w:eastAsia="標楷體" w:hAnsi="標楷體"/>
        </w:rPr>
      </w:pPr>
      <w:r>
        <w:rPr>
          <w:rFonts w:ascii="標楷體" w:eastAsia="標楷體" w:hAnsi="標楷體" w:hint="eastAsia"/>
        </w:rPr>
        <w:t>目前本中心</w:t>
      </w:r>
      <w:r w:rsidRPr="0070296C">
        <w:rPr>
          <w:rFonts w:ascii="標楷體" w:eastAsia="標楷體" w:hAnsi="標楷體" w:hint="eastAsia"/>
        </w:rPr>
        <w:t>開放股</w:t>
      </w:r>
      <w:proofErr w:type="gramStart"/>
      <w:r w:rsidRPr="0070296C">
        <w:rPr>
          <w:rFonts w:ascii="標楷體" w:eastAsia="標楷體" w:hAnsi="標楷體" w:hint="eastAsia"/>
        </w:rPr>
        <w:t>務</w:t>
      </w:r>
      <w:proofErr w:type="gramEnd"/>
      <w:r w:rsidRPr="0070296C">
        <w:rPr>
          <w:rFonts w:ascii="標楷體" w:eastAsia="標楷體" w:hAnsi="標楷體" w:hint="eastAsia"/>
        </w:rPr>
        <w:t>代理機構加入</w:t>
      </w:r>
      <w:proofErr w:type="gramStart"/>
      <w:r w:rsidRPr="005D7AD6">
        <w:rPr>
          <w:rFonts w:ascii="標楷體" w:eastAsia="標楷體" w:hAnsi="標楷體" w:hint="eastAsia"/>
        </w:rPr>
        <w:t>創櫃板</w:t>
      </w:r>
      <w:proofErr w:type="gramEnd"/>
      <w:r w:rsidRPr="005D7AD6">
        <w:rPr>
          <w:rFonts w:ascii="標楷體" w:eastAsia="標楷體" w:hAnsi="標楷體" w:hint="eastAsia"/>
        </w:rPr>
        <w:t>聯合輔導機制</w:t>
      </w:r>
      <w:r w:rsidR="00B83FD2">
        <w:rPr>
          <w:rFonts w:ascii="標楷體" w:eastAsia="標楷體" w:hAnsi="標楷體" w:hint="eastAsia"/>
        </w:rPr>
        <w:t>，其應檢具相關書件，向本中心提出申請：</w:t>
      </w:r>
    </w:p>
    <w:p w14:paraId="37BA621A" w14:textId="77777777" w:rsidR="0027231D" w:rsidRPr="0070296C" w:rsidRDefault="0040039B" w:rsidP="00C105E8">
      <w:pPr>
        <w:ind w:left="283" w:hangingChars="118" w:hanging="283"/>
        <w:rPr>
          <w:rFonts w:ascii="標楷體" w:eastAsia="標楷體" w:hAnsi="標楷體"/>
        </w:rPr>
      </w:pPr>
      <w:r w:rsidRPr="0070296C">
        <w:rPr>
          <w:rFonts w:ascii="標楷體" w:eastAsia="標楷體" w:hAnsi="標楷體" w:hint="eastAsia"/>
        </w:rPr>
        <w:t>1.</w:t>
      </w:r>
      <w:r w:rsidR="00C0364B">
        <w:rPr>
          <w:rFonts w:ascii="標楷體" w:eastAsia="標楷體" w:hAnsi="標楷體" w:hint="eastAsia"/>
        </w:rPr>
        <w:t>具備從事股</w:t>
      </w:r>
      <w:proofErr w:type="gramStart"/>
      <w:r w:rsidR="00C0364B">
        <w:rPr>
          <w:rFonts w:ascii="標楷體" w:eastAsia="標楷體" w:hAnsi="標楷體" w:hint="eastAsia"/>
        </w:rPr>
        <w:t>務</w:t>
      </w:r>
      <w:proofErr w:type="gramEnd"/>
      <w:r w:rsidR="00C0364B">
        <w:rPr>
          <w:rFonts w:ascii="標楷體" w:eastAsia="標楷體" w:hAnsi="標楷體" w:hint="eastAsia"/>
        </w:rPr>
        <w:t>代理業務之特許資格證明文件</w:t>
      </w:r>
      <w:r w:rsidRPr="0070296C">
        <w:rPr>
          <w:rFonts w:ascii="標楷體" w:eastAsia="標楷體" w:hAnsi="標楷體" w:hint="eastAsia"/>
        </w:rPr>
        <w:t>。</w:t>
      </w:r>
    </w:p>
    <w:p w14:paraId="045261E8" w14:textId="77777777" w:rsidR="00C0364B" w:rsidRDefault="0040039B" w:rsidP="00C105E8">
      <w:pPr>
        <w:ind w:left="283" w:hangingChars="118" w:hanging="283"/>
        <w:rPr>
          <w:rFonts w:ascii="標楷體" w:eastAsia="標楷體" w:hAnsi="標楷體"/>
        </w:rPr>
      </w:pPr>
      <w:r w:rsidRPr="0070296C">
        <w:rPr>
          <w:rFonts w:ascii="標楷體" w:eastAsia="標楷體" w:hAnsi="標楷體" w:hint="eastAsia"/>
        </w:rPr>
        <w:t>2.</w:t>
      </w:r>
      <w:r w:rsidR="00C0364B">
        <w:rPr>
          <w:rFonts w:ascii="標楷體" w:eastAsia="標楷體" w:hAnsi="標楷體" w:hint="eastAsia"/>
        </w:rPr>
        <w:t>受非公開發行公司委託處理股</w:t>
      </w:r>
      <w:proofErr w:type="gramStart"/>
      <w:r w:rsidR="00C0364B">
        <w:rPr>
          <w:rFonts w:ascii="標楷體" w:eastAsia="標楷體" w:hAnsi="標楷體" w:hint="eastAsia"/>
        </w:rPr>
        <w:t>務</w:t>
      </w:r>
      <w:proofErr w:type="gramEnd"/>
      <w:r w:rsidR="00C0364B">
        <w:rPr>
          <w:rFonts w:ascii="標楷體" w:eastAsia="標楷體" w:hAnsi="標楷體" w:hint="eastAsia"/>
        </w:rPr>
        <w:t>作業之資歷證明文件。</w:t>
      </w:r>
    </w:p>
    <w:p w14:paraId="6782B3C8" w14:textId="77777777" w:rsidR="00FB51CF" w:rsidRPr="0070296C" w:rsidRDefault="00C0364B" w:rsidP="00C105E8">
      <w:pPr>
        <w:ind w:left="283" w:hangingChars="118" w:hanging="283"/>
        <w:rPr>
          <w:rFonts w:ascii="標楷體" w:eastAsia="標楷體" w:hAnsi="標楷體"/>
        </w:rPr>
      </w:pPr>
      <w:r>
        <w:rPr>
          <w:rFonts w:ascii="標楷體" w:eastAsia="標楷體" w:hAnsi="標楷體" w:hint="eastAsia"/>
        </w:rPr>
        <w:t>3.</w:t>
      </w:r>
      <w:r w:rsidR="0040039B" w:rsidRPr="0070296C">
        <w:rPr>
          <w:rFonts w:ascii="標楷體" w:eastAsia="標楷體" w:hAnsi="標楷體" w:hint="eastAsia"/>
        </w:rPr>
        <w:t>同意依照本中心訂定之「為第三人代理股</w:t>
      </w:r>
      <w:proofErr w:type="gramStart"/>
      <w:r w:rsidR="0040039B" w:rsidRPr="0070296C">
        <w:rPr>
          <w:rFonts w:ascii="標楷體" w:eastAsia="標楷體" w:hAnsi="標楷體" w:hint="eastAsia"/>
        </w:rPr>
        <w:t>務</w:t>
      </w:r>
      <w:proofErr w:type="gramEnd"/>
      <w:r w:rsidR="0040039B" w:rsidRPr="0070296C">
        <w:rPr>
          <w:rFonts w:ascii="標楷體" w:eastAsia="標楷體" w:hAnsi="標楷體" w:hint="eastAsia"/>
        </w:rPr>
        <w:t>契約」及「股</w:t>
      </w:r>
      <w:proofErr w:type="gramStart"/>
      <w:r w:rsidR="0040039B" w:rsidRPr="0070296C">
        <w:rPr>
          <w:rFonts w:ascii="標楷體" w:eastAsia="標楷體" w:hAnsi="標楷體" w:hint="eastAsia"/>
        </w:rPr>
        <w:t>務</w:t>
      </w:r>
      <w:proofErr w:type="gramEnd"/>
      <w:r w:rsidR="0040039B" w:rsidRPr="0070296C">
        <w:rPr>
          <w:rFonts w:ascii="標楷體" w:eastAsia="標楷體" w:hAnsi="標楷體" w:hint="eastAsia"/>
        </w:rPr>
        <w:t>代理契約」內容輔導</w:t>
      </w:r>
      <w:proofErr w:type="gramStart"/>
      <w:r w:rsidR="0040039B" w:rsidRPr="0070296C">
        <w:rPr>
          <w:rFonts w:ascii="標楷體" w:eastAsia="標楷體" w:hAnsi="標楷體" w:hint="eastAsia"/>
        </w:rPr>
        <w:t>創櫃板</w:t>
      </w:r>
      <w:proofErr w:type="gramEnd"/>
      <w:r w:rsidR="0040039B" w:rsidRPr="0070296C">
        <w:rPr>
          <w:rFonts w:ascii="標楷體" w:eastAsia="標楷體" w:hAnsi="標楷體" w:hint="eastAsia"/>
        </w:rPr>
        <w:t>公司並收取費用</w:t>
      </w:r>
      <w:r>
        <w:rPr>
          <w:rFonts w:ascii="標楷體" w:eastAsia="標楷體" w:hAnsi="標楷體" w:hint="eastAsia"/>
        </w:rPr>
        <w:t>之聲明書</w:t>
      </w:r>
      <w:r w:rsidR="0040039B" w:rsidRPr="0070296C">
        <w:rPr>
          <w:rFonts w:ascii="標楷體" w:eastAsia="標楷體" w:hAnsi="標楷體" w:hint="eastAsia"/>
        </w:rPr>
        <w:t>。</w:t>
      </w:r>
    </w:p>
    <w:p w14:paraId="1C37E9D5" w14:textId="77777777" w:rsidR="00FB51CF" w:rsidRPr="0070296C" w:rsidRDefault="00C0364B" w:rsidP="00C105E8">
      <w:pPr>
        <w:ind w:left="283" w:hangingChars="118" w:hanging="283"/>
        <w:rPr>
          <w:rFonts w:ascii="標楷體" w:eastAsia="標楷體" w:hAnsi="標楷體"/>
        </w:rPr>
      </w:pPr>
      <w:r>
        <w:rPr>
          <w:rFonts w:ascii="標楷體" w:eastAsia="標楷體" w:hAnsi="標楷體" w:hint="eastAsia"/>
        </w:rPr>
        <w:t>4</w:t>
      </w:r>
      <w:r w:rsidR="0040039B" w:rsidRPr="0070296C">
        <w:rPr>
          <w:rFonts w:ascii="標楷體" w:eastAsia="標楷體" w:hAnsi="標楷體" w:hint="eastAsia"/>
        </w:rPr>
        <w:t>.</w:t>
      </w:r>
      <w:r w:rsidR="001337F8">
        <w:rPr>
          <w:rFonts w:ascii="標楷體" w:eastAsia="標楷體" w:hAnsi="標楷體" w:hint="eastAsia"/>
        </w:rPr>
        <w:t>為與本中心</w:t>
      </w:r>
      <w:proofErr w:type="gramStart"/>
      <w:r w:rsidR="001337F8">
        <w:rPr>
          <w:rFonts w:ascii="標楷體" w:eastAsia="標楷體" w:hAnsi="標楷體" w:hint="eastAsia"/>
        </w:rPr>
        <w:t>創櫃板</w:t>
      </w:r>
      <w:proofErr w:type="gramEnd"/>
      <w:r w:rsidR="001337F8">
        <w:rPr>
          <w:rFonts w:ascii="標楷體" w:eastAsia="標楷體" w:hAnsi="標楷體" w:hint="eastAsia"/>
        </w:rPr>
        <w:t>系統對接，同意</w:t>
      </w:r>
      <w:r w:rsidR="0070296C" w:rsidRPr="0070296C">
        <w:rPr>
          <w:rFonts w:ascii="標楷體" w:eastAsia="標楷體" w:hAnsi="標楷體" w:hint="eastAsia"/>
        </w:rPr>
        <w:t>配合修改電腦系統並進行系統連線轉檔測試</w:t>
      </w:r>
      <w:r>
        <w:rPr>
          <w:rFonts w:ascii="標楷體" w:eastAsia="標楷體" w:hAnsi="標楷體" w:hint="eastAsia"/>
        </w:rPr>
        <w:t>之聲明書</w:t>
      </w:r>
      <w:r w:rsidR="0070296C" w:rsidRPr="0070296C">
        <w:rPr>
          <w:rFonts w:ascii="標楷體" w:eastAsia="標楷體" w:hAnsi="標楷體" w:hint="eastAsia"/>
        </w:rPr>
        <w:t>。</w:t>
      </w:r>
    </w:p>
    <w:p w14:paraId="2812529E" w14:textId="77777777" w:rsidR="0070296C" w:rsidRDefault="00C0364B" w:rsidP="00C105E8">
      <w:pPr>
        <w:ind w:left="283" w:hangingChars="118" w:hanging="283"/>
        <w:rPr>
          <w:rFonts w:ascii="標楷體" w:eastAsia="標楷體" w:hAnsi="標楷體"/>
        </w:rPr>
      </w:pPr>
      <w:r>
        <w:rPr>
          <w:rFonts w:ascii="標楷體" w:eastAsia="標楷體" w:hAnsi="標楷體" w:hint="eastAsia"/>
        </w:rPr>
        <w:t>5</w:t>
      </w:r>
      <w:r w:rsidR="0070296C" w:rsidRPr="0070296C">
        <w:rPr>
          <w:rFonts w:ascii="標楷體" w:eastAsia="標楷體" w:hAnsi="標楷體" w:hint="eastAsia"/>
        </w:rPr>
        <w:t>.</w:t>
      </w:r>
      <w:r>
        <w:rPr>
          <w:rFonts w:ascii="標楷體" w:eastAsia="標楷體" w:hAnsi="標楷體" w:hint="eastAsia"/>
        </w:rPr>
        <w:t>負責處理</w:t>
      </w:r>
      <w:proofErr w:type="gramStart"/>
      <w:r>
        <w:rPr>
          <w:rFonts w:ascii="標楷體" w:eastAsia="標楷體" w:hAnsi="標楷體" w:hint="eastAsia"/>
        </w:rPr>
        <w:t>創櫃板</w:t>
      </w:r>
      <w:proofErr w:type="gramEnd"/>
      <w:r>
        <w:rPr>
          <w:rFonts w:ascii="標楷體" w:eastAsia="標楷體" w:hAnsi="標楷體" w:hint="eastAsia"/>
        </w:rPr>
        <w:t>公司股</w:t>
      </w:r>
      <w:proofErr w:type="gramStart"/>
      <w:r>
        <w:rPr>
          <w:rFonts w:ascii="標楷體" w:eastAsia="標楷體" w:hAnsi="標楷體" w:hint="eastAsia"/>
        </w:rPr>
        <w:t>務</w:t>
      </w:r>
      <w:proofErr w:type="gramEnd"/>
      <w:r>
        <w:rPr>
          <w:rFonts w:ascii="標楷體" w:eastAsia="標楷體" w:hAnsi="標楷體" w:hint="eastAsia"/>
        </w:rPr>
        <w:t>作業之人員名單(包括</w:t>
      </w:r>
      <w:r w:rsidR="0070296C" w:rsidRPr="0070296C">
        <w:rPr>
          <w:rFonts w:ascii="標楷體" w:eastAsia="標楷體" w:hAnsi="標楷體" w:hint="eastAsia"/>
        </w:rPr>
        <w:t>職稱及工作資歷等</w:t>
      </w:r>
      <w:r w:rsidR="00C105E8">
        <w:rPr>
          <w:rFonts w:ascii="標楷體" w:eastAsia="標楷體" w:hAnsi="標楷體" w:hint="eastAsia"/>
        </w:rPr>
        <w:t>資訊</w:t>
      </w:r>
      <w:r>
        <w:rPr>
          <w:rFonts w:ascii="標楷體" w:eastAsia="標楷體" w:hAnsi="標楷體" w:hint="eastAsia"/>
        </w:rPr>
        <w:t>)</w:t>
      </w:r>
      <w:r w:rsidR="0070296C" w:rsidRPr="0070296C">
        <w:rPr>
          <w:rFonts w:ascii="標楷體" w:eastAsia="標楷體" w:hAnsi="標楷體" w:hint="eastAsia"/>
        </w:rPr>
        <w:t>。</w:t>
      </w:r>
    </w:p>
    <w:p w14:paraId="61F840C0" w14:textId="77777777" w:rsidR="0001539D" w:rsidRPr="0001539D" w:rsidRDefault="0001539D" w:rsidP="0001539D">
      <w:pPr>
        <w:ind w:left="283" w:hangingChars="118" w:hanging="283"/>
        <w:rPr>
          <w:rFonts w:ascii="標楷體" w:eastAsia="標楷體" w:hAnsi="標楷體"/>
        </w:rPr>
      </w:pPr>
      <w:r>
        <w:rPr>
          <w:rFonts w:ascii="標楷體" w:eastAsia="標楷體" w:hAnsi="標楷體" w:hint="eastAsia"/>
        </w:rPr>
        <w:t>6.</w:t>
      </w:r>
      <w:r w:rsidRPr="0001539D">
        <w:rPr>
          <w:rFonts w:ascii="標楷體" w:eastAsia="標楷體" w:hAnsi="標楷體" w:hint="eastAsia"/>
        </w:rPr>
        <w:t>就本中心審查加入創櫃板聯合輔導機制之</w:t>
      </w:r>
      <w:r>
        <w:rPr>
          <w:rFonts w:ascii="標楷體" w:eastAsia="標楷體" w:hAnsi="標楷體" w:hint="eastAsia"/>
        </w:rPr>
        <w:t>股務代理機構</w:t>
      </w:r>
      <w:r w:rsidRPr="0001539D">
        <w:rPr>
          <w:rFonts w:ascii="標楷體" w:eastAsia="標楷體" w:hAnsi="標楷體" w:hint="eastAsia"/>
        </w:rPr>
        <w:t>申請案所需蒐集處理及利用之個人資料，均已將本中心依個人資料保護法所為之告知事項轉知各該當事人並經其同意之聲明書 (請詳附件一) 。</w:t>
      </w:r>
    </w:p>
    <w:p w14:paraId="0BD8FF4A" w14:textId="77777777" w:rsidR="00C105E8" w:rsidRDefault="00C105E8" w:rsidP="00C105E8">
      <w:pPr>
        <w:ind w:firstLineChars="236" w:firstLine="566"/>
        <w:rPr>
          <w:rFonts w:ascii="標楷體" w:eastAsia="標楷體" w:hAnsi="標楷體"/>
        </w:rPr>
      </w:pPr>
      <w:r>
        <w:rPr>
          <w:rFonts w:ascii="標楷體" w:eastAsia="標楷體" w:hAnsi="標楷體" w:hint="eastAsia"/>
        </w:rPr>
        <w:t>本中心將於</w:t>
      </w:r>
      <w:r w:rsidR="00B83FD2">
        <w:rPr>
          <w:rFonts w:ascii="標楷體" w:eastAsia="標楷體" w:hAnsi="標楷體" w:hint="eastAsia"/>
        </w:rPr>
        <w:t>受理</w:t>
      </w:r>
      <w:r>
        <w:rPr>
          <w:rFonts w:ascii="標楷體" w:eastAsia="標楷體" w:hAnsi="標楷體" w:hint="eastAsia"/>
        </w:rPr>
        <w:t>股</w:t>
      </w:r>
      <w:proofErr w:type="gramStart"/>
      <w:r>
        <w:rPr>
          <w:rFonts w:ascii="標楷體" w:eastAsia="標楷體" w:hAnsi="標楷體" w:hint="eastAsia"/>
        </w:rPr>
        <w:t>務</w:t>
      </w:r>
      <w:proofErr w:type="gramEnd"/>
      <w:r>
        <w:rPr>
          <w:rFonts w:ascii="標楷體" w:eastAsia="標楷體" w:hAnsi="標楷體" w:hint="eastAsia"/>
        </w:rPr>
        <w:t>代理機構來函申請並檢視資格</w:t>
      </w:r>
      <w:r w:rsidR="00B83FD2">
        <w:rPr>
          <w:rFonts w:ascii="標楷體" w:eastAsia="標楷體" w:hAnsi="標楷體" w:hint="eastAsia"/>
        </w:rPr>
        <w:t>適宜</w:t>
      </w:r>
      <w:r>
        <w:rPr>
          <w:rFonts w:ascii="標楷體" w:eastAsia="標楷體" w:hAnsi="標楷體" w:hint="eastAsia"/>
        </w:rPr>
        <w:t>後，開放</w:t>
      </w:r>
      <w:r w:rsidR="00B83FD2">
        <w:rPr>
          <w:rFonts w:ascii="標楷體" w:eastAsia="標楷體" w:hAnsi="標楷體" w:hint="eastAsia"/>
        </w:rPr>
        <w:t>該</w:t>
      </w:r>
      <w:r>
        <w:rPr>
          <w:rFonts w:ascii="標楷體" w:eastAsia="標楷體" w:hAnsi="標楷體" w:hint="eastAsia"/>
        </w:rPr>
        <w:t>股</w:t>
      </w:r>
      <w:proofErr w:type="gramStart"/>
      <w:r>
        <w:rPr>
          <w:rFonts w:ascii="標楷體" w:eastAsia="標楷體" w:hAnsi="標楷體" w:hint="eastAsia"/>
        </w:rPr>
        <w:t>務</w:t>
      </w:r>
      <w:proofErr w:type="gramEnd"/>
      <w:r>
        <w:rPr>
          <w:rFonts w:ascii="標楷體" w:eastAsia="標楷體" w:hAnsi="標楷體" w:hint="eastAsia"/>
        </w:rPr>
        <w:t>代理機構進行電腦系統連線轉檔測試，並於確認測試成功後，</w:t>
      </w:r>
      <w:r w:rsidRPr="00C105E8">
        <w:rPr>
          <w:rFonts w:ascii="標楷體" w:eastAsia="標楷體" w:hAnsi="標楷體" w:hint="eastAsia"/>
        </w:rPr>
        <w:t>與</w:t>
      </w:r>
      <w:r>
        <w:rPr>
          <w:rFonts w:ascii="標楷體" w:eastAsia="標楷體" w:hAnsi="標楷體" w:hint="eastAsia"/>
        </w:rPr>
        <w:t>該合格之股</w:t>
      </w:r>
      <w:proofErr w:type="gramStart"/>
      <w:r>
        <w:rPr>
          <w:rFonts w:ascii="標楷體" w:eastAsia="標楷體" w:hAnsi="標楷體" w:hint="eastAsia"/>
        </w:rPr>
        <w:t>務</w:t>
      </w:r>
      <w:proofErr w:type="gramEnd"/>
      <w:r>
        <w:rPr>
          <w:rFonts w:ascii="標楷體" w:eastAsia="標楷體" w:hAnsi="標楷體" w:hint="eastAsia"/>
        </w:rPr>
        <w:t>代理機構</w:t>
      </w:r>
      <w:r w:rsidRPr="00C105E8">
        <w:rPr>
          <w:rFonts w:ascii="標楷體" w:eastAsia="標楷體" w:hAnsi="標楷體" w:hint="eastAsia"/>
        </w:rPr>
        <w:t>簽訂「為第三人代理股</w:t>
      </w:r>
      <w:proofErr w:type="gramStart"/>
      <w:r w:rsidRPr="00C105E8">
        <w:rPr>
          <w:rFonts w:ascii="標楷體" w:eastAsia="標楷體" w:hAnsi="標楷體" w:hint="eastAsia"/>
        </w:rPr>
        <w:t>務</w:t>
      </w:r>
      <w:proofErr w:type="gramEnd"/>
      <w:r w:rsidRPr="00C105E8">
        <w:rPr>
          <w:rFonts w:ascii="標楷體" w:eastAsia="標楷體" w:hAnsi="標楷體" w:hint="eastAsia"/>
        </w:rPr>
        <w:t>契約」</w:t>
      </w:r>
      <w:r>
        <w:rPr>
          <w:rFonts w:ascii="標楷體" w:eastAsia="標楷體" w:hAnsi="標楷體" w:hint="eastAsia"/>
        </w:rPr>
        <w:t>，正式納入</w:t>
      </w:r>
      <w:proofErr w:type="gramStart"/>
      <w:r>
        <w:rPr>
          <w:rFonts w:ascii="標楷體" w:eastAsia="標楷體" w:hAnsi="標楷體" w:hint="eastAsia"/>
        </w:rPr>
        <w:t>創櫃板</w:t>
      </w:r>
      <w:proofErr w:type="gramEnd"/>
      <w:r>
        <w:rPr>
          <w:rFonts w:ascii="標楷體" w:eastAsia="標楷體" w:hAnsi="標楷體" w:hint="eastAsia"/>
        </w:rPr>
        <w:t>聯合輔導機制。</w:t>
      </w:r>
    </w:p>
    <w:p w14:paraId="1EC65ED3" w14:textId="77777777" w:rsidR="00C105E8" w:rsidRDefault="00463FE5" w:rsidP="00C105E8">
      <w:pPr>
        <w:ind w:firstLineChars="236" w:firstLine="566"/>
        <w:rPr>
          <w:rFonts w:ascii="標楷體" w:eastAsia="標楷體" w:hAnsi="標楷體"/>
        </w:rPr>
      </w:pPr>
      <w:r>
        <w:rPr>
          <w:rFonts w:ascii="標楷體" w:eastAsia="標楷體" w:hAnsi="標楷體" w:hint="eastAsia"/>
        </w:rPr>
        <w:t>除</w:t>
      </w:r>
      <w:r w:rsidR="00B83FD2">
        <w:rPr>
          <w:rFonts w:ascii="標楷體" w:eastAsia="標楷體" w:hAnsi="標楷體" w:hint="eastAsia"/>
        </w:rPr>
        <w:t>在申請登錄</w:t>
      </w:r>
      <w:proofErr w:type="gramStart"/>
      <w:r w:rsidR="00B83FD2">
        <w:rPr>
          <w:rFonts w:ascii="標楷體" w:eastAsia="標楷體" w:hAnsi="標楷體" w:hint="eastAsia"/>
        </w:rPr>
        <w:t>創櫃板</w:t>
      </w:r>
      <w:proofErr w:type="gramEnd"/>
      <w:r>
        <w:rPr>
          <w:rFonts w:ascii="標楷體" w:eastAsia="標楷體" w:hAnsi="標楷體" w:hint="eastAsia"/>
        </w:rPr>
        <w:t>時</w:t>
      </w:r>
      <w:r w:rsidR="00B83FD2">
        <w:rPr>
          <w:rFonts w:ascii="標楷體" w:eastAsia="標楷體" w:hAnsi="標楷體" w:hint="eastAsia"/>
        </w:rPr>
        <w:t>原本</w:t>
      </w:r>
      <w:r>
        <w:rPr>
          <w:rFonts w:ascii="標楷體" w:eastAsia="標楷體" w:hAnsi="標楷體" w:hint="eastAsia"/>
        </w:rPr>
        <w:t>已有</w:t>
      </w:r>
      <w:r w:rsidR="00B83FD2">
        <w:rPr>
          <w:rFonts w:ascii="標楷體" w:eastAsia="標楷體" w:hAnsi="標楷體" w:hint="eastAsia"/>
        </w:rPr>
        <w:t>委託</w:t>
      </w:r>
      <w:r>
        <w:rPr>
          <w:rFonts w:ascii="標楷體" w:eastAsia="標楷體" w:hAnsi="標楷體" w:hint="eastAsia"/>
        </w:rPr>
        <w:t>股</w:t>
      </w:r>
      <w:proofErr w:type="gramStart"/>
      <w:r>
        <w:rPr>
          <w:rFonts w:ascii="標楷體" w:eastAsia="標楷體" w:hAnsi="標楷體" w:hint="eastAsia"/>
        </w:rPr>
        <w:t>務</w:t>
      </w:r>
      <w:proofErr w:type="gramEnd"/>
      <w:r>
        <w:rPr>
          <w:rFonts w:ascii="標楷體" w:eastAsia="標楷體" w:hAnsi="標楷體" w:hint="eastAsia"/>
        </w:rPr>
        <w:t>代理機構之申請公司</w:t>
      </w:r>
      <w:r w:rsidR="00B83FD2">
        <w:rPr>
          <w:rFonts w:ascii="標楷體" w:eastAsia="標楷體" w:hAnsi="標楷體" w:hint="eastAsia"/>
        </w:rPr>
        <w:t>，可繼續由其原委託之股</w:t>
      </w:r>
      <w:proofErr w:type="gramStart"/>
      <w:r w:rsidR="00B83FD2">
        <w:rPr>
          <w:rFonts w:ascii="標楷體" w:eastAsia="標楷體" w:hAnsi="標楷體" w:hint="eastAsia"/>
        </w:rPr>
        <w:t>務</w:t>
      </w:r>
      <w:proofErr w:type="gramEnd"/>
      <w:r w:rsidR="00B83FD2">
        <w:rPr>
          <w:rFonts w:ascii="標楷體" w:eastAsia="標楷體" w:hAnsi="標楷體" w:hint="eastAsia"/>
        </w:rPr>
        <w:t>代理機構服務(但該股</w:t>
      </w:r>
      <w:proofErr w:type="gramStart"/>
      <w:r w:rsidR="00B83FD2">
        <w:rPr>
          <w:rFonts w:ascii="標楷體" w:eastAsia="標楷體" w:hAnsi="標楷體" w:hint="eastAsia"/>
        </w:rPr>
        <w:t>務</w:t>
      </w:r>
      <w:proofErr w:type="gramEnd"/>
      <w:r w:rsidR="00B83FD2">
        <w:rPr>
          <w:rFonts w:ascii="標楷體" w:eastAsia="標楷體" w:hAnsi="標楷體" w:hint="eastAsia"/>
        </w:rPr>
        <w:t>代理機構須先向本中心申請加入聯合輔導機制)</w:t>
      </w:r>
      <w:r>
        <w:rPr>
          <w:rFonts w:ascii="標楷體" w:eastAsia="標楷體" w:hAnsi="標楷體" w:hint="eastAsia"/>
        </w:rPr>
        <w:t>外，加入聯合輔導機制之股</w:t>
      </w:r>
      <w:proofErr w:type="gramStart"/>
      <w:r>
        <w:rPr>
          <w:rFonts w:ascii="標楷體" w:eastAsia="標楷體" w:hAnsi="標楷體" w:hint="eastAsia"/>
        </w:rPr>
        <w:t>務</w:t>
      </w:r>
      <w:proofErr w:type="gramEnd"/>
      <w:r>
        <w:rPr>
          <w:rFonts w:ascii="標楷體" w:eastAsia="標楷體" w:hAnsi="標楷體" w:hint="eastAsia"/>
        </w:rPr>
        <w:t>代理機構</w:t>
      </w:r>
      <w:r w:rsidR="00C105E8">
        <w:rPr>
          <w:rFonts w:ascii="標楷體" w:eastAsia="標楷體" w:hAnsi="標楷體" w:hint="eastAsia"/>
        </w:rPr>
        <w:t>未來</w:t>
      </w:r>
      <w:r w:rsidR="00B83FD2">
        <w:rPr>
          <w:rFonts w:ascii="標楷體" w:eastAsia="標楷體" w:hAnsi="標楷體" w:hint="eastAsia"/>
        </w:rPr>
        <w:t>服務</w:t>
      </w:r>
      <w:r w:rsidR="00C105E8" w:rsidRPr="00C105E8">
        <w:rPr>
          <w:rFonts w:ascii="標楷體" w:eastAsia="標楷體" w:hAnsi="標楷體" w:hint="eastAsia"/>
        </w:rPr>
        <w:t>對象</w:t>
      </w:r>
      <w:r>
        <w:rPr>
          <w:rFonts w:ascii="標楷體" w:eastAsia="標楷體" w:hAnsi="標楷體" w:hint="eastAsia"/>
        </w:rPr>
        <w:t>原則上</w:t>
      </w:r>
      <w:r w:rsidR="00C105E8" w:rsidRPr="00C105E8">
        <w:rPr>
          <w:rFonts w:ascii="標楷體" w:eastAsia="標楷體" w:hAnsi="標楷體" w:hint="eastAsia"/>
        </w:rPr>
        <w:t>由本中心統籌規劃指定分配，</w:t>
      </w:r>
      <w:r>
        <w:rPr>
          <w:rFonts w:ascii="標楷體" w:eastAsia="標楷體" w:hAnsi="標楷體" w:hint="eastAsia"/>
        </w:rPr>
        <w:t>且</w:t>
      </w:r>
      <w:r w:rsidR="00C105E8" w:rsidRPr="00C105E8">
        <w:rPr>
          <w:rFonts w:ascii="標楷體" w:eastAsia="標楷體" w:hAnsi="標楷體" w:hint="eastAsia"/>
        </w:rPr>
        <w:t>股</w:t>
      </w:r>
      <w:proofErr w:type="gramStart"/>
      <w:r w:rsidR="00C105E8" w:rsidRPr="00C105E8">
        <w:rPr>
          <w:rFonts w:ascii="標楷體" w:eastAsia="標楷體" w:hAnsi="標楷體" w:hint="eastAsia"/>
        </w:rPr>
        <w:t>務</w:t>
      </w:r>
      <w:proofErr w:type="gramEnd"/>
      <w:r w:rsidR="00C105E8" w:rsidRPr="00C105E8">
        <w:rPr>
          <w:rFonts w:ascii="標楷體" w:eastAsia="標楷體" w:hAnsi="標楷體" w:hint="eastAsia"/>
        </w:rPr>
        <w:t>代理機構</w:t>
      </w:r>
      <w:r>
        <w:rPr>
          <w:rFonts w:ascii="標楷體" w:eastAsia="標楷體" w:hAnsi="標楷體" w:hint="eastAsia"/>
        </w:rPr>
        <w:t>必須在</w:t>
      </w:r>
      <w:r w:rsidRPr="00C105E8">
        <w:rPr>
          <w:rFonts w:ascii="標楷體" w:eastAsia="標楷體" w:hAnsi="標楷體" w:hint="eastAsia"/>
        </w:rPr>
        <w:t>本中心指定</w:t>
      </w:r>
      <w:r w:rsidR="00B83FD2">
        <w:rPr>
          <w:rFonts w:ascii="標楷體" w:eastAsia="標楷體" w:hAnsi="標楷體" w:hint="eastAsia"/>
        </w:rPr>
        <w:t>服務</w:t>
      </w:r>
      <w:r w:rsidR="00A0730E">
        <w:rPr>
          <w:rFonts w:ascii="標楷體" w:eastAsia="標楷體" w:hAnsi="標楷體" w:hint="eastAsia"/>
        </w:rPr>
        <w:t>對象</w:t>
      </w:r>
      <w:r>
        <w:rPr>
          <w:rFonts w:ascii="標楷體" w:eastAsia="標楷體" w:hAnsi="標楷體" w:hint="eastAsia"/>
        </w:rPr>
        <w:t>後</w:t>
      </w:r>
      <w:r w:rsidR="00C105E8" w:rsidRPr="00C105E8">
        <w:rPr>
          <w:rFonts w:ascii="標楷體" w:eastAsia="標楷體" w:hAnsi="標楷體" w:hint="eastAsia"/>
        </w:rPr>
        <w:t>與</w:t>
      </w:r>
      <w:r w:rsidR="00B83FD2">
        <w:rPr>
          <w:rFonts w:ascii="標楷體" w:eastAsia="標楷體" w:hAnsi="標楷體" w:hint="eastAsia"/>
        </w:rPr>
        <w:t>該等</w:t>
      </w:r>
      <w:r w:rsidR="00C105E8" w:rsidRPr="00C105E8">
        <w:rPr>
          <w:rFonts w:ascii="標楷體" w:eastAsia="標楷體" w:hAnsi="標楷體" w:hint="eastAsia"/>
        </w:rPr>
        <w:t>公司簽訂「股</w:t>
      </w:r>
      <w:proofErr w:type="gramStart"/>
      <w:r w:rsidR="00C105E8" w:rsidRPr="00C105E8">
        <w:rPr>
          <w:rFonts w:ascii="標楷體" w:eastAsia="標楷體" w:hAnsi="標楷體" w:hint="eastAsia"/>
        </w:rPr>
        <w:t>務</w:t>
      </w:r>
      <w:proofErr w:type="gramEnd"/>
      <w:r w:rsidR="00C105E8" w:rsidRPr="00C105E8">
        <w:rPr>
          <w:rFonts w:ascii="標楷體" w:eastAsia="標楷體" w:hAnsi="標楷體" w:hint="eastAsia"/>
        </w:rPr>
        <w:t>代理契約」</w:t>
      </w:r>
      <w:r w:rsidR="00141C35">
        <w:rPr>
          <w:rFonts w:ascii="標楷體" w:eastAsia="標楷體" w:hAnsi="標楷體" w:hint="eastAsia"/>
        </w:rPr>
        <w:t>。</w:t>
      </w:r>
    </w:p>
    <w:p w14:paraId="3B308D2F" w14:textId="77777777" w:rsidR="00B83FD2" w:rsidRDefault="00B83FD2" w:rsidP="00B07DE8">
      <w:pPr>
        <w:ind w:firstLineChars="118" w:firstLine="283"/>
        <w:rPr>
          <w:rFonts w:ascii="標楷體" w:eastAsia="標楷體" w:hAnsi="標楷體"/>
          <w:b/>
          <w:szCs w:val="24"/>
        </w:rPr>
      </w:pPr>
    </w:p>
    <w:p w14:paraId="50A51752" w14:textId="77777777" w:rsidR="00B07DE8" w:rsidRDefault="00B07DE8" w:rsidP="00B07DE8">
      <w:pPr>
        <w:ind w:firstLineChars="118" w:firstLine="283"/>
        <w:rPr>
          <w:rFonts w:ascii="標楷體" w:eastAsia="標楷體" w:hAnsi="標楷體"/>
        </w:rPr>
      </w:pPr>
      <w:r w:rsidRPr="00C0364B">
        <w:rPr>
          <w:rFonts w:ascii="標楷體" w:eastAsia="標楷體" w:hAnsi="標楷體" w:hint="eastAsia"/>
          <w:b/>
          <w:szCs w:val="24"/>
        </w:rPr>
        <w:t>二、退場機制</w:t>
      </w:r>
    </w:p>
    <w:p w14:paraId="687C770F" w14:textId="77777777" w:rsidR="00FB51CF" w:rsidRDefault="0070296C" w:rsidP="00B83FD2">
      <w:pPr>
        <w:ind w:firstLineChars="236" w:firstLine="566"/>
        <w:rPr>
          <w:rFonts w:ascii="標楷體" w:eastAsia="標楷體" w:hAnsi="標楷體"/>
        </w:rPr>
      </w:pPr>
      <w:r w:rsidRPr="0070296C">
        <w:rPr>
          <w:rFonts w:ascii="標楷體" w:eastAsia="標楷體" w:hAnsi="標楷體" w:hint="eastAsia"/>
        </w:rPr>
        <w:t>本中心未來將會適時對加入</w:t>
      </w:r>
      <w:proofErr w:type="gramStart"/>
      <w:r w:rsidRPr="0070296C">
        <w:rPr>
          <w:rFonts w:ascii="標楷體" w:eastAsia="標楷體" w:hAnsi="標楷體" w:hint="eastAsia"/>
        </w:rPr>
        <w:t>創櫃板</w:t>
      </w:r>
      <w:proofErr w:type="gramEnd"/>
      <w:r w:rsidRPr="0070296C">
        <w:rPr>
          <w:rFonts w:ascii="標楷體" w:eastAsia="標楷體" w:hAnsi="標楷體" w:hint="eastAsia"/>
        </w:rPr>
        <w:t>聯合輔導機制之股</w:t>
      </w:r>
      <w:proofErr w:type="gramStart"/>
      <w:r w:rsidRPr="0070296C">
        <w:rPr>
          <w:rFonts w:ascii="標楷體" w:eastAsia="標楷體" w:hAnsi="標楷體" w:hint="eastAsia"/>
        </w:rPr>
        <w:t>務</w:t>
      </w:r>
      <w:proofErr w:type="gramEnd"/>
      <w:r w:rsidRPr="0070296C">
        <w:rPr>
          <w:rFonts w:ascii="標楷體" w:eastAsia="標楷體" w:hAnsi="標楷體" w:hint="eastAsia"/>
        </w:rPr>
        <w:t>代理機構及相關作業人員進行績效考核作業，適時考核該等股</w:t>
      </w:r>
      <w:proofErr w:type="gramStart"/>
      <w:r w:rsidRPr="0070296C">
        <w:rPr>
          <w:rFonts w:ascii="標楷體" w:eastAsia="標楷體" w:hAnsi="標楷體" w:hint="eastAsia"/>
        </w:rPr>
        <w:t>務</w:t>
      </w:r>
      <w:proofErr w:type="gramEnd"/>
      <w:r w:rsidRPr="0070296C">
        <w:rPr>
          <w:rFonts w:ascii="標楷體" w:eastAsia="標楷體" w:hAnsi="標楷體" w:hint="eastAsia"/>
        </w:rPr>
        <w:t>代理機構及相關作業人員之適任性，倘有不適任者，本中心將會要求其退出聯合輔導機制。</w:t>
      </w:r>
    </w:p>
    <w:p w14:paraId="09F0653A" w14:textId="77777777" w:rsidR="00F1752A" w:rsidRDefault="00F1752A" w:rsidP="00F1752A">
      <w:pPr>
        <w:spacing w:line="320" w:lineRule="exact"/>
        <w:rPr>
          <w:rFonts w:ascii="標楷體" w:eastAsia="標楷體" w:hAnsi="標楷體"/>
        </w:rPr>
      </w:pPr>
      <w:r>
        <w:rPr>
          <w:rFonts w:ascii="標楷體" w:eastAsia="標楷體" w:hAnsi="標楷體" w:hint="eastAsia"/>
        </w:rPr>
        <w:lastRenderedPageBreak/>
        <w:t>附件一</w:t>
      </w:r>
    </w:p>
    <w:p w14:paraId="66680F53" w14:textId="77777777" w:rsidR="001E071F" w:rsidRPr="00A77300" w:rsidRDefault="001E071F" w:rsidP="001E071F">
      <w:pPr>
        <w:pStyle w:val="Default"/>
        <w:jc w:val="center"/>
        <w:rPr>
          <w:rFonts w:eastAsia="標楷體" w:cs="Times New Roman"/>
          <w:b/>
          <w:color w:val="auto"/>
          <w:sz w:val="32"/>
          <w:szCs w:val="32"/>
        </w:rPr>
      </w:pPr>
      <w:r w:rsidRPr="00A77300">
        <w:rPr>
          <w:rFonts w:eastAsia="標楷體" w:cs="Times New Roman" w:hint="eastAsia"/>
          <w:b/>
          <w:color w:val="auto"/>
          <w:sz w:val="32"/>
          <w:szCs w:val="32"/>
        </w:rPr>
        <w:t>聲  明  書</w:t>
      </w:r>
    </w:p>
    <w:p w14:paraId="4120D844" w14:textId="77777777" w:rsidR="001E071F" w:rsidRPr="00A77300" w:rsidRDefault="001E071F" w:rsidP="001E071F">
      <w:pPr>
        <w:pStyle w:val="Default"/>
        <w:jc w:val="center"/>
        <w:rPr>
          <w:rFonts w:eastAsia="標楷體" w:cs="Times New Roman"/>
          <w:b/>
          <w:color w:val="auto"/>
          <w:sz w:val="32"/>
          <w:szCs w:val="32"/>
        </w:rPr>
      </w:pPr>
    </w:p>
    <w:p w14:paraId="24157EDF" w14:textId="77777777" w:rsidR="001E071F" w:rsidRPr="00D33A54" w:rsidRDefault="001E071F" w:rsidP="00AD1BE8">
      <w:pPr>
        <w:pStyle w:val="a7"/>
        <w:tabs>
          <w:tab w:val="num" w:pos="1985"/>
        </w:tabs>
        <w:ind w:leftChars="0" w:left="425"/>
        <w:jc w:val="both"/>
        <w:rPr>
          <w:rFonts w:ascii="標楷體" w:eastAsia="標楷體" w:hAnsi="標楷體"/>
          <w:sz w:val="28"/>
          <w:szCs w:val="28"/>
          <w:shd w:val="pct15" w:color="auto" w:fill="FFFFFF"/>
        </w:rPr>
      </w:pPr>
      <w:r w:rsidRPr="00D33A54">
        <w:rPr>
          <w:rFonts w:ascii="標楷體" w:eastAsia="標楷體" w:hAnsi="標楷體" w:hint="eastAsia"/>
          <w:sz w:val="28"/>
          <w:szCs w:val="28"/>
        </w:rPr>
        <w:t>本公司向</w:t>
      </w:r>
      <w:r w:rsidRPr="00D33A54">
        <w:rPr>
          <w:rFonts w:ascii="標楷體" w:eastAsia="標楷體" w:hAnsi="標楷體"/>
          <w:sz w:val="28"/>
          <w:szCs w:val="28"/>
        </w:rPr>
        <w:t>財團法人中華民國證券櫃檯買賣中心</w:t>
      </w:r>
      <w:r w:rsidRPr="00D33A54">
        <w:rPr>
          <w:rFonts w:ascii="標楷體" w:eastAsia="標楷體" w:hAnsi="標楷體" w:hint="eastAsia"/>
          <w:sz w:val="28"/>
          <w:szCs w:val="28"/>
        </w:rPr>
        <w:t>（下稱「櫃買中心」）</w:t>
      </w:r>
      <w:r w:rsidRPr="00D33A54">
        <w:rPr>
          <w:rFonts w:ascii="標楷體" w:eastAsia="標楷體" w:hAnsi="標楷體" w:hint="eastAsia"/>
          <w:sz w:val="28"/>
          <w:szCs w:val="28"/>
          <w:shd w:val="pct15" w:color="auto" w:fill="FFFFFF"/>
        </w:rPr>
        <w:t>申請成為櫃買中心</w:t>
      </w:r>
      <w:proofErr w:type="gramStart"/>
      <w:r w:rsidRPr="00D33A54">
        <w:rPr>
          <w:rFonts w:ascii="標楷體" w:eastAsia="標楷體" w:hAnsi="標楷體" w:hint="eastAsia"/>
          <w:sz w:val="28"/>
          <w:szCs w:val="28"/>
          <w:shd w:val="pct15" w:color="auto" w:fill="FFFFFF"/>
        </w:rPr>
        <w:t>創櫃板</w:t>
      </w:r>
      <w:proofErr w:type="gramEnd"/>
      <w:r w:rsidRPr="00D33A54">
        <w:rPr>
          <w:rFonts w:ascii="標楷體" w:eastAsia="標楷體" w:hAnsi="標楷體" w:hint="eastAsia"/>
          <w:sz w:val="28"/>
          <w:szCs w:val="28"/>
          <w:shd w:val="pct15" w:color="auto" w:fill="FFFFFF"/>
        </w:rPr>
        <w:t>聯合輔導機制之股</w:t>
      </w:r>
      <w:proofErr w:type="gramStart"/>
      <w:r w:rsidRPr="00D33A54">
        <w:rPr>
          <w:rFonts w:ascii="標楷體" w:eastAsia="標楷體" w:hAnsi="標楷體" w:hint="eastAsia"/>
          <w:sz w:val="28"/>
          <w:szCs w:val="28"/>
          <w:shd w:val="pct15" w:color="auto" w:fill="FFFFFF"/>
        </w:rPr>
        <w:t>務</w:t>
      </w:r>
      <w:proofErr w:type="gramEnd"/>
      <w:r w:rsidRPr="00D33A54">
        <w:rPr>
          <w:rFonts w:ascii="標楷體" w:eastAsia="標楷體" w:hAnsi="標楷體" w:hint="eastAsia"/>
          <w:sz w:val="28"/>
          <w:szCs w:val="28"/>
          <w:shd w:val="pct15" w:color="auto" w:fill="FFFFFF"/>
        </w:rPr>
        <w:t>代理機構</w:t>
      </w:r>
      <w:r w:rsidRPr="00D33A54">
        <w:rPr>
          <w:rFonts w:ascii="標楷體" w:eastAsia="標楷體" w:hAnsi="標楷體"/>
          <w:sz w:val="28"/>
          <w:szCs w:val="28"/>
        </w:rPr>
        <w:t>，</w:t>
      </w:r>
      <w:proofErr w:type="gramStart"/>
      <w:r w:rsidRPr="00D33A54">
        <w:rPr>
          <w:rFonts w:ascii="標楷體" w:eastAsia="標楷體" w:hAnsi="標楷體" w:hint="eastAsia"/>
          <w:sz w:val="28"/>
          <w:szCs w:val="28"/>
        </w:rPr>
        <w:t>就櫃買</w:t>
      </w:r>
      <w:proofErr w:type="gramEnd"/>
      <w:r w:rsidRPr="00D33A54">
        <w:rPr>
          <w:rFonts w:ascii="標楷體" w:eastAsia="標楷體" w:hAnsi="標楷體" w:hint="eastAsia"/>
          <w:sz w:val="28"/>
          <w:szCs w:val="28"/>
        </w:rPr>
        <w:t>中心</w:t>
      </w:r>
      <w:proofErr w:type="gramStart"/>
      <w:r w:rsidRPr="00D33A54">
        <w:rPr>
          <w:rFonts w:ascii="標楷體" w:eastAsia="標楷體" w:hAnsi="標楷體" w:hint="eastAsia"/>
          <w:sz w:val="28"/>
          <w:szCs w:val="28"/>
        </w:rPr>
        <w:t>創櫃板</w:t>
      </w:r>
      <w:proofErr w:type="gramEnd"/>
      <w:r w:rsidRPr="00D33A54">
        <w:rPr>
          <w:rFonts w:ascii="標楷體" w:eastAsia="標楷體" w:hAnsi="標楷體" w:hint="eastAsia"/>
          <w:sz w:val="28"/>
          <w:szCs w:val="28"/>
        </w:rPr>
        <w:t>聯合輔導機制所需蒐集處理及利用之個人資料，</w:t>
      </w:r>
      <w:proofErr w:type="gramStart"/>
      <w:r w:rsidRPr="00D33A54">
        <w:rPr>
          <w:rFonts w:ascii="標楷體" w:eastAsia="標楷體" w:hAnsi="標楷體" w:hint="eastAsia"/>
          <w:sz w:val="28"/>
          <w:szCs w:val="28"/>
        </w:rPr>
        <w:t>均已將</w:t>
      </w:r>
      <w:proofErr w:type="gramEnd"/>
      <w:r w:rsidRPr="00D33A54">
        <w:rPr>
          <w:rFonts w:ascii="標楷體" w:eastAsia="標楷體" w:hAnsi="標楷體" w:hint="eastAsia"/>
          <w:sz w:val="28"/>
          <w:szCs w:val="28"/>
        </w:rPr>
        <w:t>櫃買中心依個人資料保護法所為之告知事項轉知各該當事人並經其同意無誤。</w:t>
      </w:r>
    </w:p>
    <w:p w14:paraId="67B10681" w14:textId="77777777" w:rsidR="001E071F" w:rsidRPr="00D33A54" w:rsidRDefault="001E071F" w:rsidP="001E071F">
      <w:pPr>
        <w:pStyle w:val="a7"/>
        <w:tabs>
          <w:tab w:val="num" w:pos="1985"/>
        </w:tabs>
        <w:ind w:leftChars="0" w:left="425"/>
        <w:rPr>
          <w:rFonts w:ascii="標楷體" w:eastAsia="標楷體" w:hAnsi="標楷體"/>
          <w:sz w:val="28"/>
          <w:szCs w:val="28"/>
        </w:rPr>
      </w:pPr>
    </w:p>
    <w:p w14:paraId="0D53665F" w14:textId="77777777" w:rsidR="001E071F" w:rsidRPr="00D33A54" w:rsidRDefault="001E071F" w:rsidP="001E071F">
      <w:pPr>
        <w:pStyle w:val="a7"/>
        <w:tabs>
          <w:tab w:val="num" w:pos="1985"/>
        </w:tabs>
        <w:ind w:leftChars="0" w:left="425"/>
        <w:rPr>
          <w:rFonts w:ascii="標楷體" w:eastAsia="標楷體" w:hAnsi="標楷體"/>
          <w:sz w:val="28"/>
          <w:szCs w:val="28"/>
        </w:rPr>
      </w:pPr>
      <w:r w:rsidRPr="00D33A54">
        <w:rPr>
          <w:rFonts w:ascii="標楷體" w:eastAsia="標楷體" w:hAnsi="標楷體" w:hint="eastAsia"/>
          <w:sz w:val="28"/>
          <w:szCs w:val="28"/>
        </w:rPr>
        <w:t>此致</w:t>
      </w:r>
    </w:p>
    <w:p w14:paraId="538B0661" w14:textId="77777777" w:rsidR="001E071F" w:rsidRPr="00D33A54" w:rsidRDefault="001E071F" w:rsidP="001E071F">
      <w:pPr>
        <w:pStyle w:val="a7"/>
        <w:tabs>
          <w:tab w:val="num" w:pos="1985"/>
        </w:tabs>
        <w:ind w:leftChars="0" w:left="425"/>
        <w:rPr>
          <w:rFonts w:ascii="標楷體" w:eastAsia="標楷體" w:hAnsi="標楷體"/>
          <w:sz w:val="28"/>
          <w:szCs w:val="28"/>
        </w:rPr>
      </w:pPr>
    </w:p>
    <w:p w14:paraId="1780961A" w14:textId="77777777" w:rsidR="001E071F" w:rsidRPr="00D33A54" w:rsidRDefault="001E071F" w:rsidP="001E071F">
      <w:pPr>
        <w:pStyle w:val="a7"/>
        <w:tabs>
          <w:tab w:val="num" w:pos="1985"/>
        </w:tabs>
        <w:ind w:leftChars="177" w:left="425"/>
        <w:rPr>
          <w:rFonts w:ascii="標楷體" w:eastAsia="標楷體" w:hAnsi="標楷體"/>
          <w:sz w:val="28"/>
          <w:szCs w:val="28"/>
        </w:rPr>
      </w:pPr>
      <w:r w:rsidRPr="00D33A54">
        <w:rPr>
          <w:rFonts w:ascii="標楷體" w:eastAsia="標楷體" w:hAnsi="標楷體"/>
          <w:sz w:val="28"/>
          <w:szCs w:val="28"/>
        </w:rPr>
        <w:t>財團法人中華民國證券櫃檯買賣中心</w:t>
      </w:r>
    </w:p>
    <w:p w14:paraId="3B0B1546" w14:textId="77777777" w:rsidR="001E071F" w:rsidRPr="00D33A54" w:rsidRDefault="001E071F" w:rsidP="001E071F">
      <w:pPr>
        <w:pStyle w:val="a7"/>
        <w:tabs>
          <w:tab w:val="num" w:pos="1985"/>
        </w:tabs>
        <w:ind w:leftChars="177" w:left="425" w:firstLineChars="1800" w:firstLine="5040"/>
        <w:rPr>
          <w:rFonts w:ascii="標楷體" w:eastAsia="標楷體" w:hAnsi="標楷體"/>
          <w:sz w:val="28"/>
          <w:szCs w:val="28"/>
        </w:rPr>
      </w:pPr>
    </w:p>
    <w:p w14:paraId="333BF041" w14:textId="77777777" w:rsidR="001E071F" w:rsidRPr="00D33A54" w:rsidRDefault="001E071F" w:rsidP="001E071F">
      <w:pPr>
        <w:tabs>
          <w:tab w:val="num" w:pos="1985"/>
        </w:tabs>
        <w:rPr>
          <w:rFonts w:ascii="標楷體" w:eastAsia="標楷體" w:hAnsi="標楷體"/>
          <w:sz w:val="28"/>
          <w:szCs w:val="28"/>
        </w:rPr>
      </w:pPr>
    </w:p>
    <w:p w14:paraId="1D7CAE94" w14:textId="77777777" w:rsidR="001E071F" w:rsidRPr="00A77300" w:rsidRDefault="001E071F" w:rsidP="001E071F">
      <w:pPr>
        <w:pStyle w:val="a7"/>
        <w:tabs>
          <w:tab w:val="num" w:pos="1985"/>
        </w:tabs>
        <w:ind w:leftChars="177" w:left="425" w:firstLineChars="1500" w:firstLine="4200"/>
        <w:rPr>
          <w:rFonts w:ascii="標楷體" w:eastAsia="標楷體" w:hAnsi="標楷體"/>
          <w:sz w:val="28"/>
          <w:szCs w:val="28"/>
        </w:rPr>
      </w:pPr>
      <w:r w:rsidRPr="00D33A54">
        <w:rPr>
          <w:rFonts w:ascii="標楷體" w:eastAsia="標楷體" w:hAnsi="標楷體" w:hint="eastAsia"/>
          <w:sz w:val="28"/>
          <w:szCs w:val="28"/>
        </w:rPr>
        <w:t>OO公司：</w:t>
      </w:r>
      <w:r w:rsidRPr="00A77300">
        <w:rPr>
          <w:rFonts w:ascii="標楷體" w:eastAsia="標楷體" w:hAnsi="標楷體" w:hint="eastAsia"/>
          <w:sz w:val="28"/>
          <w:szCs w:val="28"/>
        </w:rPr>
        <w:t xml:space="preserve">            </w:t>
      </w:r>
    </w:p>
    <w:p w14:paraId="534229BF" w14:textId="77777777" w:rsidR="001E071F" w:rsidRPr="00A77300" w:rsidRDefault="001E071F" w:rsidP="001E071F">
      <w:pPr>
        <w:pStyle w:val="a7"/>
        <w:tabs>
          <w:tab w:val="num" w:pos="1985"/>
        </w:tabs>
        <w:ind w:leftChars="177" w:left="425" w:firstLineChars="1500" w:firstLine="4200"/>
        <w:rPr>
          <w:rFonts w:ascii="標楷體" w:eastAsia="標楷體" w:hAnsi="標楷體"/>
          <w:sz w:val="28"/>
          <w:szCs w:val="28"/>
        </w:rPr>
      </w:pPr>
      <w:r w:rsidRPr="00A77300">
        <w:rPr>
          <w:rFonts w:ascii="標楷體" w:eastAsia="標楷體" w:hAnsi="標楷體" w:hint="eastAsia"/>
          <w:sz w:val="28"/>
          <w:szCs w:val="28"/>
        </w:rPr>
        <w:t xml:space="preserve">代表人：　    　　</w:t>
      </w:r>
      <w:r w:rsidRPr="00A77300">
        <w:rPr>
          <w:rFonts w:ascii="標楷體" w:eastAsia="標楷體" w:hAnsi="標楷體"/>
          <w:sz w:val="28"/>
          <w:szCs w:val="28"/>
        </w:rPr>
        <w:tab/>
      </w:r>
    </w:p>
    <w:p w14:paraId="2C487741" w14:textId="77777777" w:rsidR="001E071F" w:rsidRPr="00A77300" w:rsidRDefault="001E071F" w:rsidP="001E071F">
      <w:pPr>
        <w:pStyle w:val="a7"/>
        <w:tabs>
          <w:tab w:val="num" w:pos="1985"/>
        </w:tabs>
        <w:ind w:leftChars="177" w:left="425" w:firstLineChars="1500" w:firstLine="4200"/>
        <w:rPr>
          <w:rFonts w:ascii="標楷體" w:eastAsia="標楷體" w:hAnsi="標楷體"/>
          <w:sz w:val="28"/>
          <w:szCs w:val="28"/>
        </w:rPr>
      </w:pPr>
      <w:r>
        <w:rPr>
          <w:rFonts w:ascii="標楷體" w:eastAsia="標楷體" w:hAnsi="標楷體" w:hint="eastAsia"/>
          <w:sz w:val="28"/>
          <w:szCs w:val="28"/>
        </w:rPr>
        <w:t>公司</w:t>
      </w:r>
      <w:r w:rsidRPr="00A77300">
        <w:rPr>
          <w:rFonts w:ascii="標楷體" w:eastAsia="標楷體" w:hAnsi="標楷體" w:hint="eastAsia"/>
          <w:sz w:val="28"/>
          <w:szCs w:val="28"/>
        </w:rPr>
        <w:t>地址：</w:t>
      </w:r>
    </w:p>
    <w:p w14:paraId="7313BD8B" w14:textId="77777777" w:rsidR="001E071F" w:rsidRPr="00A77300" w:rsidRDefault="001E071F" w:rsidP="001E071F">
      <w:pPr>
        <w:pStyle w:val="a7"/>
        <w:tabs>
          <w:tab w:val="num" w:pos="1985"/>
        </w:tabs>
        <w:ind w:leftChars="0" w:left="425"/>
        <w:rPr>
          <w:rFonts w:ascii="標楷體" w:eastAsia="標楷體" w:hAnsi="標楷體"/>
          <w:sz w:val="28"/>
          <w:szCs w:val="28"/>
        </w:rPr>
      </w:pPr>
    </w:p>
    <w:p w14:paraId="575B81E5" w14:textId="77777777" w:rsidR="001E071F" w:rsidRPr="00A77300" w:rsidRDefault="001E071F" w:rsidP="001E071F">
      <w:pPr>
        <w:tabs>
          <w:tab w:val="num" w:pos="1985"/>
        </w:tabs>
        <w:rPr>
          <w:rFonts w:ascii="標楷體" w:eastAsia="標楷體" w:hAnsi="標楷體"/>
          <w:sz w:val="28"/>
          <w:szCs w:val="28"/>
        </w:rPr>
      </w:pPr>
    </w:p>
    <w:p w14:paraId="6C930688" w14:textId="77777777" w:rsidR="001E071F" w:rsidRPr="00A77300" w:rsidRDefault="001E071F" w:rsidP="001E071F">
      <w:pPr>
        <w:pStyle w:val="a7"/>
        <w:tabs>
          <w:tab w:val="num" w:pos="1985"/>
        </w:tabs>
        <w:ind w:leftChars="0" w:left="425"/>
        <w:jc w:val="distribute"/>
        <w:rPr>
          <w:rFonts w:ascii="標楷體" w:eastAsia="標楷體" w:hAnsi="標楷體"/>
          <w:sz w:val="28"/>
          <w:szCs w:val="28"/>
        </w:rPr>
      </w:pPr>
      <w:r w:rsidRPr="00A77300">
        <w:rPr>
          <w:rFonts w:ascii="標楷體" w:eastAsia="標楷體" w:hAnsi="標楷體" w:hint="eastAsia"/>
          <w:sz w:val="28"/>
          <w:szCs w:val="28"/>
        </w:rPr>
        <w:t xml:space="preserve">中華民國 年 月 日 </w:t>
      </w:r>
    </w:p>
    <w:p w14:paraId="5F6E6F2A" w14:textId="77777777" w:rsidR="001E071F" w:rsidRPr="00A77300" w:rsidRDefault="001E071F" w:rsidP="000C71ED">
      <w:pPr>
        <w:snapToGrid w:val="0"/>
        <w:jc w:val="center"/>
        <w:rPr>
          <w:rFonts w:eastAsia="標楷體"/>
          <w:b/>
          <w:sz w:val="32"/>
        </w:rPr>
      </w:pPr>
      <w:r w:rsidRPr="00A77300">
        <w:rPr>
          <w:rFonts w:eastAsia="標楷體" w:hint="eastAsia"/>
          <w:b/>
          <w:sz w:val="32"/>
        </w:rPr>
        <w:lastRenderedPageBreak/>
        <w:t>個人資料蒐集處理利用</w:t>
      </w:r>
      <w:r w:rsidRPr="00A77300">
        <w:rPr>
          <w:rFonts w:eastAsia="標楷體"/>
          <w:b/>
          <w:sz w:val="32"/>
        </w:rPr>
        <w:t>告知</w:t>
      </w:r>
      <w:r w:rsidRPr="00A77300">
        <w:rPr>
          <w:rFonts w:eastAsia="標楷體" w:hint="eastAsia"/>
          <w:b/>
          <w:sz w:val="32"/>
        </w:rPr>
        <w:t>事</w:t>
      </w:r>
      <w:r w:rsidRPr="00A77300">
        <w:rPr>
          <w:rFonts w:eastAsia="標楷體"/>
          <w:b/>
          <w:sz w:val="32"/>
        </w:rPr>
        <w:t>項</w:t>
      </w:r>
    </w:p>
    <w:p w14:paraId="2AAB7D7E" w14:textId="77777777" w:rsidR="001E071F" w:rsidRPr="00A77300" w:rsidRDefault="001E071F" w:rsidP="001E071F">
      <w:pPr>
        <w:snapToGrid w:val="0"/>
        <w:jc w:val="center"/>
        <w:rPr>
          <w:rFonts w:eastAsia="標楷體"/>
          <w:b/>
          <w:sz w:val="32"/>
        </w:rPr>
      </w:pPr>
      <w:r w:rsidRPr="00A77300">
        <w:rPr>
          <w:rFonts w:eastAsia="標楷體" w:hint="eastAsia"/>
          <w:b/>
          <w:sz w:val="32"/>
        </w:rPr>
        <w:t>(</w:t>
      </w:r>
      <w:r w:rsidRPr="00A77300">
        <w:rPr>
          <w:rFonts w:ascii="標楷體" w:eastAsia="標楷體" w:hAnsi="標楷體" w:hint="eastAsia"/>
          <w:sz w:val="28"/>
          <w:szCs w:val="28"/>
        </w:rPr>
        <w:t>申請</w:t>
      </w:r>
      <w:r>
        <w:rPr>
          <w:rFonts w:ascii="標楷體" w:eastAsia="標楷體" w:hAnsi="標楷體" w:hint="eastAsia"/>
          <w:sz w:val="28"/>
          <w:szCs w:val="28"/>
        </w:rPr>
        <w:t>成為櫃買</w:t>
      </w:r>
      <w:r w:rsidRPr="00A77300">
        <w:rPr>
          <w:rFonts w:ascii="標楷體" w:eastAsia="標楷體" w:hAnsi="標楷體" w:hint="eastAsia"/>
          <w:sz w:val="28"/>
          <w:szCs w:val="28"/>
        </w:rPr>
        <w:t>中心</w:t>
      </w:r>
      <w:proofErr w:type="gramStart"/>
      <w:r w:rsidRPr="00A77300">
        <w:rPr>
          <w:rFonts w:ascii="標楷體" w:eastAsia="標楷體" w:hAnsi="標楷體" w:hint="eastAsia"/>
          <w:sz w:val="28"/>
          <w:szCs w:val="28"/>
        </w:rPr>
        <w:t>創櫃板</w:t>
      </w:r>
      <w:proofErr w:type="gramEnd"/>
      <w:r>
        <w:rPr>
          <w:rFonts w:ascii="標楷體" w:eastAsia="標楷體" w:hAnsi="標楷體" w:hint="eastAsia"/>
          <w:sz w:val="28"/>
          <w:szCs w:val="28"/>
        </w:rPr>
        <w:t>聯合輔導機制之股</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代理機構</w:t>
      </w:r>
      <w:r w:rsidRPr="00A77300">
        <w:rPr>
          <w:rFonts w:eastAsia="標楷體" w:hint="eastAsia"/>
          <w:b/>
          <w:sz w:val="32"/>
        </w:rPr>
        <w:t>)</w:t>
      </w:r>
    </w:p>
    <w:p w14:paraId="0FFA1F72" w14:textId="77777777" w:rsidR="001E071F" w:rsidRPr="00A77300" w:rsidRDefault="001E071F" w:rsidP="001E071F">
      <w:pPr>
        <w:snapToGrid w:val="0"/>
        <w:rPr>
          <w:rFonts w:eastAsia="標楷體"/>
          <w:b/>
          <w:sz w:val="32"/>
        </w:rPr>
      </w:pPr>
    </w:p>
    <w:p w14:paraId="099515A2" w14:textId="77777777" w:rsidR="001E071F" w:rsidRPr="00A77300" w:rsidRDefault="001E071F" w:rsidP="001E071F">
      <w:pPr>
        <w:tabs>
          <w:tab w:val="num" w:pos="1985"/>
        </w:tabs>
        <w:adjustRightInd w:val="0"/>
        <w:snapToGrid w:val="0"/>
        <w:rPr>
          <w:rFonts w:ascii="標楷體" w:eastAsia="標楷體" w:hAnsi="標楷體"/>
          <w:sz w:val="28"/>
          <w:szCs w:val="28"/>
        </w:rPr>
      </w:pPr>
      <w:r w:rsidRPr="00A77300">
        <w:rPr>
          <w:rFonts w:ascii="標楷體" w:eastAsia="標楷體" w:hAnsi="標楷體"/>
          <w:sz w:val="28"/>
          <w:szCs w:val="28"/>
        </w:rPr>
        <w:t>財團法人中華民國證券櫃檯買賣中心(以下稱「本</w:t>
      </w:r>
      <w:r w:rsidRPr="00A77300">
        <w:rPr>
          <w:rFonts w:ascii="標楷體" w:eastAsia="標楷體" w:hAnsi="標楷體" w:hint="eastAsia"/>
          <w:sz w:val="28"/>
          <w:szCs w:val="28"/>
        </w:rPr>
        <w:t>中心</w:t>
      </w:r>
      <w:r w:rsidRPr="00A77300">
        <w:rPr>
          <w:rFonts w:ascii="標楷體" w:eastAsia="標楷體" w:hAnsi="標楷體"/>
          <w:sz w:val="28"/>
          <w:szCs w:val="28"/>
        </w:rPr>
        <w:t>」)</w:t>
      </w:r>
      <w:r w:rsidRPr="00A77300">
        <w:rPr>
          <w:rFonts w:ascii="標楷體" w:eastAsia="標楷體" w:hAnsi="標楷體" w:hint="eastAsia"/>
          <w:sz w:val="28"/>
          <w:szCs w:val="28"/>
        </w:rPr>
        <w:t>為</w:t>
      </w:r>
      <w:r w:rsidRPr="00A77300">
        <w:rPr>
          <w:rFonts w:ascii="標楷體" w:eastAsia="標楷體" w:hAnsi="標楷體" w:hint="eastAsia"/>
          <w:sz w:val="28"/>
          <w:szCs w:val="28"/>
          <w:highlight w:val="lightGray"/>
        </w:rPr>
        <w:t>審查</w:t>
      </w:r>
      <w:r w:rsidRPr="00A77300">
        <w:rPr>
          <w:rFonts w:eastAsia="標楷體" w:hint="eastAsia"/>
          <w:sz w:val="28"/>
          <w:szCs w:val="28"/>
          <w:highlight w:val="lightGray"/>
        </w:rPr>
        <w:t>○○</w:t>
      </w:r>
      <w:r>
        <w:rPr>
          <w:rFonts w:eastAsia="標楷體" w:hint="eastAsia"/>
          <w:sz w:val="28"/>
          <w:szCs w:val="28"/>
          <w:highlight w:val="lightGray"/>
        </w:rPr>
        <w:t>公司</w:t>
      </w:r>
      <w:r w:rsidRPr="00A77300">
        <w:rPr>
          <w:rFonts w:ascii="標楷體" w:eastAsia="標楷體" w:hAnsi="標楷體" w:hint="eastAsia"/>
          <w:sz w:val="28"/>
          <w:szCs w:val="28"/>
          <w:shd w:val="pct15" w:color="auto" w:fill="FFFFFF"/>
        </w:rPr>
        <w:t>申請</w:t>
      </w:r>
      <w:r>
        <w:rPr>
          <w:rFonts w:ascii="標楷體" w:eastAsia="標楷體" w:hAnsi="標楷體" w:hint="eastAsia"/>
          <w:sz w:val="28"/>
          <w:szCs w:val="28"/>
          <w:shd w:val="pct15" w:color="auto" w:fill="FFFFFF"/>
        </w:rPr>
        <w:t>加入</w:t>
      </w:r>
      <w:proofErr w:type="gramStart"/>
      <w:r w:rsidRPr="00A77300">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聯合輔導機制之股</w:t>
      </w:r>
      <w:proofErr w:type="gramStart"/>
      <w:r>
        <w:rPr>
          <w:rFonts w:ascii="標楷體" w:eastAsia="標楷體" w:hAnsi="標楷體" w:hint="eastAsia"/>
          <w:sz w:val="28"/>
          <w:szCs w:val="28"/>
          <w:shd w:val="pct15" w:color="auto" w:fill="FFFFFF"/>
        </w:rPr>
        <w:t>務</w:t>
      </w:r>
      <w:proofErr w:type="gramEnd"/>
      <w:r>
        <w:rPr>
          <w:rFonts w:ascii="標楷體" w:eastAsia="標楷體" w:hAnsi="標楷體" w:hint="eastAsia"/>
          <w:sz w:val="28"/>
          <w:szCs w:val="28"/>
          <w:shd w:val="pct15" w:color="auto" w:fill="FFFFFF"/>
        </w:rPr>
        <w:t>代理機構並執行</w:t>
      </w:r>
      <w:proofErr w:type="gramStart"/>
      <w:r>
        <w:rPr>
          <w:rFonts w:ascii="標楷體" w:eastAsia="標楷體" w:hAnsi="標楷體" w:hint="eastAsia"/>
          <w:sz w:val="28"/>
          <w:szCs w:val="28"/>
          <w:shd w:val="pct15" w:color="auto" w:fill="FFFFFF"/>
        </w:rPr>
        <w:t>創櫃板</w:t>
      </w:r>
      <w:proofErr w:type="gramEnd"/>
      <w:r>
        <w:rPr>
          <w:rFonts w:ascii="標楷體" w:eastAsia="標楷體" w:hAnsi="標楷體" w:hint="eastAsia"/>
          <w:sz w:val="28"/>
          <w:szCs w:val="28"/>
          <w:shd w:val="pct15" w:color="auto" w:fill="FFFFFF"/>
        </w:rPr>
        <w:t>相關輔導業務</w:t>
      </w:r>
      <w:r w:rsidRPr="00A77300">
        <w:rPr>
          <w:rFonts w:ascii="標楷體" w:eastAsia="標楷體" w:hAnsi="標楷體"/>
          <w:sz w:val="28"/>
          <w:szCs w:val="28"/>
        </w:rPr>
        <w:t>，</w:t>
      </w:r>
      <w:r w:rsidRPr="00A77300">
        <w:rPr>
          <w:rFonts w:ascii="標楷體" w:eastAsia="標楷體" w:hAnsi="標楷體" w:hint="eastAsia"/>
          <w:sz w:val="28"/>
          <w:szCs w:val="28"/>
        </w:rPr>
        <w:t>而</w:t>
      </w:r>
      <w:r w:rsidRPr="00A77300">
        <w:rPr>
          <w:rFonts w:ascii="標楷體" w:eastAsia="標楷體" w:hAnsi="標楷體"/>
          <w:sz w:val="28"/>
          <w:szCs w:val="28"/>
        </w:rPr>
        <w:t>蒐集、處理</w:t>
      </w:r>
      <w:r w:rsidRPr="00A77300">
        <w:rPr>
          <w:rFonts w:ascii="標楷體" w:eastAsia="標楷體" w:hAnsi="標楷體" w:hint="eastAsia"/>
          <w:sz w:val="28"/>
          <w:szCs w:val="28"/>
        </w:rPr>
        <w:t>及</w:t>
      </w:r>
      <w:r w:rsidRPr="00A77300">
        <w:rPr>
          <w:rFonts w:ascii="標楷體" w:eastAsia="標楷體" w:hAnsi="標楷體"/>
          <w:sz w:val="28"/>
          <w:szCs w:val="28"/>
        </w:rPr>
        <w:t>利用您的個人資料，</w:t>
      </w:r>
      <w:r w:rsidRPr="00A77300">
        <w:rPr>
          <w:rFonts w:ascii="標楷體" w:eastAsia="標楷體" w:hAnsi="標楷體" w:hint="eastAsia"/>
          <w:sz w:val="28"/>
          <w:szCs w:val="28"/>
        </w:rPr>
        <w:t>為了保障您的權益，請務必詳細</w:t>
      </w:r>
      <w:r w:rsidRPr="00A77300">
        <w:rPr>
          <w:rFonts w:ascii="標楷體" w:eastAsia="標楷體" w:hAnsi="標楷體"/>
          <w:sz w:val="28"/>
          <w:szCs w:val="28"/>
        </w:rPr>
        <w:t>閱讀以下</w:t>
      </w:r>
      <w:r w:rsidRPr="00A77300">
        <w:rPr>
          <w:rFonts w:ascii="標楷體" w:eastAsia="標楷體" w:hAnsi="標楷體" w:hint="eastAsia"/>
          <w:sz w:val="28"/>
          <w:szCs w:val="28"/>
        </w:rPr>
        <w:t>各</w:t>
      </w:r>
      <w:r w:rsidRPr="00A77300">
        <w:rPr>
          <w:rFonts w:ascii="標楷體" w:eastAsia="標楷體" w:hAnsi="標楷體"/>
          <w:sz w:val="28"/>
          <w:szCs w:val="28"/>
        </w:rPr>
        <w:t>項</w:t>
      </w:r>
      <w:r w:rsidRPr="00A77300">
        <w:rPr>
          <w:rFonts w:ascii="標楷體" w:eastAsia="標楷體" w:hAnsi="標楷體" w:hint="eastAsia"/>
          <w:sz w:val="28"/>
          <w:szCs w:val="28"/>
        </w:rPr>
        <w:t>內容</w:t>
      </w:r>
      <w:r w:rsidRPr="00A77300">
        <w:rPr>
          <w:rFonts w:ascii="標楷體" w:eastAsia="標楷體" w:hAnsi="標楷體"/>
          <w:sz w:val="28"/>
          <w:szCs w:val="28"/>
        </w:rPr>
        <w:t>。</w:t>
      </w:r>
    </w:p>
    <w:p w14:paraId="376BAAB0" w14:textId="77777777" w:rsidR="001E071F" w:rsidRPr="00A77300" w:rsidRDefault="001E071F" w:rsidP="001E071F">
      <w:pPr>
        <w:pStyle w:val="a7"/>
        <w:numPr>
          <w:ilvl w:val="0"/>
          <w:numId w:val="1"/>
        </w:numPr>
        <w:tabs>
          <w:tab w:val="num" w:pos="1985"/>
        </w:tabs>
        <w:adjustRightInd w:val="0"/>
        <w:snapToGrid w:val="0"/>
        <w:ind w:leftChars="0"/>
        <w:rPr>
          <w:rFonts w:ascii="Times New Roman" w:eastAsia="標楷體" w:hAnsi="Times New Roman"/>
          <w:sz w:val="28"/>
          <w:szCs w:val="28"/>
        </w:rPr>
      </w:pPr>
      <w:r w:rsidRPr="00A77300">
        <w:rPr>
          <w:rFonts w:ascii="Times New Roman" w:eastAsia="標楷體" w:hAnsi="Times New Roman" w:hint="eastAsia"/>
          <w:sz w:val="28"/>
          <w:szCs w:val="28"/>
        </w:rPr>
        <w:t>個人資料來源：</w:t>
      </w:r>
    </w:p>
    <w:p w14:paraId="387FFCAD" w14:textId="77777777" w:rsidR="001E071F" w:rsidRPr="00A77300" w:rsidRDefault="001E071F" w:rsidP="001E071F">
      <w:pPr>
        <w:pStyle w:val="a7"/>
        <w:adjustRightInd w:val="0"/>
        <w:snapToGrid w:val="0"/>
        <w:ind w:leftChars="0" w:left="426"/>
        <w:rPr>
          <w:rFonts w:ascii="Times New Roman" w:eastAsia="標楷體" w:hAnsi="Times New Roman"/>
          <w:sz w:val="28"/>
          <w:szCs w:val="28"/>
        </w:rPr>
      </w:pPr>
      <w:r w:rsidRPr="00A77300">
        <w:rPr>
          <w:rFonts w:eastAsia="標楷體" w:hint="eastAsia"/>
          <w:sz w:val="28"/>
          <w:szCs w:val="28"/>
          <w:highlight w:val="lightGray"/>
        </w:rPr>
        <w:t>○○</w:t>
      </w:r>
      <w:r>
        <w:rPr>
          <w:rFonts w:eastAsia="標楷體" w:hint="eastAsia"/>
          <w:sz w:val="28"/>
          <w:szCs w:val="28"/>
          <w:highlight w:val="lightGray"/>
        </w:rPr>
        <w:t>公司</w:t>
      </w:r>
    </w:p>
    <w:p w14:paraId="210D516A" w14:textId="77777777" w:rsidR="001E071F" w:rsidRPr="00A77300" w:rsidRDefault="001E071F" w:rsidP="001E071F">
      <w:pPr>
        <w:pStyle w:val="a7"/>
        <w:numPr>
          <w:ilvl w:val="0"/>
          <w:numId w:val="1"/>
        </w:numPr>
        <w:tabs>
          <w:tab w:val="num" w:pos="1985"/>
        </w:tabs>
        <w:adjustRightInd w:val="0"/>
        <w:snapToGrid w:val="0"/>
        <w:ind w:leftChars="0"/>
        <w:rPr>
          <w:rFonts w:ascii="標楷體" w:eastAsia="標楷體" w:hAnsi="標楷體"/>
          <w:sz w:val="28"/>
          <w:szCs w:val="28"/>
        </w:rPr>
      </w:pPr>
      <w:r w:rsidRPr="00A77300">
        <w:rPr>
          <w:rFonts w:ascii="標楷體" w:eastAsia="標楷體" w:hAnsi="標楷體" w:hint="eastAsia"/>
          <w:sz w:val="28"/>
          <w:szCs w:val="28"/>
        </w:rPr>
        <w:t>蒐集之目的：</w:t>
      </w:r>
    </w:p>
    <w:p w14:paraId="16F91DD0" w14:textId="77777777" w:rsidR="001E071F" w:rsidRPr="00A77300" w:rsidRDefault="001E071F" w:rsidP="001E071F">
      <w:pPr>
        <w:pStyle w:val="a7"/>
        <w:numPr>
          <w:ilvl w:val="0"/>
          <w:numId w:val="2"/>
        </w:numPr>
        <w:adjustRightInd w:val="0"/>
        <w:snapToGrid w:val="0"/>
        <w:ind w:leftChars="0"/>
        <w:rPr>
          <w:rFonts w:ascii="標楷體" w:eastAsia="標楷體" w:hAnsi="標楷體"/>
          <w:sz w:val="28"/>
          <w:szCs w:val="28"/>
        </w:rPr>
      </w:pPr>
      <w:r w:rsidRPr="00A77300">
        <w:rPr>
          <w:rFonts w:ascii="標楷體" w:eastAsia="標楷體" w:hAnsi="標楷體" w:hint="eastAsia"/>
          <w:sz w:val="28"/>
          <w:szCs w:val="28"/>
        </w:rPr>
        <w:t>依特定目的代號166「證券、期貨、證券投資信託及顧問相關業務」進行審查</w:t>
      </w:r>
      <w:r w:rsidRPr="00A77300">
        <w:rPr>
          <w:rFonts w:eastAsia="標楷體" w:hint="eastAsia"/>
          <w:sz w:val="28"/>
          <w:szCs w:val="28"/>
          <w:highlight w:val="lightGray"/>
        </w:rPr>
        <w:t>○○</w:t>
      </w:r>
      <w:r>
        <w:rPr>
          <w:rFonts w:eastAsia="標楷體" w:hint="eastAsia"/>
          <w:sz w:val="28"/>
          <w:szCs w:val="28"/>
          <w:highlight w:val="lightGray"/>
        </w:rPr>
        <w:t>公司</w:t>
      </w:r>
      <w:r w:rsidRPr="00A77300">
        <w:rPr>
          <w:rFonts w:ascii="標楷體" w:eastAsia="標楷體" w:hAnsi="標楷體" w:hint="eastAsia"/>
          <w:sz w:val="28"/>
          <w:szCs w:val="28"/>
        </w:rPr>
        <w:t>之申請案件</w:t>
      </w:r>
      <w:r>
        <w:rPr>
          <w:rFonts w:ascii="標楷體" w:eastAsia="標楷體" w:hAnsi="標楷體" w:hint="eastAsia"/>
          <w:sz w:val="28"/>
          <w:szCs w:val="28"/>
        </w:rPr>
        <w:t>並執行</w:t>
      </w:r>
      <w:proofErr w:type="gramStart"/>
      <w:r>
        <w:rPr>
          <w:rFonts w:ascii="標楷體" w:eastAsia="標楷體" w:hAnsi="標楷體" w:hint="eastAsia"/>
          <w:sz w:val="28"/>
          <w:szCs w:val="28"/>
        </w:rPr>
        <w:t>創櫃板</w:t>
      </w:r>
      <w:proofErr w:type="gramEnd"/>
      <w:r>
        <w:rPr>
          <w:rFonts w:ascii="標楷體" w:eastAsia="標楷體" w:hAnsi="標楷體" w:hint="eastAsia"/>
          <w:sz w:val="28"/>
          <w:szCs w:val="28"/>
        </w:rPr>
        <w:t>輔導業務</w:t>
      </w:r>
      <w:r w:rsidRPr="00A77300">
        <w:rPr>
          <w:rFonts w:ascii="標楷體" w:eastAsia="標楷體" w:hAnsi="標楷體" w:hint="eastAsia"/>
          <w:sz w:val="28"/>
          <w:szCs w:val="28"/>
        </w:rPr>
        <w:t>。</w:t>
      </w:r>
    </w:p>
    <w:p w14:paraId="6DF960EB" w14:textId="77777777" w:rsidR="001E071F" w:rsidRPr="00A77300" w:rsidRDefault="001E071F" w:rsidP="001E071F">
      <w:pPr>
        <w:pStyle w:val="a7"/>
        <w:numPr>
          <w:ilvl w:val="0"/>
          <w:numId w:val="1"/>
        </w:numPr>
        <w:tabs>
          <w:tab w:val="num" w:pos="1985"/>
        </w:tabs>
        <w:adjustRightInd w:val="0"/>
        <w:snapToGrid w:val="0"/>
        <w:ind w:leftChars="0"/>
        <w:rPr>
          <w:rFonts w:ascii="標楷體" w:eastAsia="標楷體" w:hAnsi="標楷體"/>
          <w:sz w:val="28"/>
          <w:szCs w:val="28"/>
        </w:rPr>
      </w:pPr>
      <w:r w:rsidRPr="00A77300">
        <w:rPr>
          <w:rFonts w:ascii="標楷體" w:eastAsia="標楷體" w:hAnsi="標楷體"/>
          <w:sz w:val="28"/>
          <w:szCs w:val="28"/>
        </w:rPr>
        <w:t>個人資料</w:t>
      </w:r>
      <w:r w:rsidRPr="00A77300">
        <w:rPr>
          <w:rFonts w:ascii="標楷體" w:eastAsia="標楷體" w:hAnsi="標楷體" w:hint="eastAsia"/>
          <w:sz w:val="28"/>
          <w:szCs w:val="28"/>
        </w:rPr>
        <w:t>之</w:t>
      </w:r>
      <w:r w:rsidRPr="00A77300">
        <w:rPr>
          <w:rFonts w:ascii="標楷體" w:eastAsia="標楷體" w:hAnsi="標楷體"/>
          <w:sz w:val="28"/>
          <w:szCs w:val="28"/>
        </w:rPr>
        <w:t>類別</w:t>
      </w:r>
      <w:r w:rsidRPr="00A77300">
        <w:rPr>
          <w:rFonts w:ascii="標楷體" w:eastAsia="標楷體" w:hAnsi="標楷體" w:hint="eastAsia"/>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1E071F" w:rsidRPr="00A77300" w14:paraId="35CB5330" w14:textId="77777777" w:rsidTr="00FA561B">
        <w:tc>
          <w:tcPr>
            <w:tcW w:w="8363" w:type="dxa"/>
          </w:tcPr>
          <w:p w14:paraId="13080598" w14:textId="77777777" w:rsidR="001E071F" w:rsidRPr="00A77300" w:rsidRDefault="001E071F" w:rsidP="00FA561B">
            <w:pPr>
              <w:pStyle w:val="a7"/>
              <w:tabs>
                <w:tab w:val="num" w:pos="1985"/>
              </w:tabs>
              <w:adjustRightInd w:val="0"/>
              <w:snapToGrid w:val="0"/>
              <w:ind w:leftChars="0" w:left="0"/>
              <w:rPr>
                <w:rFonts w:ascii="Times New Roman" w:eastAsia="標楷體" w:hAnsi="Times New Roman"/>
                <w:sz w:val="28"/>
                <w:szCs w:val="28"/>
              </w:rPr>
            </w:pPr>
            <w:r w:rsidRPr="00A77300">
              <w:rPr>
                <w:rFonts w:ascii="Times New Roman" w:eastAsia="標楷體" w:hAnsi="Times New Roman"/>
                <w:sz w:val="28"/>
                <w:szCs w:val="28"/>
              </w:rPr>
              <w:t>資料類別</w:t>
            </w:r>
          </w:p>
        </w:tc>
      </w:tr>
      <w:tr w:rsidR="001E071F" w:rsidRPr="00A77300" w14:paraId="3BCE1A5B" w14:textId="77777777" w:rsidTr="00FA561B">
        <w:tc>
          <w:tcPr>
            <w:tcW w:w="8363" w:type="dxa"/>
          </w:tcPr>
          <w:p w14:paraId="54433067" w14:textId="77777777" w:rsidR="001E071F" w:rsidRPr="00A77300" w:rsidRDefault="001E071F" w:rsidP="00FA561B">
            <w:pPr>
              <w:pStyle w:val="HTML"/>
              <w:adjustRightInd w:val="0"/>
              <w:snapToGrid w:val="0"/>
              <w:ind w:left="1148" w:hangingChars="410" w:hanging="1148"/>
              <w:jc w:val="left"/>
              <w:rPr>
                <w:rFonts w:ascii="標楷體" w:eastAsia="標楷體" w:hAnsi="標楷體"/>
                <w:sz w:val="28"/>
                <w:szCs w:val="28"/>
              </w:rPr>
            </w:pPr>
            <w:r w:rsidRPr="00A77300">
              <w:rPr>
                <w:rFonts w:ascii="標楷體" w:eastAsia="標楷體" w:hAnsi="標楷體" w:hint="eastAsia"/>
                <w:sz w:val="28"/>
                <w:szCs w:val="28"/>
              </w:rPr>
              <w:t>（C001）</w:t>
            </w:r>
            <w:r w:rsidRPr="00A77300">
              <w:rPr>
                <w:rFonts w:ascii="標楷體" w:eastAsia="標楷體" w:hAnsi="標楷體"/>
                <w:sz w:val="28"/>
                <w:szCs w:val="28"/>
              </w:rPr>
              <w:t>辨識個人者：姓名</w:t>
            </w:r>
            <w:r w:rsidRPr="008A7316">
              <w:rPr>
                <w:rFonts w:ascii="標楷體" w:eastAsia="標楷體" w:hAnsi="標楷體" w:hint="eastAsia"/>
                <w:sz w:val="28"/>
                <w:szCs w:val="28"/>
              </w:rPr>
              <w:t>、職稱</w:t>
            </w:r>
            <w:r>
              <w:rPr>
                <w:rFonts w:ascii="標楷體" w:eastAsia="標楷體" w:hAnsi="標楷體" w:hint="eastAsia"/>
                <w:sz w:val="28"/>
                <w:szCs w:val="28"/>
              </w:rPr>
              <w:t>、</w:t>
            </w:r>
            <w:r w:rsidRPr="008A7316">
              <w:rPr>
                <w:rFonts w:ascii="標楷體" w:eastAsia="標楷體" w:hAnsi="標楷體" w:hint="eastAsia"/>
                <w:sz w:val="28"/>
                <w:szCs w:val="28"/>
              </w:rPr>
              <w:t>電子郵遞地址、</w:t>
            </w:r>
            <w:r w:rsidRPr="00A77300">
              <w:rPr>
                <w:rFonts w:ascii="標楷體" w:eastAsia="標楷體" w:hAnsi="標楷體" w:hint="eastAsia"/>
                <w:sz w:val="28"/>
                <w:szCs w:val="28"/>
              </w:rPr>
              <w:t>電話號碼</w:t>
            </w:r>
            <w:r w:rsidRPr="00A77300">
              <w:rPr>
                <w:rFonts w:ascii="標楷體" w:eastAsia="標楷體" w:hAnsi="標楷體"/>
                <w:sz w:val="28"/>
                <w:szCs w:val="28"/>
              </w:rPr>
              <w:t>等。</w:t>
            </w:r>
          </w:p>
          <w:p w14:paraId="30A4C2B3" w14:textId="77777777" w:rsidR="001E071F" w:rsidRPr="00A77300" w:rsidRDefault="001E071F" w:rsidP="00FA561B">
            <w:pPr>
              <w:pStyle w:val="HTML"/>
              <w:adjustRightInd w:val="0"/>
              <w:snapToGrid w:val="0"/>
              <w:jc w:val="left"/>
              <w:rPr>
                <w:rFonts w:ascii="標楷體" w:eastAsia="標楷體" w:hAnsi="標楷體"/>
                <w:sz w:val="28"/>
                <w:szCs w:val="28"/>
              </w:rPr>
            </w:pPr>
            <w:r w:rsidRPr="00A77300">
              <w:rPr>
                <w:rFonts w:ascii="標楷體" w:eastAsia="標楷體" w:hAnsi="標楷體" w:hint="eastAsia"/>
                <w:sz w:val="28"/>
                <w:szCs w:val="28"/>
              </w:rPr>
              <w:t>（C038）職業</w:t>
            </w:r>
            <w:r w:rsidRPr="00A77300">
              <w:rPr>
                <w:rFonts w:ascii="標楷體" w:eastAsia="標楷體" w:hAnsi="標楷體"/>
                <w:sz w:val="28"/>
                <w:szCs w:val="28"/>
              </w:rPr>
              <w:t>：</w:t>
            </w:r>
            <w:r w:rsidRPr="00A77300">
              <w:rPr>
                <w:rFonts w:ascii="標楷體" w:eastAsia="標楷體" w:hAnsi="標楷體" w:hint="eastAsia"/>
                <w:sz w:val="28"/>
                <w:szCs w:val="28"/>
              </w:rPr>
              <w:t>各種職業</w:t>
            </w:r>
            <w:r w:rsidRPr="00A77300">
              <w:rPr>
                <w:rFonts w:ascii="標楷體" w:eastAsia="標楷體" w:hAnsi="標楷體"/>
                <w:sz w:val="28"/>
                <w:szCs w:val="28"/>
              </w:rPr>
              <w:t>等。</w:t>
            </w:r>
          </w:p>
        </w:tc>
      </w:tr>
    </w:tbl>
    <w:p w14:paraId="6CD5D9EA" w14:textId="77777777" w:rsidR="001E071F" w:rsidRPr="00A77300" w:rsidRDefault="001E071F" w:rsidP="001E071F">
      <w:pPr>
        <w:tabs>
          <w:tab w:val="num" w:pos="1985"/>
        </w:tabs>
        <w:adjustRightInd w:val="0"/>
        <w:snapToGrid w:val="0"/>
        <w:ind w:left="425"/>
        <w:rPr>
          <w:rFonts w:eastAsia="標楷體"/>
          <w:sz w:val="28"/>
          <w:szCs w:val="28"/>
        </w:rPr>
      </w:pPr>
      <w:proofErr w:type="gramStart"/>
      <w:r w:rsidRPr="00A77300">
        <w:rPr>
          <w:rFonts w:eastAsia="標楷體" w:hint="eastAsia"/>
          <w:sz w:val="28"/>
          <w:szCs w:val="28"/>
        </w:rPr>
        <w:t>（</w:t>
      </w:r>
      <w:proofErr w:type="gramEnd"/>
      <w:r w:rsidRPr="00A77300">
        <w:rPr>
          <w:rFonts w:eastAsia="標楷體" w:hint="eastAsia"/>
          <w:sz w:val="28"/>
          <w:szCs w:val="28"/>
        </w:rPr>
        <w:t>本中心實際取得之個人資料，以個人資料來源提供之內容為</w:t>
      </w:r>
      <w:proofErr w:type="gramStart"/>
      <w:r w:rsidRPr="00A77300">
        <w:rPr>
          <w:rFonts w:eastAsia="標楷體" w:hint="eastAsia"/>
          <w:sz w:val="28"/>
          <w:szCs w:val="28"/>
        </w:rPr>
        <w:t>準</w:t>
      </w:r>
      <w:proofErr w:type="gramEnd"/>
      <w:r w:rsidRPr="00A77300">
        <w:rPr>
          <w:rFonts w:ascii="標楷體" w:eastAsia="標楷體" w:hAnsi="標楷體" w:hint="eastAsia"/>
          <w:sz w:val="28"/>
          <w:szCs w:val="28"/>
        </w:rPr>
        <w:t>，如有非屬上開資料類別內容者，由個人資料來源予以增補。</w:t>
      </w:r>
      <w:r w:rsidRPr="00A77300">
        <w:rPr>
          <w:rFonts w:eastAsia="標楷體" w:hint="eastAsia"/>
          <w:sz w:val="28"/>
          <w:szCs w:val="28"/>
        </w:rPr>
        <w:t>）</w:t>
      </w:r>
    </w:p>
    <w:p w14:paraId="6315E370" w14:textId="77777777" w:rsidR="001E071F" w:rsidRPr="00A77300" w:rsidRDefault="001E071F" w:rsidP="001E071F">
      <w:pPr>
        <w:numPr>
          <w:ilvl w:val="0"/>
          <w:numId w:val="1"/>
        </w:numPr>
        <w:tabs>
          <w:tab w:val="num" w:pos="1985"/>
        </w:tabs>
        <w:adjustRightInd w:val="0"/>
        <w:snapToGrid w:val="0"/>
        <w:rPr>
          <w:rFonts w:eastAsia="標楷體"/>
          <w:sz w:val="28"/>
          <w:szCs w:val="28"/>
        </w:rPr>
      </w:pPr>
      <w:r w:rsidRPr="00A77300">
        <w:rPr>
          <w:rFonts w:eastAsia="標楷體"/>
          <w:sz w:val="28"/>
          <w:szCs w:val="28"/>
        </w:rPr>
        <w:t>個人資料利用之</w:t>
      </w:r>
      <w:proofErr w:type="gramStart"/>
      <w:r w:rsidRPr="00A77300">
        <w:rPr>
          <w:rFonts w:eastAsia="標楷體"/>
          <w:sz w:val="28"/>
          <w:szCs w:val="28"/>
        </w:rPr>
        <w:t>期間、</w:t>
      </w:r>
      <w:proofErr w:type="gramEnd"/>
      <w:r w:rsidRPr="00A77300">
        <w:rPr>
          <w:rFonts w:eastAsia="標楷體"/>
          <w:sz w:val="28"/>
          <w:szCs w:val="28"/>
        </w:rPr>
        <w:t>地區、對象及方式：</w:t>
      </w:r>
    </w:p>
    <w:p w14:paraId="59C31C39" w14:textId="77777777" w:rsidR="001E071F" w:rsidRPr="00297ECC" w:rsidRDefault="001E071F" w:rsidP="001E071F">
      <w:pPr>
        <w:pStyle w:val="a7"/>
        <w:numPr>
          <w:ilvl w:val="0"/>
          <w:numId w:val="3"/>
        </w:numPr>
        <w:adjustRightInd w:val="0"/>
        <w:snapToGrid w:val="0"/>
        <w:ind w:leftChars="0"/>
        <w:rPr>
          <w:rFonts w:ascii="標楷體" w:eastAsia="標楷體" w:hAnsi="標楷體"/>
          <w:sz w:val="28"/>
          <w:szCs w:val="28"/>
        </w:rPr>
      </w:pPr>
      <w:r w:rsidRPr="00A77300">
        <w:rPr>
          <w:rFonts w:ascii="Times New Roman" w:eastAsia="標楷體" w:hAnsi="Times New Roman"/>
          <w:sz w:val="28"/>
          <w:szCs w:val="28"/>
        </w:rPr>
        <w:t>期間：</w:t>
      </w:r>
      <w:r w:rsidRPr="00A77300">
        <w:rPr>
          <w:rFonts w:ascii="Times New Roman" w:eastAsia="標楷體" w:hAnsi="Times New Roman"/>
          <w:sz w:val="28"/>
          <w:szCs w:val="28"/>
        </w:rPr>
        <w:br/>
      </w:r>
      <w:r w:rsidRPr="00A77300">
        <w:rPr>
          <w:rFonts w:ascii="Times New Roman" w:eastAsia="標楷體" w:hAnsi="Times New Roman" w:hint="eastAsia"/>
          <w:sz w:val="28"/>
          <w:szCs w:val="28"/>
        </w:rPr>
        <w:t>自</w:t>
      </w:r>
      <w:r w:rsidRPr="00A77300">
        <w:rPr>
          <w:rFonts w:eastAsia="標楷體" w:hint="eastAsia"/>
          <w:sz w:val="28"/>
          <w:szCs w:val="28"/>
          <w:highlight w:val="lightGray"/>
        </w:rPr>
        <w:t>○○</w:t>
      </w:r>
      <w:r>
        <w:rPr>
          <w:rFonts w:eastAsia="標楷體" w:hint="eastAsia"/>
          <w:sz w:val="28"/>
          <w:szCs w:val="28"/>
          <w:highlight w:val="lightGray"/>
        </w:rPr>
        <w:t>公司</w:t>
      </w:r>
      <w:r w:rsidRPr="00A77300">
        <w:rPr>
          <w:rFonts w:ascii="標楷體" w:eastAsia="標楷體" w:hAnsi="標楷體" w:hint="eastAsia"/>
          <w:sz w:val="28"/>
          <w:szCs w:val="28"/>
        </w:rPr>
        <w:t>向本中心</w:t>
      </w:r>
      <w:r>
        <w:rPr>
          <w:rFonts w:ascii="標楷體" w:eastAsia="標楷體" w:hAnsi="標楷體" w:hint="eastAsia"/>
          <w:sz w:val="28"/>
          <w:szCs w:val="28"/>
        </w:rPr>
        <w:t>送件</w:t>
      </w:r>
      <w:r w:rsidRPr="00A77300">
        <w:rPr>
          <w:rFonts w:ascii="標楷體" w:eastAsia="標楷體" w:hAnsi="標楷體" w:hint="eastAsia"/>
          <w:sz w:val="28"/>
          <w:szCs w:val="28"/>
        </w:rPr>
        <w:t>申請成為本中心</w:t>
      </w:r>
      <w:proofErr w:type="gramStart"/>
      <w:r w:rsidRPr="00A77300">
        <w:rPr>
          <w:rFonts w:ascii="標楷體" w:eastAsia="標楷體" w:hAnsi="標楷體" w:hint="eastAsia"/>
          <w:sz w:val="28"/>
          <w:szCs w:val="28"/>
        </w:rPr>
        <w:t>創櫃板</w:t>
      </w:r>
      <w:proofErr w:type="gramEnd"/>
      <w:r>
        <w:rPr>
          <w:rFonts w:ascii="標楷體" w:eastAsia="標楷體" w:hAnsi="標楷體" w:hint="eastAsia"/>
          <w:sz w:val="28"/>
          <w:szCs w:val="28"/>
        </w:rPr>
        <w:t>聯合輔導機制之股</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代理機構</w:t>
      </w:r>
      <w:r w:rsidRPr="00A77300">
        <w:rPr>
          <w:rFonts w:ascii="標楷體" w:eastAsia="標楷體" w:hAnsi="標楷體" w:hint="eastAsia"/>
          <w:sz w:val="28"/>
          <w:szCs w:val="28"/>
        </w:rPr>
        <w:t>之</w:t>
      </w:r>
      <w:r w:rsidRPr="00297ECC">
        <w:rPr>
          <w:rFonts w:ascii="標楷體" w:eastAsia="標楷體" w:hAnsi="標楷體" w:hint="eastAsia"/>
          <w:sz w:val="28"/>
          <w:szCs w:val="28"/>
        </w:rPr>
        <w:t>日起，股</w:t>
      </w:r>
      <w:proofErr w:type="gramStart"/>
      <w:r w:rsidRPr="00297ECC">
        <w:rPr>
          <w:rFonts w:ascii="標楷體" w:eastAsia="標楷體" w:hAnsi="標楷體" w:hint="eastAsia"/>
          <w:sz w:val="28"/>
          <w:szCs w:val="28"/>
        </w:rPr>
        <w:t>務</w:t>
      </w:r>
      <w:proofErr w:type="gramEnd"/>
      <w:r w:rsidRPr="00297ECC">
        <w:rPr>
          <w:rFonts w:ascii="標楷體" w:eastAsia="標楷體" w:hAnsi="標楷體" w:hint="eastAsia"/>
          <w:sz w:val="28"/>
          <w:szCs w:val="28"/>
        </w:rPr>
        <w:t>代理機構申請書及附件保存十年；股</w:t>
      </w:r>
      <w:proofErr w:type="gramStart"/>
      <w:r w:rsidRPr="00297ECC">
        <w:rPr>
          <w:rFonts w:ascii="標楷體" w:eastAsia="標楷體" w:hAnsi="標楷體" w:hint="eastAsia"/>
          <w:sz w:val="28"/>
          <w:szCs w:val="28"/>
        </w:rPr>
        <w:t>務</w:t>
      </w:r>
      <w:proofErr w:type="gramEnd"/>
      <w:r w:rsidRPr="00297ECC">
        <w:rPr>
          <w:rFonts w:ascii="標楷體" w:eastAsia="標楷體" w:hAnsi="標楷體" w:hint="eastAsia"/>
          <w:sz w:val="28"/>
          <w:szCs w:val="28"/>
        </w:rPr>
        <w:t>代理機構資料保存至業務(契約)關係終止後三年。</w:t>
      </w:r>
    </w:p>
    <w:p w14:paraId="2D1E9D10" w14:textId="77777777" w:rsidR="001E071F" w:rsidRPr="00B6761F" w:rsidRDefault="001E071F" w:rsidP="001E071F">
      <w:pPr>
        <w:pStyle w:val="a7"/>
        <w:numPr>
          <w:ilvl w:val="0"/>
          <w:numId w:val="3"/>
        </w:numPr>
        <w:adjustRightInd w:val="0"/>
        <w:snapToGrid w:val="0"/>
        <w:ind w:leftChars="0"/>
        <w:rPr>
          <w:rFonts w:ascii="Times New Roman" w:eastAsia="標楷體" w:hAnsi="Times New Roman"/>
          <w:sz w:val="28"/>
          <w:szCs w:val="28"/>
        </w:rPr>
      </w:pPr>
      <w:r w:rsidRPr="00A77300">
        <w:rPr>
          <w:rFonts w:ascii="Times New Roman" w:eastAsia="標楷體" w:hAnsi="Times New Roman"/>
          <w:sz w:val="28"/>
          <w:szCs w:val="28"/>
        </w:rPr>
        <w:t>地區：</w:t>
      </w:r>
      <w:r w:rsidRPr="00A77300">
        <w:rPr>
          <w:rFonts w:ascii="Times New Roman" w:eastAsia="標楷體" w:hAnsi="Times New Roman"/>
          <w:sz w:val="28"/>
          <w:szCs w:val="28"/>
        </w:rPr>
        <w:br/>
      </w:r>
      <w:r w:rsidRPr="00A77300">
        <w:rPr>
          <w:rFonts w:ascii="Times New Roman" w:eastAsia="標楷體" w:hAnsi="Times New Roman"/>
          <w:sz w:val="28"/>
          <w:szCs w:val="28"/>
        </w:rPr>
        <w:t>中華民國境內</w:t>
      </w:r>
      <w:r w:rsidRPr="00A77300">
        <w:rPr>
          <w:rFonts w:ascii="Times New Roman" w:eastAsia="標楷體" w:hAnsi="Times New Roman" w:hint="eastAsia"/>
          <w:sz w:val="28"/>
          <w:szCs w:val="28"/>
        </w:rPr>
        <w:t>及依法令所為之國際傳輸</w:t>
      </w:r>
      <w:r w:rsidRPr="00A77300">
        <w:rPr>
          <w:rFonts w:ascii="Times New Roman" w:eastAsia="標楷體" w:hAnsi="Times New Roman"/>
          <w:sz w:val="28"/>
          <w:szCs w:val="28"/>
        </w:rPr>
        <w:t>。</w:t>
      </w:r>
    </w:p>
    <w:p w14:paraId="0A7C26F0" w14:textId="77777777" w:rsidR="001E071F" w:rsidRPr="00A77300" w:rsidRDefault="001E071F" w:rsidP="001E071F">
      <w:pPr>
        <w:pStyle w:val="a7"/>
        <w:numPr>
          <w:ilvl w:val="0"/>
          <w:numId w:val="3"/>
        </w:numPr>
        <w:adjustRightInd w:val="0"/>
        <w:snapToGrid w:val="0"/>
        <w:ind w:leftChars="0"/>
        <w:rPr>
          <w:rFonts w:ascii="Times New Roman" w:eastAsia="標楷體" w:hAnsi="Times New Roman"/>
          <w:sz w:val="28"/>
          <w:szCs w:val="28"/>
        </w:rPr>
      </w:pPr>
      <w:r w:rsidRPr="00A77300">
        <w:rPr>
          <w:rFonts w:ascii="Times New Roman" w:eastAsia="標楷體" w:hAnsi="Times New Roman"/>
          <w:sz w:val="28"/>
          <w:szCs w:val="28"/>
        </w:rPr>
        <w:t>對象：</w:t>
      </w:r>
    </w:p>
    <w:p w14:paraId="57EE7A89" w14:textId="77777777" w:rsidR="001E071F" w:rsidRPr="00A77300" w:rsidRDefault="001E071F" w:rsidP="001E071F">
      <w:pPr>
        <w:pStyle w:val="a7"/>
        <w:adjustRightInd w:val="0"/>
        <w:snapToGrid w:val="0"/>
        <w:ind w:leftChars="0" w:left="905"/>
        <w:rPr>
          <w:rFonts w:ascii="Times New Roman" w:eastAsia="標楷體" w:hAnsi="Times New Roman"/>
          <w:sz w:val="28"/>
          <w:szCs w:val="28"/>
        </w:rPr>
      </w:pPr>
      <w:r w:rsidRPr="00A77300">
        <w:rPr>
          <w:rFonts w:ascii="標楷體" w:eastAsia="標楷體" w:hAnsi="標楷體"/>
          <w:sz w:val="28"/>
          <w:szCs w:val="28"/>
        </w:rPr>
        <w:t>您的個人資料係由本中心進行利用</w:t>
      </w:r>
      <w:r w:rsidRPr="00A77300">
        <w:rPr>
          <w:rFonts w:ascii="標楷體" w:eastAsia="標楷體" w:hAnsi="標楷體" w:hint="eastAsia"/>
          <w:sz w:val="28"/>
          <w:szCs w:val="28"/>
        </w:rPr>
        <w:t>，或依法</w:t>
      </w:r>
      <w:proofErr w:type="gramStart"/>
      <w:r w:rsidRPr="00A77300">
        <w:rPr>
          <w:rFonts w:ascii="標楷體" w:eastAsia="標楷體" w:hAnsi="標楷體"/>
          <w:sz w:val="28"/>
          <w:szCs w:val="28"/>
        </w:rPr>
        <w:t>提供</w:t>
      </w:r>
      <w:r w:rsidRPr="00A77300">
        <w:rPr>
          <w:rFonts w:ascii="標楷體" w:eastAsia="標楷體" w:hAnsi="標楷體" w:hint="eastAsia"/>
          <w:sz w:val="28"/>
          <w:szCs w:val="28"/>
        </w:rPr>
        <w:t>予本中心</w:t>
      </w:r>
      <w:proofErr w:type="gramEnd"/>
      <w:r w:rsidRPr="00A77300">
        <w:rPr>
          <w:rFonts w:ascii="標楷體" w:eastAsia="標楷體" w:hAnsi="標楷體" w:hint="eastAsia"/>
          <w:sz w:val="28"/>
          <w:szCs w:val="28"/>
        </w:rPr>
        <w:t>目的事業主管機關或其他</w:t>
      </w:r>
      <w:r w:rsidRPr="00A77300">
        <w:rPr>
          <w:rFonts w:ascii="標楷體" w:eastAsia="標楷體" w:hAnsi="標楷體"/>
          <w:sz w:val="28"/>
          <w:szCs w:val="28"/>
        </w:rPr>
        <w:t>第三方</w:t>
      </w:r>
      <w:r w:rsidRPr="00A77300">
        <w:rPr>
          <w:rFonts w:ascii="Times New Roman" w:eastAsia="標楷體" w:hAnsi="Times New Roman"/>
          <w:sz w:val="28"/>
          <w:szCs w:val="28"/>
        </w:rPr>
        <w:t>。</w:t>
      </w:r>
    </w:p>
    <w:p w14:paraId="72DFC032" w14:textId="77777777" w:rsidR="001E071F" w:rsidRPr="00A77300" w:rsidRDefault="001E071F" w:rsidP="001E071F">
      <w:pPr>
        <w:pStyle w:val="a7"/>
        <w:numPr>
          <w:ilvl w:val="0"/>
          <w:numId w:val="3"/>
        </w:numPr>
        <w:adjustRightInd w:val="0"/>
        <w:snapToGrid w:val="0"/>
        <w:ind w:leftChars="0"/>
        <w:rPr>
          <w:rFonts w:ascii="Times New Roman" w:eastAsia="標楷體" w:hAnsi="Times New Roman"/>
          <w:sz w:val="28"/>
          <w:szCs w:val="28"/>
        </w:rPr>
      </w:pPr>
      <w:r w:rsidRPr="00A77300">
        <w:rPr>
          <w:rFonts w:ascii="Times New Roman" w:eastAsia="標楷體" w:hAnsi="Times New Roman"/>
          <w:sz w:val="28"/>
          <w:szCs w:val="28"/>
        </w:rPr>
        <w:t>方式</w:t>
      </w:r>
      <w:r w:rsidRPr="00A77300">
        <w:rPr>
          <w:rFonts w:ascii="Times New Roman" w:eastAsia="標楷體" w:hAnsi="Times New Roman" w:hint="eastAsia"/>
          <w:sz w:val="28"/>
          <w:szCs w:val="28"/>
        </w:rPr>
        <w:t>：</w:t>
      </w:r>
    </w:p>
    <w:p w14:paraId="0CDD239F" w14:textId="77777777" w:rsidR="001E071F" w:rsidRPr="00A77300" w:rsidRDefault="001E071F" w:rsidP="001E071F">
      <w:pPr>
        <w:pStyle w:val="a7"/>
        <w:adjustRightInd w:val="0"/>
        <w:snapToGrid w:val="0"/>
        <w:ind w:leftChars="0" w:left="905"/>
        <w:rPr>
          <w:rFonts w:ascii="Times New Roman" w:eastAsia="標楷體" w:hAnsi="Times New Roman"/>
          <w:sz w:val="28"/>
          <w:szCs w:val="28"/>
        </w:rPr>
      </w:pPr>
      <w:r w:rsidRPr="00A77300">
        <w:rPr>
          <w:rFonts w:ascii="Times New Roman" w:eastAsia="標楷體" w:hAnsi="Times New Roman"/>
          <w:sz w:val="28"/>
          <w:szCs w:val="28"/>
        </w:rPr>
        <w:t>本中心將透過數位</w:t>
      </w:r>
      <w:r w:rsidRPr="00A77300">
        <w:rPr>
          <w:rFonts w:ascii="Times New Roman" w:eastAsia="標楷體" w:hAnsi="Times New Roman" w:hint="eastAsia"/>
          <w:sz w:val="28"/>
          <w:szCs w:val="28"/>
        </w:rPr>
        <w:t>或</w:t>
      </w:r>
      <w:r w:rsidRPr="00A77300">
        <w:rPr>
          <w:rFonts w:ascii="Times New Roman" w:eastAsia="標楷體" w:hAnsi="Times New Roman"/>
          <w:sz w:val="28"/>
          <w:szCs w:val="28"/>
        </w:rPr>
        <w:t>實體形式蒐集</w:t>
      </w:r>
      <w:r w:rsidRPr="00A77300">
        <w:rPr>
          <w:rFonts w:ascii="Times New Roman" w:eastAsia="標楷體" w:hAnsi="Times New Roman" w:hint="eastAsia"/>
          <w:sz w:val="28"/>
          <w:szCs w:val="28"/>
        </w:rPr>
        <w:t>、處理及利用</w:t>
      </w:r>
      <w:r w:rsidRPr="00A77300">
        <w:rPr>
          <w:rFonts w:ascii="Times New Roman" w:eastAsia="標楷體" w:hAnsi="Times New Roman"/>
          <w:sz w:val="28"/>
          <w:szCs w:val="28"/>
        </w:rPr>
        <w:t>您的資料。</w:t>
      </w:r>
    </w:p>
    <w:p w14:paraId="1AAC3C24" w14:textId="77777777" w:rsidR="001E071F" w:rsidRPr="00A77300" w:rsidRDefault="001E071F" w:rsidP="001E071F">
      <w:pPr>
        <w:numPr>
          <w:ilvl w:val="0"/>
          <w:numId w:val="1"/>
        </w:numPr>
        <w:tabs>
          <w:tab w:val="num" w:pos="1985"/>
        </w:tabs>
        <w:adjustRightInd w:val="0"/>
        <w:snapToGrid w:val="0"/>
        <w:rPr>
          <w:rFonts w:eastAsia="標楷體"/>
          <w:sz w:val="28"/>
          <w:szCs w:val="28"/>
        </w:rPr>
      </w:pPr>
      <w:r w:rsidRPr="00A77300">
        <w:rPr>
          <w:rFonts w:eastAsia="標楷體"/>
          <w:sz w:val="28"/>
          <w:szCs w:val="28"/>
        </w:rPr>
        <w:t>當事人得行使之權利及方式：</w:t>
      </w:r>
    </w:p>
    <w:p w14:paraId="5C8BFF74" w14:textId="77777777" w:rsidR="001E071F" w:rsidRDefault="001E071F" w:rsidP="001E071F">
      <w:pPr>
        <w:tabs>
          <w:tab w:val="num" w:pos="1985"/>
        </w:tabs>
        <w:adjustRightInd w:val="0"/>
        <w:snapToGrid w:val="0"/>
        <w:ind w:left="425"/>
        <w:rPr>
          <w:rFonts w:eastAsia="標楷體"/>
          <w:sz w:val="28"/>
          <w:szCs w:val="28"/>
        </w:rPr>
      </w:pPr>
      <w:r w:rsidRPr="00A77300">
        <w:rPr>
          <w:rFonts w:eastAsia="標楷體"/>
          <w:sz w:val="28"/>
          <w:szCs w:val="28"/>
        </w:rPr>
        <w:t>您可親臨</w:t>
      </w:r>
      <w:r w:rsidRPr="00A77300">
        <w:rPr>
          <w:rFonts w:ascii="標楷體" w:eastAsia="標楷體" w:hAnsi="標楷體" w:hint="eastAsia"/>
          <w:sz w:val="28"/>
          <w:szCs w:val="28"/>
        </w:rPr>
        <w:t>本中心</w:t>
      </w:r>
      <w:r w:rsidRPr="00A77300">
        <w:rPr>
          <w:rFonts w:eastAsia="標楷體"/>
          <w:sz w:val="28"/>
          <w:szCs w:val="28"/>
        </w:rPr>
        <w:t>、</w:t>
      </w:r>
      <w:r w:rsidRPr="00A77300">
        <w:rPr>
          <w:rFonts w:eastAsia="標楷體" w:hint="eastAsia"/>
          <w:sz w:val="28"/>
          <w:szCs w:val="28"/>
        </w:rPr>
        <w:t>來函</w:t>
      </w:r>
      <w:r w:rsidRPr="00A77300">
        <w:rPr>
          <w:rFonts w:eastAsia="標楷體"/>
          <w:sz w:val="28"/>
          <w:szCs w:val="28"/>
        </w:rPr>
        <w:t>申請行使個人資料保護法第三條</w:t>
      </w:r>
      <w:r w:rsidRPr="00A77300">
        <w:rPr>
          <w:rFonts w:eastAsia="標楷體" w:hint="eastAsia"/>
          <w:sz w:val="28"/>
          <w:szCs w:val="28"/>
        </w:rPr>
        <w:t>所定</w:t>
      </w:r>
      <w:r w:rsidRPr="00A77300">
        <w:rPr>
          <w:rFonts w:eastAsia="標楷體"/>
          <w:sz w:val="28"/>
          <w:szCs w:val="28"/>
        </w:rPr>
        <w:t>當事人權利，包含行使個人資料查詢、閱覽、複製本、補充、更正、</w:t>
      </w:r>
      <w:r w:rsidRPr="00A77300">
        <w:rPr>
          <w:rFonts w:eastAsia="標楷體"/>
          <w:sz w:val="28"/>
          <w:szCs w:val="28"/>
        </w:rPr>
        <w:lastRenderedPageBreak/>
        <w:t>刪除及停止蒐集、處理與利用之要求。</w:t>
      </w:r>
    </w:p>
    <w:p w14:paraId="01D3DED5" w14:textId="77777777" w:rsidR="001E071F" w:rsidRPr="00A77300" w:rsidRDefault="001E071F" w:rsidP="001E071F">
      <w:pPr>
        <w:tabs>
          <w:tab w:val="num" w:pos="1985"/>
        </w:tabs>
        <w:adjustRightInd w:val="0"/>
        <w:snapToGrid w:val="0"/>
        <w:ind w:left="425"/>
        <w:rPr>
          <w:rFonts w:eastAsia="標楷體"/>
          <w:sz w:val="28"/>
          <w:szCs w:val="28"/>
        </w:rPr>
      </w:pPr>
    </w:p>
    <w:p w14:paraId="3818551D" w14:textId="77777777" w:rsidR="001E071F" w:rsidRPr="00A77300" w:rsidRDefault="001E071F" w:rsidP="001E071F">
      <w:pPr>
        <w:pStyle w:val="a7"/>
        <w:numPr>
          <w:ilvl w:val="0"/>
          <w:numId w:val="1"/>
        </w:numPr>
        <w:spacing w:line="360" w:lineRule="exact"/>
        <w:ind w:leftChars="0"/>
        <w:jc w:val="both"/>
        <w:rPr>
          <w:rFonts w:ascii="Times New Roman" w:eastAsia="標楷體" w:hAnsi="Times New Roman"/>
          <w:sz w:val="28"/>
          <w:szCs w:val="28"/>
        </w:rPr>
      </w:pPr>
      <w:r w:rsidRPr="00A77300">
        <w:rPr>
          <w:rFonts w:ascii="Times New Roman" w:eastAsia="標楷體" w:hAnsi="Times New Roman" w:hint="eastAsia"/>
          <w:sz w:val="28"/>
          <w:szCs w:val="28"/>
        </w:rPr>
        <w:t>當事人提供個人資料時，不提供將對其權益之影響：</w:t>
      </w:r>
    </w:p>
    <w:p w14:paraId="18861B2C" w14:textId="77777777" w:rsidR="001E071F" w:rsidRPr="00A77300" w:rsidRDefault="001E071F" w:rsidP="001E071F">
      <w:pPr>
        <w:pStyle w:val="a7"/>
        <w:spacing w:line="360" w:lineRule="exact"/>
        <w:ind w:leftChars="0" w:left="425"/>
        <w:jc w:val="both"/>
        <w:rPr>
          <w:rFonts w:ascii="Times New Roman" w:eastAsia="標楷體" w:hAnsi="Times New Roman"/>
          <w:sz w:val="28"/>
          <w:szCs w:val="28"/>
        </w:rPr>
      </w:pPr>
      <w:r w:rsidRPr="00A77300">
        <w:rPr>
          <w:rFonts w:ascii="Times New Roman" w:eastAsia="標楷體" w:hAnsi="Times New Roman" w:hint="eastAsia"/>
          <w:sz w:val="28"/>
          <w:szCs w:val="28"/>
        </w:rPr>
        <w:t>基於以上特定目的，您需提供以上個人</w:t>
      </w:r>
      <w:proofErr w:type="gramStart"/>
      <w:r w:rsidRPr="00A77300">
        <w:rPr>
          <w:rFonts w:ascii="Times New Roman" w:eastAsia="標楷體" w:hAnsi="Times New Roman" w:hint="eastAsia"/>
          <w:sz w:val="28"/>
          <w:szCs w:val="28"/>
        </w:rPr>
        <w:t>資料予本中心</w:t>
      </w:r>
      <w:proofErr w:type="gramEnd"/>
      <w:r w:rsidRPr="00A77300">
        <w:rPr>
          <w:rFonts w:ascii="Times New Roman" w:eastAsia="標楷體" w:hAnsi="Times New Roman" w:hint="eastAsia"/>
          <w:sz w:val="28"/>
          <w:szCs w:val="28"/>
        </w:rPr>
        <w:t>。若您未能或無法提供，本中心將無法繼續辦理有關</w:t>
      </w:r>
      <w:r w:rsidRPr="00A77300">
        <w:rPr>
          <w:rFonts w:eastAsia="標楷體" w:hint="eastAsia"/>
          <w:sz w:val="28"/>
          <w:szCs w:val="28"/>
          <w:highlight w:val="lightGray"/>
        </w:rPr>
        <w:t>○○</w:t>
      </w:r>
      <w:r>
        <w:rPr>
          <w:rFonts w:eastAsia="標楷體" w:hint="eastAsia"/>
          <w:sz w:val="28"/>
          <w:szCs w:val="28"/>
          <w:highlight w:val="lightGray"/>
        </w:rPr>
        <w:t>公司</w:t>
      </w:r>
      <w:r w:rsidRPr="00A77300">
        <w:rPr>
          <w:rFonts w:ascii="Times New Roman" w:eastAsia="標楷體" w:hAnsi="Times New Roman" w:hint="eastAsia"/>
          <w:sz w:val="28"/>
          <w:szCs w:val="28"/>
        </w:rPr>
        <w:t>申請</w:t>
      </w:r>
      <w:r>
        <w:rPr>
          <w:rFonts w:ascii="Times New Roman" w:eastAsia="標楷體" w:hAnsi="Times New Roman" w:hint="eastAsia"/>
          <w:sz w:val="28"/>
          <w:szCs w:val="28"/>
        </w:rPr>
        <w:t>成為本中心</w:t>
      </w:r>
      <w:proofErr w:type="gramStart"/>
      <w:r>
        <w:rPr>
          <w:rFonts w:ascii="Times New Roman" w:eastAsia="標楷體" w:hAnsi="Times New Roman" w:hint="eastAsia"/>
          <w:sz w:val="28"/>
          <w:szCs w:val="28"/>
        </w:rPr>
        <w:t>創櫃板</w:t>
      </w:r>
      <w:proofErr w:type="gramEnd"/>
      <w:r>
        <w:rPr>
          <w:rFonts w:ascii="Times New Roman" w:eastAsia="標楷體" w:hAnsi="Times New Roman" w:hint="eastAsia"/>
          <w:sz w:val="28"/>
          <w:szCs w:val="28"/>
        </w:rPr>
        <w:t>聯合輔導機制之股</w:t>
      </w:r>
      <w:proofErr w:type="gramStart"/>
      <w:r>
        <w:rPr>
          <w:rFonts w:ascii="Times New Roman" w:eastAsia="標楷體" w:hAnsi="Times New Roman" w:hint="eastAsia"/>
          <w:sz w:val="28"/>
          <w:szCs w:val="28"/>
        </w:rPr>
        <w:t>務</w:t>
      </w:r>
      <w:proofErr w:type="gramEnd"/>
      <w:r>
        <w:rPr>
          <w:rFonts w:ascii="Times New Roman" w:eastAsia="標楷體" w:hAnsi="Times New Roman" w:hint="eastAsia"/>
          <w:sz w:val="28"/>
          <w:szCs w:val="28"/>
        </w:rPr>
        <w:t>代理機構</w:t>
      </w:r>
      <w:r w:rsidRPr="00C12230">
        <w:rPr>
          <w:rFonts w:ascii="Times New Roman" w:eastAsia="標楷體" w:hAnsi="Times New Roman" w:hint="eastAsia"/>
          <w:sz w:val="28"/>
          <w:szCs w:val="28"/>
        </w:rPr>
        <w:t>並執行</w:t>
      </w:r>
      <w:proofErr w:type="gramStart"/>
      <w:r w:rsidRPr="00C12230">
        <w:rPr>
          <w:rFonts w:ascii="Times New Roman" w:eastAsia="標楷體" w:hAnsi="Times New Roman" w:hint="eastAsia"/>
          <w:sz w:val="28"/>
          <w:szCs w:val="28"/>
        </w:rPr>
        <w:t>創櫃板</w:t>
      </w:r>
      <w:proofErr w:type="gramEnd"/>
      <w:r w:rsidRPr="00C12230">
        <w:rPr>
          <w:rFonts w:ascii="Times New Roman" w:eastAsia="標楷體" w:hAnsi="Times New Roman" w:hint="eastAsia"/>
          <w:sz w:val="28"/>
          <w:szCs w:val="28"/>
        </w:rPr>
        <w:t>相關輔導業務</w:t>
      </w:r>
      <w:r w:rsidRPr="00A77300">
        <w:rPr>
          <w:rFonts w:ascii="Times New Roman" w:eastAsia="標楷體" w:hAnsi="Times New Roman" w:hint="eastAsia"/>
          <w:sz w:val="28"/>
          <w:szCs w:val="28"/>
        </w:rPr>
        <w:t>。</w:t>
      </w:r>
    </w:p>
    <w:p w14:paraId="6BCD2519" w14:textId="77777777" w:rsidR="001E071F" w:rsidRPr="00A77300" w:rsidRDefault="001E071F" w:rsidP="001E071F">
      <w:pPr>
        <w:tabs>
          <w:tab w:val="num" w:pos="1985"/>
        </w:tabs>
        <w:adjustRightInd w:val="0"/>
        <w:snapToGrid w:val="0"/>
        <w:ind w:left="425"/>
        <w:rPr>
          <w:rFonts w:eastAsia="標楷體"/>
          <w:sz w:val="28"/>
          <w:szCs w:val="28"/>
        </w:rPr>
      </w:pPr>
    </w:p>
    <w:p w14:paraId="58E87D3F" w14:textId="7C8173A4" w:rsidR="00542C80" w:rsidRPr="00AD1BE8" w:rsidRDefault="00542C80" w:rsidP="00542C80">
      <w:pPr>
        <w:tabs>
          <w:tab w:val="num" w:pos="1985"/>
        </w:tabs>
        <w:adjustRightInd w:val="0"/>
        <w:snapToGrid w:val="0"/>
        <w:ind w:left="425"/>
        <w:rPr>
          <w:rFonts w:ascii="Times New Roman" w:eastAsia="標楷體" w:hAnsi="Times New Roman" w:cs="Times New Roman"/>
          <w:color w:val="000000" w:themeColor="text1"/>
          <w:sz w:val="28"/>
          <w:szCs w:val="28"/>
        </w:rPr>
      </w:pPr>
      <w:r w:rsidRPr="00AD1BE8">
        <w:rPr>
          <w:rFonts w:ascii="Times New Roman" w:eastAsia="標楷體" w:hAnsi="Times New Roman" w:cs="Times New Roman"/>
          <w:color w:val="000000" w:themeColor="text1"/>
          <w:sz w:val="28"/>
          <w:szCs w:val="28"/>
        </w:rPr>
        <w:t>本中心聯絡窗口：</w:t>
      </w:r>
      <w:r w:rsidR="00486E78" w:rsidRPr="00AD1BE8">
        <w:rPr>
          <w:rFonts w:ascii="Times New Roman" w:eastAsia="標楷體" w:hAnsi="Times New Roman" w:cs="Times New Roman"/>
          <w:color w:val="000000" w:themeColor="text1"/>
          <w:sz w:val="28"/>
          <w:szCs w:val="28"/>
        </w:rPr>
        <w:t>呂</w:t>
      </w:r>
      <w:r w:rsidR="00676E33" w:rsidRPr="00AD1BE8">
        <w:rPr>
          <w:rFonts w:ascii="Times New Roman" w:eastAsia="標楷體" w:hAnsi="Times New Roman" w:cs="Times New Roman"/>
          <w:color w:val="000000" w:themeColor="text1"/>
          <w:sz w:val="28"/>
          <w:szCs w:val="28"/>
        </w:rPr>
        <w:t>小姐</w:t>
      </w:r>
      <w:r w:rsidRPr="00AD1BE8">
        <w:rPr>
          <w:rFonts w:ascii="Times New Roman" w:eastAsia="標楷體" w:hAnsi="Times New Roman" w:cs="Times New Roman"/>
          <w:color w:val="000000" w:themeColor="text1"/>
          <w:sz w:val="28"/>
          <w:szCs w:val="28"/>
        </w:rPr>
        <w:t xml:space="preserve">  </w:t>
      </w:r>
      <w:r w:rsidRPr="00AD1BE8">
        <w:rPr>
          <w:rFonts w:ascii="Times New Roman" w:eastAsia="標楷體" w:hAnsi="Times New Roman" w:cs="Times New Roman"/>
          <w:color w:val="000000" w:themeColor="text1"/>
          <w:sz w:val="28"/>
          <w:szCs w:val="28"/>
        </w:rPr>
        <w:t>電話</w:t>
      </w:r>
      <w:r w:rsidRPr="00AD1BE8">
        <w:rPr>
          <w:rFonts w:ascii="Times New Roman" w:eastAsia="標楷體" w:hAnsi="Times New Roman" w:cs="Times New Roman"/>
          <w:color w:val="000000" w:themeColor="text1"/>
          <w:sz w:val="28"/>
          <w:szCs w:val="28"/>
        </w:rPr>
        <w:t>:02-2366-</w:t>
      </w:r>
      <w:r w:rsidR="00486E78" w:rsidRPr="00AD1BE8">
        <w:rPr>
          <w:rFonts w:ascii="Times New Roman" w:eastAsia="標楷體" w:hAnsi="Times New Roman" w:cs="Times New Roman"/>
          <w:color w:val="000000" w:themeColor="text1"/>
          <w:sz w:val="28"/>
          <w:szCs w:val="28"/>
        </w:rPr>
        <w:t>5941</w:t>
      </w:r>
    </w:p>
    <w:p w14:paraId="6A19AD48" w14:textId="3889C3B2" w:rsidR="00542C80" w:rsidRPr="00AD1BE8" w:rsidRDefault="00486E78" w:rsidP="00542C80">
      <w:pPr>
        <w:tabs>
          <w:tab w:val="num" w:pos="1985"/>
        </w:tabs>
        <w:adjustRightInd w:val="0"/>
        <w:snapToGrid w:val="0"/>
        <w:ind w:left="425"/>
        <w:rPr>
          <w:rFonts w:ascii="Times New Roman" w:eastAsia="標楷體" w:hAnsi="Times New Roman" w:cs="Times New Roman"/>
          <w:color w:val="000000" w:themeColor="text1"/>
          <w:sz w:val="28"/>
          <w:szCs w:val="28"/>
        </w:rPr>
      </w:pPr>
      <w:r w:rsidRPr="00AD1BE8">
        <w:rPr>
          <w:rFonts w:ascii="Times New Roman" w:eastAsia="標楷體" w:hAnsi="Times New Roman" w:cs="Times New Roman"/>
          <w:color w:val="000000" w:themeColor="text1"/>
          <w:sz w:val="28"/>
          <w:szCs w:val="28"/>
        </w:rPr>
        <w:t>Email: lutess@tpex.org.tw</w:t>
      </w:r>
    </w:p>
    <w:p w14:paraId="7619835C" w14:textId="406486DB" w:rsidR="00542C80" w:rsidRPr="007E0F8C" w:rsidRDefault="00542C80" w:rsidP="00542C80">
      <w:pPr>
        <w:tabs>
          <w:tab w:val="num" w:pos="1985"/>
        </w:tabs>
        <w:adjustRightInd w:val="0"/>
        <w:snapToGrid w:val="0"/>
        <w:ind w:left="425"/>
        <w:rPr>
          <w:rFonts w:ascii="Times New Roman" w:eastAsia="標楷體" w:hAnsi="Times New Roman" w:cs="Times New Roman"/>
          <w:sz w:val="28"/>
          <w:szCs w:val="28"/>
        </w:rPr>
      </w:pPr>
      <w:r w:rsidRPr="007E0F8C">
        <w:rPr>
          <w:rFonts w:ascii="Times New Roman" w:eastAsia="標楷體" w:hAnsi="Times New Roman" w:cs="Times New Roman"/>
          <w:sz w:val="28"/>
          <w:szCs w:val="28"/>
        </w:rPr>
        <w:t>地址：</w:t>
      </w:r>
      <w:r w:rsidR="00C11273" w:rsidRPr="007E0F8C">
        <w:rPr>
          <w:rFonts w:ascii="Times New Roman" w:eastAsia="標楷體" w:hAnsi="Times New Roman" w:cs="Times New Roman"/>
          <w:sz w:val="28"/>
          <w:szCs w:val="28"/>
        </w:rPr>
        <w:t>台</w:t>
      </w:r>
      <w:r w:rsidRPr="007E0F8C">
        <w:rPr>
          <w:rFonts w:ascii="Times New Roman" w:eastAsia="標楷體" w:hAnsi="Times New Roman" w:cs="Times New Roman"/>
          <w:sz w:val="28"/>
          <w:szCs w:val="28"/>
        </w:rPr>
        <w:t>北市中正區羅斯福路二段</w:t>
      </w:r>
      <w:r w:rsidRPr="007E0F8C">
        <w:rPr>
          <w:rFonts w:ascii="Times New Roman" w:eastAsia="標楷體" w:hAnsi="Times New Roman" w:cs="Times New Roman"/>
          <w:sz w:val="28"/>
          <w:szCs w:val="28"/>
        </w:rPr>
        <w:t>100</w:t>
      </w:r>
      <w:r w:rsidRPr="007E0F8C">
        <w:rPr>
          <w:rFonts w:ascii="Times New Roman" w:eastAsia="標楷體" w:hAnsi="Times New Roman" w:cs="Times New Roman"/>
          <w:sz w:val="28"/>
          <w:szCs w:val="28"/>
        </w:rPr>
        <w:t>號</w:t>
      </w:r>
      <w:r w:rsidRPr="007E0F8C">
        <w:rPr>
          <w:rFonts w:ascii="Times New Roman" w:eastAsia="標楷體" w:hAnsi="Times New Roman" w:cs="Times New Roman"/>
          <w:sz w:val="28"/>
          <w:szCs w:val="28"/>
        </w:rPr>
        <w:t>15</w:t>
      </w:r>
      <w:r w:rsidRPr="007E0F8C">
        <w:rPr>
          <w:rFonts w:ascii="Times New Roman" w:eastAsia="標楷體" w:hAnsi="Times New Roman" w:cs="Times New Roman"/>
          <w:sz w:val="28"/>
          <w:szCs w:val="28"/>
        </w:rPr>
        <w:t>樓</w:t>
      </w:r>
    </w:p>
    <w:sectPr w:rsidR="00542C80" w:rsidRPr="007E0F8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C08C" w14:textId="77777777" w:rsidR="00817F0B" w:rsidRDefault="00817F0B" w:rsidP="00B07DE8">
      <w:r>
        <w:separator/>
      </w:r>
    </w:p>
  </w:endnote>
  <w:endnote w:type="continuationSeparator" w:id="0">
    <w:p w14:paraId="0BBF4AB3" w14:textId="77777777" w:rsidR="00817F0B" w:rsidRDefault="00817F0B" w:rsidP="00B0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958931"/>
      <w:docPartObj>
        <w:docPartGallery w:val="Page Numbers (Bottom of Page)"/>
        <w:docPartUnique/>
      </w:docPartObj>
    </w:sdtPr>
    <w:sdtEndPr/>
    <w:sdtContent>
      <w:p w14:paraId="6FB1C84A" w14:textId="77777777" w:rsidR="00881D85" w:rsidRDefault="00881D85">
        <w:pPr>
          <w:pStyle w:val="a5"/>
          <w:jc w:val="center"/>
        </w:pPr>
        <w:r>
          <w:fldChar w:fldCharType="begin"/>
        </w:r>
        <w:r>
          <w:instrText>PAGE   \* MERGEFORMAT</w:instrText>
        </w:r>
        <w:r>
          <w:fldChar w:fldCharType="separate"/>
        </w:r>
        <w:r w:rsidR="00C873D8" w:rsidRPr="00C873D8">
          <w:rPr>
            <w:noProof/>
            <w:lang w:val="zh-TW"/>
          </w:rPr>
          <w:t>4</w:t>
        </w:r>
        <w:r>
          <w:fldChar w:fldCharType="end"/>
        </w:r>
      </w:p>
    </w:sdtContent>
  </w:sdt>
  <w:p w14:paraId="125DC229" w14:textId="77777777" w:rsidR="00881D85" w:rsidRDefault="00881D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A72A" w14:textId="77777777" w:rsidR="00817F0B" w:rsidRDefault="00817F0B" w:rsidP="00B07DE8">
      <w:r>
        <w:separator/>
      </w:r>
    </w:p>
  </w:footnote>
  <w:footnote w:type="continuationSeparator" w:id="0">
    <w:p w14:paraId="2E21D60A" w14:textId="77777777" w:rsidR="00817F0B" w:rsidRDefault="00817F0B" w:rsidP="00B07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545C1B5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 w15:restartNumberingAfterBreak="0">
    <w:nsid w:val="642D643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15:restartNumberingAfterBreak="0">
    <w:nsid w:val="67A6258F"/>
    <w:multiLevelType w:val="hybridMultilevel"/>
    <w:tmpl w:val="13C498C8"/>
    <w:lvl w:ilvl="0" w:tplc="90325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CF"/>
    <w:rsid w:val="0001539D"/>
    <w:rsid w:val="000C71ED"/>
    <w:rsid w:val="00107E5C"/>
    <w:rsid w:val="00120C3D"/>
    <w:rsid w:val="00131B8F"/>
    <w:rsid w:val="001337F8"/>
    <w:rsid w:val="00141C35"/>
    <w:rsid w:val="00162D95"/>
    <w:rsid w:val="001C4FEE"/>
    <w:rsid w:val="001E071F"/>
    <w:rsid w:val="0020483C"/>
    <w:rsid w:val="0027231D"/>
    <w:rsid w:val="00297ECC"/>
    <w:rsid w:val="0040039B"/>
    <w:rsid w:val="00404469"/>
    <w:rsid w:val="00463FE5"/>
    <w:rsid w:val="00486E78"/>
    <w:rsid w:val="004A2DA4"/>
    <w:rsid w:val="004D15D4"/>
    <w:rsid w:val="004E21D5"/>
    <w:rsid w:val="00542C80"/>
    <w:rsid w:val="005D7AD6"/>
    <w:rsid w:val="00600315"/>
    <w:rsid w:val="00676E33"/>
    <w:rsid w:val="0070296C"/>
    <w:rsid w:val="007E0F8C"/>
    <w:rsid w:val="00817F0B"/>
    <w:rsid w:val="00881D85"/>
    <w:rsid w:val="009E50C0"/>
    <w:rsid w:val="00A0730E"/>
    <w:rsid w:val="00AC442E"/>
    <w:rsid w:val="00AD1BE8"/>
    <w:rsid w:val="00B07DE8"/>
    <w:rsid w:val="00B31D1D"/>
    <w:rsid w:val="00B83FD2"/>
    <w:rsid w:val="00BA73BE"/>
    <w:rsid w:val="00C0364B"/>
    <w:rsid w:val="00C105E8"/>
    <w:rsid w:val="00C11273"/>
    <w:rsid w:val="00C873D8"/>
    <w:rsid w:val="00D23A4A"/>
    <w:rsid w:val="00D33A54"/>
    <w:rsid w:val="00D64DFB"/>
    <w:rsid w:val="00D70B55"/>
    <w:rsid w:val="00E55300"/>
    <w:rsid w:val="00E65F8F"/>
    <w:rsid w:val="00F1752A"/>
    <w:rsid w:val="00F83B21"/>
    <w:rsid w:val="00FA7655"/>
    <w:rsid w:val="00FB51CF"/>
    <w:rsid w:val="00FE5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A7C9"/>
  <w15:docId w15:val="{B69C206F-5327-4E83-8159-96CCA8EF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DE8"/>
    <w:pPr>
      <w:tabs>
        <w:tab w:val="center" w:pos="4153"/>
        <w:tab w:val="right" w:pos="8306"/>
      </w:tabs>
      <w:snapToGrid w:val="0"/>
    </w:pPr>
    <w:rPr>
      <w:sz w:val="20"/>
      <w:szCs w:val="20"/>
    </w:rPr>
  </w:style>
  <w:style w:type="character" w:customStyle="1" w:styleId="a4">
    <w:name w:val="頁首 字元"/>
    <w:basedOn w:val="a0"/>
    <w:link w:val="a3"/>
    <w:uiPriority w:val="99"/>
    <w:rsid w:val="00B07DE8"/>
    <w:rPr>
      <w:sz w:val="20"/>
      <w:szCs w:val="20"/>
    </w:rPr>
  </w:style>
  <w:style w:type="paragraph" w:styleId="a5">
    <w:name w:val="footer"/>
    <w:basedOn w:val="a"/>
    <w:link w:val="a6"/>
    <w:uiPriority w:val="99"/>
    <w:unhideWhenUsed/>
    <w:rsid w:val="00B07DE8"/>
    <w:pPr>
      <w:tabs>
        <w:tab w:val="center" w:pos="4153"/>
        <w:tab w:val="right" w:pos="8306"/>
      </w:tabs>
      <w:snapToGrid w:val="0"/>
    </w:pPr>
    <w:rPr>
      <w:sz w:val="20"/>
      <w:szCs w:val="20"/>
    </w:rPr>
  </w:style>
  <w:style w:type="character" w:customStyle="1" w:styleId="a6">
    <w:name w:val="頁尾 字元"/>
    <w:basedOn w:val="a0"/>
    <w:link w:val="a5"/>
    <w:uiPriority w:val="99"/>
    <w:rsid w:val="00B07DE8"/>
    <w:rPr>
      <w:sz w:val="20"/>
      <w:szCs w:val="20"/>
    </w:rPr>
  </w:style>
  <w:style w:type="paragraph" w:customStyle="1" w:styleId="Default">
    <w:name w:val="Default"/>
    <w:rsid w:val="001E071F"/>
    <w:pPr>
      <w:widowControl w:val="0"/>
      <w:autoSpaceDE w:val="0"/>
      <w:autoSpaceDN w:val="0"/>
      <w:adjustRightInd w:val="0"/>
    </w:pPr>
    <w:rPr>
      <w:rFonts w:ascii="標楷體" w:eastAsia="新細明體" w:hAnsi="標楷體" w:cs="標楷體"/>
      <w:color w:val="000000"/>
      <w:kern w:val="0"/>
      <w:szCs w:val="24"/>
    </w:rPr>
  </w:style>
  <w:style w:type="paragraph" w:styleId="a7">
    <w:name w:val="List Paragraph"/>
    <w:basedOn w:val="a"/>
    <w:uiPriority w:val="34"/>
    <w:qFormat/>
    <w:rsid w:val="001E071F"/>
    <w:pPr>
      <w:ind w:leftChars="200" w:left="480"/>
    </w:pPr>
    <w:rPr>
      <w:rFonts w:ascii="Calibri" w:eastAsia="新細明體" w:hAnsi="Calibri" w:cs="Times New Roman"/>
    </w:rPr>
  </w:style>
  <w:style w:type="paragraph" w:styleId="HTML">
    <w:name w:val="HTML Preformatted"/>
    <w:basedOn w:val="a"/>
    <w:link w:val="HTML0"/>
    <w:uiPriority w:val="99"/>
    <w:unhideWhenUsed/>
    <w:rsid w:val="001E07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細明體" w:eastAsia="細明體" w:hAnsi="細明體" w:cs="細明體"/>
      <w:kern w:val="0"/>
      <w:szCs w:val="24"/>
    </w:rPr>
  </w:style>
  <w:style w:type="character" w:customStyle="1" w:styleId="HTML0">
    <w:name w:val="HTML 預設格式 字元"/>
    <w:basedOn w:val="a0"/>
    <w:link w:val="HTML"/>
    <w:uiPriority w:val="99"/>
    <w:rsid w:val="001E071F"/>
    <w:rPr>
      <w:rFonts w:ascii="細明體" w:eastAsia="細明體" w:hAnsi="細明體" w:cs="細明體"/>
      <w:kern w:val="0"/>
      <w:szCs w:val="24"/>
    </w:rPr>
  </w:style>
  <w:style w:type="character" w:styleId="a8">
    <w:name w:val="Hyperlink"/>
    <w:basedOn w:val="a0"/>
    <w:uiPriority w:val="99"/>
    <w:unhideWhenUsed/>
    <w:rsid w:val="00C11273"/>
    <w:rPr>
      <w:color w:val="0000FF" w:themeColor="hyperlink"/>
      <w:u w:val="single"/>
    </w:rPr>
  </w:style>
  <w:style w:type="character" w:styleId="a9">
    <w:name w:val="Unresolved Mention"/>
    <w:basedOn w:val="a0"/>
    <w:uiPriority w:val="99"/>
    <w:semiHidden/>
    <w:unhideWhenUsed/>
    <w:rsid w:val="00C1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賴盈真</dc:creator>
  <cp:lastModifiedBy>呂育儒</cp:lastModifiedBy>
  <cp:revision>8</cp:revision>
  <cp:lastPrinted>2014-01-02T06:47:00Z</cp:lastPrinted>
  <dcterms:created xsi:type="dcterms:W3CDTF">2020-09-10T01:49:00Z</dcterms:created>
  <dcterms:modified xsi:type="dcterms:W3CDTF">2022-02-14T02:54:00Z</dcterms:modified>
</cp:coreProperties>
</file>