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26C4B" w14:textId="77777777" w:rsidR="0068363E" w:rsidRDefault="00EA2FEF" w:rsidP="00255A59">
      <w:pPr>
        <w:spacing w:line="500" w:lineRule="exact"/>
        <w:jc w:val="center"/>
        <w:rPr>
          <w:rFonts w:eastAsia="標楷體"/>
          <w:sz w:val="28"/>
          <w:szCs w:val="28"/>
        </w:rPr>
      </w:pPr>
      <w:r w:rsidRPr="00255A59">
        <w:rPr>
          <w:rFonts w:eastAsia="標楷體" w:hint="eastAsia"/>
          <w:sz w:val="28"/>
          <w:szCs w:val="28"/>
        </w:rPr>
        <w:t>「</w:t>
      </w:r>
      <w:proofErr w:type="gramStart"/>
      <w:r w:rsidRPr="00255A59">
        <w:rPr>
          <w:rFonts w:eastAsia="標楷體" w:hint="eastAsia"/>
          <w:sz w:val="28"/>
          <w:szCs w:val="28"/>
        </w:rPr>
        <w:t>ＯＯ</w:t>
      </w:r>
      <w:proofErr w:type="gramEnd"/>
      <w:r w:rsidRPr="00255A59">
        <w:rPr>
          <w:rFonts w:eastAsia="標楷體" w:hint="eastAsia"/>
          <w:sz w:val="28"/>
          <w:szCs w:val="28"/>
        </w:rPr>
        <w:t>股份有限公司監察人之職權範疇規則」參考範例</w:t>
      </w:r>
    </w:p>
    <w:p w14:paraId="0701A900" w14:textId="09D8C461" w:rsidR="00AF5B32" w:rsidRPr="00255A59" w:rsidRDefault="00255A59" w:rsidP="00255A59">
      <w:pPr>
        <w:spacing w:line="500" w:lineRule="exact"/>
        <w:jc w:val="center"/>
        <w:rPr>
          <w:rFonts w:eastAsia="標楷體"/>
          <w:sz w:val="28"/>
          <w:szCs w:val="28"/>
        </w:rPr>
      </w:pPr>
      <w:r>
        <w:rPr>
          <w:rFonts w:eastAsia="標楷體" w:hint="eastAsia"/>
          <w:sz w:val="28"/>
          <w:szCs w:val="28"/>
        </w:rPr>
        <w:t>第十條</w:t>
      </w:r>
      <w:r>
        <w:rPr>
          <w:rFonts w:ascii="新細明體" w:eastAsia="新細明體" w:hAnsi="新細明體" w:hint="eastAsia"/>
          <w:sz w:val="28"/>
          <w:szCs w:val="28"/>
        </w:rPr>
        <w:t>、</w:t>
      </w:r>
      <w:r>
        <w:rPr>
          <w:rFonts w:eastAsia="標楷體" w:hint="eastAsia"/>
          <w:sz w:val="28"/>
          <w:szCs w:val="28"/>
        </w:rPr>
        <w:t>第十二條</w:t>
      </w:r>
      <w:r w:rsidR="003E60B0">
        <w:rPr>
          <w:rFonts w:eastAsia="標楷體" w:hint="eastAsia"/>
          <w:kern w:val="0"/>
          <w:sz w:val="28"/>
          <w:szCs w:val="28"/>
        </w:rPr>
        <w:t>修正</w:t>
      </w:r>
      <w:r>
        <w:rPr>
          <w:rFonts w:eastAsia="標楷體" w:hint="eastAsia"/>
          <w:kern w:val="0"/>
          <w:sz w:val="28"/>
          <w:szCs w:val="28"/>
        </w:rPr>
        <w:t>條文</w:t>
      </w:r>
      <w:r w:rsidR="00E565D0" w:rsidRPr="00255A59">
        <w:rPr>
          <w:rFonts w:eastAsia="標楷體" w:hint="eastAsia"/>
          <w:sz w:val="28"/>
          <w:szCs w:val="28"/>
        </w:rPr>
        <w:t>對照表</w:t>
      </w:r>
    </w:p>
    <w:tbl>
      <w:tblPr>
        <w:tblStyle w:val="a3"/>
        <w:tblW w:w="0" w:type="auto"/>
        <w:tblLook w:val="04A0" w:firstRow="1" w:lastRow="0" w:firstColumn="1" w:lastColumn="0" w:noHBand="0" w:noVBand="1"/>
      </w:tblPr>
      <w:tblGrid>
        <w:gridCol w:w="2765"/>
        <w:gridCol w:w="2765"/>
        <w:gridCol w:w="2766"/>
      </w:tblGrid>
      <w:tr w:rsidR="00475A90" w:rsidRPr="0062194E" w14:paraId="77E43692" w14:textId="77777777" w:rsidTr="00D5299C">
        <w:trPr>
          <w:trHeight w:val="478"/>
        </w:trPr>
        <w:tc>
          <w:tcPr>
            <w:tcW w:w="2765" w:type="dxa"/>
          </w:tcPr>
          <w:p w14:paraId="65BD12C7" w14:textId="77777777" w:rsidR="00475A90" w:rsidRPr="0062194E" w:rsidRDefault="00877F7D" w:rsidP="00BF4EA9">
            <w:pPr>
              <w:rPr>
                <w:rFonts w:eastAsia="標楷體"/>
              </w:rPr>
            </w:pPr>
            <w:r w:rsidRPr="0062194E">
              <w:rPr>
                <w:rFonts w:eastAsia="標楷體"/>
              </w:rPr>
              <w:t>修正條文</w:t>
            </w:r>
          </w:p>
        </w:tc>
        <w:tc>
          <w:tcPr>
            <w:tcW w:w="2765" w:type="dxa"/>
          </w:tcPr>
          <w:p w14:paraId="21865BD3" w14:textId="77777777" w:rsidR="00475A90" w:rsidRPr="0062194E" w:rsidRDefault="00877F7D" w:rsidP="008E4758">
            <w:pPr>
              <w:rPr>
                <w:rFonts w:eastAsia="標楷體"/>
              </w:rPr>
            </w:pPr>
            <w:r w:rsidRPr="0062194E">
              <w:rPr>
                <w:rFonts w:eastAsia="標楷體"/>
              </w:rPr>
              <w:t>現行條文</w:t>
            </w:r>
          </w:p>
        </w:tc>
        <w:tc>
          <w:tcPr>
            <w:tcW w:w="2766" w:type="dxa"/>
          </w:tcPr>
          <w:p w14:paraId="3A7D66F9" w14:textId="77777777" w:rsidR="00475A90" w:rsidRPr="0062194E" w:rsidRDefault="00BC5783" w:rsidP="008E4758">
            <w:pPr>
              <w:rPr>
                <w:rFonts w:eastAsia="標楷體"/>
              </w:rPr>
            </w:pPr>
            <w:r w:rsidRPr="0062194E">
              <w:rPr>
                <w:rFonts w:eastAsia="標楷體"/>
              </w:rPr>
              <w:t>說明</w:t>
            </w:r>
          </w:p>
        </w:tc>
      </w:tr>
      <w:tr w:rsidR="00015050" w:rsidRPr="00136BF2" w14:paraId="5C9BA190" w14:textId="77777777" w:rsidTr="00475A90">
        <w:tc>
          <w:tcPr>
            <w:tcW w:w="2765" w:type="dxa"/>
          </w:tcPr>
          <w:p w14:paraId="090E7042" w14:textId="77777777" w:rsidR="00C87232" w:rsidRDefault="00015050" w:rsidP="00015050">
            <w:pPr>
              <w:rPr>
                <w:rFonts w:eastAsia="標楷體"/>
              </w:rPr>
            </w:pPr>
            <w:r w:rsidRPr="00015050">
              <w:rPr>
                <w:rFonts w:eastAsia="標楷體" w:hint="eastAsia"/>
              </w:rPr>
              <w:t>第</w:t>
            </w:r>
            <w:r w:rsidR="00896FAC">
              <w:rPr>
                <w:rFonts w:eastAsia="標楷體" w:hint="eastAsia"/>
              </w:rPr>
              <w:t>十</w:t>
            </w:r>
            <w:r w:rsidRPr="00015050">
              <w:rPr>
                <w:rFonts w:eastAsia="標楷體" w:hint="eastAsia"/>
              </w:rPr>
              <w:t>條</w:t>
            </w:r>
          </w:p>
          <w:p w14:paraId="09F55924" w14:textId="77777777" w:rsidR="00896FAC" w:rsidRDefault="00896FAC" w:rsidP="00896FAC">
            <w:pPr>
              <w:ind w:firstLineChars="200" w:firstLine="480"/>
              <w:rPr>
                <w:rFonts w:eastAsia="標楷體"/>
              </w:rPr>
            </w:pPr>
            <w:r w:rsidRPr="00896FAC">
              <w:rPr>
                <w:rFonts w:eastAsia="標楷體" w:hint="eastAsia"/>
              </w:rPr>
              <w:t>監察人</w:t>
            </w:r>
            <w:r w:rsidRPr="00896FAC">
              <w:rPr>
                <w:rFonts w:eastAsia="標楷體" w:hint="eastAsia"/>
                <w:u w:val="single"/>
              </w:rPr>
              <w:t>應監督公司業務之執行，並</w:t>
            </w:r>
            <w:r w:rsidRPr="00896FAC">
              <w:rPr>
                <w:rFonts w:eastAsia="標楷體" w:hint="eastAsia"/>
              </w:rPr>
              <w:t>得隨時調查公司業務及財務狀況，</w:t>
            </w:r>
            <w:r w:rsidRPr="00896FAC">
              <w:rPr>
                <w:rFonts w:eastAsia="標楷體" w:hint="eastAsia"/>
                <w:u w:val="single"/>
              </w:rPr>
              <w:t>查核</w:t>
            </w:r>
            <w:r w:rsidRPr="00896FAC">
              <w:rPr>
                <w:rFonts w:eastAsia="標楷體" w:hint="eastAsia"/>
                <w:u w:val="single"/>
              </w:rPr>
              <w:t xml:space="preserve"> </w:t>
            </w:r>
            <w:r w:rsidRPr="00896FAC">
              <w:rPr>
                <w:rFonts w:eastAsia="標楷體" w:hint="eastAsia"/>
                <w:u w:val="single"/>
              </w:rPr>
              <w:t>、抄錄或複製簿冊文件</w:t>
            </w:r>
            <w:r w:rsidRPr="00896FAC">
              <w:rPr>
                <w:rFonts w:eastAsia="標楷體" w:hint="eastAsia"/>
              </w:rPr>
              <w:t>，公司相關部門應配合提供查核所需之簿冊文件。</w:t>
            </w:r>
          </w:p>
          <w:p w14:paraId="2469604B" w14:textId="77777777" w:rsidR="00743223" w:rsidRDefault="00896FAC" w:rsidP="00896FAC">
            <w:pPr>
              <w:ind w:firstLineChars="200" w:firstLine="480"/>
              <w:rPr>
                <w:rFonts w:eastAsia="標楷體"/>
              </w:rPr>
            </w:pPr>
            <w:r>
              <w:rPr>
                <w:rFonts w:eastAsia="標楷體" w:hint="eastAsia"/>
              </w:rPr>
              <w:t>以下</w:t>
            </w:r>
            <w:r w:rsidR="00743223">
              <w:rPr>
                <w:rFonts w:eastAsia="標楷體" w:hint="eastAsia"/>
              </w:rPr>
              <w:t>略</w:t>
            </w:r>
            <w:r w:rsidR="00743223">
              <w:rPr>
                <w:rFonts w:ascii="標楷體" w:eastAsia="標楷體" w:hAnsi="標楷體" w:hint="eastAsia"/>
              </w:rPr>
              <w:t>。</w:t>
            </w:r>
          </w:p>
          <w:p w14:paraId="799FE925" w14:textId="77777777" w:rsidR="00896FAC" w:rsidRPr="0062194E" w:rsidRDefault="00EE17E8" w:rsidP="00896FAC">
            <w:pPr>
              <w:rPr>
                <w:rFonts w:eastAsia="標楷體"/>
              </w:rPr>
            </w:pPr>
            <w:r>
              <w:rPr>
                <w:rFonts w:eastAsia="標楷體" w:hint="eastAsia"/>
              </w:rPr>
              <w:t xml:space="preserve"> </w:t>
            </w:r>
          </w:p>
          <w:p w14:paraId="06C030B9" w14:textId="77777777" w:rsidR="00015050" w:rsidRPr="0062194E" w:rsidRDefault="00015050" w:rsidP="00896FAC">
            <w:pPr>
              <w:rPr>
                <w:rFonts w:eastAsia="標楷體"/>
              </w:rPr>
            </w:pPr>
          </w:p>
        </w:tc>
        <w:tc>
          <w:tcPr>
            <w:tcW w:w="2765" w:type="dxa"/>
          </w:tcPr>
          <w:p w14:paraId="1619DB7D" w14:textId="77777777" w:rsidR="007E58B5" w:rsidRDefault="007E58B5" w:rsidP="007E58B5">
            <w:pPr>
              <w:rPr>
                <w:rFonts w:eastAsia="標楷體"/>
              </w:rPr>
            </w:pPr>
            <w:r w:rsidRPr="00015050">
              <w:rPr>
                <w:rFonts w:eastAsia="標楷體" w:hint="eastAsia"/>
              </w:rPr>
              <w:t>第</w:t>
            </w:r>
            <w:r w:rsidR="00D5299C">
              <w:rPr>
                <w:rFonts w:eastAsia="標楷體" w:hint="eastAsia"/>
              </w:rPr>
              <w:t>五</w:t>
            </w:r>
            <w:r w:rsidRPr="00015050">
              <w:rPr>
                <w:rFonts w:eastAsia="標楷體" w:hint="eastAsia"/>
              </w:rPr>
              <w:t>條</w:t>
            </w:r>
          </w:p>
          <w:p w14:paraId="7905F950" w14:textId="77777777" w:rsidR="00896FAC" w:rsidRDefault="00896FAC" w:rsidP="00896FAC">
            <w:pPr>
              <w:ind w:firstLineChars="200" w:firstLine="480"/>
              <w:rPr>
                <w:rFonts w:eastAsia="標楷體"/>
              </w:rPr>
            </w:pPr>
            <w:r w:rsidRPr="00896FAC">
              <w:rPr>
                <w:rFonts w:eastAsia="標楷體" w:hint="eastAsia"/>
              </w:rPr>
              <w:t>監察人得隨時調查公司業務及財務狀況，公司相關部門應配合提供查核所需之簿冊文件。</w:t>
            </w:r>
          </w:p>
          <w:p w14:paraId="753A6706" w14:textId="77777777" w:rsidR="00015050" w:rsidRPr="0062194E" w:rsidRDefault="00896FAC" w:rsidP="00896FAC">
            <w:pPr>
              <w:ind w:firstLineChars="200" w:firstLine="480"/>
              <w:rPr>
                <w:rFonts w:eastAsia="標楷體"/>
              </w:rPr>
            </w:pPr>
            <w:r>
              <w:rPr>
                <w:rFonts w:eastAsia="標楷體" w:hint="eastAsia"/>
              </w:rPr>
              <w:t>以下略</w:t>
            </w:r>
            <w:r>
              <w:rPr>
                <w:rFonts w:ascii="標楷體" w:eastAsia="標楷體" w:hAnsi="標楷體" w:hint="eastAsia"/>
              </w:rPr>
              <w:t>。</w:t>
            </w:r>
          </w:p>
        </w:tc>
        <w:tc>
          <w:tcPr>
            <w:tcW w:w="2766" w:type="dxa"/>
          </w:tcPr>
          <w:p w14:paraId="5C8F3FD9" w14:textId="77777777" w:rsidR="00C87232" w:rsidRDefault="00C87232" w:rsidP="00C53D50">
            <w:pPr>
              <w:rPr>
                <w:rFonts w:eastAsia="標楷體"/>
              </w:rPr>
            </w:pPr>
          </w:p>
          <w:p w14:paraId="7E914C9B" w14:textId="77777777" w:rsidR="00C53D50" w:rsidRPr="00C53D50" w:rsidRDefault="00C53D50" w:rsidP="00C53D50">
            <w:pPr>
              <w:rPr>
                <w:rFonts w:eastAsia="標楷體"/>
              </w:rPr>
            </w:pPr>
            <w:r w:rsidRPr="00C53D50">
              <w:rPr>
                <w:rFonts w:eastAsia="標楷體" w:hint="eastAsia"/>
              </w:rPr>
              <w:t>配合公司</w:t>
            </w:r>
            <w:r w:rsidR="00C31479">
              <w:rPr>
                <w:rFonts w:eastAsia="標楷體" w:hint="eastAsia"/>
              </w:rPr>
              <w:t>法</w:t>
            </w:r>
            <w:r w:rsidRPr="00C53D50">
              <w:rPr>
                <w:rFonts w:eastAsia="標楷體" w:hint="eastAsia"/>
              </w:rPr>
              <w:t>第二百</w:t>
            </w:r>
            <w:r w:rsidR="00896FAC">
              <w:rPr>
                <w:rFonts w:eastAsia="標楷體" w:hint="eastAsia"/>
              </w:rPr>
              <w:t>一十八</w:t>
            </w:r>
            <w:r w:rsidRPr="00C53D50">
              <w:rPr>
                <w:rFonts w:eastAsia="標楷體" w:hint="eastAsia"/>
              </w:rPr>
              <w:t>條</w:t>
            </w:r>
            <w:r w:rsidR="00896FAC">
              <w:rPr>
                <w:rFonts w:eastAsia="標楷體" w:hint="eastAsia"/>
              </w:rPr>
              <w:t>修正</w:t>
            </w:r>
            <w:r w:rsidRPr="00C53D50">
              <w:rPr>
                <w:rFonts w:eastAsia="標楷體" w:hint="eastAsia"/>
              </w:rPr>
              <w:t>，</w:t>
            </w:r>
            <w:r w:rsidR="00896FAC">
              <w:rPr>
                <w:rFonts w:eastAsia="標楷體" w:hint="eastAsia"/>
              </w:rPr>
              <w:t>調整第一項文字</w:t>
            </w:r>
            <w:r w:rsidRPr="00C53D50">
              <w:rPr>
                <w:rFonts w:eastAsia="標楷體" w:hint="eastAsia"/>
              </w:rPr>
              <w:t>。</w:t>
            </w:r>
          </w:p>
          <w:p w14:paraId="2734E247" w14:textId="77777777" w:rsidR="00C53D50" w:rsidRDefault="00C53D50" w:rsidP="00C53D50">
            <w:pPr>
              <w:rPr>
                <w:rFonts w:eastAsia="標楷體"/>
              </w:rPr>
            </w:pPr>
          </w:p>
          <w:p w14:paraId="32D97CF5" w14:textId="77777777" w:rsidR="00015050" w:rsidRPr="000B7682" w:rsidRDefault="00015050" w:rsidP="007E58B5">
            <w:pPr>
              <w:rPr>
                <w:rFonts w:eastAsia="標楷體"/>
              </w:rPr>
            </w:pPr>
          </w:p>
        </w:tc>
      </w:tr>
      <w:tr w:rsidR="00C56096" w:rsidRPr="00136BF2" w14:paraId="5A86A4E7" w14:textId="77777777" w:rsidTr="00475A90">
        <w:tc>
          <w:tcPr>
            <w:tcW w:w="2765" w:type="dxa"/>
          </w:tcPr>
          <w:p w14:paraId="5991F3FE" w14:textId="77777777" w:rsidR="00C56096" w:rsidRDefault="00C56096" w:rsidP="00C56096">
            <w:pPr>
              <w:rPr>
                <w:rFonts w:eastAsia="標楷體"/>
              </w:rPr>
            </w:pPr>
            <w:r w:rsidRPr="00C56096">
              <w:rPr>
                <w:rFonts w:eastAsia="標楷體" w:hint="eastAsia"/>
              </w:rPr>
              <w:t>第</w:t>
            </w:r>
            <w:r w:rsidR="00896FAC">
              <w:rPr>
                <w:rFonts w:eastAsia="標楷體" w:hint="eastAsia"/>
              </w:rPr>
              <w:t>十二</w:t>
            </w:r>
            <w:r w:rsidRPr="00C56096">
              <w:rPr>
                <w:rFonts w:eastAsia="標楷體" w:hint="eastAsia"/>
              </w:rPr>
              <w:t>條</w:t>
            </w:r>
          </w:p>
          <w:p w14:paraId="4F4A3994" w14:textId="77777777" w:rsidR="00C56096" w:rsidRDefault="00C56096" w:rsidP="00896FAC">
            <w:pPr>
              <w:rPr>
                <w:rFonts w:eastAsia="標楷體"/>
              </w:rPr>
            </w:pPr>
            <w:r>
              <w:rPr>
                <w:rFonts w:eastAsia="標楷體" w:hint="eastAsia"/>
              </w:rPr>
              <w:t xml:space="preserve">    </w:t>
            </w:r>
            <w:r w:rsidR="00896FAC" w:rsidRPr="00896FAC">
              <w:rPr>
                <w:rFonts w:eastAsia="標楷體" w:hint="eastAsia"/>
              </w:rPr>
              <w:t>公司應為全體董事、監察人於其任期內就執行業務範圍依法應負之賠償責任購買責任保險。</w:t>
            </w:r>
          </w:p>
          <w:p w14:paraId="6D8FC897" w14:textId="77777777" w:rsidR="00C56096" w:rsidRDefault="00C56096" w:rsidP="00C56096">
            <w:pPr>
              <w:rPr>
                <w:rFonts w:eastAsia="標楷體"/>
              </w:rPr>
            </w:pPr>
          </w:p>
          <w:p w14:paraId="400F434A" w14:textId="77777777" w:rsidR="00C56096" w:rsidRDefault="00C56096" w:rsidP="00C56096">
            <w:pPr>
              <w:rPr>
                <w:rFonts w:eastAsia="標楷體"/>
              </w:rPr>
            </w:pPr>
          </w:p>
          <w:p w14:paraId="2495403B" w14:textId="77777777" w:rsidR="00C56096" w:rsidRDefault="00C56096" w:rsidP="00C56096">
            <w:pPr>
              <w:rPr>
                <w:rFonts w:eastAsia="標楷體"/>
              </w:rPr>
            </w:pPr>
          </w:p>
          <w:p w14:paraId="0CCDE2D1" w14:textId="77777777" w:rsidR="00C56096" w:rsidRDefault="00C56096" w:rsidP="00C56096">
            <w:pPr>
              <w:rPr>
                <w:rFonts w:eastAsia="標楷體"/>
              </w:rPr>
            </w:pPr>
          </w:p>
          <w:p w14:paraId="51831510" w14:textId="77777777" w:rsidR="00C56096" w:rsidRDefault="00C56096" w:rsidP="00C56096">
            <w:pPr>
              <w:rPr>
                <w:rFonts w:eastAsia="標楷體"/>
              </w:rPr>
            </w:pPr>
          </w:p>
          <w:p w14:paraId="2CCBD5F0" w14:textId="77777777" w:rsidR="00C56096" w:rsidRDefault="00C56096" w:rsidP="00C56096">
            <w:pPr>
              <w:rPr>
                <w:rFonts w:eastAsia="標楷體"/>
              </w:rPr>
            </w:pPr>
          </w:p>
          <w:p w14:paraId="22DB2AD6" w14:textId="77777777" w:rsidR="00C56096" w:rsidRDefault="00C56096" w:rsidP="00C56096">
            <w:pPr>
              <w:rPr>
                <w:rFonts w:eastAsia="標楷體"/>
              </w:rPr>
            </w:pPr>
          </w:p>
          <w:p w14:paraId="4D0714A1" w14:textId="77777777" w:rsidR="00C56096" w:rsidRDefault="00C56096" w:rsidP="00C56096">
            <w:pPr>
              <w:rPr>
                <w:rFonts w:eastAsia="標楷體"/>
              </w:rPr>
            </w:pPr>
          </w:p>
          <w:p w14:paraId="23AF49DE" w14:textId="77777777" w:rsidR="00C56096" w:rsidRDefault="00C56096" w:rsidP="00C56096">
            <w:pPr>
              <w:rPr>
                <w:rFonts w:eastAsia="標楷體"/>
              </w:rPr>
            </w:pPr>
          </w:p>
          <w:p w14:paraId="16B19A46" w14:textId="77777777" w:rsidR="00C56096" w:rsidRDefault="00C56096" w:rsidP="00C56096">
            <w:pPr>
              <w:rPr>
                <w:rFonts w:eastAsia="標楷體"/>
              </w:rPr>
            </w:pPr>
          </w:p>
          <w:p w14:paraId="367833FD" w14:textId="77777777" w:rsidR="00C56096" w:rsidRPr="00C56096" w:rsidRDefault="00C56096" w:rsidP="00C56096">
            <w:pPr>
              <w:rPr>
                <w:rFonts w:eastAsia="標楷體"/>
              </w:rPr>
            </w:pPr>
          </w:p>
          <w:p w14:paraId="3C6F5278" w14:textId="77777777" w:rsidR="00C56096" w:rsidRPr="00015050" w:rsidRDefault="00C56096" w:rsidP="00C56096">
            <w:pPr>
              <w:rPr>
                <w:rFonts w:eastAsia="標楷體"/>
              </w:rPr>
            </w:pPr>
          </w:p>
        </w:tc>
        <w:tc>
          <w:tcPr>
            <w:tcW w:w="2765" w:type="dxa"/>
          </w:tcPr>
          <w:p w14:paraId="15BB8C1B" w14:textId="77777777" w:rsidR="00C56096" w:rsidRDefault="00C56096" w:rsidP="00C56096">
            <w:pPr>
              <w:rPr>
                <w:rFonts w:eastAsia="標楷體"/>
              </w:rPr>
            </w:pPr>
            <w:r w:rsidRPr="00C56096">
              <w:rPr>
                <w:rFonts w:eastAsia="標楷體" w:hint="eastAsia"/>
              </w:rPr>
              <w:t>第</w:t>
            </w:r>
            <w:r w:rsidR="00896FAC">
              <w:rPr>
                <w:rFonts w:eastAsia="標楷體" w:hint="eastAsia"/>
              </w:rPr>
              <w:t>十二</w:t>
            </w:r>
            <w:r w:rsidRPr="00C56096">
              <w:rPr>
                <w:rFonts w:eastAsia="標楷體" w:hint="eastAsia"/>
              </w:rPr>
              <w:t>條</w:t>
            </w:r>
          </w:p>
          <w:p w14:paraId="56FA985C" w14:textId="77777777" w:rsidR="00896FAC" w:rsidRPr="00896FAC" w:rsidRDefault="00C56096" w:rsidP="00896FAC">
            <w:pPr>
              <w:rPr>
                <w:rFonts w:eastAsia="標楷體"/>
                <w:u w:val="single"/>
              </w:rPr>
            </w:pPr>
            <w:r>
              <w:rPr>
                <w:rFonts w:eastAsia="標楷體" w:hint="eastAsia"/>
              </w:rPr>
              <w:t xml:space="preserve">    </w:t>
            </w:r>
            <w:proofErr w:type="gramStart"/>
            <w:r w:rsidR="00896FAC" w:rsidRPr="00896FAC">
              <w:rPr>
                <w:rFonts w:eastAsia="標楷體" w:hint="eastAsia"/>
                <w:u w:val="single"/>
              </w:rPr>
              <w:t>公司宜依公司</w:t>
            </w:r>
            <w:proofErr w:type="gramEnd"/>
            <w:r w:rsidR="00896FAC" w:rsidRPr="00896FAC">
              <w:rPr>
                <w:rFonts w:eastAsia="標楷體" w:hint="eastAsia"/>
                <w:u w:val="single"/>
              </w:rPr>
              <w:t>章程或股東會決議，於監察人任期內就其執行業務範圍依法應負之賠償責任為其購買責任保險，以降低並分散監察人因錯誤或疏忽行為而造成公司及股東權益重大損害之風險。</w:t>
            </w:r>
          </w:p>
          <w:p w14:paraId="66B3F63C" w14:textId="77777777" w:rsidR="00C56096" w:rsidRPr="00015050" w:rsidRDefault="00C56096" w:rsidP="00C56096">
            <w:pPr>
              <w:rPr>
                <w:rFonts w:eastAsia="標楷體"/>
              </w:rPr>
            </w:pPr>
          </w:p>
        </w:tc>
        <w:tc>
          <w:tcPr>
            <w:tcW w:w="2766" w:type="dxa"/>
          </w:tcPr>
          <w:p w14:paraId="20FA3C75" w14:textId="77777777" w:rsidR="00C56096" w:rsidRDefault="00C56096" w:rsidP="00C53D50">
            <w:pPr>
              <w:rPr>
                <w:rFonts w:eastAsia="標楷體"/>
              </w:rPr>
            </w:pPr>
          </w:p>
          <w:p w14:paraId="3AEE141E" w14:textId="77777777" w:rsidR="00C56096" w:rsidRDefault="00C56096" w:rsidP="00896FAC">
            <w:pPr>
              <w:rPr>
                <w:rFonts w:eastAsia="標楷體"/>
              </w:rPr>
            </w:pPr>
            <w:r w:rsidRPr="00C53D50">
              <w:rPr>
                <w:rFonts w:eastAsia="標楷體" w:hint="eastAsia"/>
              </w:rPr>
              <w:t>配合</w:t>
            </w:r>
            <w:r w:rsidR="00896FAC" w:rsidRPr="00896FAC">
              <w:rPr>
                <w:rFonts w:eastAsia="標楷體" w:hint="eastAsia"/>
              </w:rPr>
              <w:t>上市公司董事會設置及行使職權應遵循事項要點</w:t>
            </w:r>
            <w:r w:rsidRPr="00C53D50">
              <w:rPr>
                <w:rFonts w:eastAsia="標楷體" w:hint="eastAsia"/>
              </w:rPr>
              <w:t>第</w:t>
            </w:r>
            <w:r>
              <w:rPr>
                <w:rFonts w:eastAsia="標楷體" w:hint="eastAsia"/>
              </w:rPr>
              <w:t>十</w:t>
            </w:r>
            <w:r w:rsidR="00896FAC">
              <w:rPr>
                <w:rFonts w:eastAsia="標楷體" w:hint="eastAsia"/>
              </w:rPr>
              <w:t>六</w:t>
            </w:r>
            <w:r w:rsidRPr="00C53D50">
              <w:rPr>
                <w:rFonts w:eastAsia="標楷體" w:hint="eastAsia"/>
              </w:rPr>
              <w:t>條</w:t>
            </w:r>
            <w:r w:rsidRPr="00977468">
              <w:rPr>
                <w:rFonts w:eastAsia="標楷體" w:hint="eastAsia"/>
              </w:rPr>
              <w:t>修正</w:t>
            </w:r>
            <w:r>
              <w:rPr>
                <w:rFonts w:eastAsia="標楷體" w:hint="eastAsia"/>
              </w:rPr>
              <w:t>，</w:t>
            </w:r>
            <w:r w:rsidR="006A3A86">
              <w:rPr>
                <w:rFonts w:eastAsia="標楷體" w:hint="eastAsia"/>
              </w:rPr>
              <w:t>明定</w:t>
            </w:r>
            <w:r w:rsidR="006A3A86" w:rsidRPr="006A3A86">
              <w:rPr>
                <w:rFonts w:eastAsia="標楷體" w:hint="eastAsia"/>
              </w:rPr>
              <w:t>公司應為全體董事</w:t>
            </w:r>
            <w:r w:rsidR="006A3A86">
              <w:rPr>
                <w:rFonts w:eastAsia="標楷體" w:hint="eastAsia"/>
              </w:rPr>
              <w:t>、監察人於其任期內就執行業務範圍依法應負之賠償責任購買責任保險</w:t>
            </w:r>
            <w:r w:rsidRPr="00977468">
              <w:rPr>
                <w:rFonts w:eastAsia="標楷體" w:hint="eastAsia"/>
              </w:rPr>
              <w:t>。</w:t>
            </w:r>
          </w:p>
        </w:tc>
      </w:tr>
    </w:tbl>
    <w:p w14:paraId="7A71223B" w14:textId="77777777" w:rsidR="00475A90" w:rsidRPr="0062194E" w:rsidRDefault="00475A90" w:rsidP="008E4758">
      <w:pPr>
        <w:rPr>
          <w:rFonts w:eastAsia="標楷體"/>
        </w:rPr>
      </w:pPr>
    </w:p>
    <w:sectPr w:rsidR="00475A90" w:rsidRPr="0062194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E90AE" w14:textId="77777777" w:rsidR="00F12DF7" w:rsidRDefault="00F12DF7" w:rsidP="00CB3D95">
      <w:r>
        <w:separator/>
      </w:r>
    </w:p>
  </w:endnote>
  <w:endnote w:type="continuationSeparator" w:id="0">
    <w:p w14:paraId="7BF49F92" w14:textId="77777777" w:rsidR="00F12DF7" w:rsidRDefault="00F12DF7"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FA9D" w14:textId="77777777" w:rsidR="00391BFC" w:rsidRDefault="00391BFC" w:rsidP="00391BFC">
    <w:pPr>
      <w:pStyle w:val="a6"/>
    </w:pPr>
    <w:r w:rsidRPr="004C0E45">
      <w:rPr>
        <w:rFonts w:hint="eastAsia"/>
      </w:rPr>
      <w:t>本範例僅供上市櫃公司參考，公司仍應依最新法</w:t>
    </w:r>
    <w:r>
      <w:rPr>
        <w:rFonts w:hint="eastAsia"/>
      </w:rPr>
      <w:t>令</w:t>
    </w:r>
    <w:proofErr w:type="gramStart"/>
    <w:r>
      <w:rPr>
        <w:rFonts w:hint="eastAsia"/>
      </w:rPr>
      <w:t>函釋</w:t>
    </w:r>
    <w:r w:rsidRPr="004C0E45">
      <w:rPr>
        <w:rFonts w:hint="eastAsia"/>
      </w:rPr>
      <w:t>及公司</w:t>
    </w:r>
    <w:proofErr w:type="gramEnd"/>
    <w:r w:rsidRPr="004C0E45">
      <w:rPr>
        <w:rFonts w:hint="eastAsia"/>
      </w:rPr>
      <w:t>實際運作隨時修正其議事規則。</w:t>
    </w:r>
  </w:p>
  <w:p w14:paraId="09CD30A1" w14:textId="77777777" w:rsidR="00391BFC" w:rsidRPr="00391BFC" w:rsidRDefault="00391B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B9B2" w14:textId="77777777" w:rsidR="00F12DF7" w:rsidRDefault="00F12DF7" w:rsidP="00CB3D95">
      <w:r>
        <w:separator/>
      </w:r>
    </w:p>
  </w:footnote>
  <w:footnote w:type="continuationSeparator" w:id="0">
    <w:p w14:paraId="590A664A" w14:textId="77777777" w:rsidR="00F12DF7" w:rsidRDefault="00F12DF7" w:rsidP="00CB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58"/>
    <w:rsid w:val="00015050"/>
    <w:rsid w:val="0002285E"/>
    <w:rsid w:val="00030311"/>
    <w:rsid w:val="00030504"/>
    <w:rsid w:val="0004010B"/>
    <w:rsid w:val="00046A6F"/>
    <w:rsid w:val="00053B09"/>
    <w:rsid w:val="00067B44"/>
    <w:rsid w:val="000B7682"/>
    <w:rsid w:val="000C1F4B"/>
    <w:rsid w:val="000D4514"/>
    <w:rsid w:val="000D57A9"/>
    <w:rsid w:val="000F7FD8"/>
    <w:rsid w:val="00115AC0"/>
    <w:rsid w:val="00127049"/>
    <w:rsid w:val="00136BF2"/>
    <w:rsid w:val="001669BD"/>
    <w:rsid w:val="00181D3C"/>
    <w:rsid w:val="00182A05"/>
    <w:rsid w:val="00190D27"/>
    <w:rsid w:val="001927D4"/>
    <w:rsid w:val="00195524"/>
    <w:rsid w:val="001A29F7"/>
    <w:rsid w:val="001D17BF"/>
    <w:rsid w:val="00203265"/>
    <w:rsid w:val="0021071A"/>
    <w:rsid w:val="0021422A"/>
    <w:rsid w:val="002153DB"/>
    <w:rsid w:val="0022255A"/>
    <w:rsid w:val="00244729"/>
    <w:rsid w:val="00253C1A"/>
    <w:rsid w:val="00255A59"/>
    <w:rsid w:val="002709B7"/>
    <w:rsid w:val="00272261"/>
    <w:rsid w:val="002739B6"/>
    <w:rsid w:val="002873C0"/>
    <w:rsid w:val="002A450D"/>
    <w:rsid w:val="002D5659"/>
    <w:rsid w:val="002D6B1D"/>
    <w:rsid w:val="002E424A"/>
    <w:rsid w:val="002E7B2A"/>
    <w:rsid w:val="00306FED"/>
    <w:rsid w:val="00337C93"/>
    <w:rsid w:val="0036125F"/>
    <w:rsid w:val="00384C21"/>
    <w:rsid w:val="00391BFC"/>
    <w:rsid w:val="0039679E"/>
    <w:rsid w:val="003C785E"/>
    <w:rsid w:val="003D480B"/>
    <w:rsid w:val="003E0DF7"/>
    <w:rsid w:val="003E60B0"/>
    <w:rsid w:val="003E724A"/>
    <w:rsid w:val="004146C6"/>
    <w:rsid w:val="00446EF7"/>
    <w:rsid w:val="00462D3C"/>
    <w:rsid w:val="00475A90"/>
    <w:rsid w:val="00490E46"/>
    <w:rsid w:val="004A3AD6"/>
    <w:rsid w:val="004B240E"/>
    <w:rsid w:val="004B31B5"/>
    <w:rsid w:val="004B7121"/>
    <w:rsid w:val="004D13C0"/>
    <w:rsid w:val="004D6D9F"/>
    <w:rsid w:val="004E651A"/>
    <w:rsid w:val="004F03F9"/>
    <w:rsid w:val="004F161E"/>
    <w:rsid w:val="00531A3C"/>
    <w:rsid w:val="00560415"/>
    <w:rsid w:val="00560498"/>
    <w:rsid w:val="00561480"/>
    <w:rsid w:val="005741CB"/>
    <w:rsid w:val="00596CBB"/>
    <w:rsid w:val="005A3670"/>
    <w:rsid w:val="005C387C"/>
    <w:rsid w:val="005F20DC"/>
    <w:rsid w:val="005F4A76"/>
    <w:rsid w:val="005F6331"/>
    <w:rsid w:val="00605A45"/>
    <w:rsid w:val="00606059"/>
    <w:rsid w:val="006132B7"/>
    <w:rsid w:val="0062194E"/>
    <w:rsid w:val="006254BB"/>
    <w:rsid w:val="00650E3E"/>
    <w:rsid w:val="00660345"/>
    <w:rsid w:val="0068363E"/>
    <w:rsid w:val="006A3A86"/>
    <w:rsid w:val="006A5CAB"/>
    <w:rsid w:val="006A5E07"/>
    <w:rsid w:val="006B3CBB"/>
    <w:rsid w:val="006C5625"/>
    <w:rsid w:val="006D6D91"/>
    <w:rsid w:val="006F0898"/>
    <w:rsid w:val="007414C4"/>
    <w:rsid w:val="00742A2F"/>
    <w:rsid w:val="00743223"/>
    <w:rsid w:val="0076151E"/>
    <w:rsid w:val="00766DC5"/>
    <w:rsid w:val="00792969"/>
    <w:rsid w:val="007B45DD"/>
    <w:rsid w:val="007C534E"/>
    <w:rsid w:val="007E152F"/>
    <w:rsid w:val="007E58B5"/>
    <w:rsid w:val="008207B1"/>
    <w:rsid w:val="00821D3D"/>
    <w:rsid w:val="00837214"/>
    <w:rsid w:val="00854E71"/>
    <w:rsid w:val="00867627"/>
    <w:rsid w:val="00877F7D"/>
    <w:rsid w:val="00896FAC"/>
    <w:rsid w:val="008A4A52"/>
    <w:rsid w:val="008D49A0"/>
    <w:rsid w:val="008D5C9E"/>
    <w:rsid w:val="008D74F1"/>
    <w:rsid w:val="008E18E9"/>
    <w:rsid w:val="008E4758"/>
    <w:rsid w:val="008F7F6F"/>
    <w:rsid w:val="0091710F"/>
    <w:rsid w:val="009179B0"/>
    <w:rsid w:val="00982F9F"/>
    <w:rsid w:val="00985C06"/>
    <w:rsid w:val="00996C49"/>
    <w:rsid w:val="009A18B2"/>
    <w:rsid w:val="009A1958"/>
    <w:rsid w:val="009B6836"/>
    <w:rsid w:val="009C42B0"/>
    <w:rsid w:val="009D31E8"/>
    <w:rsid w:val="009D78D4"/>
    <w:rsid w:val="00A0548D"/>
    <w:rsid w:val="00A21B53"/>
    <w:rsid w:val="00A41F39"/>
    <w:rsid w:val="00A85868"/>
    <w:rsid w:val="00AC1A81"/>
    <w:rsid w:val="00AE6CED"/>
    <w:rsid w:val="00AE70B4"/>
    <w:rsid w:val="00AF5B32"/>
    <w:rsid w:val="00B110CF"/>
    <w:rsid w:val="00B2372A"/>
    <w:rsid w:val="00B73A21"/>
    <w:rsid w:val="00B94BDD"/>
    <w:rsid w:val="00BA1BC1"/>
    <w:rsid w:val="00BB6A8A"/>
    <w:rsid w:val="00BC3115"/>
    <w:rsid w:val="00BC5783"/>
    <w:rsid w:val="00BE0180"/>
    <w:rsid w:val="00BF4EA9"/>
    <w:rsid w:val="00C114DB"/>
    <w:rsid w:val="00C17F5B"/>
    <w:rsid w:val="00C243E8"/>
    <w:rsid w:val="00C3008B"/>
    <w:rsid w:val="00C31479"/>
    <w:rsid w:val="00C53D50"/>
    <w:rsid w:val="00C54AAF"/>
    <w:rsid w:val="00C56096"/>
    <w:rsid w:val="00C60F10"/>
    <w:rsid w:val="00C64145"/>
    <w:rsid w:val="00C87232"/>
    <w:rsid w:val="00CB3D95"/>
    <w:rsid w:val="00CC75E1"/>
    <w:rsid w:val="00CE6BC9"/>
    <w:rsid w:val="00D01F72"/>
    <w:rsid w:val="00D07CED"/>
    <w:rsid w:val="00D36F3B"/>
    <w:rsid w:val="00D420E0"/>
    <w:rsid w:val="00D45000"/>
    <w:rsid w:val="00D5299C"/>
    <w:rsid w:val="00D64AD3"/>
    <w:rsid w:val="00D6769A"/>
    <w:rsid w:val="00D85054"/>
    <w:rsid w:val="00DB4E89"/>
    <w:rsid w:val="00DC1331"/>
    <w:rsid w:val="00DD5B14"/>
    <w:rsid w:val="00DF3DD5"/>
    <w:rsid w:val="00DF4275"/>
    <w:rsid w:val="00DF4FCF"/>
    <w:rsid w:val="00E10C0D"/>
    <w:rsid w:val="00E1329D"/>
    <w:rsid w:val="00E14A31"/>
    <w:rsid w:val="00E47716"/>
    <w:rsid w:val="00E565D0"/>
    <w:rsid w:val="00E57F59"/>
    <w:rsid w:val="00E80BCC"/>
    <w:rsid w:val="00E815A8"/>
    <w:rsid w:val="00E94ADE"/>
    <w:rsid w:val="00E9563E"/>
    <w:rsid w:val="00EA0EAA"/>
    <w:rsid w:val="00EA2FEF"/>
    <w:rsid w:val="00EB33BE"/>
    <w:rsid w:val="00EE17E8"/>
    <w:rsid w:val="00EE35D0"/>
    <w:rsid w:val="00F12DF7"/>
    <w:rsid w:val="00F22E9F"/>
    <w:rsid w:val="00F30319"/>
    <w:rsid w:val="00F656FF"/>
    <w:rsid w:val="00F65F73"/>
    <w:rsid w:val="00F672FD"/>
    <w:rsid w:val="00F96488"/>
    <w:rsid w:val="00FA428F"/>
    <w:rsid w:val="00FA5949"/>
    <w:rsid w:val="00FC443D"/>
    <w:rsid w:val="00FC7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BAA7"/>
  <w15:chartTrackingRefBased/>
  <w15:docId w15:val="{A17BD46D-8542-4F9C-934D-B2E2500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E335-ADE6-4427-B361-0ABEF3D1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Company>TWSE 臺灣證券交易所</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吳惠如</cp:lastModifiedBy>
  <cp:revision>3</cp:revision>
  <cp:lastPrinted>2020-03-23T08:46:00Z</cp:lastPrinted>
  <dcterms:created xsi:type="dcterms:W3CDTF">2020-06-05T07:58:00Z</dcterms:created>
  <dcterms:modified xsi:type="dcterms:W3CDTF">2020-06-09T03:05:00Z</dcterms:modified>
</cp:coreProperties>
</file>