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E569" w14:textId="77777777" w:rsidR="007739DF" w:rsidRPr="0089324D" w:rsidRDefault="00920C94" w:rsidP="009169B4">
      <w:pPr>
        <w:spacing w:line="440" w:lineRule="exact"/>
        <w:jc w:val="center"/>
        <w:rPr>
          <w:rFonts w:ascii="Arial" w:eastAsia="標楷體" w:hAnsi="Arial" w:cs="Arial"/>
          <w:b/>
          <w:sz w:val="28"/>
          <w:szCs w:val="28"/>
        </w:rPr>
      </w:pPr>
      <w:r w:rsidRPr="0089324D">
        <w:rPr>
          <w:rFonts w:ascii="Arial" w:eastAsia="標楷體" w:hAnsi="Arial" w:cs="Arial"/>
          <w:b/>
          <w:sz w:val="28"/>
          <w:szCs w:val="28"/>
        </w:rPr>
        <w:t>Taipei Exchange Foundation</w:t>
      </w:r>
    </w:p>
    <w:p w14:paraId="1855D752" w14:textId="77777777" w:rsidR="00E3774F" w:rsidRPr="0089324D" w:rsidRDefault="00920C94" w:rsidP="009169B4">
      <w:pPr>
        <w:spacing w:line="440" w:lineRule="exact"/>
        <w:jc w:val="center"/>
        <w:rPr>
          <w:rFonts w:ascii="Arial" w:eastAsia="標楷體" w:hAnsi="Arial" w:cs="Arial"/>
          <w:b/>
          <w:sz w:val="28"/>
          <w:szCs w:val="28"/>
        </w:rPr>
      </w:pPr>
      <w:r w:rsidRPr="0089324D">
        <w:rPr>
          <w:rFonts w:ascii="Arial" w:eastAsia="標楷體" w:hAnsi="Arial" w:cs="Arial"/>
          <w:b/>
          <w:sz w:val="28"/>
          <w:szCs w:val="28"/>
        </w:rPr>
        <w:t xml:space="preserve">Host </w:t>
      </w:r>
      <w:r w:rsidR="00E3774F" w:rsidRPr="0089324D">
        <w:rPr>
          <w:rFonts w:ascii="Arial" w:eastAsia="標楷體" w:hAnsi="Arial" w:cs="Arial"/>
          <w:b/>
          <w:sz w:val="28"/>
          <w:szCs w:val="28"/>
        </w:rPr>
        <w:t>Co-Location</w:t>
      </w:r>
      <w:r w:rsidRPr="0089324D">
        <w:rPr>
          <w:rFonts w:ascii="Arial" w:eastAsia="標楷體" w:hAnsi="Arial" w:cs="Arial"/>
          <w:b/>
          <w:sz w:val="28"/>
          <w:szCs w:val="28"/>
        </w:rPr>
        <w:t xml:space="preserve"> Service Agreement</w:t>
      </w:r>
    </w:p>
    <w:p w14:paraId="30322707" w14:textId="77777777" w:rsidR="00E3774F" w:rsidRPr="0089324D" w:rsidRDefault="00E3774F" w:rsidP="009169B4">
      <w:pPr>
        <w:spacing w:line="440" w:lineRule="exact"/>
        <w:rPr>
          <w:rFonts w:ascii="Arial" w:eastAsia="標楷體" w:hAnsi="Arial" w:cs="Arial"/>
          <w:sz w:val="28"/>
          <w:szCs w:val="28"/>
        </w:rPr>
      </w:pPr>
    </w:p>
    <w:p w14:paraId="0F1000E7" w14:textId="77777777" w:rsidR="007F2712" w:rsidRPr="0089324D" w:rsidRDefault="007F2712" w:rsidP="009169B4">
      <w:pPr>
        <w:spacing w:line="440" w:lineRule="exact"/>
        <w:rPr>
          <w:rFonts w:ascii="Arial" w:eastAsia="標楷體" w:hAnsi="Arial" w:cs="Arial"/>
          <w:sz w:val="28"/>
          <w:szCs w:val="28"/>
        </w:rPr>
      </w:pPr>
      <w:r w:rsidRPr="0089324D">
        <w:rPr>
          <w:rFonts w:ascii="Arial" w:eastAsia="標楷體" w:hAnsi="Arial" w:cs="Arial"/>
          <w:sz w:val="28"/>
          <w:szCs w:val="28"/>
        </w:rPr>
        <w:t>Th</w:t>
      </w:r>
      <w:r w:rsidR="00261274" w:rsidRPr="0089324D">
        <w:rPr>
          <w:rFonts w:ascii="Arial" w:eastAsia="標楷體" w:hAnsi="Arial" w:cs="Arial"/>
          <w:sz w:val="28"/>
          <w:szCs w:val="28"/>
        </w:rPr>
        <w:t>is</w:t>
      </w:r>
      <w:r w:rsidRPr="0089324D">
        <w:rPr>
          <w:rFonts w:ascii="Arial" w:eastAsia="標楷體" w:hAnsi="Arial" w:cs="Arial"/>
          <w:sz w:val="28"/>
          <w:szCs w:val="28"/>
        </w:rPr>
        <w:t xml:space="preserve"> Agreement is signed by:</w:t>
      </w:r>
    </w:p>
    <w:p w14:paraId="73FF4AB9" w14:textId="77777777" w:rsidR="00E3774F" w:rsidRPr="0089324D" w:rsidRDefault="007F2712" w:rsidP="009169B4">
      <w:pPr>
        <w:spacing w:line="440" w:lineRule="exact"/>
        <w:rPr>
          <w:rFonts w:ascii="Arial" w:eastAsia="標楷體" w:hAnsi="Arial" w:cs="Arial"/>
          <w:sz w:val="28"/>
          <w:szCs w:val="28"/>
        </w:rPr>
      </w:pPr>
      <w:r w:rsidRPr="0089324D">
        <w:rPr>
          <w:rFonts w:ascii="Arial" w:eastAsia="標楷體" w:hAnsi="Arial" w:cs="Arial"/>
          <w:sz w:val="28"/>
          <w:szCs w:val="28"/>
        </w:rPr>
        <w:t>Taipei Exchange Foundation</w:t>
      </w:r>
      <w:r w:rsidR="00F30684" w:rsidRPr="0089324D">
        <w:rPr>
          <w:rFonts w:ascii="Arial" w:eastAsia="標楷體" w:hAnsi="Arial" w:cs="Arial"/>
          <w:sz w:val="28"/>
          <w:szCs w:val="28"/>
        </w:rPr>
        <w:tab/>
      </w:r>
      <w:r w:rsidRPr="0089324D">
        <w:rPr>
          <w:rFonts w:ascii="Arial" w:eastAsia="標楷體" w:hAnsi="Arial" w:cs="Arial"/>
          <w:sz w:val="28"/>
          <w:szCs w:val="28"/>
        </w:rPr>
        <w:t>(Party</w:t>
      </w:r>
      <w:r w:rsidR="00570669" w:rsidRPr="0089324D">
        <w:rPr>
          <w:rFonts w:ascii="Arial" w:eastAsia="標楷體" w:hAnsi="Arial" w:cs="Arial"/>
          <w:sz w:val="28"/>
          <w:szCs w:val="28"/>
        </w:rPr>
        <w:t xml:space="preserve"> A</w:t>
      </w:r>
      <w:r w:rsidRPr="0089324D">
        <w:rPr>
          <w:rFonts w:ascii="Arial" w:eastAsia="標楷體" w:hAnsi="Arial" w:cs="Arial"/>
          <w:sz w:val="28"/>
          <w:szCs w:val="28"/>
        </w:rPr>
        <w:t>)</w:t>
      </w:r>
    </w:p>
    <w:p w14:paraId="23E28CE0" w14:textId="77777777" w:rsidR="00E3774F" w:rsidRPr="0089324D" w:rsidRDefault="007F2712" w:rsidP="00F30684">
      <w:pPr>
        <w:spacing w:line="440" w:lineRule="exact"/>
        <w:ind w:left="3176" w:firstLine="664"/>
        <w:rPr>
          <w:rFonts w:ascii="Arial" w:eastAsia="標楷體" w:hAnsi="Arial" w:cs="Arial"/>
          <w:sz w:val="28"/>
          <w:szCs w:val="28"/>
        </w:rPr>
      </w:pPr>
      <w:r w:rsidRPr="0089324D">
        <w:rPr>
          <w:rFonts w:ascii="Arial" w:eastAsia="標楷體" w:hAnsi="Arial" w:cs="Arial"/>
          <w:sz w:val="28"/>
          <w:szCs w:val="28"/>
        </w:rPr>
        <w:t>(Party</w:t>
      </w:r>
      <w:r w:rsidR="00570669" w:rsidRPr="0089324D">
        <w:rPr>
          <w:rFonts w:ascii="Arial" w:eastAsia="標楷體" w:hAnsi="Arial" w:cs="Arial"/>
          <w:sz w:val="28"/>
          <w:szCs w:val="28"/>
        </w:rPr>
        <w:t xml:space="preserve"> B</w:t>
      </w:r>
      <w:r w:rsidRPr="0089324D">
        <w:rPr>
          <w:rFonts w:ascii="Arial" w:eastAsia="標楷體" w:hAnsi="Arial" w:cs="Arial"/>
          <w:sz w:val="28"/>
          <w:szCs w:val="28"/>
        </w:rPr>
        <w:t>)</w:t>
      </w:r>
    </w:p>
    <w:p w14:paraId="454335FB" w14:textId="77777777" w:rsidR="00AD2A4E" w:rsidRPr="0089324D" w:rsidRDefault="00AD2A4E" w:rsidP="00A15417">
      <w:pPr>
        <w:spacing w:line="440" w:lineRule="exact"/>
        <w:jc w:val="both"/>
        <w:rPr>
          <w:rFonts w:ascii="Arial" w:eastAsia="標楷體" w:hAnsi="Arial" w:cs="Arial"/>
          <w:sz w:val="28"/>
          <w:szCs w:val="28"/>
        </w:rPr>
      </w:pPr>
      <w:r w:rsidRPr="0089324D">
        <w:rPr>
          <w:rFonts w:ascii="Arial" w:eastAsia="標楷體" w:hAnsi="Arial" w:cs="Arial"/>
          <w:sz w:val="28"/>
          <w:szCs w:val="28"/>
        </w:rPr>
        <w:t>Due to the Host Co-Location Service and other value-added services (the "Service</w:t>
      </w:r>
      <w:r w:rsidR="001F60E2" w:rsidRPr="0089324D">
        <w:rPr>
          <w:rFonts w:ascii="Arial" w:eastAsia="標楷體" w:hAnsi="Arial" w:cs="Arial"/>
          <w:sz w:val="28"/>
          <w:szCs w:val="28"/>
        </w:rPr>
        <w:t>s</w:t>
      </w:r>
      <w:r w:rsidRPr="0089324D">
        <w:rPr>
          <w:rFonts w:ascii="Arial" w:eastAsia="標楷體" w:hAnsi="Arial" w:cs="Arial"/>
          <w:sz w:val="28"/>
          <w:szCs w:val="28"/>
        </w:rPr>
        <w:t>") provided by Party</w:t>
      </w:r>
      <w:r w:rsidR="00570669" w:rsidRPr="0089324D">
        <w:rPr>
          <w:rFonts w:ascii="Arial" w:eastAsia="標楷體" w:hAnsi="Arial" w:cs="Arial"/>
          <w:sz w:val="28"/>
          <w:szCs w:val="28"/>
        </w:rPr>
        <w:t xml:space="preserve"> A</w:t>
      </w:r>
      <w:r w:rsidRPr="0089324D">
        <w:rPr>
          <w:rFonts w:ascii="Arial" w:eastAsia="標楷體" w:hAnsi="Arial" w:cs="Arial"/>
          <w:sz w:val="28"/>
          <w:szCs w:val="28"/>
        </w:rPr>
        <w:t xml:space="preserve"> to Party</w:t>
      </w:r>
      <w:r w:rsidR="00570669" w:rsidRPr="0089324D">
        <w:rPr>
          <w:rFonts w:ascii="Arial" w:eastAsia="標楷體" w:hAnsi="Arial" w:cs="Arial"/>
          <w:sz w:val="28"/>
          <w:szCs w:val="28"/>
        </w:rPr>
        <w:t xml:space="preserve"> B</w:t>
      </w:r>
      <w:r w:rsidRPr="0089324D">
        <w:rPr>
          <w:rFonts w:ascii="Arial" w:eastAsia="標楷體" w:hAnsi="Arial" w:cs="Arial"/>
          <w:sz w:val="28"/>
          <w:szCs w:val="28"/>
        </w:rPr>
        <w:t xml:space="preserve"> at the host co-location server room (address to be provided separately), the two parties enter into the terms as follows:</w:t>
      </w:r>
    </w:p>
    <w:p w14:paraId="3E7AB866" w14:textId="77777777" w:rsidR="00E3774F" w:rsidRPr="0089324D" w:rsidRDefault="00570669" w:rsidP="00EC1EF3">
      <w:pPr>
        <w:spacing w:line="440" w:lineRule="exact"/>
        <w:ind w:left="283" w:hangingChars="101" w:hanging="283"/>
        <w:rPr>
          <w:rFonts w:ascii="Arial" w:eastAsia="標楷體" w:hAnsi="Arial" w:cs="Arial"/>
          <w:b/>
          <w:sz w:val="28"/>
          <w:szCs w:val="28"/>
        </w:rPr>
      </w:pPr>
      <w:r w:rsidRPr="0089324D">
        <w:rPr>
          <w:rFonts w:ascii="Arial" w:eastAsia="標楷體" w:hAnsi="Arial" w:cs="Arial"/>
          <w:b/>
          <w:sz w:val="28"/>
          <w:szCs w:val="28"/>
        </w:rPr>
        <w:t>I.</w:t>
      </w:r>
      <w:r w:rsidR="00EC1EF3" w:rsidRPr="0089324D">
        <w:rPr>
          <w:rFonts w:ascii="Arial" w:eastAsia="標楷體" w:hAnsi="Arial" w:cs="Arial"/>
          <w:b/>
          <w:sz w:val="28"/>
          <w:szCs w:val="28"/>
        </w:rPr>
        <w:tab/>
      </w:r>
      <w:r w:rsidRPr="0089324D">
        <w:rPr>
          <w:rFonts w:ascii="Arial" w:eastAsia="標楷體" w:hAnsi="Arial" w:cs="Arial"/>
          <w:b/>
          <w:sz w:val="28"/>
          <w:szCs w:val="28"/>
        </w:rPr>
        <w:t>Service Scope</w:t>
      </w:r>
    </w:p>
    <w:p w14:paraId="0500EF35" w14:textId="77777777" w:rsidR="00570669" w:rsidRPr="0089324D" w:rsidRDefault="00570669"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w:t>
      </w:r>
      <w:r w:rsidRPr="0089324D">
        <w:rPr>
          <w:rFonts w:ascii="Arial" w:eastAsia="標楷體" w:hAnsi="Arial" w:cs="Arial"/>
          <w:sz w:val="28"/>
          <w:szCs w:val="28"/>
        </w:rPr>
        <w:tab/>
        <w:t>The Service</w:t>
      </w:r>
      <w:r w:rsidR="001F60E2" w:rsidRPr="0089324D">
        <w:rPr>
          <w:rFonts w:ascii="Arial" w:eastAsia="標楷體" w:hAnsi="Arial" w:cs="Arial"/>
          <w:sz w:val="28"/>
          <w:szCs w:val="28"/>
        </w:rPr>
        <w:t>s</w:t>
      </w:r>
      <w:r w:rsidRPr="0089324D">
        <w:rPr>
          <w:rFonts w:ascii="Arial" w:eastAsia="標楷體" w:hAnsi="Arial" w:cs="Arial"/>
          <w:sz w:val="28"/>
          <w:szCs w:val="28"/>
        </w:rPr>
        <w:t xml:space="preserve"> </w:t>
      </w:r>
      <w:r w:rsidR="001F60E2" w:rsidRPr="0089324D">
        <w:rPr>
          <w:rFonts w:ascii="Arial" w:eastAsia="標楷體" w:hAnsi="Arial" w:cs="Arial"/>
          <w:sz w:val="28"/>
          <w:szCs w:val="28"/>
        </w:rPr>
        <w:t>refer to</w:t>
      </w:r>
      <w:r w:rsidRPr="0089324D">
        <w:rPr>
          <w:rFonts w:ascii="Arial" w:eastAsia="標楷體" w:hAnsi="Arial" w:cs="Arial"/>
          <w:sz w:val="28"/>
          <w:szCs w:val="28"/>
        </w:rPr>
        <w:t xml:space="preserve"> service</w:t>
      </w:r>
      <w:r w:rsidR="004559BC" w:rsidRPr="0089324D">
        <w:rPr>
          <w:rFonts w:ascii="Arial" w:eastAsia="標楷體" w:hAnsi="Arial" w:cs="Arial"/>
          <w:sz w:val="28"/>
          <w:szCs w:val="28"/>
        </w:rPr>
        <w:t>s</w:t>
      </w:r>
      <w:r w:rsidRPr="0089324D">
        <w:rPr>
          <w:rFonts w:ascii="Arial" w:eastAsia="標楷體" w:hAnsi="Arial" w:cs="Arial"/>
          <w:sz w:val="28"/>
          <w:szCs w:val="28"/>
        </w:rPr>
        <w:t xml:space="preserve"> that Party B can directly connect to Party A’s securities trading host, and Party A provides server room space including cabinets, power facilities, fire</w:t>
      </w:r>
      <w:r w:rsidR="004559BC" w:rsidRPr="0089324D">
        <w:rPr>
          <w:rFonts w:ascii="Arial" w:eastAsia="標楷體" w:hAnsi="Arial" w:cs="Arial"/>
          <w:sz w:val="28"/>
          <w:szCs w:val="28"/>
        </w:rPr>
        <w:t xml:space="preserve"> service</w:t>
      </w:r>
      <w:r w:rsidRPr="0089324D">
        <w:rPr>
          <w:rFonts w:ascii="Arial" w:eastAsia="標楷體" w:hAnsi="Arial" w:cs="Arial"/>
          <w:sz w:val="28"/>
          <w:szCs w:val="28"/>
        </w:rPr>
        <w:t xml:space="preserve"> equipment, air-conditioning environment, cables and security access control, etc., for Party B to store its hosts and network equipment.</w:t>
      </w:r>
    </w:p>
    <w:p w14:paraId="0FE5890B" w14:textId="77777777" w:rsidR="004559BC" w:rsidRPr="0089324D" w:rsidRDefault="004559BC"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w:t>
      </w:r>
      <w:r w:rsidRPr="0089324D">
        <w:rPr>
          <w:rFonts w:ascii="Arial" w:eastAsia="標楷體" w:hAnsi="Arial" w:cs="Arial"/>
          <w:sz w:val="28"/>
          <w:szCs w:val="28"/>
        </w:rPr>
        <w:tab/>
        <w:t>Party A provides services as follows:</w:t>
      </w:r>
    </w:p>
    <w:p w14:paraId="73C714BA" w14:textId="77777777" w:rsidR="004559BC" w:rsidRPr="0089324D" w:rsidRDefault="004559BC" w:rsidP="00EC1EF3">
      <w:pPr>
        <w:pStyle w:val="a3"/>
        <w:numPr>
          <w:ilvl w:val="0"/>
          <w:numId w:val="4"/>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 xml:space="preserve">Basic service: </w:t>
      </w:r>
      <w:r w:rsidR="006E236C" w:rsidRPr="0089324D">
        <w:rPr>
          <w:rFonts w:ascii="Arial" w:eastAsia="標楷體" w:hAnsi="Arial" w:cs="Arial"/>
          <w:sz w:val="28"/>
          <w:szCs w:val="28"/>
        </w:rPr>
        <w:t>providing cabinet space, power facilities, and two cables for trading and market transmission separately:</w:t>
      </w:r>
    </w:p>
    <w:p w14:paraId="37732A71" w14:textId="77777777" w:rsidR="006E236C" w:rsidRPr="0089324D" w:rsidRDefault="006E236C" w:rsidP="00EC1EF3">
      <w:pPr>
        <w:pStyle w:val="a3"/>
        <w:numPr>
          <w:ilvl w:val="0"/>
          <w:numId w:val="5"/>
        </w:numPr>
        <w:spacing w:line="440" w:lineRule="exact"/>
        <w:ind w:leftChars="0" w:left="2410" w:hanging="425"/>
        <w:rPr>
          <w:rFonts w:ascii="Arial" w:eastAsia="標楷體" w:hAnsi="Arial" w:cs="Arial"/>
          <w:sz w:val="28"/>
          <w:szCs w:val="28"/>
        </w:rPr>
      </w:pPr>
      <w:r w:rsidRPr="0089324D">
        <w:rPr>
          <w:rFonts w:ascii="Arial" w:eastAsia="標楷體" w:hAnsi="Arial" w:cs="Arial"/>
          <w:sz w:val="28"/>
          <w:szCs w:val="28"/>
        </w:rPr>
        <w:t>Standard cabinet</w:t>
      </w:r>
    </w:p>
    <w:p w14:paraId="58300917" w14:textId="77777777" w:rsidR="006E236C" w:rsidRPr="0089324D" w:rsidRDefault="006E236C" w:rsidP="00EC1EF3">
      <w:pPr>
        <w:pStyle w:val="a3"/>
        <w:numPr>
          <w:ilvl w:val="0"/>
          <w:numId w:val="6"/>
        </w:numPr>
        <w:spacing w:line="440" w:lineRule="exact"/>
        <w:ind w:leftChars="0" w:left="2835" w:hanging="425"/>
        <w:rPr>
          <w:rFonts w:ascii="Arial" w:eastAsia="標楷體" w:hAnsi="Arial" w:cs="Arial"/>
          <w:sz w:val="28"/>
          <w:szCs w:val="28"/>
        </w:rPr>
      </w:pPr>
      <w:r w:rsidRPr="0089324D">
        <w:rPr>
          <w:rFonts w:ascii="Arial" w:eastAsia="標楷體" w:hAnsi="Arial" w:cs="Arial"/>
          <w:sz w:val="28"/>
          <w:szCs w:val="28"/>
        </w:rPr>
        <w:t xml:space="preserve">Cabinet </w:t>
      </w:r>
      <w:r w:rsidR="00BD6A8E" w:rsidRPr="0089324D">
        <w:rPr>
          <w:rFonts w:ascii="Arial" w:eastAsia="標楷體" w:hAnsi="Arial" w:cs="Arial"/>
          <w:sz w:val="28"/>
          <w:szCs w:val="28"/>
        </w:rPr>
        <w:t>with</w:t>
      </w:r>
      <w:r w:rsidRPr="0089324D">
        <w:rPr>
          <w:rFonts w:ascii="Arial" w:eastAsia="標楷體" w:hAnsi="Arial" w:cs="Arial"/>
          <w:sz w:val="28"/>
          <w:szCs w:val="28"/>
        </w:rPr>
        <w:t xml:space="preserve"> 60 cm in width, 120 cm in depth, 42U in height</w:t>
      </w:r>
      <w:r w:rsidR="00BD6A8E" w:rsidRPr="0089324D">
        <w:rPr>
          <w:rFonts w:ascii="Arial" w:eastAsia="標楷體" w:hAnsi="Arial" w:cs="Arial"/>
          <w:sz w:val="28"/>
          <w:szCs w:val="28"/>
        </w:rPr>
        <w:t>,</w:t>
      </w:r>
      <w:r w:rsidRPr="0089324D">
        <w:rPr>
          <w:rFonts w:ascii="Arial" w:eastAsia="標楷體" w:hAnsi="Arial" w:cs="Arial"/>
          <w:sz w:val="28"/>
          <w:szCs w:val="28"/>
        </w:rPr>
        <w:t xml:space="preserve"> provided with 4KW of power.</w:t>
      </w:r>
    </w:p>
    <w:p w14:paraId="45D9A19B" w14:textId="77777777" w:rsidR="00BD6A8E" w:rsidRPr="0089324D" w:rsidRDefault="00BD6A8E" w:rsidP="00EC1EF3">
      <w:pPr>
        <w:pStyle w:val="a3"/>
        <w:numPr>
          <w:ilvl w:val="0"/>
          <w:numId w:val="6"/>
        </w:numPr>
        <w:spacing w:line="440" w:lineRule="exact"/>
        <w:ind w:leftChars="0" w:left="2835" w:hanging="425"/>
        <w:rPr>
          <w:rFonts w:ascii="Arial" w:eastAsia="標楷體" w:hAnsi="Arial" w:cs="Arial"/>
          <w:sz w:val="28"/>
          <w:szCs w:val="28"/>
        </w:rPr>
      </w:pPr>
      <w:r w:rsidRPr="0089324D">
        <w:rPr>
          <w:rFonts w:ascii="Arial" w:eastAsia="標楷體" w:hAnsi="Arial" w:cs="Arial"/>
          <w:sz w:val="28"/>
          <w:szCs w:val="28"/>
        </w:rPr>
        <w:t xml:space="preserve">Cabinet </w:t>
      </w:r>
      <w:r w:rsidR="00A42DA9" w:rsidRPr="0089324D">
        <w:rPr>
          <w:rFonts w:ascii="Arial" w:eastAsia="標楷體" w:hAnsi="Arial" w:cs="Arial"/>
          <w:sz w:val="28"/>
          <w:szCs w:val="28"/>
        </w:rPr>
        <w:t>of</w:t>
      </w:r>
      <w:r w:rsidRPr="0089324D">
        <w:rPr>
          <w:rFonts w:ascii="Arial" w:eastAsia="標楷體" w:hAnsi="Arial" w:cs="Arial"/>
          <w:sz w:val="28"/>
          <w:szCs w:val="28"/>
        </w:rPr>
        <w:t xml:space="preserve"> 60 cm in width, 120 cm in depth, 42U in height, provided with 5KW of power.</w:t>
      </w:r>
    </w:p>
    <w:p w14:paraId="49198083" w14:textId="77777777" w:rsidR="006E236C" w:rsidRPr="0089324D" w:rsidRDefault="00BD6A8E" w:rsidP="00EC1EF3">
      <w:pPr>
        <w:pStyle w:val="a3"/>
        <w:numPr>
          <w:ilvl w:val="0"/>
          <w:numId w:val="5"/>
        </w:numPr>
        <w:spacing w:line="440" w:lineRule="exact"/>
        <w:ind w:leftChars="0" w:left="2410" w:hanging="425"/>
        <w:rPr>
          <w:rFonts w:ascii="Arial" w:eastAsia="標楷體" w:hAnsi="Arial" w:cs="Arial"/>
          <w:sz w:val="28"/>
          <w:szCs w:val="28"/>
        </w:rPr>
      </w:pPr>
      <w:r w:rsidRPr="0089324D">
        <w:rPr>
          <w:rFonts w:ascii="Arial" w:eastAsia="標楷體" w:hAnsi="Arial" w:cs="Arial"/>
          <w:sz w:val="28"/>
          <w:szCs w:val="28"/>
        </w:rPr>
        <w:t>Non-standard cabinet</w:t>
      </w:r>
    </w:p>
    <w:p w14:paraId="72640D2F" w14:textId="77777777" w:rsidR="00DC1AAA" w:rsidRPr="0089324D" w:rsidRDefault="00BD6A8E" w:rsidP="00EC1EF3">
      <w:pPr>
        <w:spacing w:line="440" w:lineRule="exact"/>
        <w:ind w:left="2410"/>
        <w:rPr>
          <w:rFonts w:ascii="Arial" w:eastAsia="標楷體" w:hAnsi="Arial" w:cs="Arial"/>
          <w:sz w:val="28"/>
          <w:szCs w:val="28"/>
        </w:rPr>
      </w:pPr>
      <w:r w:rsidRPr="0089324D">
        <w:rPr>
          <w:rFonts w:ascii="Arial" w:eastAsia="標楷體" w:hAnsi="Arial" w:cs="Arial"/>
          <w:sz w:val="28"/>
          <w:szCs w:val="28"/>
        </w:rPr>
        <w:t xml:space="preserve">Cabinet with a width greater than 60 cm or a depth greater than 120 cm or a height between 42U and 45U (213cm), provided with 4KW or 5KW of power, the units of use and the service fees shall be calculated and discussed by </w:t>
      </w:r>
      <w:r w:rsidR="00E873D7" w:rsidRPr="0089324D">
        <w:rPr>
          <w:rFonts w:ascii="Arial" w:eastAsia="標楷體" w:hAnsi="Arial" w:cs="Arial"/>
          <w:sz w:val="28"/>
          <w:szCs w:val="28"/>
        </w:rPr>
        <w:t>Party A</w:t>
      </w:r>
      <w:r w:rsidRPr="0089324D">
        <w:rPr>
          <w:rFonts w:ascii="Arial" w:eastAsia="標楷體" w:hAnsi="Arial" w:cs="Arial"/>
          <w:sz w:val="28"/>
          <w:szCs w:val="28"/>
        </w:rPr>
        <w:t xml:space="preserve"> and </w:t>
      </w:r>
      <w:r w:rsidR="00E873D7" w:rsidRPr="0089324D">
        <w:rPr>
          <w:rFonts w:ascii="Arial" w:eastAsia="標楷體" w:hAnsi="Arial" w:cs="Arial"/>
          <w:sz w:val="28"/>
          <w:szCs w:val="28"/>
        </w:rPr>
        <w:t>Party B</w:t>
      </w:r>
      <w:r w:rsidRPr="0089324D">
        <w:rPr>
          <w:rFonts w:ascii="Arial" w:eastAsia="標楷體" w:hAnsi="Arial" w:cs="Arial"/>
          <w:sz w:val="28"/>
          <w:szCs w:val="28"/>
        </w:rPr>
        <w:t>, based on the actual area of use.</w:t>
      </w:r>
    </w:p>
    <w:p w14:paraId="035ABDFD" w14:textId="77777777" w:rsidR="00DC1AAA" w:rsidRPr="0089324D" w:rsidRDefault="00DC1AAA" w:rsidP="00EC1EF3">
      <w:pPr>
        <w:pStyle w:val="a3"/>
        <w:numPr>
          <w:ilvl w:val="0"/>
          <w:numId w:val="5"/>
        </w:numPr>
        <w:spacing w:line="440" w:lineRule="exact"/>
        <w:ind w:leftChars="0" w:left="2410" w:hanging="425"/>
        <w:rPr>
          <w:rFonts w:ascii="Arial" w:eastAsia="標楷體" w:hAnsi="Arial" w:cs="Arial"/>
          <w:sz w:val="28"/>
          <w:szCs w:val="28"/>
        </w:rPr>
      </w:pPr>
      <w:r w:rsidRPr="0089324D">
        <w:rPr>
          <w:rFonts w:ascii="Arial" w:eastAsia="標楷體" w:hAnsi="Arial" w:cs="Arial"/>
          <w:sz w:val="28"/>
          <w:szCs w:val="28"/>
        </w:rPr>
        <w:lastRenderedPageBreak/>
        <w:t xml:space="preserve">Basic service: </w:t>
      </w:r>
      <w:r w:rsidR="00A7019B" w:rsidRPr="0089324D">
        <w:rPr>
          <w:rFonts w:ascii="Arial" w:eastAsia="標楷體" w:hAnsi="Arial" w:cs="Arial"/>
          <w:sz w:val="28"/>
          <w:szCs w:val="28"/>
        </w:rPr>
        <w:t>Offer to Users who have costs concern and rent only one cabinet in the host co-located server room. Provide a standard cabinet, with 4KW or 5KW of power, and 100Mbps cables for the trading and market transmission in TWSE and TPEx markets separately.</w:t>
      </w:r>
    </w:p>
    <w:p w14:paraId="4B373467" w14:textId="77777777" w:rsidR="006E236C" w:rsidRPr="0089324D" w:rsidRDefault="00F54F99" w:rsidP="00EC1EF3">
      <w:pPr>
        <w:pStyle w:val="a3"/>
        <w:numPr>
          <w:ilvl w:val="0"/>
          <w:numId w:val="4"/>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Add-value services: (attached by Party B according to its own needs)</w:t>
      </w:r>
    </w:p>
    <w:p w14:paraId="1FE234AD" w14:textId="77777777" w:rsidR="00F5058E" w:rsidRPr="0089324D" w:rsidRDefault="00F5058E" w:rsidP="00EC1EF3">
      <w:pPr>
        <w:pStyle w:val="a3"/>
        <w:numPr>
          <w:ilvl w:val="0"/>
          <w:numId w:val="8"/>
        </w:numPr>
        <w:spacing w:line="440" w:lineRule="exact"/>
        <w:ind w:leftChars="0" w:left="2410" w:hanging="425"/>
        <w:rPr>
          <w:rFonts w:ascii="Arial" w:eastAsia="標楷體" w:hAnsi="Arial" w:cs="Arial"/>
          <w:sz w:val="28"/>
          <w:szCs w:val="28"/>
        </w:rPr>
      </w:pPr>
      <w:r w:rsidRPr="0089324D">
        <w:rPr>
          <w:rFonts w:ascii="Arial" w:eastAsia="標楷體" w:hAnsi="Arial" w:cs="Arial"/>
          <w:sz w:val="28"/>
          <w:szCs w:val="28"/>
        </w:rPr>
        <w:t>Cabinet relocation.</w:t>
      </w:r>
    </w:p>
    <w:p w14:paraId="440BA1D8" w14:textId="77777777" w:rsidR="00F5058E" w:rsidRPr="0089324D" w:rsidRDefault="00F5058E" w:rsidP="00EC1EF3">
      <w:pPr>
        <w:pStyle w:val="a3"/>
        <w:numPr>
          <w:ilvl w:val="0"/>
          <w:numId w:val="8"/>
        </w:numPr>
        <w:spacing w:line="440" w:lineRule="exact"/>
        <w:ind w:leftChars="0" w:left="2410" w:hanging="425"/>
        <w:rPr>
          <w:rFonts w:ascii="Arial" w:eastAsia="標楷體" w:hAnsi="Arial" w:cs="Arial"/>
          <w:sz w:val="28"/>
          <w:szCs w:val="28"/>
        </w:rPr>
      </w:pPr>
      <w:r w:rsidRPr="0089324D">
        <w:rPr>
          <w:rFonts w:ascii="Arial" w:eastAsia="標楷體" w:hAnsi="Arial" w:cs="Arial"/>
          <w:sz w:val="28"/>
          <w:szCs w:val="28"/>
        </w:rPr>
        <w:t>Cabinet reservation (the reservation period is six months from the date Party A agrees to reserve).</w:t>
      </w:r>
    </w:p>
    <w:p w14:paraId="0D4CC2E0" w14:textId="77777777" w:rsidR="000A5E25" w:rsidRPr="0089324D" w:rsidRDefault="000A5E25" w:rsidP="00EC1EF3">
      <w:pPr>
        <w:pStyle w:val="a3"/>
        <w:numPr>
          <w:ilvl w:val="0"/>
          <w:numId w:val="8"/>
        </w:numPr>
        <w:spacing w:line="440" w:lineRule="exact"/>
        <w:ind w:leftChars="0" w:left="2410" w:hanging="425"/>
        <w:rPr>
          <w:rFonts w:ascii="Arial" w:eastAsia="標楷體" w:hAnsi="Arial" w:cs="Arial"/>
          <w:sz w:val="28"/>
          <w:szCs w:val="28"/>
        </w:rPr>
      </w:pPr>
      <w:r w:rsidRPr="0089324D">
        <w:rPr>
          <w:rFonts w:ascii="Arial" w:eastAsia="標楷體" w:hAnsi="Arial" w:cs="Arial"/>
          <w:sz w:val="28"/>
          <w:szCs w:val="28"/>
        </w:rPr>
        <w:t>Adding cables for trading or market transmission.</w:t>
      </w:r>
    </w:p>
    <w:p w14:paraId="54DCB1F6" w14:textId="77777777" w:rsidR="000A5E25" w:rsidRPr="0089324D" w:rsidRDefault="000A5E25" w:rsidP="00EC1EF3">
      <w:pPr>
        <w:pStyle w:val="a3"/>
        <w:numPr>
          <w:ilvl w:val="0"/>
          <w:numId w:val="8"/>
        </w:numPr>
        <w:spacing w:line="440" w:lineRule="exact"/>
        <w:ind w:leftChars="0" w:left="2410" w:hanging="425"/>
        <w:rPr>
          <w:rFonts w:ascii="Arial" w:eastAsia="標楷體" w:hAnsi="Arial" w:cs="Arial"/>
          <w:sz w:val="28"/>
          <w:szCs w:val="28"/>
        </w:rPr>
      </w:pPr>
      <w:r w:rsidRPr="0089324D">
        <w:rPr>
          <w:rFonts w:ascii="Arial" w:eastAsia="標楷體" w:hAnsi="Arial" w:cs="Arial"/>
          <w:sz w:val="28"/>
          <w:szCs w:val="28"/>
        </w:rPr>
        <w:t>Data leased lines of the telecommunications companies connecting Party B’s cabinets to its back-end system.</w:t>
      </w:r>
    </w:p>
    <w:p w14:paraId="31A4191D" w14:textId="77777777" w:rsidR="00F5058E" w:rsidRPr="0089324D" w:rsidRDefault="00AB474E" w:rsidP="00EC1EF3">
      <w:pPr>
        <w:pStyle w:val="a3"/>
        <w:numPr>
          <w:ilvl w:val="0"/>
          <w:numId w:val="8"/>
        </w:numPr>
        <w:spacing w:line="440" w:lineRule="exact"/>
        <w:ind w:leftChars="0" w:left="2410" w:hanging="425"/>
        <w:rPr>
          <w:rFonts w:ascii="Arial" w:eastAsia="標楷體" w:hAnsi="Arial" w:cs="Arial"/>
          <w:sz w:val="28"/>
          <w:szCs w:val="28"/>
        </w:rPr>
      </w:pPr>
      <w:r w:rsidRPr="0089324D">
        <w:rPr>
          <w:rFonts w:ascii="Arial" w:eastAsia="標楷體" w:hAnsi="Arial" w:cs="Arial"/>
          <w:sz w:val="28"/>
          <w:szCs w:val="28"/>
        </w:rPr>
        <w:t>Party B applies for urgent authorization to conduct maintenance</w:t>
      </w:r>
    </w:p>
    <w:p w14:paraId="7F6432D7" w14:textId="77777777" w:rsidR="004559BC" w:rsidRPr="0089324D" w:rsidRDefault="004559BC"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w:t>
      </w:r>
      <w:r w:rsidRPr="0089324D">
        <w:rPr>
          <w:rFonts w:ascii="Arial" w:eastAsia="標楷體" w:hAnsi="Arial" w:cs="Arial"/>
          <w:sz w:val="28"/>
          <w:szCs w:val="28"/>
        </w:rPr>
        <w:tab/>
      </w:r>
      <w:r w:rsidR="00291DCC" w:rsidRPr="0089324D">
        <w:rPr>
          <w:rFonts w:ascii="Arial" w:eastAsia="標楷體" w:hAnsi="Arial" w:cs="Arial"/>
          <w:sz w:val="28"/>
          <w:szCs w:val="28"/>
        </w:rPr>
        <w:t>Add-value services shall be terminated at the same time as Party B terminates the basic service, except for the cabinet reservation item.</w:t>
      </w:r>
    </w:p>
    <w:p w14:paraId="41FF62FB" w14:textId="77777777" w:rsidR="00E3774F" w:rsidRPr="0089324D" w:rsidRDefault="00E3774F" w:rsidP="009169B4">
      <w:pPr>
        <w:spacing w:line="440" w:lineRule="exact"/>
        <w:rPr>
          <w:rFonts w:ascii="Arial" w:eastAsia="標楷體" w:hAnsi="Arial" w:cs="Arial"/>
          <w:sz w:val="28"/>
          <w:szCs w:val="28"/>
        </w:rPr>
      </w:pPr>
    </w:p>
    <w:p w14:paraId="7D852134" w14:textId="77777777" w:rsidR="00E3774F" w:rsidRPr="0089324D" w:rsidRDefault="00291DCC" w:rsidP="00EC1EF3">
      <w:pPr>
        <w:spacing w:line="440" w:lineRule="exact"/>
        <w:ind w:left="283" w:hangingChars="101" w:hanging="283"/>
        <w:rPr>
          <w:rFonts w:ascii="Arial" w:eastAsia="標楷體" w:hAnsi="Arial" w:cs="Arial"/>
          <w:b/>
          <w:sz w:val="28"/>
          <w:szCs w:val="28"/>
        </w:rPr>
      </w:pPr>
      <w:r w:rsidRPr="0089324D">
        <w:rPr>
          <w:rFonts w:ascii="Arial" w:eastAsia="標楷體" w:hAnsi="Arial" w:cs="Arial"/>
          <w:b/>
          <w:sz w:val="28"/>
          <w:szCs w:val="28"/>
        </w:rPr>
        <w:t>II.</w:t>
      </w:r>
      <w:r w:rsidR="00EC1EF3" w:rsidRPr="0089324D">
        <w:rPr>
          <w:rFonts w:ascii="Arial" w:eastAsia="標楷體" w:hAnsi="Arial" w:cs="Arial"/>
          <w:b/>
          <w:sz w:val="28"/>
          <w:szCs w:val="28"/>
        </w:rPr>
        <w:tab/>
      </w:r>
      <w:r w:rsidRPr="0089324D">
        <w:rPr>
          <w:rFonts w:ascii="Arial" w:eastAsia="標楷體" w:hAnsi="Arial" w:cs="Arial"/>
          <w:b/>
          <w:sz w:val="28"/>
          <w:szCs w:val="28"/>
        </w:rPr>
        <w:t xml:space="preserve">Application and </w:t>
      </w:r>
      <w:r w:rsidR="008214C8" w:rsidRPr="0089324D">
        <w:rPr>
          <w:rFonts w:ascii="Arial" w:eastAsia="標楷體" w:hAnsi="Arial" w:cs="Arial"/>
          <w:b/>
          <w:sz w:val="28"/>
          <w:szCs w:val="28"/>
        </w:rPr>
        <w:t>F</w:t>
      </w:r>
      <w:r w:rsidRPr="0089324D">
        <w:rPr>
          <w:rFonts w:ascii="Arial" w:eastAsia="標楷體" w:hAnsi="Arial" w:cs="Arial"/>
          <w:b/>
          <w:sz w:val="28"/>
          <w:szCs w:val="28"/>
        </w:rPr>
        <w:t xml:space="preserve">ee </w:t>
      </w:r>
      <w:r w:rsidR="008214C8" w:rsidRPr="0089324D">
        <w:rPr>
          <w:rFonts w:ascii="Arial" w:eastAsia="標楷體" w:hAnsi="Arial" w:cs="Arial"/>
          <w:b/>
          <w:sz w:val="28"/>
          <w:szCs w:val="28"/>
        </w:rPr>
        <w:t>C</w:t>
      </w:r>
      <w:r w:rsidRPr="0089324D">
        <w:rPr>
          <w:rFonts w:ascii="Arial" w:eastAsia="標楷體" w:hAnsi="Arial" w:cs="Arial"/>
          <w:b/>
          <w:sz w:val="28"/>
          <w:szCs w:val="28"/>
        </w:rPr>
        <w:t>alculation</w:t>
      </w:r>
    </w:p>
    <w:p w14:paraId="7757C8EA" w14:textId="77777777" w:rsidR="009B695C" w:rsidRPr="0089324D" w:rsidRDefault="009B695C"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4</w:t>
      </w:r>
      <w:r w:rsidRPr="0089324D">
        <w:rPr>
          <w:rFonts w:ascii="Arial" w:eastAsia="標楷體" w:hAnsi="Arial" w:cs="Arial"/>
          <w:sz w:val="28"/>
          <w:szCs w:val="28"/>
        </w:rPr>
        <w:tab/>
      </w:r>
      <w:r w:rsidR="001A321D" w:rsidRPr="0089324D">
        <w:rPr>
          <w:rFonts w:ascii="Arial" w:eastAsia="標楷體" w:hAnsi="Arial" w:cs="Arial"/>
          <w:sz w:val="28"/>
          <w:szCs w:val="28"/>
        </w:rPr>
        <w:t>Party B shall</w:t>
      </w:r>
      <w:r w:rsidR="00175F77" w:rsidRPr="0089324D">
        <w:rPr>
          <w:rFonts w:ascii="Arial" w:eastAsia="標楷體" w:hAnsi="Arial" w:cs="Arial"/>
          <w:sz w:val="28"/>
          <w:szCs w:val="28"/>
        </w:rPr>
        <w:t xml:space="preserve">, within 30 days after Party B signing </w:t>
      </w:r>
      <w:r w:rsidR="00261274" w:rsidRPr="0089324D">
        <w:rPr>
          <w:rFonts w:ascii="Arial" w:eastAsia="標楷體" w:hAnsi="Arial" w:cs="Arial"/>
          <w:sz w:val="28"/>
          <w:szCs w:val="28"/>
        </w:rPr>
        <w:t>this Agreement</w:t>
      </w:r>
      <w:r w:rsidR="00175F77" w:rsidRPr="0089324D">
        <w:rPr>
          <w:rFonts w:ascii="Arial" w:eastAsia="標楷體" w:hAnsi="Arial" w:cs="Arial"/>
          <w:sz w:val="28"/>
          <w:szCs w:val="28"/>
        </w:rPr>
        <w:t>,</w:t>
      </w:r>
      <w:r w:rsidR="001A321D" w:rsidRPr="0089324D">
        <w:rPr>
          <w:rFonts w:ascii="Arial" w:eastAsia="標楷體" w:hAnsi="Arial" w:cs="Arial"/>
          <w:sz w:val="28"/>
          <w:szCs w:val="28"/>
        </w:rPr>
        <w:t xml:space="preserve"> fill </w:t>
      </w:r>
      <w:r w:rsidR="00D951AC" w:rsidRPr="0089324D">
        <w:rPr>
          <w:rFonts w:ascii="Arial" w:eastAsia="標楷體" w:hAnsi="Arial" w:cs="Arial"/>
          <w:sz w:val="28"/>
          <w:szCs w:val="28"/>
        </w:rPr>
        <w:t>out</w:t>
      </w:r>
      <w:r w:rsidR="001A321D" w:rsidRPr="0089324D">
        <w:rPr>
          <w:rFonts w:ascii="Arial" w:eastAsia="標楷體" w:hAnsi="Arial" w:cs="Arial"/>
          <w:sz w:val="28"/>
          <w:szCs w:val="28"/>
        </w:rPr>
        <w:t xml:space="preserve"> the “Host Co-Location and Add-Value Service Application Form” (hereinafter referred to as the "Service Application Form") on the Host Co-Location User Service System (</w:t>
      </w:r>
      <w:r w:rsidR="00175F77" w:rsidRPr="0089324D">
        <w:rPr>
          <w:rFonts w:ascii="Arial" w:eastAsia="標楷體" w:hAnsi="Arial" w:cs="Arial"/>
          <w:sz w:val="28"/>
          <w:szCs w:val="28"/>
        </w:rPr>
        <w:t xml:space="preserve">URL </w:t>
      </w:r>
      <w:hyperlink r:id="rId8" w:history="1">
        <w:r w:rsidR="00CF353E" w:rsidRPr="0089324D">
          <w:rPr>
            <w:rStyle w:val="af"/>
            <w:rFonts w:ascii="Arial" w:eastAsia="標楷體" w:hAnsi="Arial" w:cs="Arial"/>
            <w:sz w:val="28"/>
            <w:szCs w:val="28"/>
          </w:rPr>
          <w:t>https://colo.twse.com.tw</w:t>
        </w:r>
      </w:hyperlink>
      <w:r w:rsidR="001A321D" w:rsidRPr="0089324D">
        <w:rPr>
          <w:rFonts w:ascii="Arial" w:eastAsia="標楷體" w:hAnsi="Arial" w:cs="Arial"/>
          <w:sz w:val="28"/>
          <w:szCs w:val="28"/>
        </w:rPr>
        <w:t>).</w:t>
      </w:r>
      <w:r w:rsidR="00CF353E" w:rsidRPr="0089324D">
        <w:rPr>
          <w:rFonts w:ascii="Arial" w:eastAsia="標楷體" w:hAnsi="Arial" w:cs="Arial"/>
          <w:sz w:val="28"/>
          <w:szCs w:val="28"/>
        </w:rPr>
        <w:t xml:space="preserve"> If not able to apply for the </w:t>
      </w:r>
      <w:r w:rsidR="00751619" w:rsidRPr="0089324D">
        <w:rPr>
          <w:rFonts w:ascii="Arial" w:eastAsia="標楷體" w:hAnsi="Arial" w:cs="Arial"/>
          <w:sz w:val="28"/>
          <w:szCs w:val="28"/>
        </w:rPr>
        <w:t>S</w:t>
      </w:r>
      <w:r w:rsidR="00CF353E" w:rsidRPr="0089324D">
        <w:rPr>
          <w:rFonts w:ascii="Arial" w:eastAsia="標楷體" w:hAnsi="Arial" w:cs="Arial"/>
          <w:sz w:val="28"/>
          <w:szCs w:val="28"/>
        </w:rPr>
        <w:t xml:space="preserve">ervices within timeline, Party A may terminate </w:t>
      </w:r>
      <w:r w:rsidR="00261274" w:rsidRPr="0089324D">
        <w:rPr>
          <w:rFonts w:ascii="Arial" w:eastAsia="標楷體" w:hAnsi="Arial" w:cs="Arial"/>
          <w:sz w:val="28"/>
          <w:szCs w:val="28"/>
        </w:rPr>
        <w:t>this Agreement</w:t>
      </w:r>
      <w:r w:rsidR="00CF353E" w:rsidRPr="0089324D">
        <w:rPr>
          <w:rFonts w:ascii="Arial" w:eastAsia="標楷體" w:hAnsi="Arial" w:cs="Arial"/>
          <w:sz w:val="28"/>
          <w:szCs w:val="28"/>
        </w:rPr>
        <w:t xml:space="preserve">. </w:t>
      </w:r>
    </w:p>
    <w:p w14:paraId="7DC3B11D" w14:textId="77777777" w:rsidR="00AE5409" w:rsidRPr="0089324D" w:rsidRDefault="00CF353E"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5</w:t>
      </w:r>
      <w:r w:rsidRPr="0089324D">
        <w:rPr>
          <w:rFonts w:ascii="Arial" w:eastAsia="標楷體" w:hAnsi="Arial" w:cs="Arial"/>
          <w:sz w:val="28"/>
          <w:szCs w:val="28"/>
        </w:rPr>
        <w:tab/>
      </w:r>
      <w:r w:rsidR="00AE5409" w:rsidRPr="0089324D">
        <w:rPr>
          <w:rFonts w:ascii="Arial" w:eastAsia="標楷體" w:hAnsi="Arial" w:cs="Arial"/>
          <w:sz w:val="28"/>
          <w:szCs w:val="28"/>
        </w:rPr>
        <w:t xml:space="preserve">If </w:t>
      </w:r>
      <w:r w:rsidRPr="0089324D">
        <w:rPr>
          <w:rFonts w:ascii="Arial" w:eastAsia="標楷體" w:hAnsi="Arial" w:cs="Arial"/>
          <w:sz w:val="28"/>
          <w:szCs w:val="28"/>
        </w:rPr>
        <w:t>Party B</w:t>
      </w:r>
      <w:r w:rsidR="00AE5409" w:rsidRPr="0089324D">
        <w:rPr>
          <w:rFonts w:ascii="Arial" w:eastAsia="標楷體" w:hAnsi="Arial" w:cs="Arial"/>
          <w:sz w:val="28"/>
          <w:szCs w:val="28"/>
        </w:rPr>
        <w:t xml:space="preserve"> is not able to move in equipment within 60 days after the stationing date designated by Party A, Party A may terminate </w:t>
      </w:r>
      <w:r w:rsidR="00261274" w:rsidRPr="0089324D">
        <w:rPr>
          <w:rFonts w:ascii="Arial" w:eastAsia="標楷體" w:hAnsi="Arial" w:cs="Arial"/>
          <w:sz w:val="28"/>
          <w:szCs w:val="28"/>
        </w:rPr>
        <w:t>this Agreement</w:t>
      </w:r>
      <w:r w:rsidR="00AE5409" w:rsidRPr="0089324D">
        <w:rPr>
          <w:rFonts w:ascii="Arial" w:eastAsia="標楷體" w:hAnsi="Arial" w:cs="Arial"/>
          <w:sz w:val="28"/>
          <w:szCs w:val="28"/>
        </w:rPr>
        <w:t xml:space="preserve"> and cancel the application, unless otherwise there is a legitimate reason to apply for reservation.</w:t>
      </w:r>
    </w:p>
    <w:p w14:paraId="576EAC54" w14:textId="77777777" w:rsidR="00AE5409" w:rsidRPr="0089324D" w:rsidRDefault="00AE5409" w:rsidP="00EC1EF3">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 xml:space="preserve">The reservation period shall not exceed 60 days, and the </w:t>
      </w:r>
      <w:r w:rsidRPr="0089324D">
        <w:rPr>
          <w:rFonts w:ascii="Arial" w:eastAsia="標楷體" w:hAnsi="Arial" w:cs="Arial"/>
          <w:sz w:val="28"/>
          <w:szCs w:val="28"/>
        </w:rPr>
        <w:lastRenderedPageBreak/>
        <w:t>application will be cancelled by Party A if exceeding the limit.</w:t>
      </w:r>
    </w:p>
    <w:p w14:paraId="4BD60A07" w14:textId="77777777" w:rsidR="00AE5409" w:rsidRPr="0089324D" w:rsidRDefault="00AE5409"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6</w:t>
      </w:r>
      <w:r w:rsidRPr="0089324D">
        <w:rPr>
          <w:rFonts w:ascii="Arial" w:eastAsia="標楷體" w:hAnsi="Arial" w:cs="Arial"/>
          <w:sz w:val="28"/>
          <w:szCs w:val="28"/>
        </w:rPr>
        <w:tab/>
      </w:r>
      <w:r w:rsidR="00D43E57" w:rsidRPr="0089324D">
        <w:rPr>
          <w:rFonts w:ascii="Arial" w:eastAsia="標楷體" w:hAnsi="Arial" w:cs="Arial"/>
          <w:sz w:val="28"/>
          <w:szCs w:val="28"/>
        </w:rPr>
        <w:t>The contents of the Service Application Form filled by Party B shall not be concealed and false. For any violation causes disputes or damages Party A, Party B shall be responsible and shall compensate Party A for the losses.</w:t>
      </w:r>
    </w:p>
    <w:p w14:paraId="6D4B7D84" w14:textId="77777777" w:rsidR="000333E8" w:rsidRPr="0089324D" w:rsidRDefault="000333E8"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7</w:t>
      </w:r>
      <w:r w:rsidRPr="0089324D">
        <w:rPr>
          <w:rFonts w:ascii="Arial" w:eastAsia="標楷體" w:hAnsi="Arial" w:cs="Arial"/>
          <w:sz w:val="28"/>
          <w:szCs w:val="28"/>
        </w:rPr>
        <w:tab/>
      </w:r>
      <w:r w:rsidR="00D951AC" w:rsidRPr="0089324D">
        <w:rPr>
          <w:rFonts w:ascii="Arial" w:eastAsia="標楷體" w:hAnsi="Arial" w:cs="Arial"/>
          <w:sz w:val="28"/>
          <w:szCs w:val="28"/>
        </w:rPr>
        <w:t>When Party B applies for changes of the Service</w:t>
      </w:r>
      <w:r w:rsidR="00751619" w:rsidRPr="0089324D">
        <w:rPr>
          <w:rFonts w:ascii="Arial" w:eastAsia="標楷體" w:hAnsi="Arial" w:cs="Arial"/>
          <w:sz w:val="28"/>
          <w:szCs w:val="28"/>
        </w:rPr>
        <w:t>s</w:t>
      </w:r>
      <w:r w:rsidR="00D951AC" w:rsidRPr="0089324D">
        <w:rPr>
          <w:rFonts w:ascii="Arial" w:eastAsia="標楷體" w:hAnsi="Arial" w:cs="Arial"/>
          <w:sz w:val="28"/>
          <w:szCs w:val="28"/>
        </w:rPr>
        <w:t>, Party B shall fill out the Service Application Form in Party A's User Service System in addition to following Party A's business rules.</w:t>
      </w:r>
      <w:r w:rsidR="00C43576" w:rsidRPr="0089324D">
        <w:rPr>
          <w:rFonts w:ascii="Arial" w:eastAsia="標楷體" w:hAnsi="Arial" w:cs="Arial"/>
          <w:sz w:val="28"/>
          <w:szCs w:val="28"/>
        </w:rPr>
        <w:t xml:space="preserve"> Before the changes of the Service</w:t>
      </w:r>
      <w:r w:rsidR="00751619" w:rsidRPr="0089324D">
        <w:rPr>
          <w:rFonts w:ascii="Arial" w:eastAsia="標楷體" w:hAnsi="Arial" w:cs="Arial"/>
          <w:sz w:val="28"/>
          <w:szCs w:val="28"/>
        </w:rPr>
        <w:t>s</w:t>
      </w:r>
      <w:r w:rsidR="00C43576" w:rsidRPr="0089324D">
        <w:rPr>
          <w:rFonts w:ascii="Arial" w:eastAsia="標楷體" w:hAnsi="Arial" w:cs="Arial"/>
          <w:sz w:val="28"/>
          <w:szCs w:val="28"/>
        </w:rPr>
        <w:t xml:space="preserve"> are completed by Party A, Party B shall still pay all the fees incurred for the original services.</w:t>
      </w:r>
    </w:p>
    <w:p w14:paraId="041B1C08" w14:textId="77777777" w:rsidR="00C43576" w:rsidRPr="0089324D" w:rsidRDefault="00C43576"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8</w:t>
      </w:r>
      <w:r w:rsidRPr="0089324D">
        <w:rPr>
          <w:rFonts w:ascii="Arial" w:eastAsia="標楷體" w:hAnsi="Arial" w:cs="Arial"/>
          <w:sz w:val="28"/>
          <w:szCs w:val="28"/>
        </w:rPr>
        <w:tab/>
        <w:t xml:space="preserve">As Party B intends to 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 it shall fill out the Service Application Form in Party A’s User Service System 30 days in advance to process the termination.</w:t>
      </w:r>
    </w:p>
    <w:p w14:paraId="1F0F01C0" w14:textId="77777777" w:rsidR="00C43576" w:rsidRPr="0089324D" w:rsidRDefault="00C43576"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9</w:t>
      </w:r>
      <w:r w:rsidRPr="0089324D">
        <w:rPr>
          <w:rFonts w:ascii="Arial" w:eastAsia="標楷體" w:hAnsi="Arial" w:cs="Arial"/>
          <w:sz w:val="28"/>
          <w:szCs w:val="28"/>
        </w:rPr>
        <w:tab/>
        <w:t>The period of the Service</w:t>
      </w:r>
      <w:r w:rsidR="00751619" w:rsidRPr="0089324D">
        <w:rPr>
          <w:rFonts w:ascii="Arial" w:eastAsia="標楷體" w:hAnsi="Arial" w:cs="Arial"/>
          <w:sz w:val="28"/>
          <w:szCs w:val="28"/>
        </w:rPr>
        <w:t>s</w:t>
      </w:r>
      <w:r w:rsidRPr="0089324D">
        <w:rPr>
          <w:rFonts w:ascii="Arial" w:eastAsia="標楷體" w:hAnsi="Arial" w:cs="Arial"/>
          <w:sz w:val="28"/>
          <w:szCs w:val="28"/>
        </w:rPr>
        <w:t xml:space="preserve"> (including the basic service and add-value services) applied by Party B shall not be less than three months, and if it is less than three months, Part</w:t>
      </w:r>
      <w:r w:rsidR="0098051D" w:rsidRPr="0089324D">
        <w:rPr>
          <w:rFonts w:ascii="Arial" w:eastAsia="標楷體" w:hAnsi="Arial" w:cs="Arial"/>
          <w:sz w:val="28"/>
          <w:szCs w:val="28"/>
        </w:rPr>
        <w:t>y</w:t>
      </w:r>
      <w:r w:rsidRPr="0089324D">
        <w:rPr>
          <w:rFonts w:ascii="Arial" w:eastAsia="標楷體" w:hAnsi="Arial" w:cs="Arial"/>
          <w:sz w:val="28"/>
          <w:szCs w:val="28"/>
        </w:rPr>
        <w:t xml:space="preserve"> B shall still pay the three months' fee in full.</w:t>
      </w:r>
    </w:p>
    <w:p w14:paraId="1DC2E7FC" w14:textId="77777777" w:rsidR="0098051D" w:rsidRPr="0089324D" w:rsidRDefault="0098051D"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10</w:t>
      </w:r>
      <w:r w:rsidRPr="0089324D">
        <w:rPr>
          <w:rFonts w:ascii="Arial" w:eastAsia="標楷體" w:hAnsi="Arial" w:cs="Arial"/>
          <w:sz w:val="28"/>
          <w:szCs w:val="28"/>
        </w:rPr>
        <w:tab/>
        <w:t>After Party B applies for the Service</w:t>
      </w:r>
      <w:r w:rsidR="00751619" w:rsidRPr="0089324D">
        <w:rPr>
          <w:rFonts w:ascii="Arial" w:eastAsia="標楷體" w:hAnsi="Arial" w:cs="Arial"/>
          <w:sz w:val="28"/>
          <w:szCs w:val="28"/>
        </w:rPr>
        <w:t>s</w:t>
      </w:r>
      <w:r w:rsidRPr="0089324D">
        <w:rPr>
          <w:rFonts w:ascii="Arial" w:eastAsia="標楷體" w:hAnsi="Arial" w:cs="Arial"/>
          <w:sz w:val="28"/>
          <w:szCs w:val="28"/>
        </w:rPr>
        <w:t>, if the application is cancelled for reasons other than those attributable to Party A, the fees paid will not be refunded.</w:t>
      </w:r>
    </w:p>
    <w:p w14:paraId="594A8217" w14:textId="77777777" w:rsidR="003D13AB" w:rsidRPr="0089324D" w:rsidRDefault="003D13AB"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11</w:t>
      </w:r>
      <w:r w:rsidRPr="0089324D">
        <w:rPr>
          <w:rFonts w:ascii="Arial" w:eastAsia="標楷體" w:hAnsi="Arial" w:cs="Arial"/>
          <w:sz w:val="28"/>
          <w:szCs w:val="28"/>
        </w:rPr>
        <w:tab/>
        <w:t>Fees of the Service</w:t>
      </w:r>
      <w:r w:rsidR="00751619" w:rsidRPr="0089324D">
        <w:rPr>
          <w:rFonts w:ascii="Arial" w:eastAsia="標楷體" w:hAnsi="Arial" w:cs="Arial"/>
          <w:sz w:val="28"/>
          <w:szCs w:val="28"/>
        </w:rPr>
        <w:t>s</w:t>
      </w:r>
      <w:r w:rsidRPr="0089324D">
        <w:rPr>
          <w:rFonts w:ascii="Arial" w:eastAsia="標楷體" w:hAnsi="Arial" w:cs="Arial"/>
          <w:sz w:val="28"/>
          <w:szCs w:val="28"/>
        </w:rPr>
        <w:t xml:space="preserve"> shall be calculated in accordance with the Service Charge Standards listed in Article 6, paragraph 1 of the "Administrative Rules Governing the Host Co-Location Service" (hereinafter referred to as the "Administration Rules") of Party A.</w:t>
      </w:r>
      <w:r w:rsidR="00591B0E" w:rsidRPr="0089324D">
        <w:rPr>
          <w:rFonts w:ascii="Arial" w:eastAsia="標楷體" w:hAnsi="Arial" w:cs="Arial"/>
          <w:sz w:val="28"/>
          <w:szCs w:val="28"/>
        </w:rPr>
        <w:t xml:space="preserve"> Service fees to be paid by Party B shall be calculated from the day following the date Party A agrees to station the equipment; as for terminating </w:t>
      </w:r>
      <w:r w:rsidR="00261274" w:rsidRPr="0089324D">
        <w:rPr>
          <w:rFonts w:ascii="Arial" w:eastAsia="標楷體" w:hAnsi="Arial" w:cs="Arial"/>
          <w:sz w:val="28"/>
          <w:szCs w:val="28"/>
        </w:rPr>
        <w:t>this Agreement</w:t>
      </w:r>
      <w:r w:rsidR="00591B0E" w:rsidRPr="0089324D">
        <w:rPr>
          <w:rFonts w:ascii="Arial" w:eastAsia="標楷體" w:hAnsi="Arial" w:cs="Arial"/>
          <w:sz w:val="28"/>
          <w:szCs w:val="28"/>
        </w:rPr>
        <w:t>, it shall be charged until the termination date. If less than one month, it shall be calculated on a pro-rata basis according to the actual number of days.</w:t>
      </w:r>
    </w:p>
    <w:p w14:paraId="1A6D9A81" w14:textId="77777777" w:rsidR="003D13AB" w:rsidRPr="0089324D" w:rsidRDefault="003D13AB" w:rsidP="00EC1EF3">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12</w:t>
      </w:r>
      <w:r w:rsidRPr="0089324D">
        <w:rPr>
          <w:rFonts w:ascii="Arial" w:eastAsia="標楷體" w:hAnsi="Arial" w:cs="Arial"/>
          <w:sz w:val="28"/>
          <w:szCs w:val="28"/>
        </w:rPr>
        <w:tab/>
      </w:r>
      <w:r w:rsidR="000D6E60" w:rsidRPr="0089324D">
        <w:rPr>
          <w:rFonts w:ascii="Arial" w:eastAsia="標楷體" w:hAnsi="Arial" w:cs="Arial"/>
          <w:sz w:val="28"/>
          <w:szCs w:val="28"/>
        </w:rPr>
        <w:t xml:space="preserve">Party B shall, based on the service items it applied, remit the fees of the previous month to Party A's designated account before the </w:t>
      </w:r>
      <w:r w:rsidR="000D6E60" w:rsidRPr="0089324D">
        <w:rPr>
          <w:rFonts w:ascii="Arial" w:eastAsia="標楷體" w:hAnsi="Arial" w:cs="Arial"/>
          <w:sz w:val="28"/>
          <w:szCs w:val="28"/>
        </w:rPr>
        <w:lastRenderedPageBreak/>
        <w:t>15th of each month since the approved stationing date, in accordance with the Service Charge Standards set by Party A.</w:t>
      </w:r>
    </w:p>
    <w:p w14:paraId="79CCFAC9" w14:textId="77777777" w:rsidR="000D6E60" w:rsidRPr="0089324D" w:rsidRDefault="000D6E60"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13</w:t>
      </w:r>
      <w:r w:rsidRPr="0089324D">
        <w:rPr>
          <w:rFonts w:ascii="Arial" w:eastAsia="標楷體" w:hAnsi="Arial" w:cs="Arial"/>
          <w:sz w:val="28"/>
          <w:szCs w:val="28"/>
        </w:rPr>
        <w:tab/>
      </w:r>
      <w:r w:rsidR="009529F3" w:rsidRPr="0089324D">
        <w:rPr>
          <w:rFonts w:ascii="Arial" w:eastAsia="標楷體" w:hAnsi="Arial" w:cs="Arial"/>
          <w:sz w:val="28"/>
          <w:szCs w:val="28"/>
        </w:rPr>
        <w:t>Party A may adjust the Service Charge Standards every three years from the date of commencement of the Service</w:t>
      </w:r>
      <w:r w:rsidR="00751619" w:rsidRPr="0089324D">
        <w:rPr>
          <w:rFonts w:ascii="Arial" w:eastAsia="標楷體" w:hAnsi="Arial" w:cs="Arial"/>
          <w:sz w:val="28"/>
          <w:szCs w:val="28"/>
        </w:rPr>
        <w:t>s</w:t>
      </w:r>
      <w:r w:rsidR="009529F3" w:rsidRPr="0089324D">
        <w:rPr>
          <w:rFonts w:ascii="Arial" w:eastAsia="標楷體" w:hAnsi="Arial" w:cs="Arial"/>
          <w:sz w:val="28"/>
          <w:szCs w:val="28"/>
        </w:rPr>
        <w:t>, in accordance with the annual growth rate of the "Consumer Price Index".</w:t>
      </w:r>
    </w:p>
    <w:p w14:paraId="47BDEC80" w14:textId="77777777" w:rsidR="009529F3" w:rsidRPr="0089324D" w:rsidRDefault="009529F3"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14</w:t>
      </w:r>
      <w:r w:rsidRPr="0089324D">
        <w:rPr>
          <w:rFonts w:ascii="Arial" w:eastAsia="標楷體" w:hAnsi="Arial" w:cs="Arial"/>
          <w:sz w:val="28"/>
          <w:szCs w:val="28"/>
        </w:rPr>
        <w:tab/>
      </w:r>
      <w:r w:rsidR="00911386" w:rsidRPr="0089324D">
        <w:rPr>
          <w:rFonts w:ascii="Arial" w:eastAsia="標楷體" w:hAnsi="Arial" w:cs="Arial"/>
          <w:sz w:val="28"/>
          <w:szCs w:val="28"/>
        </w:rPr>
        <w:t>Party A shall give Party B a pre-notice, in writing or by public announcement, 30 days prior to adjusting the Service Charge Standards and shall charge in accordance with the new standards from the date of adjustment, and Party B may not object.</w:t>
      </w:r>
    </w:p>
    <w:p w14:paraId="5C26D186" w14:textId="77777777" w:rsidR="0042175C" w:rsidRPr="0089324D" w:rsidRDefault="00700953" w:rsidP="006B0DAF">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 xml:space="preserve">In case Party B does not accept the aforementioned adjustment, it may 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within 30 days from the date of Party A's announcement or notice. Failure to do so timely shall be deemed as consent.</w:t>
      </w:r>
    </w:p>
    <w:p w14:paraId="5840F884" w14:textId="77777777" w:rsidR="0098051D" w:rsidRPr="0089324D" w:rsidRDefault="0042175C"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15</w:t>
      </w:r>
      <w:r w:rsidRPr="0089324D">
        <w:rPr>
          <w:rFonts w:ascii="Arial" w:eastAsia="標楷體" w:hAnsi="Arial" w:cs="Arial"/>
          <w:sz w:val="28"/>
          <w:szCs w:val="28"/>
        </w:rPr>
        <w:tab/>
      </w:r>
      <w:r w:rsidR="00BA2BDE" w:rsidRPr="0089324D">
        <w:rPr>
          <w:rFonts w:ascii="Arial" w:eastAsia="標楷體" w:hAnsi="Arial" w:cs="Arial"/>
          <w:sz w:val="28"/>
          <w:szCs w:val="28"/>
        </w:rPr>
        <w:t>If the Service</w:t>
      </w:r>
      <w:r w:rsidR="00751619" w:rsidRPr="0089324D">
        <w:rPr>
          <w:rFonts w:ascii="Arial" w:eastAsia="標楷體" w:hAnsi="Arial" w:cs="Arial"/>
          <w:sz w:val="28"/>
          <w:szCs w:val="28"/>
        </w:rPr>
        <w:t>s</w:t>
      </w:r>
      <w:r w:rsidR="00BA2BDE" w:rsidRPr="0089324D">
        <w:rPr>
          <w:rFonts w:ascii="Arial" w:eastAsia="標楷體" w:hAnsi="Arial" w:cs="Arial"/>
          <w:sz w:val="28"/>
          <w:szCs w:val="28"/>
        </w:rPr>
        <w:t xml:space="preserve"> </w:t>
      </w:r>
      <w:r w:rsidR="00751619" w:rsidRPr="0089324D">
        <w:rPr>
          <w:rFonts w:ascii="Arial" w:eastAsia="標楷體" w:hAnsi="Arial" w:cs="Arial"/>
          <w:sz w:val="28"/>
          <w:szCs w:val="28"/>
        </w:rPr>
        <w:t>are</w:t>
      </w:r>
      <w:r w:rsidR="00BA2BDE" w:rsidRPr="0089324D">
        <w:rPr>
          <w:rFonts w:ascii="Arial" w:eastAsia="標楷體" w:hAnsi="Arial" w:cs="Arial"/>
          <w:sz w:val="28"/>
          <w:szCs w:val="28"/>
        </w:rPr>
        <w:t xml:space="preserve"> suspended upon Party B's application or by Party A due to Party B breach </w:t>
      </w:r>
      <w:r w:rsidR="00261274" w:rsidRPr="0089324D">
        <w:rPr>
          <w:rFonts w:ascii="Arial" w:eastAsia="標楷體" w:hAnsi="Arial" w:cs="Arial"/>
          <w:sz w:val="28"/>
          <w:szCs w:val="28"/>
        </w:rPr>
        <w:t>this Agreement</w:t>
      </w:r>
      <w:r w:rsidR="00BA2BDE" w:rsidRPr="0089324D">
        <w:rPr>
          <w:rFonts w:ascii="Arial" w:eastAsia="標楷體" w:hAnsi="Arial" w:cs="Arial"/>
          <w:sz w:val="28"/>
          <w:szCs w:val="28"/>
        </w:rPr>
        <w:t>, Party B shall still pay for all fees during the suspension period.</w:t>
      </w:r>
    </w:p>
    <w:p w14:paraId="4F8ABCF0" w14:textId="77777777" w:rsidR="0010371B" w:rsidRPr="0089324D" w:rsidRDefault="0010371B"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16</w:t>
      </w:r>
      <w:r w:rsidRPr="0089324D">
        <w:rPr>
          <w:rFonts w:ascii="Arial" w:eastAsia="標楷體" w:hAnsi="Arial" w:cs="Arial"/>
          <w:sz w:val="28"/>
          <w:szCs w:val="28"/>
        </w:rPr>
        <w:tab/>
      </w:r>
      <w:r w:rsidR="00EE20EF" w:rsidRPr="0089324D">
        <w:rPr>
          <w:rFonts w:ascii="Arial" w:eastAsia="標楷體" w:hAnsi="Arial" w:cs="Arial"/>
          <w:sz w:val="28"/>
          <w:szCs w:val="28"/>
        </w:rPr>
        <w:t xml:space="preserve">When </w:t>
      </w:r>
      <w:r w:rsidR="00815847" w:rsidRPr="0089324D">
        <w:rPr>
          <w:rFonts w:ascii="Arial" w:eastAsia="標楷體" w:hAnsi="Arial" w:cs="Arial"/>
          <w:sz w:val="28"/>
          <w:szCs w:val="28"/>
        </w:rPr>
        <w:t>P</w:t>
      </w:r>
      <w:r w:rsidR="00733661" w:rsidRPr="0089324D">
        <w:rPr>
          <w:rFonts w:ascii="Arial" w:eastAsia="標楷體" w:hAnsi="Arial" w:cs="Arial"/>
          <w:sz w:val="28"/>
          <w:szCs w:val="28"/>
        </w:rPr>
        <w:t>arty</w:t>
      </w:r>
      <w:r w:rsidR="00815847" w:rsidRPr="0089324D">
        <w:rPr>
          <w:rFonts w:ascii="Arial" w:eastAsia="標楷體" w:hAnsi="Arial" w:cs="Arial"/>
          <w:sz w:val="28"/>
          <w:szCs w:val="28"/>
        </w:rPr>
        <w:t xml:space="preserve"> B applies for terminati</w:t>
      </w:r>
      <w:r w:rsidR="00733661" w:rsidRPr="0089324D">
        <w:rPr>
          <w:rFonts w:ascii="Arial" w:eastAsia="標楷體" w:hAnsi="Arial" w:cs="Arial"/>
          <w:sz w:val="28"/>
          <w:szCs w:val="28"/>
        </w:rPr>
        <w:t>ng</w:t>
      </w:r>
      <w:r w:rsidR="00815847" w:rsidRPr="0089324D">
        <w:rPr>
          <w:rFonts w:ascii="Arial" w:eastAsia="標楷體" w:hAnsi="Arial" w:cs="Arial"/>
          <w:sz w:val="28"/>
          <w:szCs w:val="28"/>
        </w:rPr>
        <w:t xml:space="preserve"> </w:t>
      </w:r>
      <w:r w:rsidR="00261274" w:rsidRPr="0089324D">
        <w:rPr>
          <w:rFonts w:ascii="Arial" w:eastAsia="標楷體" w:hAnsi="Arial" w:cs="Arial"/>
          <w:sz w:val="28"/>
          <w:szCs w:val="28"/>
        </w:rPr>
        <w:t>this Agreement</w:t>
      </w:r>
      <w:r w:rsidR="00815847" w:rsidRPr="0089324D">
        <w:rPr>
          <w:rFonts w:ascii="Arial" w:eastAsia="標楷體" w:hAnsi="Arial" w:cs="Arial"/>
          <w:sz w:val="28"/>
          <w:szCs w:val="28"/>
        </w:rPr>
        <w:t>, if the period of use is less than three months, the fees for each service shall be charged for three months. However, if the termination is due to reasons not attributable to Party B, the fee</w:t>
      </w:r>
      <w:r w:rsidR="00733661" w:rsidRPr="0089324D">
        <w:rPr>
          <w:rFonts w:ascii="Arial" w:eastAsia="標楷體" w:hAnsi="Arial" w:cs="Arial"/>
          <w:sz w:val="28"/>
          <w:szCs w:val="28"/>
        </w:rPr>
        <w:t>s</w:t>
      </w:r>
      <w:r w:rsidR="00815847" w:rsidRPr="0089324D">
        <w:rPr>
          <w:rFonts w:ascii="Arial" w:eastAsia="標楷體" w:hAnsi="Arial" w:cs="Arial"/>
          <w:sz w:val="28"/>
          <w:szCs w:val="28"/>
        </w:rPr>
        <w:t xml:space="preserve"> shall be charged </w:t>
      </w:r>
      <w:r w:rsidR="00733661" w:rsidRPr="0089324D">
        <w:rPr>
          <w:rFonts w:ascii="Arial" w:eastAsia="標楷體" w:hAnsi="Arial" w:cs="Arial"/>
          <w:sz w:val="28"/>
          <w:szCs w:val="28"/>
        </w:rPr>
        <w:t>according to</w:t>
      </w:r>
      <w:r w:rsidR="00815847" w:rsidRPr="0089324D">
        <w:rPr>
          <w:rFonts w:ascii="Arial" w:eastAsia="標楷體" w:hAnsi="Arial" w:cs="Arial"/>
          <w:sz w:val="28"/>
          <w:szCs w:val="28"/>
        </w:rPr>
        <w:t xml:space="preserve"> the number of days of use.</w:t>
      </w:r>
    </w:p>
    <w:p w14:paraId="187F2CFD" w14:textId="77777777" w:rsidR="00733661" w:rsidRPr="0089324D" w:rsidRDefault="00733661"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17</w:t>
      </w:r>
      <w:r w:rsidRPr="0089324D">
        <w:rPr>
          <w:rFonts w:ascii="Arial" w:eastAsia="標楷體" w:hAnsi="Arial" w:cs="Arial"/>
          <w:sz w:val="28"/>
          <w:szCs w:val="28"/>
        </w:rPr>
        <w:tab/>
      </w:r>
      <w:r w:rsidR="00EE20EF" w:rsidRPr="0089324D">
        <w:rPr>
          <w:rFonts w:ascii="Arial" w:eastAsia="標楷體" w:hAnsi="Arial" w:cs="Arial"/>
          <w:sz w:val="28"/>
          <w:szCs w:val="28"/>
        </w:rPr>
        <w:t>When Party B's monthly service fees or other fees are increased or decreased due to changes in the content of use or other changes, they shall be charged proportionally according to the number of days before and after the change.</w:t>
      </w:r>
    </w:p>
    <w:p w14:paraId="61EDABAB" w14:textId="77777777" w:rsidR="00EE20EF" w:rsidRPr="0089324D" w:rsidRDefault="00EE20EF"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18</w:t>
      </w:r>
      <w:r w:rsidRPr="0089324D">
        <w:rPr>
          <w:rFonts w:ascii="Arial" w:eastAsia="標楷體" w:hAnsi="Arial" w:cs="Arial"/>
          <w:sz w:val="28"/>
          <w:szCs w:val="28"/>
        </w:rPr>
        <w:tab/>
        <w:t>In case that Party B overpays the fees, Party A may offset them against future payables by Party B. If Party B does not agree to offset the fees, Party A shall refund them without interest.</w:t>
      </w:r>
    </w:p>
    <w:p w14:paraId="75DF9D14" w14:textId="77777777" w:rsidR="006B0DAF" w:rsidRPr="0089324D" w:rsidRDefault="006B0DAF" w:rsidP="006B0DAF">
      <w:pPr>
        <w:spacing w:line="440" w:lineRule="exact"/>
        <w:ind w:left="1560" w:hanging="1260"/>
        <w:rPr>
          <w:rFonts w:ascii="Arial" w:eastAsia="標楷體" w:hAnsi="Arial" w:cs="Arial"/>
          <w:sz w:val="28"/>
          <w:szCs w:val="28"/>
        </w:rPr>
      </w:pPr>
    </w:p>
    <w:p w14:paraId="1E99FFEE" w14:textId="77777777" w:rsidR="00D7253F" w:rsidRPr="0089324D" w:rsidRDefault="00EE20EF"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lastRenderedPageBreak/>
        <w:t>Article 19</w:t>
      </w:r>
      <w:r w:rsidRPr="0089324D">
        <w:rPr>
          <w:rFonts w:ascii="Arial" w:eastAsia="標楷體" w:hAnsi="Arial" w:cs="Arial"/>
          <w:sz w:val="28"/>
          <w:szCs w:val="28"/>
        </w:rPr>
        <w:tab/>
      </w:r>
      <w:r w:rsidR="00D7253F" w:rsidRPr="0089324D">
        <w:rPr>
          <w:rFonts w:ascii="Arial" w:eastAsia="標楷體" w:hAnsi="Arial" w:cs="Arial"/>
          <w:sz w:val="28"/>
          <w:szCs w:val="28"/>
        </w:rPr>
        <w:t xml:space="preserve">In case that Party B fails to pay the service fees timely in accordance with </w:t>
      </w:r>
      <w:r w:rsidR="00261274" w:rsidRPr="0089324D">
        <w:rPr>
          <w:rFonts w:ascii="Arial" w:eastAsia="標楷體" w:hAnsi="Arial" w:cs="Arial"/>
          <w:sz w:val="28"/>
          <w:szCs w:val="28"/>
        </w:rPr>
        <w:t>this Agreement</w:t>
      </w:r>
      <w:r w:rsidR="00D7253F" w:rsidRPr="0089324D">
        <w:rPr>
          <w:rFonts w:ascii="Arial" w:eastAsia="標楷體" w:hAnsi="Arial" w:cs="Arial"/>
          <w:sz w:val="28"/>
          <w:szCs w:val="28"/>
        </w:rPr>
        <w:t>, Party A may suspend the Service</w:t>
      </w:r>
      <w:r w:rsidR="00751619" w:rsidRPr="0089324D">
        <w:rPr>
          <w:rFonts w:ascii="Arial" w:eastAsia="標楷體" w:hAnsi="Arial" w:cs="Arial"/>
          <w:sz w:val="28"/>
          <w:szCs w:val="28"/>
        </w:rPr>
        <w:t>s</w:t>
      </w:r>
      <w:r w:rsidR="00D7253F" w:rsidRPr="0089324D">
        <w:rPr>
          <w:rFonts w:ascii="Arial" w:eastAsia="標楷體" w:hAnsi="Arial" w:cs="Arial"/>
          <w:sz w:val="28"/>
          <w:szCs w:val="28"/>
        </w:rPr>
        <w:t xml:space="preserve"> and call for payment within a certain period. If Party B is still not able to pay within the overdue payment period, Party A may terminate </w:t>
      </w:r>
      <w:r w:rsidR="00261274" w:rsidRPr="0089324D">
        <w:rPr>
          <w:rFonts w:ascii="Arial" w:eastAsia="標楷體" w:hAnsi="Arial" w:cs="Arial"/>
          <w:sz w:val="28"/>
          <w:szCs w:val="28"/>
        </w:rPr>
        <w:t>this Agreement</w:t>
      </w:r>
      <w:r w:rsidR="00D7253F" w:rsidRPr="0089324D">
        <w:rPr>
          <w:rFonts w:ascii="Arial" w:eastAsia="標楷體" w:hAnsi="Arial" w:cs="Arial"/>
          <w:sz w:val="28"/>
          <w:szCs w:val="28"/>
        </w:rPr>
        <w:t xml:space="preserve"> and remove Party B's equipment without taking responsibility for its storage.</w:t>
      </w:r>
    </w:p>
    <w:p w14:paraId="14FC0416" w14:textId="77777777" w:rsidR="00E3774F" w:rsidRPr="0089324D" w:rsidRDefault="00082D89" w:rsidP="006B0DAF">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Party B can only get back the relevant equipment after paying all outstanding fees; if the fees are not paid over six months after overdue, Party A may sell the relevant equipment to offset outstanding fees and recover the insufficient fees and the interest for the delay.</w:t>
      </w:r>
    </w:p>
    <w:p w14:paraId="2335836E" w14:textId="77777777" w:rsidR="00E3774F" w:rsidRPr="0089324D" w:rsidRDefault="00E3774F" w:rsidP="009169B4">
      <w:pPr>
        <w:spacing w:line="440" w:lineRule="exact"/>
        <w:rPr>
          <w:rFonts w:ascii="Arial" w:eastAsia="標楷體" w:hAnsi="Arial" w:cs="Arial"/>
          <w:sz w:val="28"/>
          <w:szCs w:val="28"/>
        </w:rPr>
      </w:pPr>
    </w:p>
    <w:p w14:paraId="56FFD8B8" w14:textId="77777777" w:rsidR="00E3774F" w:rsidRPr="0089324D" w:rsidRDefault="008214C8" w:rsidP="006B0DAF">
      <w:pPr>
        <w:spacing w:line="440" w:lineRule="exact"/>
        <w:ind w:left="283" w:hangingChars="101" w:hanging="283"/>
        <w:rPr>
          <w:rFonts w:ascii="Arial" w:eastAsia="標楷體" w:hAnsi="Arial" w:cs="Arial"/>
          <w:b/>
          <w:sz w:val="28"/>
          <w:szCs w:val="28"/>
        </w:rPr>
      </w:pPr>
      <w:r w:rsidRPr="0089324D">
        <w:rPr>
          <w:rFonts w:ascii="Arial" w:eastAsia="標楷體" w:hAnsi="Arial" w:cs="Arial"/>
          <w:b/>
          <w:sz w:val="28"/>
          <w:szCs w:val="28"/>
        </w:rPr>
        <w:t>III.</w:t>
      </w:r>
      <w:r w:rsidRPr="0089324D">
        <w:rPr>
          <w:rFonts w:ascii="Arial" w:eastAsia="標楷體" w:hAnsi="Arial" w:cs="Arial"/>
          <w:b/>
          <w:sz w:val="28"/>
          <w:szCs w:val="28"/>
        </w:rPr>
        <w:tab/>
        <w:t>Rights, Obligations and Cooperative Matters</w:t>
      </w:r>
    </w:p>
    <w:p w14:paraId="3029E8CE" w14:textId="77777777" w:rsidR="00681AAD" w:rsidRPr="0089324D" w:rsidRDefault="00681AAD" w:rsidP="006B0DAF">
      <w:pPr>
        <w:spacing w:line="440" w:lineRule="exact"/>
        <w:ind w:left="1560" w:hanging="1260"/>
        <w:rPr>
          <w:rFonts w:ascii="Arial" w:eastAsia="DengXian" w:hAnsi="Arial" w:cs="Arial"/>
          <w:sz w:val="28"/>
          <w:szCs w:val="28"/>
          <w:lang w:eastAsia="zh-CN"/>
        </w:rPr>
      </w:pPr>
      <w:r w:rsidRPr="0089324D">
        <w:rPr>
          <w:rFonts w:ascii="Arial" w:eastAsia="標楷體" w:hAnsi="Arial" w:cs="Arial"/>
          <w:sz w:val="28"/>
          <w:szCs w:val="28"/>
        </w:rPr>
        <w:t>Article 2</w:t>
      </w:r>
      <w:r w:rsidR="00140271" w:rsidRPr="0089324D">
        <w:rPr>
          <w:rFonts w:ascii="Arial" w:eastAsia="標楷體" w:hAnsi="Arial" w:cs="Arial"/>
          <w:sz w:val="28"/>
          <w:szCs w:val="28"/>
        </w:rPr>
        <w:t>0</w:t>
      </w:r>
      <w:r w:rsidRPr="0089324D">
        <w:rPr>
          <w:rFonts w:ascii="Arial" w:eastAsia="標楷體" w:hAnsi="Arial" w:cs="Arial"/>
          <w:sz w:val="28"/>
          <w:szCs w:val="28"/>
        </w:rPr>
        <w:tab/>
      </w:r>
      <w:r w:rsidR="006B662E" w:rsidRPr="0089324D">
        <w:rPr>
          <w:rFonts w:ascii="Arial" w:eastAsia="標楷體" w:hAnsi="Arial" w:cs="Arial"/>
          <w:sz w:val="28"/>
          <w:szCs w:val="28"/>
        </w:rPr>
        <w:t>Party B shall be responsible for providing sound information security protection for its software and hardware equipment placed in Party A's host co-located server room and shall periodically perform security vulnerability detection and repair to prevent from hackers or computer virus invasion. In the event that any situation affecting Party A's system or a third part</w:t>
      </w:r>
      <w:r w:rsidR="00F03174" w:rsidRPr="0089324D">
        <w:rPr>
          <w:rFonts w:ascii="Arial" w:eastAsia="標楷體" w:hAnsi="Arial" w:cs="Arial"/>
          <w:sz w:val="28"/>
          <w:szCs w:val="28"/>
        </w:rPr>
        <w:t>ies</w:t>
      </w:r>
      <w:r w:rsidR="006B662E" w:rsidRPr="0089324D">
        <w:rPr>
          <w:rFonts w:ascii="Arial" w:eastAsia="標楷體" w:hAnsi="Arial" w:cs="Arial"/>
          <w:sz w:val="28"/>
          <w:szCs w:val="28"/>
        </w:rPr>
        <w:t xml:space="preserve"> is discovered, Party B shall immediately notify Party A and take reasonable measures which is sufficient to prevent the occurrence of damage.</w:t>
      </w:r>
    </w:p>
    <w:p w14:paraId="52D4F822" w14:textId="77777777" w:rsidR="006B662E" w:rsidRPr="0089324D" w:rsidRDefault="00813992" w:rsidP="006B0DAF">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 xml:space="preserve">In case that Party B violates the provision in preceding paragraph and fails to make improvements after Party A has notified a deadline to do so, Party A may suspend the Services or 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 If Party A or any third parties are damaged from Party B's fail of improving after the deadline, Party B shall be liable for the damages.</w:t>
      </w:r>
    </w:p>
    <w:p w14:paraId="4F400D43" w14:textId="77777777" w:rsidR="00BE6439" w:rsidRPr="0089324D" w:rsidRDefault="00BE6439"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21</w:t>
      </w:r>
      <w:r w:rsidRPr="0089324D">
        <w:rPr>
          <w:rFonts w:ascii="Arial" w:eastAsia="標楷體" w:hAnsi="Arial" w:cs="Arial"/>
          <w:sz w:val="28"/>
          <w:szCs w:val="28"/>
        </w:rPr>
        <w:tab/>
        <w:t xml:space="preserve">Party B shall be responsible for the maintenance of its system equipment. Party A shall not be liable to Party B and its customers for any service interruption caused by the failure of </w:t>
      </w:r>
      <w:r w:rsidRPr="0089324D">
        <w:rPr>
          <w:rFonts w:ascii="Arial" w:eastAsia="標楷體" w:hAnsi="Arial" w:cs="Arial"/>
          <w:sz w:val="28"/>
          <w:szCs w:val="28"/>
        </w:rPr>
        <w:lastRenderedPageBreak/>
        <w:t>Party B's system equipment.</w:t>
      </w:r>
    </w:p>
    <w:p w14:paraId="6749A62B" w14:textId="77777777" w:rsidR="00BE6439" w:rsidRPr="0089324D" w:rsidRDefault="00BE6439"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22</w:t>
      </w:r>
      <w:r w:rsidRPr="0089324D">
        <w:rPr>
          <w:rFonts w:ascii="Arial" w:eastAsia="標楷體" w:hAnsi="Arial" w:cs="Arial"/>
          <w:sz w:val="28"/>
          <w:szCs w:val="28"/>
        </w:rPr>
        <w:tab/>
      </w:r>
      <w:r w:rsidR="00D900E2" w:rsidRPr="00D900E2">
        <w:rPr>
          <w:rFonts w:ascii="Arial" w:eastAsia="標楷體" w:hAnsi="Arial" w:cs="Arial"/>
          <w:sz w:val="28"/>
          <w:szCs w:val="28"/>
        </w:rPr>
        <w:t>In case where Party B engages in improper control operation or violates the service regulations, operation instructions of Party A, or violates the terms of this Agreement, or other matters not attributable to Party A, such that its equipment is damaged, malfunctioned or diminished, Party A shall not be liable for any indemnification liability. In case where Party A or a third party suffers damage due to the above, Party B shall bear the indemnification liability. For any violation of Party B’s personnel, Party B shall also bear the joint and several indemnification liability.</w:t>
      </w:r>
    </w:p>
    <w:p w14:paraId="0F78AFDE" w14:textId="77777777" w:rsidR="00D03B87" w:rsidRPr="0089324D" w:rsidRDefault="00D03B87"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23</w:t>
      </w:r>
      <w:r w:rsidRPr="0089324D">
        <w:rPr>
          <w:rFonts w:ascii="Arial" w:eastAsia="標楷體" w:hAnsi="Arial" w:cs="Arial"/>
          <w:sz w:val="28"/>
          <w:szCs w:val="28"/>
        </w:rPr>
        <w:tab/>
        <w:t xml:space="preserve">If Party B applies for </w:t>
      </w:r>
      <w:r w:rsidR="00EC21CF" w:rsidRPr="0089324D">
        <w:rPr>
          <w:rFonts w:ascii="Arial" w:eastAsia="標楷體" w:hAnsi="Arial" w:cs="Arial"/>
          <w:sz w:val="28"/>
          <w:szCs w:val="28"/>
        </w:rPr>
        <w:t xml:space="preserve">using </w:t>
      </w:r>
      <w:r w:rsidRPr="0089324D">
        <w:rPr>
          <w:rFonts w:ascii="Arial" w:eastAsia="標楷體" w:hAnsi="Arial" w:cs="Arial"/>
          <w:sz w:val="28"/>
          <w:szCs w:val="28"/>
        </w:rPr>
        <w:t xml:space="preserve">its own non-standard cabinet, it shall </w:t>
      </w:r>
      <w:r w:rsidR="00811101" w:rsidRPr="0089324D">
        <w:rPr>
          <w:rFonts w:ascii="Arial" w:eastAsia="標楷體" w:hAnsi="Arial" w:cs="Arial"/>
          <w:sz w:val="28"/>
          <w:szCs w:val="28"/>
        </w:rPr>
        <w:t>equip</w:t>
      </w:r>
      <w:r w:rsidR="00EC21CF" w:rsidRPr="0089324D">
        <w:rPr>
          <w:rFonts w:ascii="Arial" w:eastAsia="標楷體" w:hAnsi="Arial" w:cs="Arial"/>
          <w:sz w:val="28"/>
          <w:szCs w:val="28"/>
        </w:rPr>
        <w:t xml:space="preserve"> security facilities such as door lock and cooperate to install Party A’s power monitoring facility</w:t>
      </w:r>
      <w:r w:rsidR="00D45FDC" w:rsidRPr="0089324D">
        <w:rPr>
          <w:rFonts w:ascii="Arial" w:eastAsia="標楷體" w:hAnsi="Arial" w:cs="Arial"/>
          <w:sz w:val="28"/>
          <w:szCs w:val="28"/>
        </w:rPr>
        <w:t>. If the equipment is damaged, malfunctioned or lost due to not installing security facilities, Party A shall not bear any responsibility</w:t>
      </w:r>
      <w:r w:rsidR="00CD7928" w:rsidRPr="0089324D">
        <w:rPr>
          <w:rFonts w:ascii="Arial" w:eastAsia="標楷體" w:hAnsi="Arial" w:cs="Arial"/>
          <w:sz w:val="28"/>
          <w:szCs w:val="28"/>
        </w:rPr>
        <w:t>; If Party A or any third parties are damaged, Party B shall be liable for the damages.</w:t>
      </w:r>
    </w:p>
    <w:p w14:paraId="23FF8EDF" w14:textId="77777777" w:rsidR="00CD7928" w:rsidRPr="0089324D" w:rsidRDefault="00DC7C06" w:rsidP="006B0DAF">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In order to maintain the safety of the server room, Party A may break the lock of Party B's cabinet when necessary in case of emergency or failure to notify Party B in time. Party B shall not claim for compensation.</w:t>
      </w:r>
    </w:p>
    <w:p w14:paraId="1E18D5D5" w14:textId="77777777" w:rsidR="00BE6439" w:rsidRPr="0089324D" w:rsidRDefault="00CD7928"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24</w:t>
      </w:r>
      <w:r w:rsidRPr="0089324D">
        <w:rPr>
          <w:rFonts w:ascii="Arial" w:eastAsia="標楷體" w:hAnsi="Arial" w:cs="Arial"/>
          <w:sz w:val="28"/>
          <w:szCs w:val="28"/>
        </w:rPr>
        <w:tab/>
      </w:r>
      <w:r w:rsidR="0021635A" w:rsidRPr="0089324D">
        <w:rPr>
          <w:rFonts w:ascii="Arial" w:eastAsia="標楷體" w:hAnsi="Arial" w:cs="Arial"/>
          <w:sz w:val="28"/>
          <w:szCs w:val="28"/>
        </w:rPr>
        <w:t>When using the Service</w:t>
      </w:r>
      <w:r w:rsidR="00751619" w:rsidRPr="0089324D">
        <w:rPr>
          <w:rFonts w:ascii="Arial" w:eastAsia="標楷體" w:hAnsi="Arial" w:cs="Arial"/>
          <w:sz w:val="28"/>
          <w:szCs w:val="28"/>
        </w:rPr>
        <w:t>s</w:t>
      </w:r>
      <w:r w:rsidR="0021635A" w:rsidRPr="0089324D">
        <w:rPr>
          <w:rFonts w:ascii="Arial" w:eastAsia="標楷體" w:hAnsi="Arial" w:cs="Arial"/>
          <w:sz w:val="28"/>
          <w:szCs w:val="28"/>
        </w:rPr>
        <w:t>, Party B shall not store any flammable, dangerous items</w:t>
      </w:r>
      <w:r w:rsidR="00D60731" w:rsidRPr="0089324D">
        <w:rPr>
          <w:rFonts w:ascii="Arial" w:eastAsia="標楷體" w:hAnsi="Arial" w:cs="Arial"/>
          <w:sz w:val="28"/>
          <w:szCs w:val="28"/>
        </w:rPr>
        <w:t>, contrabands</w:t>
      </w:r>
      <w:r w:rsidR="0021635A" w:rsidRPr="0089324D">
        <w:rPr>
          <w:rFonts w:ascii="Arial" w:eastAsia="標楷體" w:hAnsi="Arial" w:cs="Arial"/>
          <w:sz w:val="28"/>
          <w:szCs w:val="28"/>
        </w:rPr>
        <w:t xml:space="preserve"> or any items prohibited by Party A inside or outside the cabinet space, except for the host and network related equipment.</w:t>
      </w:r>
    </w:p>
    <w:p w14:paraId="39D01788" w14:textId="77777777" w:rsidR="00A43C2E" w:rsidRPr="0089324D" w:rsidRDefault="00A43C2E"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25</w:t>
      </w:r>
      <w:r w:rsidRPr="0089324D">
        <w:rPr>
          <w:rFonts w:ascii="Arial" w:eastAsia="標楷體" w:hAnsi="Arial" w:cs="Arial"/>
          <w:sz w:val="28"/>
          <w:szCs w:val="28"/>
        </w:rPr>
        <w:tab/>
      </w:r>
      <w:r w:rsidR="00C609AD" w:rsidRPr="0089324D">
        <w:rPr>
          <w:rFonts w:ascii="Arial" w:eastAsia="標楷體" w:hAnsi="Arial" w:cs="Arial"/>
          <w:sz w:val="28"/>
          <w:szCs w:val="28"/>
        </w:rPr>
        <w:t>When using this service, the power consumption per cabinet shall not exceed the regulated limit by Party A, if otherwise Party B shall apply to Party A for additional cabinets.</w:t>
      </w:r>
    </w:p>
    <w:p w14:paraId="7F239D5C" w14:textId="77777777" w:rsidR="002347A8" w:rsidRPr="0089324D" w:rsidRDefault="00697D5E" w:rsidP="006B0DAF">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 xml:space="preserve">In the case of violating the provision in preceding paragraph, Party A may suspend the Services or 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If Party A or any third parties are damaged thereby, Party B shall be </w:t>
      </w:r>
      <w:r w:rsidRPr="0089324D">
        <w:rPr>
          <w:rFonts w:ascii="Arial" w:eastAsia="標楷體" w:hAnsi="Arial" w:cs="Arial"/>
          <w:sz w:val="28"/>
          <w:szCs w:val="28"/>
        </w:rPr>
        <w:lastRenderedPageBreak/>
        <w:t>liable for the damages.</w:t>
      </w:r>
    </w:p>
    <w:p w14:paraId="1458D447" w14:textId="3629FA0D" w:rsidR="00C609AD" w:rsidRPr="0089324D" w:rsidRDefault="002347A8" w:rsidP="006B0DAF">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26</w:t>
      </w:r>
      <w:r w:rsidRPr="0089324D">
        <w:rPr>
          <w:rFonts w:ascii="Arial" w:eastAsia="標楷體" w:hAnsi="Arial" w:cs="Arial"/>
          <w:sz w:val="28"/>
          <w:szCs w:val="28"/>
        </w:rPr>
        <w:tab/>
        <w:t>If Party B is a securities firm with both trading and brokering businesses, the brokering business shall use the Service</w:t>
      </w:r>
      <w:r w:rsidR="00751619" w:rsidRPr="0089324D">
        <w:rPr>
          <w:rFonts w:ascii="Arial" w:eastAsia="標楷體" w:hAnsi="Arial" w:cs="Arial"/>
          <w:sz w:val="28"/>
          <w:szCs w:val="28"/>
        </w:rPr>
        <w:t>s</w:t>
      </w:r>
      <w:r w:rsidRPr="0089324D">
        <w:rPr>
          <w:rFonts w:ascii="Arial" w:eastAsia="標楷體" w:hAnsi="Arial" w:cs="Arial"/>
          <w:sz w:val="28"/>
          <w:szCs w:val="28"/>
        </w:rPr>
        <w:t xml:space="preserve"> no later than the trading business. However, this shall not apply to fulfilling the quotation </w:t>
      </w:r>
      <w:r w:rsidR="00807AAE" w:rsidRPr="00807AAE">
        <w:rPr>
          <w:rFonts w:ascii="Arial" w:eastAsia="標楷體" w:hAnsi="Arial" w:cs="Arial"/>
          <w:sz w:val="28"/>
          <w:szCs w:val="28"/>
        </w:rPr>
        <w:t>responsibility</w:t>
      </w:r>
      <w:r w:rsidRPr="0089324D">
        <w:rPr>
          <w:rFonts w:ascii="Arial" w:eastAsia="標楷體" w:hAnsi="Arial" w:cs="Arial"/>
          <w:sz w:val="28"/>
          <w:szCs w:val="28"/>
        </w:rPr>
        <w:t xml:space="preserve"> of the trading business.</w:t>
      </w:r>
    </w:p>
    <w:p w14:paraId="2ED45307" w14:textId="77777777" w:rsidR="002347A8" w:rsidRPr="0089324D" w:rsidRDefault="008F7C21" w:rsidP="0089324D">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When conducting brokering business, Party B shall, prior to using the Service</w:t>
      </w:r>
      <w:r w:rsidR="00751619" w:rsidRPr="0089324D">
        <w:rPr>
          <w:rFonts w:ascii="Arial" w:eastAsia="標楷體" w:hAnsi="Arial" w:cs="Arial"/>
          <w:sz w:val="28"/>
          <w:szCs w:val="28"/>
        </w:rPr>
        <w:t>s</w:t>
      </w:r>
      <w:r w:rsidRPr="0089324D">
        <w:rPr>
          <w:rFonts w:ascii="Arial" w:eastAsia="標楷體" w:hAnsi="Arial" w:cs="Arial"/>
          <w:sz w:val="28"/>
          <w:szCs w:val="28"/>
        </w:rPr>
        <w:t>, formulate their own rules of use in accordance with the Administration Rules and shall incorporate the rules of use into their internal control and internal audit systems. Thereafter, investors shall be treated fairly in accordance with the rules of use.</w:t>
      </w:r>
      <w:r w:rsidR="0089324D" w:rsidRPr="0089324D">
        <w:rPr>
          <w:rFonts w:ascii="Arial" w:eastAsia="標楷體" w:hAnsi="Arial" w:cs="Arial" w:hint="eastAsia"/>
          <w:sz w:val="28"/>
          <w:szCs w:val="28"/>
        </w:rPr>
        <w:t xml:space="preserve"> </w:t>
      </w:r>
      <w:r w:rsidRPr="0089324D">
        <w:rPr>
          <w:rFonts w:ascii="Arial" w:eastAsia="標楷體" w:hAnsi="Arial" w:cs="Arial"/>
          <w:sz w:val="28"/>
          <w:szCs w:val="28"/>
        </w:rPr>
        <w:t>The rules for use in the preceding paragraph shall not be formulated for the interests of specific persons, and attention shall be paid to their rationality.</w:t>
      </w:r>
    </w:p>
    <w:p w14:paraId="228205F7" w14:textId="77777777" w:rsidR="008F7C21" w:rsidRPr="0089324D" w:rsidRDefault="00456E54" w:rsidP="0089324D">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In case that Party B violates the provision in preceding paragraph, Party A may suspend the Service</w:t>
      </w:r>
      <w:r w:rsidR="00751619" w:rsidRPr="0089324D">
        <w:rPr>
          <w:rFonts w:ascii="Arial" w:eastAsia="標楷體" w:hAnsi="Arial" w:cs="Arial"/>
          <w:sz w:val="28"/>
          <w:szCs w:val="28"/>
        </w:rPr>
        <w:t>s</w:t>
      </w:r>
      <w:r w:rsidRPr="0089324D">
        <w:rPr>
          <w:rFonts w:ascii="Arial" w:eastAsia="標楷體" w:hAnsi="Arial" w:cs="Arial"/>
          <w:sz w:val="28"/>
          <w:szCs w:val="28"/>
        </w:rPr>
        <w:t xml:space="preserve"> and notify a deadline for improvement. If Party B fails to make improvements timely, Party A may 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w:t>
      </w:r>
    </w:p>
    <w:p w14:paraId="712BA713" w14:textId="77777777" w:rsidR="008F7C21" w:rsidRPr="0089324D" w:rsidRDefault="00A17F72"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27</w:t>
      </w:r>
      <w:r w:rsidRPr="0089324D">
        <w:rPr>
          <w:rFonts w:ascii="Arial" w:eastAsia="標楷體" w:hAnsi="Arial" w:cs="Arial"/>
          <w:sz w:val="28"/>
          <w:szCs w:val="28"/>
        </w:rPr>
        <w:tab/>
      </w:r>
      <w:r w:rsidR="00E8539B" w:rsidRPr="0089324D">
        <w:rPr>
          <w:rFonts w:ascii="Arial" w:eastAsia="標楷體" w:hAnsi="Arial" w:cs="Arial"/>
          <w:sz w:val="28"/>
          <w:szCs w:val="28"/>
        </w:rPr>
        <w:t>Party B and its affiliates which are not information companies may apply for joint use of the same cabinet at the same time or successively.</w:t>
      </w:r>
    </w:p>
    <w:p w14:paraId="32B575A5" w14:textId="77777777" w:rsidR="00FB0439" w:rsidRPr="0089324D" w:rsidRDefault="00FB0439" w:rsidP="0089324D">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 xml:space="preserve">Party B’s cabinet shall not connect with any third party’s cabinet. However, it may </w:t>
      </w:r>
      <w:r w:rsidR="008403B5" w:rsidRPr="0089324D">
        <w:rPr>
          <w:rFonts w:ascii="Arial" w:eastAsia="標楷體" w:hAnsi="Arial" w:cs="Arial"/>
          <w:sz w:val="28"/>
          <w:szCs w:val="28"/>
        </w:rPr>
        <w:t xml:space="preserve">apply to Party A for </w:t>
      </w:r>
      <w:r w:rsidRPr="0089324D">
        <w:rPr>
          <w:rFonts w:ascii="Arial" w:eastAsia="標楷體" w:hAnsi="Arial" w:cs="Arial"/>
          <w:sz w:val="28"/>
          <w:szCs w:val="28"/>
        </w:rPr>
        <w:t>connec</w:t>
      </w:r>
      <w:r w:rsidR="008403B5" w:rsidRPr="0089324D">
        <w:rPr>
          <w:rFonts w:ascii="Arial" w:eastAsia="標楷體" w:hAnsi="Arial" w:cs="Arial"/>
          <w:sz w:val="28"/>
          <w:szCs w:val="28"/>
        </w:rPr>
        <w:t>ting</w:t>
      </w:r>
      <w:r w:rsidRPr="0089324D">
        <w:rPr>
          <w:rFonts w:ascii="Arial" w:eastAsia="標楷體" w:hAnsi="Arial" w:cs="Arial"/>
          <w:sz w:val="28"/>
          <w:szCs w:val="28"/>
        </w:rPr>
        <w:t xml:space="preserve"> </w:t>
      </w:r>
      <w:r w:rsidR="008403B5" w:rsidRPr="0089324D">
        <w:rPr>
          <w:rFonts w:ascii="Arial" w:eastAsia="標楷體" w:hAnsi="Arial" w:cs="Arial"/>
          <w:sz w:val="28"/>
          <w:szCs w:val="28"/>
        </w:rPr>
        <w:t>with</w:t>
      </w:r>
      <w:r w:rsidRPr="0089324D">
        <w:rPr>
          <w:rFonts w:ascii="Arial" w:eastAsia="標楷體" w:hAnsi="Arial" w:cs="Arial"/>
          <w:sz w:val="28"/>
          <w:szCs w:val="28"/>
        </w:rPr>
        <w:t xml:space="preserve"> adjacent cabinets of affiliated companies, except for information companies.</w:t>
      </w:r>
    </w:p>
    <w:p w14:paraId="766F0A96" w14:textId="77777777" w:rsidR="008403B5" w:rsidRPr="0089324D" w:rsidRDefault="00B2109B" w:rsidP="0089324D">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 xml:space="preserve">When Party B applies for joint use of the same cabinet according to paragraph 1 or the cabinet connection according to paragraph 2, Party B shall attach the supporting documents proving that they are affiliated companies and apply to Party A in writing; If the actual situation changes and makes them no longer affiliated companies, Party B shall notify Party A in writing within five days from the date of occurrence of the fact. If it affects the </w:t>
      </w:r>
      <w:r w:rsidRPr="0089324D">
        <w:rPr>
          <w:rFonts w:ascii="Arial" w:eastAsia="標楷體" w:hAnsi="Arial" w:cs="Arial"/>
          <w:sz w:val="28"/>
          <w:szCs w:val="28"/>
        </w:rPr>
        <w:lastRenderedPageBreak/>
        <w:t>connections between other adjacent cabinets, Party B shall apply for cabinet relocation.</w:t>
      </w:r>
    </w:p>
    <w:p w14:paraId="1CF61FEB" w14:textId="77777777" w:rsidR="00E8539B" w:rsidRPr="0089324D" w:rsidRDefault="006D43DD"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28</w:t>
      </w:r>
      <w:r w:rsidRPr="0089324D">
        <w:rPr>
          <w:rFonts w:ascii="Arial" w:eastAsia="標楷體" w:hAnsi="Arial" w:cs="Arial"/>
          <w:sz w:val="28"/>
          <w:szCs w:val="28"/>
        </w:rPr>
        <w:tab/>
        <w:t>In case that Party B has any of the following matters, Party A may suspend the Service</w:t>
      </w:r>
      <w:r w:rsidR="00751619" w:rsidRPr="0089324D">
        <w:rPr>
          <w:rFonts w:ascii="Arial" w:eastAsia="標楷體" w:hAnsi="Arial" w:cs="Arial"/>
          <w:sz w:val="28"/>
          <w:szCs w:val="28"/>
        </w:rPr>
        <w:t>s</w:t>
      </w:r>
      <w:r w:rsidRPr="0089324D">
        <w:rPr>
          <w:rFonts w:ascii="Arial" w:eastAsia="標楷體" w:hAnsi="Arial" w:cs="Arial"/>
          <w:sz w:val="28"/>
          <w:szCs w:val="28"/>
        </w:rPr>
        <w:t xml:space="preserve"> or 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 If Party A's rights and interests are damaged as a result, Party A may claim the damages from Party B.</w:t>
      </w:r>
    </w:p>
    <w:p w14:paraId="293344ED" w14:textId="77777777" w:rsidR="006D43DD" w:rsidRPr="0089324D" w:rsidRDefault="003B4EF6"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 xml:space="preserve">Disclose </w:t>
      </w:r>
      <w:r w:rsidRPr="0089324D">
        <w:rPr>
          <w:rFonts w:ascii="Arial" w:hAnsi="Arial" w:cs="Arial"/>
          <w:color w:val="000000"/>
          <w:sz w:val="28"/>
          <w:szCs w:val="28"/>
          <w:shd w:val="clear" w:color="auto" w:fill="F9FBFB"/>
        </w:rPr>
        <w:t>classified national information, endanger national security, harm the law and order of the society, and against public order or good morals in the communication contents.</w:t>
      </w:r>
    </w:p>
    <w:p w14:paraId="2EE807AC" w14:textId="77777777" w:rsidR="003B4EF6" w:rsidRPr="0089324D" w:rsidRDefault="003B4EF6"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Provide products or services violating various laws and regulations.</w:t>
      </w:r>
    </w:p>
    <w:p w14:paraId="167B2794" w14:textId="77777777" w:rsidR="003B4EF6" w:rsidRPr="0089324D" w:rsidRDefault="003B4EF6"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Infringe</w:t>
      </w:r>
      <w:r w:rsidR="00D079ED" w:rsidRPr="0089324D">
        <w:rPr>
          <w:rFonts w:ascii="Arial" w:eastAsia="標楷體" w:hAnsi="Arial" w:cs="Arial"/>
          <w:sz w:val="28"/>
          <w:szCs w:val="28"/>
        </w:rPr>
        <w:t xml:space="preserve"> upon</w:t>
      </w:r>
      <w:r w:rsidRPr="0089324D">
        <w:rPr>
          <w:rFonts w:ascii="Arial" w:eastAsia="標楷體" w:hAnsi="Arial" w:cs="Arial"/>
          <w:sz w:val="28"/>
          <w:szCs w:val="28"/>
        </w:rPr>
        <w:t xml:space="preserve"> the copyright of others.</w:t>
      </w:r>
    </w:p>
    <w:p w14:paraId="0DAA274B" w14:textId="77777777" w:rsidR="003B4EF6" w:rsidRPr="0089324D" w:rsidRDefault="003B4EF6"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Jeopardize the communication or steal, tamper with, or destroy information of others.</w:t>
      </w:r>
    </w:p>
    <w:p w14:paraId="53B22982" w14:textId="77777777" w:rsidR="003B4EF6" w:rsidRPr="0089324D" w:rsidRDefault="003B4EF6"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Spread computer viruses or programs that may interfere with normal functioning of the computer equipment.</w:t>
      </w:r>
    </w:p>
    <w:p w14:paraId="74EF4214" w14:textId="77777777" w:rsidR="003B4EF6" w:rsidRPr="0089324D" w:rsidRDefault="003B4EF6"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Impact the system operation of Party A.</w:t>
      </w:r>
    </w:p>
    <w:p w14:paraId="19C70203" w14:textId="77777777" w:rsidR="003B4EF6" w:rsidRPr="0089324D" w:rsidRDefault="003B4EF6"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Sub-lease, lend, or provide the cabinet space to a third party for any use, except for the joint use of the same cabinet in accordance with Article 27.</w:t>
      </w:r>
    </w:p>
    <w:p w14:paraId="02A4F39A" w14:textId="77777777" w:rsidR="003B4EF6" w:rsidRPr="0089324D" w:rsidRDefault="00A60976"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The authority with jurisdiction over its line of busines</w:t>
      </w:r>
      <w:r w:rsidR="00D079ED" w:rsidRPr="0089324D">
        <w:rPr>
          <w:rFonts w:ascii="Arial" w:eastAsia="標楷體" w:hAnsi="Arial" w:cs="Arial"/>
          <w:sz w:val="28"/>
          <w:szCs w:val="28"/>
        </w:rPr>
        <w:t>s</w:t>
      </w:r>
      <w:r w:rsidRPr="0089324D">
        <w:rPr>
          <w:rFonts w:ascii="Arial" w:eastAsia="標楷體" w:hAnsi="Arial" w:cs="Arial"/>
          <w:sz w:val="28"/>
          <w:szCs w:val="28"/>
        </w:rPr>
        <w:t xml:space="preserve"> revokes its license, or orders to cease or suspend the business, to be taken over by law, or </w:t>
      </w:r>
      <w:r w:rsidR="007776D7" w:rsidRPr="0089324D">
        <w:rPr>
          <w:rFonts w:ascii="Arial" w:eastAsia="標楷體" w:hAnsi="Arial" w:cs="Arial"/>
          <w:sz w:val="28"/>
          <w:szCs w:val="28"/>
        </w:rPr>
        <w:t xml:space="preserve">to </w:t>
      </w:r>
      <w:r w:rsidRPr="0089324D">
        <w:rPr>
          <w:rFonts w:ascii="Arial" w:eastAsia="標楷體" w:hAnsi="Arial" w:cs="Arial"/>
          <w:sz w:val="28"/>
          <w:szCs w:val="28"/>
        </w:rPr>
        <w:t>clear off the debt.</w:t>
      </w:r>
    </w:p>
    <w:p w14:paraId="0D220B81" w14:textId="77777777" w:rsidR="003B4EF6" w:rsidRPr="0089324D" w:rsidRDefault="00AA47D0" w:rsidP="0089324D">
      <w:pPr>
        <w:pStyle w:val="a3"/>
        <w:numPr>
          <w:ilvl w:val="0"/>
          <w:numId w:val="13"/>
        </w:numPr>
        <w:spacing w:line="440" w:lineRule="exact"/>
        <w:ind w:leftChars="0" w:left="1985" w:hanging="425"/>
        <w:rPr>
          <w:rFonts w:ascii="Arial" w:eastAsia="標楷體" w:hAnsi="Arial" w:cs="Arial"/>
          <w:sz w:val="28"/>
          <w:szCs w:val="28"/>
        </w:rPr>
      </w:pPr>
      <w:r w:rsidRPr="0089324D">
        <w:rPr>
          <w:rFonts w:ascii="Arial" w:eastAsia="標楷體" w:hAnsi="Arial" w:cs="Arial"/>
          <w:sz w:val="28"/>
          <w:szCs w:val="28"/>
        </w:rPr>
        <w:t>P</w:t>
      </w:r>
      <w:r w:rsidR="00232A82" w:rsidRPr="0089324D">
        <w:rPr>
          <w:rFonts w:ascii="Arial" w:eastAsia="標楷體" w:hAnsi="Arial" w:cs="Arial"/>
          <w:sz w:val="28"/>
          <w:szCs w:val="28"/>
        </w:rPr>
        <w:t>etition in settlement before bankruptcy,</w:t>
      </w:r>
      <w:r w:rsidR="003B28D6" w:rsidRPr="0089324D">
        <w:rPr>
          <w:rFonts w:ascii="Arial" w:eastAsia="標楷體" w:hAnsi="Arial" w:cs="Arial"/>
          <w:sz w:val="28"/>
          <w:szCs w:val="28"/>
        </w:rPr>
        <w:t xml:space="preserve"> </w:t>
      </w:r>
      <w:r w:rsidRPr="0089324D">
        <w:rPr>
          <w:rFonts w:ascii="Arial" w:eastAsia="標楷體" w:hAnsi="Arial" w:cs="Arial"/>
          <w:sz w:val="28"/>
          <w:szCs w:val="28"/>
        </w:rPr>
        <w:t xml:space="preserve">being subject to </w:t>
      </w:r>
      <w:r w:rsidR="00232A82" w:rsidRPr="0089324D">
        <w:rPr>
          <w:rFonts w:ascii="Arial" w:eastAsia="標楷體" w:hAnsi="Arial" w:cs="Arial"/>
          <w:sz w:val="28"/>
          <w:szCs w:val="28"/>
        </w:rPr>
        <w:t xml:space="preserve">petition in bankruptcy, or </w:t>
      </w:r>
      <w:r w:rsidRPr="0089324D">
        <w:rPr>
          <w:rFonts w:ascii="Arial" w:eastAsia="標楷體" w:hAnsi="Arial" w:cs="Arial"/>
          <w:sz w:val="28"/>
          <w:szCs w:val="28"/>
        </w:rPr>
        <w:t xml:space="preserve">foreclosure action from </w:t>
      </w:r>
      <w:r w:rsidR="00232A82" w:rsidRPr="0089324D">
        <w:rPr>
          <w:rFonts w:ascii="Arial" w:eastAsia="標楷體" w:hAnsi="Arial" w:cs="Arial"/>
          <w:sz w:val="28"/>
          <w:szCs w:val="28"/>
        </w:rPr>
        <w:t>Taiwan Clearing House.</w:t>
      </w:r>
    </w:p>
    <w:p w14:paraId="6E1FFBF3" w14:textId="77777777" w:rsidR="003B4EF6" w:rsidRPr="0089324D" w:rsidRDefault="003B4EF6" w:rsidP="0089324D">
      <w:pPr>
        <w:pStyle w:val="a3"/>
        <w:numPr>
          <w:ilvl w:val="0"/>
          <w:numId w:val="13"/>
        </w:numPr>
        <w:spacing w:line="440" w:lineRule="exact"/>
        <w:ind w:leftChars="0" w:left="1985" w:hanging="567"/>
        <w:rPr>
          <w:rFonts w:ascii="Arial" w:eastAsia="標楷體" w:hAnsi="Arial" w:cs="Arial"/>
          <w:sz w:val="28"/>
          <w:szCs w:val="28"/>
        </w:rPr>
      </w:pPr>
      <w:r w:rsidRPr="0089324D">
        <w:rPr>
          <w:rFonts w:ascii="Arial" w:eastAsia="標楷體" w:hAnsi="Arial" w:cs="Arial"/>
          <w:sz w:val="28"/>
          <w:szCs w:val="28"/>
        </w:rPr>
        <w:t>Other activities in violation of laws and regulations, or business rules of Party A.</w:t>
      </w:r>
    </w:p>
    <w:p w14:paraId="5C1190ED" w14:textId="77777777" w:rsidR="006D43DD" w:rsidRPr="0089324D" w:rsidRDefault="006D43DD"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29</w:t>
      </w:r>
      <w:r w:rsidR="00C67A15" w:rsidRPr="0089324D">
        <w:rPr>
          <w:rFonts w:ascii="Arial" w:eastAsia="標楷體" w:hAnsi="Arial" w:cs="Arial"/>
          <w:sz w:val="28"/>
          <w:szCs w:val="28"/>
        </w:rPr>
        <w:tab/>
      </w:r>
      <w:r w:rsidR="00A527BB" w:rsidRPr="0089324D">
        <w:rPr>
          <w:rFonts w:ascii="Arial" w:eastAsia="標楷體" w:hAnsi="Arial" w:cs="Arial"/>
          <w:sz w:val="28"/>
          <w:szCs w:val="28"/>
        </w:rPr>
        <w:t xml:space="preserve">After Party B notifies to terminate </w:t>
      </w:r>
      <w:r w:rsidR="00261274" w:rsidRPr="0089324D">
        <w:rPr>
          <w:rFonts w:ascii="Arial" w:eastAsia="標楷體" w:hAnsi="Arial" w:cs="Arial"/>
          <w:sz w:val="28"/>
          <w:szCs w:val="28"/>
        </w:rPr>
        <w:t>this Agreement</w:t>
      </w:r>
      <w:r w:rsidR="00A527BB" w:rsidRPr="0089324D">
        <w:rPr>
          <w:rFonts w:ascii="Arial" w:eastAsia="標楷體" w:hAnsi="Arial" w:cs="Arial"/>
          <w:sz w:val="28"/>
          <w:szCs w:val="28"/>
        </w:rPr>
        <w:t xml:space="preserve">, it shall pay all charges seven days prior to the termination date and return the vacated cabinets to Party A by the termination date. If the cabinet </w:t>
      </w:r>
      <w:r w:rsidR="00A527BB" w:rsidRPr="0089324D">
        <w:rPr>
          <w:rFonts w:ascii="Arial" w:eastAsia="標楷體" w:hAnsi="Arial" w:cs="Arial"/>
          <w:sz w:val="28"/>
          <w:szCs w:val="28"/>
        </w:rPr>
        <w:lastRenderedPageBreak/>
        <w:t>is not returned beyond the termination date, Party B shall compensate in equiv</w:t>
      </w:r>
      <w:r w:rsidR="00803098" w:rsidRPr="0089324D">
        <w:rPr>
          <w:rFonts w:ascii="Arial" w:eastAsia="標楷體" w:hAnsi="Arial" w:cs="Arial"/>
          <w:sz w:val="28"/>
          <w:szCs w:val="28"/>
        </w:rPr>
        <w:t>a</w:t>
      </w:r>
      <w:r w:rsidR="00A527BB" w:rsidRPr="0089324D">
        <w:rPr>
          <w:rFonts w:ascii="Arial" w:eastAsia="標楷體" w:hAnsi="Arial" w:cs="Arial"/>
          <w:sz w:val="28"/>
          <w:szCs w:val="28"/>
        </w:rPr>
        <w:t>lent to service fees according to the number of occupied days; In case of using its own non-standard cabinet, Party B shall retrieve the cabinet by the termination date. If Party B fails to do so, it shall be deemed to have relinquished its ownership, and Party A may dispose of the cabinet on its own discretion.</w:t>
      </w:r>
    </w:p>
    <w:p w14:paraId="28F1C82A" w14:textId="77777777" w:rsidR="005F50AD" w:rsidRPr="0089324D" w:rsidRDefault="005F50AD"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30</w:t>
      </w:r>
      <w:r w:rsidRPr="0089324D">
        <w:rPr>
          <w:rFonts w:ascii="Arial" w:eastAsia="標楷體" w:hAnsi="Arial" w:cs="Arial"/>
          <w:sz w:val="28"/>
          <w:szCs w:val="28"/>
        </w:rPr>
        <w:tab/>
        <w:t>In case of Party B’s hardware equipment being damaged, malfunctioned or lost due to reasons attributable to Party A, Party A shall be liable for compensation. The damage shall be calculated on the basis of the original purchase price of the equipment less the depreciation of the equipment over a period of three years, and the amount of Party A's compensation shall be limited to the total basic service fees for one year of the Service</w:t>
      </w:r>
      <w:r w:rsidR="00751619" w:rsidRPr="0089324D">
        <w:rPr>
          <w:rFonts w:ascii="Arial" w:eastAsia="標楷體" w:hAnsi="Arial" w:cs="Arial"/>
          <w:sz w:val="28"/>
          <w:szCs w:val="28"/>
        </w:rPr>
        <w:t>s</w:t>
      </w:r>
      <w:r w:rsidRPr="0089324D">
        <w:rPr>
          <w:rFonts w:ascii="Arial" w:eastAsia="標楷體" w:hAnsi="Arial" w:cs="Arial"/>
          <w:sz w:val="28"/>
          <w:szCs w:val="28"/>
        </w:rPr>
        <w:t>.</w:t>
      </w:r>
    </w:p>
    <w:p w14:paraId="5E98B498" w14:textId="77777777" w:rsidR="00A73978" w:rsidRPr="0089324D" w:rsidRDefault="005F50AD"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31</w:t>
      </w:r>
      <w:r w:rsidRPr="0089324D">
        <w:rPr>
          <w:rFonts w:ascii="Arial" w:eastAsia="標楷體" w:hAnsi="Arial" w:cs="Arial"/>
          <w:sz w:val="28"/>
          <w:szCs w:val="28"/>
        </w:rPr>
        <w:tab/>
      </w:r>
      <w:r w:rsidR="007D4CF0" w:rsidRPr="0089324D">
        <w:rPr>
          <w:rFonts w:ascii="Arial" w:eastAsia="標楷體" w:hAnsi="Arial" w:cs="Arial"/>
          <w:sz w:val="28"/>
          <w:szCs w:val="28"/>
        </w:rPr>
        <w:t>When Party B enters Party A's host co-location server room to maintain its equipment, it shall follow Party A's administration rules and the "Host Co-location Server Room User Maintenance Operation Manual" (hereinafter referred to as the "Operation Manual") and relevant regulations provided by the Taiwan Stock Exchange Corporation, and shall make an appointment for the date and time of entry and exit.</w:t>
      </w:r>
    </w:p>
    <w:p w14:paraId="2355140C" w14:textId="77777777" w:rsidR="007D4CF0" w:rsidRPr="0089324D" w:rsidRDefault="00A73978" w:rsidP="0089324D">
      <w:pPr>
        <w:spacing w:line="440" w:lineRule="exact"/>
        <w:ind w:leftChars="650" w:left="1560"/>
        <w:rPr>
          <w:rFonts w:ascii="Arial" w:eastAsia="標楷體" w:hAnsi="Arial" w:cs="Arial"/>
          <w:sz w:val="28"/>
          <w:szCs w:val="28"/>
        </w:rPr>
      </w:pPr>
      <w:r w:rsidRPr="0089324D">
        <w:rPr>
          <w:rFonts w:ascii="Arial" w:eastAsia="標楷體" w:hAnsi="Arial" w:cs="Arial"/>
          <w:sz w:val="28"/>
          <w:szCs w:val="28"/>
        </w:rPr>
        <w:t>If Party B or its personnel violates the preceding rules, Party A and the Taiwan Stock Exchange Corporation may prohibit them from access or request immediate departure. In case of non-compliance, Party A may suspend the Service</w:t>
      </w:r>
      <w:r w:rsidR="00751619" w:rsidRPr="0089324D">
        <w:rPr>
          <w:rFonts w:ascii="Arial" w:eastAsia="標楷體" w:hAnsi="Arial" w:cs="Arial"/>
          <w:sz w:val="28"/>
          <w:szCs w:val="28"/>
        </w:rPr>
        <w:t>s</w:t>
      </w:r>
      <w:r w:rsidRPr="0089324D">
        <w:rPr>
          <w:rFonts w:ascii="Arial" w:eastAsia="標楷體" w:hAnsi="Arial" w:cs="Arial"/>
          <w:sz w:val="28"/>
          <w:szCs w:val="28"/>
        </w:rPr>
        <w:t xml:space="preserve"> or 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w:t>
      </w:r>
    </w:p>
    <w:p w14:paraId="11EEC842" w14:textId="77777777" w:rsidR="00E8539B" w:rsidRPr="0089324D" w:rsidRDefault="00A73978"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32</w:t>
      </w:r>
      <w:r w:rsidRPr="0089324D">
        <w:rPr>
          <w:rFonts w:ascii="Arial" w:eastAsia="標楷體" w:hAnsi="Arial" w:cs="Arial"/>
          <w:sz w:val="28"/>
          <w:szCs w:val="28"/>
        </w:rPr>
        <w:tab/>
      </w:r>
      <w:r w:rsidR="00040360" w:rsidRPr="0089324D">
        <w:rPr>
          <w:rFonts w:ascii="Arial" w:eastAsia="標楷體" w:hAnsi="Arial" w:cs="Arial"/>
          <w:sz w:val="28"/>
          <w:szCs w:val="28"/>
        </w:rPr>
        <w:t>Party A may adjust the location of Party B’s cabinet in order to manage and improve the efficiency of the Service</w:t>
      </w:r>
      <w:r w:rsidR="00751619" w:rsidRPr="0089324D">
        <w:rPr>
          <w:rFonts w:ascii="Arial" w:eastAsia="標楷體" w:hAnsi="Arial" w:cs="Arial"/>
          <w:sz w:val="28"/>
          <w:szCs w:val="28"/>
        </w:rPr>
        <w:t>s</w:t>
      </w:r>
      <w:r w:rsidR="00040360" w:rsidRPr="0089324D">
        <w:rPr>
          <w:rFonts w:ascii="Arial" w:eastAsia="標楷體" w:hAnsi="Arial" w:cs="Arial"/>
          <w:sz w:val="28"/>
          <w:szCs w:val="28"/>
        </w:rPr>
        <w:t>, and Party B may not refuse to do so. However, Party B shall be exempted from paying the cabinet relocation fee.</w:t>
      </w:r>
    </w:p>
    <w:p w14:paraId="108552C9" w14:textId="77777777" w:rsidR="00F95033" w:rsidRPr="0089324D" w:rsidRDefault="005826B5"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33</w:t>
      </w:r>
      <w:r w:rsidRPr="0089324D">
        <w:rPr>
          <w:rFonts w:ascii="Arial" w:eastAsia="標楷體" w:hAnsi="Arial" w:cs="Arial"/>
          <w:sz w:val="28"/>
          <w:szCs w:val="28"/>
        </w:rPr>
        <w:tab/>
        <w:t xml:space="preserve">During the term of </w:t>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or after its termination, both </w:t>
      </w:r>
      <w:r w:rsidRPr="0089324D">
        <w:rPr>
          <w:rFonts w:ascii="Arial" w:eastAsia="標楷體" w:hAnsi="Arial" w:cs="Arial"/>
          <w:sz w:val="28"/>
          <w:szCs w:val="28"/>
        </w:rPr>
        <w:lastRenderedPageBreak/>
        <w:t xml:space="preserve">parties and their employees shall observe the duty of confidentiality with respect to the location of Party A's information center and the business information and other trade secrets of the other party known to both parties as a result of </w:t>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and shall not steal them or disclose them to others.</w:t>
      </w:r>
    </w:p>
    <w:p w14:paraId="65C5B572" w14:textId="77777777" w:rsidR="00E3774F" w:rsidRPr="0089324D" w:rsidRDefault="00E3774F" w:rsidP="009169B4">
      <w:pPr>
        <w:spacing w:line="440" w:lineRule="exact"/>
        <w:rPr>
          <w:rFonts w:ascii="Arial" w:eastAsia="標楷體" w:hAnsi="Arial" w:cs="Arial"/>
          <w:sz w:val="28"/>
          <w:szCs w:val="28"/>
        </w:rPr>
      </w:pPr>
    </w:p>
    <w:p w14:paraId="6CCEBABE" w14:textId="77777777" w:rsidR="00E3774F" w:rsidRPr="0089324D" w:rsidRDefault="000335A7" w:rsidP="0089324D">
      <w:pPr>
        <w:spacing w:line="440" w:lineRule="exact"/>
        <w:ind w:left="283" w:hangingChars="101" w:hanging="283"/>
        <w:rPr>
          <w:rFonts w:ascii="Arial" w:eastAsia="標楷體" w:hAnsi="Arial" w:cs="Arial"/>
          <w:b/>
          <w:sz w:val="28"/>
          <w:szCs w:val="28"/>
        </w:rPr>
      </w:pPr>
      <w:r w:rsidRPr="0089324D">
        <w:rPr>
          <w:rFonts w:ascii="Arial" w:eastAsia="標楷體" w:hAnsi="Arial" w:cs="Arial"/>
          <w:b/>
          <w:sz w:val="28"/>
          <w:szCs w:val="28"/>
        </w:rPr>
        <w:t>IV.</w:t>
      </w:r>
      <w:r w:rsidR="0089324D">
        <w:rPr>
          <w:rFonts w:ascii="Arial" w:eastAsia="標楷體" w:hAnsi="Arial" w:cs="Arial"/>
          <w:b/>
          <w:sz w:val="28"/>
          <w:szCs w:val="28"/>
        </w:rPr>
        <w:tab/>
      </w:r>
      <w:r w:rsidR="00375D69" w:rsidRPr="0089324D">
        <w:rPr>
          <w:rFonts w:ascii="Arial" w:eastAsia="標楷體" w:hAnsi="Arial" w:cs="Arial"/>
          <w:b/>
          <w:sz w:val="28"/>
          <w:szCs w:val="28"/>
        </w:rPr>
        <w:t>Amendment and Termination</w:t>
      </w:r>
    </w:p>
    <w:p w14:paraId="51DEED2E" w14:textId="77777777" w:rsidR="00375D69" w:rsidRPr="0089324D" w:rsidRDefault="00375D69"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34</w:t>
      </w:r>
      <w:r w:rsidRPr="0089324D">
        <w:rPr>
          <w:rFonts w:ascii="Arial" w:eastAsia="標楷體" w:hAnsi="Arial" w:cs="Arial"/>
          <w:sz w:val="28"/>
          <w:szCs w:val="28"/>
        </w:rPr>
        <w:tab/>
        <w:t xml:space="preserve">Party B shall not assign its rights and obligations under </w:t>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to a third party without Party A's written consent; in case of a violation, Party A may 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w:t>
      </w:r>
    </w:p>
    <w:p w14:paraId="703DD5C0" w14:textId="77777777" w:rsidR="00375D69" w:rsidRPr="0089324D" w:rsidRDefault="00375D69"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35</w:t>
      </w:r>
      <w:r w:rsidRPr="0089324D">
        <w:rPr>
          <w:rFonts w:ascii="Arial" w:eastAsia="標楷體" w:hAnsi="Arial" w:cs="Arial"/>
          <w:sz w:val="28"/>
          <w:szCs w:val="28"/>
        </w:rPr>
        <w:tab/>
      </w:r>
      <w:r w:rsidR="00AA47D0" w:rsidRPr="0089324D">
        <w:rPr>
          <w:rFonts w:ascii="Arial" w:eastAsia="標楷體" w:hAnsi="Arial" w:cs="Arial"/>
          <w:sz w:val="28"/>
          <w:szCs w:val="28"/>
        </w:rPr>
        <w:t xml:space="preserve">Party B shall apply to Party A for a change in the event of </w:t>
      </w:r>
      <w:r w:rsidR="003C0C54" w:rsidRPr="0089324D">
        <w:rPr>
          <w:rFonts w:ascii="Arial" w:eastAsia="標楷體" w:hAnsi="Arial" w:cs="Arial"/>
          <w:sz w:val="28"/>
          <w:szCs w:val="28"/>
        </w:rPr>
        <w:t>closedown</w:t>
      </w:r>
      <w:r w:rsidR="00AA47D0" w:rsidRPr="0089324D">
        <w:rPr>
          <w:rFonts w:ascii="Arial" w:eastAsia="標楷體" w:hAnsi="Arial" w:cs="Arial"/>
          <w:sz w:val="28"/>
          <w:szCs w:val="28"/>
        </w:rPr>
        <w:t xml:space="preserve"> suspension, or transfer of its business, merger, dissolution, etc.</w:t>
      </w:r>
    </w:p>
    <w:p w14:paraId="0F3E1100" w14:textId="77777777" w:rsidR="003C0C54" w:rsidRPr="0089324D" w:rsidRDefault="003C0C54" w:rsidP="0089324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36</w:t>
      </w:r>
      <w:r w:rsidRPr="0089324D">
        <w:rPr>
          <w:rFonts w:ascii="Arial" w:eastAsia="標楷體" w:hAnsi="Arial" w:cs="Arial"/>
          <w:sz w:val="28"/>
          <w:szCs w:val="28"/>
        </w:rPr>
        <w:tab/>
        <w:t xml:space="preserve">Party A may, from time to time, amend </w:t>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in accordance with changes in laws and regulations, changes in technology, maintenance of system or equipment upon </w:t>
      </w:r>
      <w:r w:rsidR="00C729F3" w:rsidRPr="0089324D">
        <w:rPr>
          <w:rFonts w:ascii="Arial" w:eastAsia="標楷體" w:hAnsi="Arial" w:cs="Arial"/>
          <w:sz w:val="28"/>
          <w:szCs w:val="28"/>
        </w:rPr>
        <w:t xml:space="preserve">announcement or </w:t>
      </w:r>
      <w:r w:rsidRPr="0089324D">
        <w:rPr>
          <w:rFonts w:ascii="Arial" w:eastAsia="標楷體" w:hAnsi="Arial" w:cs="Arial"/>
          <w:sz w:val="28"/>
          <w:szCs w:val="28"/>
        </w:rPr>
        <w:t xml:space="preserve">written notice to </w:t>
      </w:r>
      <w:r w:rsidR="00C729F3" w:rsidRPr="0089324D">
        <w:rPr>
          <w:rFonts w:ascii="Arial" w:eastAsia="標楷體" w:hAnsi="Arial" w:cs="Arial"/>
          <w:sz w:val="28"/>
          <w:szCs w:val="28"/>
        </w:rPr>
        <w:t>Party B</w:t>
      </w:r>
      <w:r w:rsidRPr="0089324D">
        <w:rPr>
          <w:rFonts w:ascii="Arial" w:eastAsia="標楷體" w:hAnsi="Arial" w:cs="Arial"/>
          <w:sz w:val="28"/>
          <w:szCs w:val="28"/>
        </w:rPr>
        <w:t xml:space="preserve">. If </w:t>
      </w:r>
      <w:r w:rsidR="00C729F3" w:rsidRPr="0089324D">
        <w:rPr>
          <w:rFonts w:ascii="Arial" w:eastAsia="標楷體" w:hAnsi="Arial" w:cs="Arial"/>
          <w:sz w:val="28"/>
          <w:szCs w:val="28"/>
        </w:rPr>
        <w:t>Party B</w:t>
      </w:r>
      <w:r w:rsidRPr="0089324D">
        <w:rPr>
          <w:rFonts w:ascii="Arial" w:eastAsia="標楷體" w:hAnsi="Arial" w:cs="Arial"/>
          <w:sz w:val="28"/>
          <w:szCs w:val="28"/>
        </w:rPr>
        <w:t xml:space="preserve"> disagrees with such amendments, </w:t>
      </w:r>
      <w:r w:rsidR="00C729F3" w:rsidRPr="0089324D">
        <w:rPr>
          <w:rFonts w:ascii="Arial" w:eastAsia="標楷體" w:hAnsi="Arial" w:cs="Arial"/>
          <w:sz w:val="28"/>
          <w:szCs w:val="28"/>
        </w:rPr>
        <w:t>Party B shall</w:t>
      </w:r>
      <w:r w:rsidRPr="0089324D">
        <w:rPr>
          <w:rFonts w:ascii="Arial" w:eastAsia="標楷體" w:hAnsi="Arial" w:cs="Arial"/>
          <w:sz w:val="28"/>
          <w:szCs w:val="28"/>
        </w:rPr>
        <w:t xml:space="preserve"> </w:t>
      </w:r>
      <w:r w:rsidR="00C729F3" w:rsidRPr="0089324D">
        <w:rPr>
          <w:rFonts w:ascii="Arial" w:eastAsia="標楷體" w:hAnsi="Arial" w:cs="Arial"/>
          <w:sz w:val="28"/>
          <w:szCs w:val="28"/>
        </w:rPr>
        <w:t xml:space="preserve">apply to </w:t>
      </w:r>
      <w:r w:rsidRPr="0089324D">
        <w:rPr>
          <w:rFonts w:ascii="Arial" w:eastAsia="標楷體" w:hAnsi="Arial" w:cs="Arial"/>
          <w:sz w:val="28"/>
          <w:szCs w:val="28"/>
        </w:rPr>
        <w:t xml:space="preserve">terminate </w:t>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w:t>
      </w:r>
      <w:r w:rsidR="00C729F3" w:rsidRPr="0089324D">
        <w:rPr>
          <w:rFonts w:ascii="Arial" w:eastAsia="標楷體" w:hAnsi="Arial" w:cs="Arial"/>
          <w:sz w:val="28"/>
          <w:szCs w:val="28"/>
        </w:rPr>
        <w:t>within 30 days upon the public announcement or receiving Party A's written notice</w:t>
      </w:r>
      <w:r w:rsidRPr="0089324D">
        <w:rPr>
          <w:rFonts w:ascii="Arial" w:eastAsia="標楷體" w:hAnsi="Arial" w:cs="Arial"/>
          <w:sz w:val="28"/>
          <w:szCs w:val="28"/>
        </w:rPr>
        <w:t>.</w:t>
      </w:r>
      <w:r w:rsidR="00C729F3" w:rsidRPr="0089324D">
        <w:rPr>
          <w:rFonts w:ascii="Arial" w:eastAsia="標楷體" w:hAnsi="Arial" w:cs="Arial"/>
          <w:sz w:val="28"/>
          <w:szCs w:val="28"/>
        </w:rPr>
        <w:t xml:space="preserve"> Failure to do so timely </w:t>
      </w:r>
      <w:r w:rsidR="00E36063" w:rsidRPr="0089324D">
        <w:rPr>
          <w:rFonts w:ascii="Arial" w:eastAsia="標楷體" w:hAnsi="Arial" w:cs="Arial"/>
          <w:sz w:val="28"/>
          <w:szCs w:val="28"/>
        </w:rPr>
        <w:t>shall be deemed that Party B agrees to the amendments.</w:t>
      </w:r>
    </w:p>
    <w:p w14:paraId="5B1EF65A" w14:textId="77777777" w:rsidR="00E3774F" w:rsidRPr="0089324D" w:rsidRDefault="00157F66" w:rsidP="006E0FA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37</w:t>
      </w:r>
      <w:r w:rsidRPr="0089324D">
        <w:rPr>
          <w:rFonts w:ascii="Arial" w:eastAsia="標楷體" w:hAnsi="Arial" w:cs="Arial"/>
          <w:sz w:val="28"/>
          <w:szCs w:val="28"/>
        </w:rPr>
        <w:tab/>
        <w:t>Party A may suspend or discontinue part or all of the Service</w:t>
      </w:r>
      <w:r w:rsidR="00751619" w:rsidRPr="0089324D">
        <w:rPr>
          <w:rFonts w:ascii="Arial" w:eastAsia="標楷體" w:hAnsi="Arial" w:cs="Arial"/>
          <w:sz w:val="28"/>
          <w:szCs w:val="28"/>
        </w:rPr>
        <w:t>s</w:t>
      </w:r>
      <w:r w:rsidRPr="0089324D">
        <w:rPr>
          <w:rFonts w:ascii="Arial" w:eastAsia="標楷體" w:hAnsi="Arial" w:cs="Arial"/>
          <w:sz w:val="28"/>
          <w:szCs w:val="28"/>
        </w:rPr>
        <w:t xml:space="preserve"> due to changes in policies or laws of the competent authorities, or to maintain the safety of market transactions, or the development of the securities and futures market. Party B shall not object or claim compensation</w:t>
      </w:r>
      <w:r w:rsidR="004C0A42" w:rsidRPr="0089324D">
        <w:rPr>
          <w:rFonts w:ascii="Arial" w:eastAsia="標楷體" w:hAnsi="Arial" w:cs="Arial"/>
          <w:sz w:val="28"/>
          <w:szCs w:val="28"/>
        </w:rPr>
        <w:t>; Party A shall make a public announcement 30 days prior to suspension date of the Service</w:t>
      </w:r>
      <w:r w:rsidR="00751619" w:rsidRPr="0089324D">
        <w:rPr>
          <w:rFonts w:ascii="Arial" w:eastAsia="標楷體" w:hAnsi="Arial" w:cs="Arial"/>
          <w:sz w:val="28"/>
          <w:szCs w:val="28"/>
        </w:rPr>
        <w:t>s</w:t>
      </w:r>
      <w:r w:rsidR="004C0A42" w:rsidRPr="0089324D">
        <w:rPr>
          <w:rFonts w:ascii="Arial" w:eastAsia="標楷體" w:hAnsi="Arial" w:cs="Arial"/>
          <w:sz w:val="28"/>
          <w:szCs w:val="28"/>
        </w:rPr>
        <w:t xml:space="preserve"> or termination date of </w:t>
      </w:r>
      <w:r w:rsidR="00261274" w:rsidRPr="0089324D">
        <w:rPr>
          <w:rFonts w:ascii="Arial" w:eastAsia="標楷體" w:hAnsi="Arial" w:cs="Arial"/>
          <w:sz w:val="28"/>
          <w:szCs w:val="28"/>
        </w:rPr>
        <w:t>this Agreement</w:t>
      </w:r>
      <w:r w:rsidR="001604C1" w:rsidRPr="0089324D">
        <w:rPr>
          <w:rFonts w:ascii="Arial" w:eastAsia="標楷體" w:hAnsi="Arial" w:cs="Arial"/>
          <w:sz w:val="28"/>
          <w:szCs w:val="28"/>
        </w:rPr>
        <w:t xml:space="preserve"> and notify Party B of the suspension, termination and refund procedures</w:t>
      </w:r>
      <w:r w:rsidR="004C0A42" w:rsidRPr="0089324D">
        <w:rPr>
          <w:rFonts w:ascii="Arial" w:eastAsia="標楷體" w:hAnsi="Arial" w:cs="Arial"/>
          <w:sz w:val="28"/>
          <w:szCs w:val="28"/>
        </w:rPr>
        <w:t>.</w:t>
      </w:r>
      <w:r w:rsidR="001604C1" w:rsidRPr="0089324D">
        <w:rPr>
          <w:rFonts w:ascii="Arial" w:eastAsia="標楷體" w:hAnsi="Arial" w:cs="Arial"/>
          <w:sz w:val="28"/>
          <w:szCs w:val="28"/>
        </w:rPr>
        <w:t xml:space="preserve"> However, if the amendment is due to the policies of the competent authority, it may not subject to 30 days.</w:t>
      </w:r>
    </w:p>
    <w:p w14:paraId="4DDDD43A" w14:textId="77777777" w:rsidR="001604C1" w:rsidRPr="0089324D" w:rsidRDefault="001604C1" w:rsidP="001604C1">
      <w:pPr>
        <w:spacing w:line="440" w:lineRule="exact"/>
        <w:ind w:left="1440" w:hanging="1260"/>
        <w:rPr>
          <w:rFonts w:ascii="Arial" w:eastAsia="標楷體" w:hAnsi="Arial" w:cs="Arial"/>
          <w:sz w:val="28"/>
          <w:szCs w:val="28"/>
        </w:rPr>
      </w:pPr>
    </w:p>
    <w:p w14:paraId="5223A6BC" w14:textId="77777777" w:rsidR="00E3774F" w:rsidRPr="0089324D" w:rsidRDefault="001604C1" w:rsidP="006E0FAD">
      <w:pPr>
        <w:spacing w:line="440" w:lineRule="exact"/>
        <w:ind w:left="283" w:hangingChars="101" w:hanging="283"/>
        <w:rPr>
          <w:rFonts w:ascii="Arial" w:eastAsia="標楷體" w:hAnsi="Arial" w:cs="Arial"/>
          <w:b/>
          <w:sz w:val="28"/>
          <w:szCs w:val="28"/>
        </w:rPr>
      </w:pPr>
      <w:r w:rsidRPr="0089324D">
        <w:rPr>
          <w:rFonts w:ascii="Arial" w:eastAsia="標楷體" w:hAnsi="Arial" w:cs="Arial"/>
          <w:b/>
          <w:sz w:val="28"/>
          <w:szCs w:val="28"/>
        </w:rPr>
        <w:t>V.</w:t>
      </w:r>
      <w:r w:rsidR="006E0FAD">
        <w:rPr>
          <w:rFonts w:ascii="Arial" w:eastAsia="標楷體" w:hAnsi="Arial" w:cs="Arial"/>
          <w:b/>
          <w:sz w:val="28"/>
          <w:szCs w:val="28"/>
        </w:rPr>
        <w:tab/>
      </w:r>
      <w:r w:rsidRPr="0089324D">
        <w:rPr>
          <w:rFonts w:ascii="Arial" w:eastAsia="標楷體" w:hAnsi="Arial" w:cs="Arial"/>
          <w:b/>
          <w:sz w:val="28"/>
          <w:szCs w:val="28"/>
        </w:rPr>
        <w:t>Supplemental Provisions</w:t>
      </w:r>
    </w:p>
    <w:p w14:paraId="3CC06931" w14:textId="77777777" w:rsidR="003D0C09" w:rsidRDefault="003D0C09" w:rsidP="006E0FA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38</w:t>
      </w:r>
      <w:r w:rsidRPr="0089324D">
        <w:rPr>
          <w:rFonts w:ascii="Arial" w:eastAsia="標楷體" w:hAnsi="Arial" w:cs="Arial"/>
          <w:sz w:val="28"/>
          <w:szCs w:val="28"/>
        </w:rPr>
        <w:tab/>
      </w:r>
      <w:r w:rsidR="00530F08" w:rsidRPr="0089324D">
        <w:rPr>
          <w:rFonts w:ascii="Arial" w:eastAsia="標楷體" w:hAnsi="Arial" w:cs="Arial"/>
          <w:sz w:val="28"/>
          <w:szCs w:val="28"/>
        </w:rPr>
        <w:t xml:space="preserve">The notification address of </w:t>
      </w:r>
      <w:r w:rsidR="00261274" w:rsidRPr="0089324D">
        <w:rPr>
          <w:rFonts w:ascii="Arial" w:eastAsia="標楷體" w:hAnsi="Arial" w:cs="Arial"/>
          <w:sz w:val="28"/>
          <w:szCs w:val="28"/>
        </w:rPr>
        <w:t>this Agreement</w:t>
      </w:r>
      <w:r w:rsidR="00530F08" w:rsidRPr="0089324D">
        <w:rPr>
          <w:rFonts w:ascii="Arial" w:eastAsia="標楷體" w:hAnsi="Arial" w:cs="Arial"/>
          <w:sz w:val="28"/>
          <w:szCs w:val="28"/>
        </w:rPr>
        <w:t xml:space="preserve"> shall be subject to the information posted by Party B on Party A's User Service System. In case of any change, Party B shall update at it's soonest. If the notice cannot be delivered to the latest address of Party B due to failure to update, the date of first post office delivery shall be the legal date of service.</w:t>
      </w:r>
    </w:p>
    <w:p w14:paraId="3C90500C" w14:textId="77777777" w:rsidR="006E0FAD" w:rsidRPr="0089324D" w:rsidRDefault="006E0FAD" w:rsidP="006E0FAD">
      <w:pPr>
        <w:spacing w:line="440" w:lineRule="exact"/>
        <w:ind w:left="1560" w:hanging="1260"/>
        <w:rPr>
          <w:rFonts w:ascii="Arial" w:eastAsia="標楷體" w:hAnsi="Arial" w:cs="Arial"/>
          <w:sz w:val="28"/>
          <w:szCs w:val="28"/>
        </w:rPr>
      </w:pPr>
    </w:p>
    <w:p w14:paraId="075BAEA2" w14:textId="77777777" w:rsidR="006A758A" w:rsidRPr="0089324D" w:rsidRDefault="006A758A" w:rsidP="006E0FA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39</w:t>
      </w:r>
      <w:r w:rsidRPr="0089324D">
        <w:rPr>
          <w:rFonts w:ascii="Arial" w:eastAsia="標楷體" w:hAnsi="Arial" w:cs="Arial"/>
          <w:sz w:val="28"/>
          <w:szCs w:val="28"/>
        </w:rPr>
        <w:tab/>
        <w:t xml:space="preserve">The Administration Rules, Operation Manual, and the application forms of the User Service System are part of </w:t>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and have the same validity as </w:t>
      </w:r>
      <w:r w:rsidR="00261274" w:rsidRPr="0089324D">
        <w:rPr>
          <w:rFonts w:ascii="Arial" w:eastAsia="標楷體" w:hAnsi="Arial" w:cs="Arial"/>
          <w:sz w:val="28"/>
          <w:szCs w:val="28"/>
        </w:rPr>
        <w:t>this Agreement</w:t>
      </w:r>
      <w:r w:rsidRPr="0089324D">
        <w:rPr>
          <w:rFonts w:ascii="Arial" w:eastAsia="標楷體" w:hAnsi="Arial" w:cs="Arial"/>
          <w:sz w:val="28"/>
          <w:szCs w:val="28"/>
        </w:rPr>
        <w:t>; the same applies to any amendments.</w:t>
      </w:r>
    </w:p>
    <w:p w14:paraId="63474142" w14:textId="77777777" w:rsidR="006A758A" w:rsidRPr="0089324D" w:rsidRDefault="006A758A" w:rsidP="006E0FA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40</w:t>
      </w:r>
      <w:r w:rsidRPr="0089324D">
        <w:rPr>
          <w:rFonts w:ascii="Arial" w:eastAsia="標楷體" w:hAnsi="Arial" w:cs="Arial"/>
          <w:sz w:val="28"/>
          <w:szCs w:val="28"/>
        </w:rPr>
        <w:tab/>
      </w:r>
      <w:r w:rsidR="00261274" w:rsidRPr="0089324D">
        <w:rPr>
          <w:rFonts w:ascii="Arial" w:eastAsia="標楷體" w:hAnsi="Arial" w:cs="Arial"/>
          <w:sz w:val="28"/>
          <w:szCs w:val="28"/>
        </w:rPr>
        <w:t>This Agreement</w:t>
      </w:r>
      <w:r w:rsidR="00E73CAB" w:rsidRPr="0089324D">
        <w:rPr>
          <w:rFonts w:ascii="Arial" w:eastAsia="標楷體" w:hAnsi="Arial" w:cs="Arial"/>
          <w:sz w:val="28"/>
          <w:szCs w:val="28"/>
        </w:rPr>
        <w:t xml:space="preserve"> shall be governed by the laws of the Republic of China, and any dispute arising from </w:t>
      </w:r>
      <w:r w:rsidR="00261274" w:rsidRPr="0089324D">
        <w:rPr>
          <w:rFonts w:ascii="Arial" w:eastAsia="標楷體" w:hAnsi="Arial" w:cs="Arial"/>
          <w:sz w:val="28"/>
          <w:szCs w:val="28"/>
        </w:rPr>
        <w:t>this Agreement</w:t>
      </w:r>
      <w:r w:rsidR="00E73CAB" w:rsidRPr="0089324D">
        <w:rPr>
          <w:rFonts w:ascii="Arial" w:eastAsia="標楷體" w:hAnsi="Arial" w:cs="Arial"/>
          <w:sz w:val="28"/>
          <w:szCs w:val="28"/>
        </w:rPr>
        <w:t xml:space="preserve"> shall be resolved by the parties in good faith. In case litigation is required, the parties agree that the Taipei District Court shall be the court of first instance.</w:t>
      </w:r>
    </w:p>
    <w:p w14:paraId="3F9F7AF6" w14:textId="77777777" w:rsidR="00E73CAB" w:rsidRPr="0089324D" w:rsidRDefault="00E73CAB" w:rsidP="006E0FA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41</w:t>
      </w:r>
      <w:r w:rsidRPr="0089324D">
        <w:rPr>
          <w:rFonts w:ascii="Arial" w:eastAsia="標楷體" w:hAnsi="Arial" w:cs="Arial"/>
          <w:sz w:val="28"/>
          <w:szCs w:val="28"/>
        </w:rPr>
        <w:tab/>
      </w:r>
      <w:r w:rsidR="000E785E" w:rsidRPr="0089324D">
        <w:rPr>
          <w:rFonts w:ascii="Arial" w:eastAsia="標楷體" w:hAnsi="Arial" w:cs="Arial"/>
          <w:sz w:val="28"/>
          <w:szCs w:val="28"/>
        </w:rPr>
        <w:t xml:space="preserve">Matters not provided under the terms of </w:t>
      </w:r>
      <w:r w:rsidR="00261274" w:rsidRPr="0089324D">
        <w:rPr>
          <w:rFonts w:ascii="Arial" w:eastAsia="標楷體" w:hAnsi="Arial" w:cs="Arial"/>
          <w:sz w:val="28"/>
          <w:szCs w:val="28"/>
        </w:rPr>
        <w:t>this Agreement</w:t>
      </w:r>
      <w:r w:rsidR="000E785E" w:rsidRPr="0089324D">
        <w:rPr>
          <w:rFonts w:ascii="Arial" w:eastAsia="標楷體" w:hAnsi="Arial" w:cs="Arial"/>
          <w:sz w:val="28"/>
          <w:szCs w:val="28"/>
        </w:rPr>
        <w:t xml:space="preserve"> shall be governed by other applicable laws and regulations, or relevant rules, circulars or announcements of Party A.</w:t>
      </w:r>
    </w:p>
    <w:p w14:paraId="643CFE1D" w14:textId="77777777" w:rsidR="00D331A6" w:rsidRPr="0089324D" w:rsidRDefault="00D331A6" w:rsidP="006E0FAD">
      <w:pPr>
        <w:spacing w:line="440" w:lineRule="exact"/>
        <w:ind w:left="1560" w:hanging="1260"/>
        <w:rPr>
          <w:rFonts w:ascii="Arial" w:eastAsia="標楷體" w:hAnsi="Arial" w:cs="Arial"/>
          <w:sz w:val="28"/>
          <w:szCs w:val="28"/>
        </w:rPr>
      </w:pPr>
      <w:r w:rsidRPr="0089324D">
        <w:rPr>
          <w:rFonts w:ascii="Arial" w:eastAsia="標楷體" w:hAnsi="Arial" w:cs="Arial"/>
          <w:sz w:val="28"/>
          <w:szCs w:val="28"/>
        </w:rPr>
        <w:t>Article 42</w:t>
      </w:r>
      <w:r w:rsidRPr="0089324D">
        <w:rPr>
          <w:rFonts w:ascii="Arial" w:eastAsia="標楷體" w:hAnsi="Arial" w:cs="Arial"/>
          <w:sz w:val="28"/>
          <w:szCs w:val="28"/>
        </w:rPr>
        <w:tab/>
      </w:r>
      <w:r w:rsidR="00261274" w:rsidRPr="0089324D">
        <w:rPr>
          <w:rFonts w:ascii="Arial" w:eastAsia="標楷體" w:hAnsi="Arial" w:cs="Arial"/>
          <w:sz w:val="28"/>
          <w:szCs w:val="28"/>
        </w:rPr>
        <w:t>This Agreement</w:t>
      </w:r>
      <w:r w:rsidRPr="0089324D">
        <w:rPr>
          <w:rFonts w:ascii="Arial" w:eastAsia="標楷體" w:hAnsi="Arial" w:cs="Arial"/>
          <w:sz w:val="28"/>
          <w:szCs w:val="28"/>
        </w:rPr>
        <w:t xml:space="preserve"> is prepared in quadruplicate, including two originals and two copies, one original and one copy for each of Party A and Party B.</w:t>
      </w:r>
    </w:p>
    <w:p w14:paraId="12ED9B12" w14:textId="77777777" w:rsidR="00123161" w:rsidRPr="0089324D" w:rsidRDefault="00123161" w:rsidP="003D0C09">
      <w:pPr>
        <w:spacing w:line="440" w:lineRule="exact"/>
        <w:ind w:left="1440" w:hanging="1260"/>
        <w:rPr>
          <w:rFonts w:ascii="Arial" w:eastAsia="標楷體" w:hAnsi="Arial" w:cs="Arial"/>
          <w:sz w:val="28"/>
          <w:szCs w:val="28"/>
        </w:rPr>
      </w:pPr>
    </w:p>
    <w:p w14:paraId="4062B0AB" w14:textId="77777777" w:rsidR="001557A8" w:rsidRPr="0089324D" w:rsidRDefault="001557A8" w:rsidP="009169B4">
      <w:pPr>
        <w:spacing w:line="440" w:lineRule="exact"/>
        <w:rPr>
          <w:rFonts w:ascii="Arial" w:eastAsia="標楷體" w:hAnsi="Arial" w:cs="Arial"/>
          <w:sz w:val="28"/>
          <w:szCs w:val="28"/>
        </w:rPr>
      </w:pPr>
    </w:p>
    <w:p w14:paraId="252073A1" w14:textId="77777777" w:rsidR="00E3774F" w:rsidRPr="0089324D" w:rsidRDefault="001557A8" w:rsidP="009169B4">
      <w:pPr>
        <w:spacing w:line="440" w:lineRule="exact"/>
        <w:rPr>
          <w:rFonts w:ascii="Arial" w:eastAsia="標楷體" w:hAnsi="Arial" w:cs="Arial"/>
          <w:sz w:val="28"/>
          <w:szCs w:val="28"/>
        </w:rPr>
      </w:pPr>
      <w:r w:rsidRPr="0089324D">
        <w:rPr>
          <w:rFonts w:ascii="Arial" w:eastAsia="標楷體" w:hAnsi="Arial" w:cs="Arial"/>
          <w:sz w:val="28"/>
          <w:szCs w:val="28"/>
        </w:rPr>
        <w:t>Signatures</w:t>
      </w:r>
    </w:p>
    <w:p w14:paraId="6900A35B" w14:textId="77777777" w:rsidR="00E3774F" w:rsidRPr="0089324D" w:rsidRDefault="001557A8" w:rsidP="009169B4">
      <w:pPr>
        <w:spacing w:line="440" w:lineRule="exact"/>
        <w:rPr>
          <w:rFonts w:ascii="Arial" w:eastAsia="標楷體" w:hAnsi="Arial" w:cs="Arial"/>
          <w:sz w:val="28"/>
          <w:szCs w:val="28"/>
        </w:rPr>
      </w:pPr>
      <w:r w:rsidRPr="0089324D">
        <w:rPr>
          <w:rFonts w:ascii="Arial" w:eastAsia="標楷體" w:hAnsi="Arial" w:cs="Arial"/>
          <w:sz w:val="28"/>
          <w:szCs w:val="28"/>
        </w:rPr>
        <w:t>Party A: Taipei Exchange Foundation</w:t>
      </w:r>
      <w:r w:rsidR="002A6F4D" w:rsidRPr="0089324D">
        <w:rPr>
          <w:rFonts w:ascii="Arial" w:eastAsia="標楷體" w:hAnsi="Arial" w:cs="Arial"/>
          <w:sz w:val="28"/>
          <w:szCs w:val="28"/>
        </w:rPr>
        <w:t xml:space="preserve"> </w:t>
      </w:r>
    </w:p>
    <w:p w14:paraId="5887B8EB" w14:textId="77777777" w:rsidR="00E3774F" w:rsidRPr="0089324D" w:rsidRDefault="001557A8" w:rsidP="009169B4">
      <w:pPr>
        <w:spacing w:line="440" w:lineRule="exact"/>
        <w:rPr>
          <w:rFonts w:ascii="Arial" w:eastAsia="標楷體" w:hAnsi="Arial" w:cs="Arial"/>
          <w:sz w:val="28"/>
          <w:szCs w:val="28"/>
        </w:rPr>
      </w:pPr>
      <w:r w:rsidRPr="0089324D">
        <w:rPr>
          <w:rFonts w:ascii="Arial" w:eastAsia="標楷體" w:hAnsi="Arial" w:cs="Arial"/>
          <w:sz w:val="28"/>
          <w:szCs w:val="28"/>
        </w:rPr>
        <w:t>Representative:</w:t>
      </w:r>
    </w:p>
    <w:p w14:paraId="69CDE78F" w14:textId="77777777" w:rsidR="00E3774F" w:rsidRPr="0089324D" w:rsidRDefault="001557A8" w:rsidP="009169B4">
      <w:pPr>
        <w:spacing w:line="440" w:lineRule="exact"/>
        <w:rPr>
          <w:rFonts w:ascii="Arial" w:eastAsia="標楷體" w:hAnsi="Arial" w:cs="Arial"/>
          <w:sz w:val="28"/>
          <w:szCs w:val="28"/>
        </w:rPr>
      </w:pPr>
      <w:r w:rsidRPr="0089324D">
        <w:rPr>
          <w:rFonts w:ascii="Arial" w:eastAsia="標楷體" w:hAnsi="Arial" w:cs="Arial"/>
          <w:sz w:val="28"/>
          <w:szCs w:val="28"/>
        </w:rPr>
        <w:t>Address: 15F., No. 100, Sec. 2, Roosevelt Rd., Zhongzheng Dist., Taipei City</w:t>
      </w:r>
    </w:p>
    <w:p w14:paraId="1B395123" w14:textId="77777777" w:rsidR="00E3774F" w:rsidRPr="0089324D" w:rsidRDefault="00E3774F" w:rsidP="009169B4">
      <w:pPr>
        <w:spacing w:line="440" w:lineRule="exact"/>
        <w:rPr>
          <w:rFonts w:ascii="Arial" w:eastAsia="標楷體" w:hAnsi="Arial" w:cs="Arial"/>
          <w:sz w:val="28"/>
          <w:szCs w:val="28"/>
        </w:rPr>
      </w:pPr>
    </w:p>
    <w:p w14:paraId="00EA6CAF" w14:textId="77777777" w:rsidR="00E3774F" w:rsidRPr="0089324D" w:rsidRDefault="001557A8" w:rsidP="009169B4">
      <w:pPr>
        <w:spacing w:line="440" w:lineRule="exact"/>
        <w:rPr>
          <w:rFonts w:ascii="Arial" w:eastAsia="標楷體" w:hAnsi="Arial" w:cs="Arial"/>
          <w:sz w:val="28"/>
          <w:szCs w:val="28"/>
        </w:rPr>
      </w:pPr>
      <w:r w:rsidRPr="0089324D">
        <w:rPr>
          <w:rFonts w:ascii="Arial" w:eastAsia="標楷體" w:hAnsi="Arial" w:cs="Arial"/>
          <w:sz w:val="28"/>
          <w:szCs w:val="28"/>
        </w:rPr>
        <w:lastRenderedPageBreak/>
        <w:t>Party B:</w:t>
      </w:r>
    </w:p>
    <w:p w14:paraId="3C581532" w14:textId="77777777" w:rsidR="00E3774F" w:rsidRPr="0089324D" w:rsidRDefault="001557A8" w:rsidP="009169B4">
      <w:pPr>
        <w:spacing w:line="440" w:lineRule="exact"/>
        <w:rPr>
          <w:rFonts w:ascii="Arial" w:eastAsia="標楷體" w:hAnsi="Arial" w:cs="Arial"/>
          <w:sz w:val="28"/>
          <w:szCs w:val="28"/>
        </w:rPr>
      </w:pPr>
      <w:r w:rsidRPr="0089324D">
        <w:rPr>
          <w:rFonts w:ascii="Arial" w:eastAsia="標楷體" w:hAnsi="Arial" w:cs="Arial"/>
          <w:sz w:val="28"/>
          <w:szCs w:val="28"/>
        </w:rPr>
        <w:t>Representative:</w:t>
      </w:r>
    </w:p>
    <w:p w14:paraId="1A31EBAB" w14:textId="77777777" w:rsidR="00E3774F" w:rsidRPr="0089324D" w:rsidRDefault="001557A8" w:rsidP="009169B4">
      <w:pPr>
        <w:spacing w:line="440" w:lineRule="exact"/>
        <w:rPr>
          <w:rFonts w:ascii="Arial" w:eastAsia="標楷體" w:hAnsi="Arial" w:cs="Arial"/>
          <w:sz w:val="28"/>
          <w:szCs w:val="28"/>
        </w:rPr>
      </w:pPr>
      <w:r w:rsidRPr="0089324D">
        <w:rPr>
          <w:rFonts w:ascii="Arial" w:eastAsia="標楷體" w:hAnsi="Arial" w:cs="Arial"/>
          <w:sz w:val="28"/>
          <w:szCs w:val="28"/>
        </w:rPr>
        <w:t>Address:</w:t>
      </w:r>
    </w:p>
    <w:p w14:paraId="082ACF86" w14:textId="77777777" w:rsidR="00E3774F" w:rsidRPr="0089324D" w:rsidRDefault="001557A8" w:rsidP="009169B4">
      <w:pPr>
        <w:spacing w:line="440" w:lineRule="exact"/>
        <w:rPr>
          <w:rFonts w:ascii="Arial" w:eastAsia="標楷體" w:hAnsi="Arial" w:cs="Arial"/>
          <w:sz w:val="28"/>
          <w:szCs w:val="28"/>
        </w:rPr>
      </w:pPr>
      <w:r w:rsidRPr="0089324D">
        <w:rPr>
          <w:rFonts w:ascii="Arial" w:eastAsia="標楷體" w:hAnsi="Arial" w:cs="Arial"/>
          <w:sz w:val="28"/>
          <w:szCs w:val="28"/>
        </w:rPr>
        <w:t>GUI Number:</w:t>
      </w:r>
    </w:p>
    <w:p w14:paraId="6D67F755" w14:textId="77777777" w:rsidR="00E3774F" w:rsidRPr="0089324D" w:rsidRDefault="00E3774F" w:rsidP="009169B4">
      <w:pPr>
        <w:spacing w:line="440" w:lineRule="exact"/>
        <w:rPr>
          <w:rFonts w:ascii="Arial" w:eastAsia="標楷體" w:hAnsi="Arial" w:cs="Arial"/>
          <w:sz w:val="28"/>
          <w:szCs w:val="28"/>
        </w:rPr>
      </w:pPr>
    </w:p>
    <w:p w14:paraId="488865CC" w14:textId="77777777" w:rsidR="00E3774F" w:rsidRPr="0089324D" w:rsidRDefault="00E3774F" w:rsidP="009169B4">
      <w:pPr>
        <w:spacing w:line="440" w:lineRule="exact"/>
        <w:rPr>
          <w:rFonts w:ascii="Arial" w:eastAsia="標楷體" w:hAnsi="Arial" w:cs="Arial"/>
          <w:sz w:val="28"/>
          <w:szCs w:val="28"/>
        </w:rPr>
      </w:pPr>
    </w:p>
    <w:p w14:paraId="33B62EEF" w14:textId="77777777" w:rsidR="00E3774F" w:rsidRPr="0089324D" w:rsidRDefault="00E3774F" w:rsidP="009169B4">
      <w:pPr>
        <w:spacing w:line="440" w:lineRule="exact"/>
        <w:rPr>
          <w:rFonts w:ascii="Arial" w:eastAsia="標楷體" w:hAnsi="Arial" w:cs="Arial"/>
          <w:sz w:val="28"/>
          <w:szCs w:val="28"/>
        </w:rPr>
      </w:pPr>
    </w:p>
    <w:p w14:paraId="6F3348E9" w14:textId="77777777" w:rsidR="00E3774F" w:rsidRPr="0089324D" w:rsidRDefault="00E3774F" w:rsidP="009169B4">
      <w:pPr>
        <w:spacing w:line="440" w:lineRule="exact"/>
        <w:rPr>
          <w:rFonts w:ascii="Arial" w:eastAsia="標楷體" w:hAnsi="Arial" w:cs="Arial"/>
          <w:sz w:val="28"/>
          <w:szCs w:val="28"/>
        </w:rPr>
      </w:pPr>
    </w:p>
    <w:p w14:paraId="1D80F46E" w14:textId="77777777" w:rsidR="00777A33" w:rsidRPr="0089324D" w:rsidRDefault="003318E7" w:rsidP="006E0FAD">
      <w:pPr>
        <w:spacing w:line="440" w:lineRule="exact"/>
        <w:jc w:val="center"/>
        <w:rPr>
          <w:rFonts w:ascii="Arial" w:eastAsia="標楷體" w:hAnsi="Arial" w:cs="Arial"/>
          <w:sz w:val="28"/>
          <w:szCs w:val="28"/>
        </w:rPr>
      </w:pPr>
      <w:r w:rsidRPr="0089324D">
        <w:rPr>
          <w:rFonts w:ascii="Arial" w:eastAsia="標楷體" w:hAnsi="Arial" w:cs="Arial"/>
          <w:sz w:val="28"/>
          <w:szCs w:val="28"/>
        </w:rPr>
        <w:t xml:space="preserve">Date:    Year    Month    </w:t>
      </w:r>
      <w:r w:rsidR="006E0FAD">
        <w:rPr>
          <w:rFonts w:ascii="Arial" w:eastAsia="標楷體" w:hAnsi="Arial" w:cs="Arial" w:hint="eastAsia"/>
          <w:sz w:val="28"/>
          <w:szCs w:val="28"/>
        </w:rPr>
        <w:t>Da</w:t>
      </w:r>
      <w:r w:rsidR="006E0FAD">
        <w:rPr>
          <w:rFonts w:ascii="Arial" w:eastAsia="標楷體" w:hAnsi="Arial" w:cs="Arial"/>
          <w:sz w:val="28"/>
          <w:szCs w:val="28"/>
        </w:rPr>
        <w:t>y</w:t>
      </w:r>
    </w:p>
    <w:sectPr w:rsidR="00777A33" w:rsidRPr="0089324D" w:rsidSect="00E3774F">
      <w:footerReference w:type="default" r:id="rId9"/>
      <w:pgSz w:w="11906" w:h="16838" w:code="9"/>
      <w:pgMar w:top="1701"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775D" w14:textId="77777777" w:rsidR="000D67E7" w:rsidRDefault="000D67E7" w:rsidP="00E3774F">
      <w:r>
        <w:separator/>
      </w:r>
    </w:p>
  </w:endnote>
  <w:endnote w:type="continuationSeparator" w:id="0">
    <w:p w14:paraId="7C39165A" w14:textId="77777777" w:rsidR="000D67E7" w:rsidRDefault="000D67E7" w:rsidP="00E3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28855"/>
      <w:docPartObj>
        <w:docPartGallery w:val="Page Numbers (Bottom of Page)"/>
        <w:docPartUnique/>
      </w:docPartObj>
    </w:sdtPr>
    <w:sdtEndPr/>
    <w:sdtContent>
      <w:p w14:paraId="362EFD6A" w14:textId="77777777" w:rsidR="00A43C2E" w:rsidRDefault="00CE7BB4">
        <w:pPr>
          <w:pStyle w:val="a6"/>
          <w:jc w:val="center"/>
        </w:pPr>
        <w:r>
          <w:fldChar w:fldCharType="begin"/>
        </w:r>
        <w:r w:rsidR="00A43C2E">
          <w:instrText>PAGE   \* MERGEFORMAT</w:instrText>
        </w:r>
        <w:r>
          <w:fldChar w:fldCharType="separate"/>
        </w:r>
        <w:r w:rsidR="00D079ED" w:rsidRPr="00D079ED">
          <w:rPr>
            <w:noProof/>
            <w:lang w:val="zh-TW"/>
          </w:rPr>
          <w:t>11</w:t>
        </w:r>
        <w:r>
          <w:fldChar w:fldCharType="end"/>
        </w:r>
      </w:p>
    </w:sdtContent>
  </w:sdt>
  <w:p w14:paraId="43BCA4D3" w14:textId="77777777" w:rsidR="00A43C2E" w:rsidRDefault="00A43C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3E73" w14:textId="77777777" w:rsidR="000D67E7" w:rsidRDefault="000D67E7" w:rsidP="00E3774F">
      <w:r>
        <w:separator/>
      </w:r>
    </w:p>
  </w:footnote>
  <w:footnote w:type="continuationSeparator" w:id="0">
    <w:p w14:paraId="2B720E63" w14:textId="77777777" w:rsidR="000D67E7" w:rsidRDefault="000D67E7" w:rsidP="00E3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C80"/>
    <w:multiLevelType w:val="hybridMultilevel"/>
    <w:tmpl w:val="A03E196C"/>
    <w:lvl w:ilvl="0" w:tplc="9CF01C06">
      <w:start w:val="1"/>
      <w:numFmt w:val="taiwaneseCountingThousand"/>
      <w:lvlText w:val="第 %1 條 "/>
      <w:lvlJc w:val="left"/>
      <w:pPr>
        <w:ind w:left="660" w:hanging="480"/>
      </w:pPr>
      <w:rPr>
        <w:rFonts w:ascii="標楷體" w:eastAsia="標楷體" w:hint="eastAsia"/>
        <w:b w:val="0"/>
        <w:i w:val="0"/>
        <w:color w:val="auto"/>
        <w:spacing w:val="-26"/>
        <w:sz w:val="28"/>
        <w:szCs w:val="14"/>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 w15:restartNumberingAfterBreak="0">
    <w:nsid w:val="088638B0"/>
    <w:multiLevelType w:val="hybridMultilevel"/>
    <w:tmpl w:val="46F0BA6E"/>
    <w:lvl w:ilvl="0" w:tplc="6C0C62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4C3F69"/>
    <w:multiLevelType w:val="hybridMultilevel"/>
    <w:tmpl w:val="020AA690"/>
    <w:lvl w:ilvl="0" w:tplc="6E820A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0632BB"/>
    <w:multiLevelType w:val="hybridMultilevel"/>
    <w:tmpl w:val="008663CE"/>
    <w:lvl w:ilvl="0" w:tplc="910632EE">
      <w:start w:val="4"/>
      <w:numFmt w:val="taiwaneseCountingThousand"/>
      <w:lvlText w:val="第 %1 條 "/>
      <w:lvlJc w:val="left"/>
      <w:pPr>
        <w:ind w:left="1920" w:hanging="480"/>
      </w:pPr>
      <w:rPr>
        <w:rFonts w:ascii="標楷體" w:eastAsia="標楷體" w:hint="eastAsia"/>
        <w:b w:val="0"/>
        <w:i w:val="0"/>
        <w:color w:val="auto"/>
        <w:spacing w:val="-26"/>
        <w:sz w:val="28"/>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91177"/>
    <w:multiLevelType w:val="hybridMultilevel"/>
    <w:tmpl w:val="A2D68A92"/>
    <w:lvl w:ilvl="0" w:tplc="BF047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2415C0"/>
    <w:multiLevelType w:val="hybridMultilevel"/>
    <w:tmpl w:val="95CA062C"/>
    <w:lvl w:ilvl="0" w:tplc="3CEEF58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9924DAB"/>
    <w:multiLevelType w:val="hybridMultilevel"/>
    <w:tmpl w:val="B04615AE"/>
    <w:lvl w:ilvl="0" w:tplc="334C5EDC">
      <w:start w:val="38"/>
      <w:numFmt w:val="taiwaneseCountingThousand"/>
      <w:lvlText w:val="第 %1 條 "/>
      <w:lvlJc w:val="left"/>
      <w:pPr>
        <w:ind w:left="2190" w:hanging="480"/>
      </w:pPr>
      <w:rPr>
        <w:rFonts w:ascii="標楷體" w:eastAsia="標楷體" w:hint="eastAsia"/>
        <w:b w:val="0"/>
        <w:i w:val="0"/>
        <w:color w:val="auto"/>
        <w:spacing w:val="-26"/>
        <w:sz w:val="28"/>
        <w:szCs w:val="1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3C8274AF"/>
    <w:multiLevelType w:val="hybridMultilevel"/>
    <w:tmpl w:val="1ACEB806"/>
    <w:lvl w:ilvl="0" w:tplc="30A22E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FD74C9E"/>
    <w:multiLevelType w:val="hybridMultilevel"/>
    <w:tmpl w:val="14DA2E02"/>
    <w:lvl w:ilvl="0" w:tplc="73C60CEA">
      <w:start w:val="1"/>
      <w:numFmt w:val="taiwaneseCountingThousand"/>
      <w:lvlText w:val="第 %1 條 "/>
      <w:lvlJc w:val="left"/>
      <w:pPr>
        <w:ind w:left="480" w:hanging="480"/>
      </w:pPr>
      <w:rPr>
        <w:rFonts w:ascii="標楷體" w:eastAsia="標楷體" w:hint="eastAsia"/>
        <w:b w:val="0"/>
        <w:i w:val="0"/>
        <w:color w:val="auto"/>
        <w:spacing w:val="-26"/>
        <w:sz w:val="28"/>
        <w:szCs w:val="1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D04362"/>
    <w:multiLevelType w:val="hybridMultilevel"/>
    <w:tmpl w:val="99025D24"/>
    <w:lvl w:ilvl="0" w:tplc="640487AE">
      <w:start w:val="20"/>
      <w:numFmt w:val="taiwaneseCountingThousand"/>
      <w:lvlText w:val="第 %1 條 "/>
      <w:lvlJc w:val="left"/>
      <w:pPr>
        <w:ind w:left="2190" w:hanging="480"/>
      </w:pPr>
      <w:rPr>
        <w:rFonts w:ascii="標楷體" w:eastAsia="標楷體" w:hint="eastAsia"/>
        <w:b w:val="0"/>
        <w:i w:val="0"/>
        <w:color w:val="auto"/>
        <w:spacing w:val="-26"/>
        <w:sz w:val="28"/>
        <w:szCs w:val="1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AB5428A"/>
    <w:multiLevelType w:val="hybridMultilevel"/>
    <w:tmpl w:val="01AECBCE"/>
    <w:lvl w:ilvl="0" w:tplc="3B685FFE">
      <w:start w:val="34"/>
      <w:numFmt w:val="taiwaneseCountingThousand"/>
      <w:lvlText w:val="第 %1 條 "/>
      <w:lvlJc w:val="left"/>
      <w:pPr>
        <w:ind w:left="660" w:hanging="480"/>
      </w:pPr>
      <w:rPr>
        <w:rFonts w:ascii="標楷體" w:eastAsia="標楷體" w:hint="eastAsia"/>
        <w:b w:val="0"/>
        <w:i w:val="0"/>
        <w:color w:val="auto"/>
        <w:spacing w:val="-26"/>
        <w:sz w:val="28"/>
        <w:szCs w:val="1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6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6FC4E95"/>
    <w:multiLevelType w:val="hybridMultilevel"/>
    <w:tmpl w:val="A6A0DB6E"/>
    <w:lvl w:ilvl="0" w:tplc="BCB621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CCC0F16"/>
    <w:multiLevelType w:val="hybridMultilevel"/>
    <w:tmpl w:val="EA822296"/>
    <w:lvl w:ilvl="0" w:tplc="308A7C74">
      <w:start w:val="27"/>
      <w:numFmt w:val="taiwaneseCountingThousand"/>
      <w:lvlText w:val="第 %1 條 "/>
      <w:lvlJc w:val="left"/>
      <w:pPr>
        <w:ind w:left="2280" w:hanging="480"/>
      </w:pPr>
      <w:rPr>
        <w:rFonts w:ascii="標楷體" w:eastAsia="標楷體" w:hint="eastAsia"/>
        <w:b w:val="0"/>
        <w:i w:val="0"/>
        <w:color w:val="auto"/>
        <w:spacing w:val="-26"/>
        <w:sz w:val="28"/>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B6287"/>
    <w:multiLevelType w:val="hybridMultilevel"/>
    <w:tmpl w:val="5CFECF4A"/>
    <w:lvl w:ilvl="0" w:tplc="E618CD3A">
      <w:start w:val="5"/>
      <w:numFmt w:val="taiwaneseCountingThousand"/>
      <w:lvlText w:val="第 %1 條 "/>
      <w:lvlJc w:val="left"/>
      <w:pPr>
        <w:ind w:left="2280" w:hanging="480"/>
      </w:pPr>
      <w:rPr>
        <w:rFonts w:ascii="標楷體" w:eastAsia="標楷體" w:hint="eastAsia"/>
        <w:b w:val="0"/>
        <w:i w:val="0"/>
        <w:color w:val="auto"/>
        <w:spacing w:val="-26"/>
        <w:sz w:val="28"/>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702EF"/>
    <w:multiLevelType w:val="hybridMultilevel"/>
    <w:tmpl w:val="4B6CC3E2"/>
    <w:lvl w:ilvl="0" w:tplc="4D10CB92">
      <w:start w:val="1"/>
      <w:numFmt w:val="decimal"/>
      <w:lvlText w:val="%1."/>
      <w:lvlJc w:val="left"/>
      <w:pPr>
        <w:ind w:left="2063" w:hanging="36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num w:numId="1">
    <w:abstractNumId w:val="0"/>
  </w:num>
  <w:num w:numId="2">
    <w:abstractNumId w:val="8"/>
  </w:num>
  <w:num w:numId="3">
    <w:abstractNumId w:val="11"/>
  </w:num>
  <w:num w:numId="4">
    <w:abstractNumId w:val="4"/>
  </w:num>
  <w:num w:numId="5">
    <w:abstractNumId w:val="12"/>
  </w:num>
  <w:num w:numId="6">
    <w:abstractNumId w:val="1"/>
  </w:num>
  <w:num w:numId="7">
    <w:abstractNumId w:val="5"/>
  </w:num>
  <w:num w:numId="8">
    <w:abstractNumId w:val="2"/>
  </w:num>
  <w:num w:numId="9">
    <w:abstractNumId w:val="3"/>
  </w:num>
  <w:num w:numId="10">
    <w:abstractNumId w:val="14"/>
  </w:num>
  <w:num w:numId="11">
    <w:abstractNumId w:val="9"/>
  </w:num>
  <w:num w:numId="12">
    <w:abstractNumId w:val="13"/>
  </w:num>
  <w:num w:numId="13">
    <w:abstractNumId w:val="7"/>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4F"/>
    <w:rsid w:val="000333E8"/>
    <w:rsid w:val="000335A7"/>
    <w:rsid w:val="00040360"/>
    <w:rsid w:val="0006720C"/>
    <w:rsid w:val="000740E6"/>
    <w:rsid w:val="00082D89"/>
    <w:rsid w:val="000A5E25"/>
    <w:rsid w:val="000C3DF3"/>
    <w:rsid w:val="000D67E7"/>
    <w:rsid w:val="000D6E60"/>
    <w:rsid w:val="000E785E"/>
    <w:rsid w:val="000E7926"/>
    <w:rsid w:val="000F73BE"/>
    <w:rsid w:val="0010371B"/>
    <w:rsid w:val="00123161"/>
    <w:rsid w:val="00140271"/>
    <w:rsid w:val="001438C7"/>
    <w:rsid w:val="001557A8"/>
    <w:rsid w:val="00157F66"/>
    <w:rsid w:val="001604C1"/>
    <w:rsid w:val="00174FC2"/>
    <w:rsid w:val="00175F77"/>
    <w:rsid w:val="0018034C"/>
    <w:rsid w:val="001A321D"/>
    <w:rsid w:val="001F60E2"/>
    <w:rsid w:val="0021635A"/>
    <w:rsid w:val="00232A82"/>
    <w:rsid w:val="002347A8"/>
    <w:rsid w:val="00245AB8"/>
    <w:rsid w:val="00261274"/>
    <w:rsid w:val="0027612B"/>
    <w:rsid w:val="00290DB6"/>
    <w:rsid w:val="00291DCC"/>
    <w:rsid w:val="00294509"/>
    <w:rsid w:val="002A6F4D"/>
    <w:rsid w:val="002D22E9"/>
    <w:rsid w:val="0030577D"/>
    <w:rsid w:val="003216A6"/>
    <w:rsid w:val="003318E7"/>
    <w:rsid w:val="00332569"/>
    <w:rsid w:val="0033710F"/>
    <w:rsid w:val="00375D69"/>
    <w:rsid w:val="00394E13"/>
    <w:rsid w:val="003A753D"/>
    <w:rsid w:val="003B28D6"/>
    <w:rsid w:val="003B4EF6"/>
    <w:rsid w:val="003C0C54"/>
    <w:rsid w:val="003C6344"/>
    <w:rsid w:val="003C755E"/>
    <w:rsid w:val="003D0C09"/>
    <w:rsid w:val="003D13AB"/>
    <w:rsid w:val="003E2DD8"/>
    <w:rsid w:val="00416C76"/>
    <w:rsid w:val="0042175C"/>
    <w:rsid w:val="00451067"/>
    <w:rsid w:val="004535DF"/>
    <w:rsid w:val="004559BC"/>
    <w:rsid w:val="00456E54"/>
    <w:rsid w:val="00484ED0"/>
    <w:rsid w:val="004C0A42"/>
    <w:rsid w:val="005009DC"/>
    <w:rsid w:val="005060DA"/>
    <w:rsid w:val="00511058"/>
    <w:rsid w:val="00530F08"/>
    <w:rsid w:val="00547FB4"/>
    <w:rsid w:val="00555C26"/>
    <w:rsid w:val="00570669"/>
    <w:rsid w:val="00576D20"/>
    <w:rsid w:val="005777B4"/>
    <w:rsid w:val="005826B5"/>
    <w:rsid w:val="00591B0E"/>
    <w:rsid w:val="005B44BB"/>
    <w:rsid w:val="005D16E1"/>
    <w:rsid w:val="005D18D4"/>
    <w:rsid w:val="005F50AD"/>
    <w:rsid w:val="00611AEE"/>
    <w:rsid w:val="006811ED"/>
    <w:rsid w:val="00681AAD"/>
    <w:rsid w:val="00682630"/>
    <w:rsid w:val="0068551C"/>
    <w:rsid w:val="00686E03"/>
    <w:rsid w:val="00697D5E"/>
    <w:rsid w:val="006A3126"/>
    <w:rsid w:val="006A758A"/>
    <w:rsid w:val="006B0DAF"/>
    <w:rsid w:val="006B3F20"/>
    <w:rsid w:val="006B662E"/>
    <w:rsid w:val="006D43DD"/>
    <w:rsid w:val="006E0FAD"/>
    <w:rsid w:val="006E1698"/>
    <w:rsid w:val="006E236C"/>
    <w:rsid w:val="006E5EDE"/>
    <w:rsid w:val="006F4DA4"/>
    <w:rsid w:val="00700953"/>
    <w:rsid w:val="00733661"/>
    <w:rsid w:val="00742DE4"/>
    <w:rsid w:val="007441FC"/>
    <w:rsid w:val="00751619"/>
    <w:rsid w:val="0075534B"/>
    <w:rsid w:val="007739DF"/>
    <w:rsid w:val="007776D7"/>
    <w:rsid w:val="00777A33"/>
    <w:rsid w:val="007A5054"/>
    <w:rsid w:val="007C4057"/>
    <w:rsid w:val="007D4CF0"/>
    <w:rsid w:val="007F2712"/>
    <w:rsid w:val="00803098"/>
    <w:rsid w:val="00807AAE"/>
    <w:rsid w:val="00811101"/>
    <w:rsid w:val="00813992"/>
    <w:rsid w:val="00815847"/>
    <w:rsid w:val="008214C8"/>
    <w:rsid w:val="008403B5"/>
    <w:rsid w:val="00855BC6"/>
    <w:rsid w:val="00872CB4"/>
    <w:rsid w:val="008877C6"/>
    <w:rsid w:val="0089324D"/>
    <w:rsid w:val="008E6E1B"/>
    <w:rsid w:val="008F0C8B"/>
    <w:rsid w:val="008F7C21"/>
    <w:rsid w:val="00911386"/>
    <w:rsid w:val="009169B4"/>
    <w:rsid w:val="00920C94"/>
    <w:rsid w:val="009529F3"/>
    <w:rsid w:val="0096681D"/>
    <w:rsid w:val="0098051D"/>
    <w:rsid w:val="009A2E34"/>
    <w:rsid w:val="009A45F6"/>
    <w:rsid w:val="009B695C"/>
    <w:rsid w:val="009F3513"/>
    <w:rsid w:val="00A06A96"/>
    <w:rsid w:val="00A15417"/>
    <w:rsid w:val="00A159E9"/>
    <w:rsid w:val="00A17F72"/>
    <w:rsid w:val="00A42DA9"/>
    <w:rsid w:val="00A43C2E"/>
    <w:rsid w:val="00A46E67"/>
    <w:rsid w:val="00A527BB"/>
    <w:rsid w:val="00A60318"/>
    <w:rsid w:val="00A60976"/>
    <w:rsid w:val="00A61F63"/>
    <w:rsid w:val="00A7019B"/>
    <w:rsid w:val="00A73978"/>
    <w:rsid w:val="00A76D04"/>
    <w:rsid w:val="00AA47D0"/>
    <w:rsid w:val="00AB474E"/>
    <w:rsid w:val="00AD2A4E"/>
    <w:rsid w:val="00AD33FC"/>
    <w:rsid w:val="00AE5409"/>
    <w:rsid w:val="00B00D75"/>
    <w:rsid w:val="00B2109B"/>
    <w:rsid w:val="00B3383E"/>
    <w:rsid w:val="00B3714C"/>
    <w:rsid w:val="00B409BD"/>
    <w:rsid w:val="00BA2BDE"/>
    <w:rsid w:val="00BD6A8E"/>
    <w:rsid w:val="00BE6439"/>
    <w:rsid w:val="00C114CA"/>
    <w:rsid w:val="00C246B8"/>
    <w:rsid w:val="00C43576"/>
    <w:rsid w:val="00C609AD"/>
    <w:rsid w:val="00C67A15"/>
    <w:rsid w:val="00C729F3"/>
    <w:rsid w:val="00CC5079"/>
    <w:rsid w:val="00CC6AED"/>
    <w:rsid w:val="00CD7928"/>
    <w:rsid w:val="00CE7BB4"/>
    <w:rsid w:val="00CE7D3D"/>
    <w:rsid w:val="00CF0F01"/>
    <w:rsid w:val="00CF353E"/>
    <w:rsid w:val="00D03B87"/>
    <w:rsid w:val="00D079ED"/>
    <w:rsid w:val="00D331A6"/>
    <w:rsid w:val="00D417EE"/>
    <w:rsid w:val="00D43E57"/>
    <w:rsid w:val="00D45FDC"/>
    <w:rsid w:val="00D60731"/>
    <w:rsid w:val="00D7253F"/>
    <w:rsid w:val="00D8768C"/>
    <w:rsid w:val="00D900E2"/>
    <w:rsid w:val="00D951AC"/>
    <w:rsid w:val="00DC1AAA"/>
    <w:rsid w:val="00DC7C06"/>
    <w:rsid w:val="00DF5F88"/>
    <w:rsid w:val="00E02716"/>
    <w:rsid w:val="00E06D9D"/>
    <w:rsid w:val="00E36063"/>
    <w:rsid w:val="00E3774F"/>
    <w:rsid w:val="00E73CAB"/>
    <w:rsid w:val="00E76D70"/>
    <w:rsid w:val="00E8539B"/>
    <w:rsid w:val="00E873D7"/>
    <w:rsid w:val="00E9045C"/>
    <w:rsid w:val="00EA07E7"/>
    <w:rsid w:val="00EB01F4"/>
    <w:rsid w:val="00EB1BBA"/>
    <w:rsid w:val="00EC0335"/>
    <w:rsid w:val="00EC1EF3"/>
    <w:rsid w:val="00EC21CF"/>
    <w:rsid w:val="00EE20EF"/>
    <w:rsid w:val="00EF7005"/>
    <w:rsid w:val="00F03174"/>
    <w:rsid w:val="00F140AD"/>
    <w:rsid w:val="00F236FB"/>
    <w:rsid w:val="00F30684"/>
    <w:rsid w:val="00F463D0"/>
    <w:rsid w:val="00F5058E"/>
    <w:rsid w:val="00F54F99"/>
    <w:rsid w:val="00F95033"/>
    <w:rsid w:val="00FB043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837C6"/>
  <w15:docId w15:val="{D7F5D1D2-C6B3-4849-9125-C62F049C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74F"/>
    <w:pPr>
      <w:ind w:leftChars="200" w:left="480"/>
    </w:pPr>
  </w:style>
  <w:style w:type="paragraph" w:styleId="a4">
    <w:name w:val="header"/>
    <w:basedOn w:val="a"/>
    <w:link w:val="a5"/>
    <w:uiPriority w:val="99"/>
    <w:unhideWhenUsed/>
    <w:rsid w:val="00E3774F"/>
    <w:pPr>
      <w:tabs>
        <w:tab w:val="center" w:pos="4153"/>
        <w:tab w:val="right" w:pos="8306"/>
      </w:tabs>
      <w:snapToGrid w:val="0"/>
    </w:pPr>
    <w:rPr>
      <w:sz w:val="20"/>
      <w:szCs w:val="20"/>
    </w:rPr>
  </w:style>
  <w:style w:type="character" w:customStyle="1" w:styleId="a5">
    <w:name w:val="頁首 字元"/>
    <w:basedOn w:val="a0"/>
    <w:link w:val="a4"/>
    <w:uiPriority w:val="99"/>
    <w:rsid w:val="00E3774F"/>
    <w:rPr>
      <w:sz w:val="20"/>
      <w:szCs w:val="20"/>
    </w:rPr>
  </w:style>
  <w:style w:type="paragraph" w:styleId="a6">
    <w:name w:val="footer"/>
    <w:basedOn w:val="a"/>
    <w:link w:val="a7"/>
    <w:uiPriority w:val="99"/>
    <w:unhideWhenUsed/>
    <w:rsid w:val="00E3774F"/>
    <w:pPr>
      <w:tabs>
        <w:tab w:val="center" w:pos="4153"/>
        <w:tab w:val="right" w:pos="8306"/>
      </w:tabs>
      <w:snapToGrid w:val="0"/>
    </w:pPr>
    <w:rPr>
      <w:sz w:val="20"/>
      <w:szCs w:val="20"/>
    </w:rPr>
  </w:style>
  <w:style w:type="character" w:customStyle="1" w:styleId="a7">
    <w:name w:val="頁尾 字元"/>
    <w:basedOn w:val="a0"/>
    <w:link w:val="a6"/>
    <w:uiPriority w:val="99"/>
    <w:rsid w:val="00E3774F"/>
    <w:rPr>
      <w:sz w:val="20"/>
      <w:szCs w:val="20"/>
    </w:rPr>
  </w:style>
  <w:style w:type="paragraph" w:styleId="a8">
    <w:name w:val="Balloon Text"/>
    <w:basedOn w:val="a"/>
    <w:link w:val="a9"/>
    <w:uiPriority w:val="99"/>
    <w:semiHidden/>
    <w:unhideWhenUsed/>
    <w:rsid w:val="007739D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39D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11AEE"/>
    <w:rPr>
      <w:sz w:val="18"/>
      <w:szCs w:val="18"/>
    </w:rPr>
  </w:style>
  <w:style w:type="paragraph" w:styleId="ab">
    <w:name w:val="annotation text"/>
    <w:basedOn w:val="a"/>
    <w:link w:val="ac"/>
    <w:uiPriority w:val="99"/>
    <w:semiHidden/>
    <w:unhideWhenUsed/>
    <w:rsid w:val="00611AEE"/>
  </w:style>
  <w:style w:type="character" w:customStyle="1" w:styleId="ac">
    <w:name w:val="註解文字 字元"/>
    <w:basedOn w:val="a0"/>
    <w:link w:val="ab"/>
    <w:uiPriority w:val="99"/>
    <w:semiHidden/>
    <w:rsid w:val="00611AEE"/>
  </w:style>
  <w:style w:type="paragraph" w:styleId="ad">
    <w:name w:val="annotation subject"/>
    <w:basedOn w:val="ab"/>
    <w:next w:val="ab"/>
    <w:link w:val="ae"/>
    <w:uiPriority w:val="99"/>
    <w:semiHidden/>
    <w:unhideWhenUsed/>
    <w:rsid w:val="00611AEE"/>
    <w:rPr>
      <w:b/>
      <w:bCs/>
    </w:rPr>
  </w:style>
  <w:style w:type="character" w:customStyle="1" w:styleId="ae">
    <w:name w:val="註解主旨 字元"/>
    <w:basedOn w:val="ac"/>
    <w:link w:val="ad"/>
    <w:uiPriority w:val="99"/>
    <w:semiHidden/>
    <w:rsid w:val="00611AEE"/>
    <w:rPr>
      <w:b/>
      <w:bCs/>
    </w:rPr>
  </w:style>
  <w:style w:type="character" w:styleId="af">
    <w:name w:val="Hyperlink"/>
    <w:basedOn w:val="a0"/>
    <w:uiPriority w:val="99"/>
    <w:unhideWhenUsed/>
    <w:rsid w:val="00CF353E"/>
    <w:rPr>
      <w:color w:val="0563C1" w:themeColor="hyperlink"/>
      <w:u w:val="single"/>
    </w:rPr>
  </w:style>
  <w:style w:type="character" w:customStyle="1" w:styleId="1">
    <w:name w:val="未解析的提及項目1"/>
    <w:basedOn w:val="a0"/>
    <w:uiPriority w:val="99"/>
    <w:semiHidden/>
    <w:unhideWhenUsed/>
    <w:rsid w:val="00CF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twse.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EB7E-C67B-413C-A2CB-3658E94B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2800</Words>
  <Characters>15965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TWSE 臺灣證券交易所</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孫琳威</dc:creator>
  <cp:keywords/>
  <dc:description/>
  <cp:lastModifiedBy>郭勇明</cp:lastModifiedBy>
  <cp:revision>2</cp:revision>
  <cp:lastPrinted>2021-01-30T08:19:00Z</cp:lastPrinted>
  <dcterms:created xsi:type="dcterms:W3CDTF">2021-05-24T11:28:00Z</dcterms:created>
  <dcterms:modified xsi:type="dcterms:W3CDTF">2021-05-24T11:28:00Z</dcterms:modified>
</cp:coreProperties>
</file>