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F5" w:rsidRPr="00A2453A" w:rsidRDefault="008C0EF5" w:rsidP="005D10AB">
      <w:pPr>
        <w:pStyle w:val="a5"/>
        <w:spacing w:afterLines="50" w:after="120"/>
        <w:ind w:firstLine="0"/>
        <w:rPr>
          <w:rFonts w:eastAsia="標楷體" w:hAnsi="Times New Roman"/>
          <w:noProof/>
          <w:sz w:val="24"/>
        </w:rPr>
      </w:pPr>
      <w:bookmarkStart w:id="0" w:name="_GoBack"/>
      <w:bookmarkEnd w:id="0"/>
      <w:r w:rsidRPr="00A2453A">
        <w:rPr>
          <w:rFonts w:eastAsia="標楷體" w:hAnsi="Times New Roman" w:hint="eastAsia"/>
          <w:noProof/>
          <w:sz w:val="24"/>
        </w:rPr>
        <w:t xml:space="preserve">19-2 </w:t>
      </w:r>
      <w:r w:rsidRPr="00A2453A">
        <w:rPr>
          <w:rFonts w:eastAsia="標楷體" w:hAnsi="新細明體" w:hint="eastAsia"/>
          <w:noProof/>
          <w:sz w:val="24"/>
        </w:rPr>
        <w:t>公司概況資料</w:t>
      </w:r>
    </w:p>
    <w:p w:rsidR="008C0EF5" w:rsidRDefault="008C0EF5" w:rsidP="008C0EF5">
      <w:pPr>
        <w:pStyle w:val="a5"/>
        <w:ind w:left="120" w:firstLine="0"/>
        <w:rPr>
          <w:rFonts w:ascii="新細明體" w:hAnsi="新細明體"/>
          <w:color w:val="FF6600"/>
        </w:rPr>
      </w:pPr>
      <w:r>
        <w:rPr>
          <w:rFonts w:ascii="新細明體" w:hAnsi="新細明體" w:hint="eastAsia"/>
          <w:noProof/>
          <w:color w:val="FF6600"/>
        </w:rPr>
        <w:drawing>
          <wp:inline distT="0" distB="0" distL="0" distR="0">
            <wp:extent cx="6120130" cy="705192"/>
            <wp:effectExtent l="19050" t="0" r="0" b="0"/>
            <wp:docPr id="45" name="圖片 37"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isual_06"/>
                    <pic:cNvPicPr>
                      <a:picLocks noChangeAspect="1" noChangeArrowheads="1"/>
                    </pic:cNvPicPr>
                  </pic:nvPicPr>
                  <pic:blipFill>
                    <a:blip r:embed="rId7" cstate="print"/>
                    <a:srcRect/>
                    <a:stretch>
                      <a:fillRect/>
                    </a:stretch>
                  </pic:blipFill>
                  <pic:spPr bwMode="auto">
                    <a:xfrm>
                      <a:off x="0" y="0"/>
                      <a:ext cx="6120130" cy="705192"/>
                    </a:xfrm>
                    <a:prstGeom prst="rect">
                      <a:avLst/>
                    </a:prstGeom>
                    <a:noFill/>
                    <a:ln w="9525">
                      <a:noFill/>
                      <a:miter lim="800000"/>
                      <a:headEnd/>
                      <a:tailEnd/>
                    </a:ln>
                  </pic:spPr>
                </pic:pic>
              </a:graphicData>
            </a:graphic>
          </wp:inline>
        </w:drawing>
      </w:r>
      <w:r w:rsidR="005D10AB">
        <w:rPr>
          <w:noProof/>
        </w:rPr>
        <mc:AlternateContent>
          <mc:Choice Requires="wps">
            <w:drawing>
              <wp:anchor distT="0" distB="0" distL="114300" distR="114300" simplePos="0" relativeHeight="251667456" behindDoc="0" locked="0" layoutInCell="1" allowOverlap="1">
                <wp:simplePos x="0" y="0"/>
                <wp:positionH relativeFrom="column">
                  <wp:posOffset>2058035</wp:posOffset>
                </wp:positionH>
                <wp:positionV relativeFrom="paragraph">
                  <wp:posOffset>161925</wp:posOffset>
                </wp:positionV>
                <wp:extent cx="2009140" cy="373380"/>
                <wp:effectExtent l="0" t="0" r="10160" b="266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8C0EF5" w:rsidRPr="00DA75FC" w:rsidRDefault="008C0EF5" w:rsidP="008C0EF5">
                            <w:pPr>
                              <w:spacing w:line="400" w:lineRule="exact"/>
                              <w:ind w:firstLine="0"/>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62.05pt;margin-top:12.75pt;width:158.2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INZlq4+AgAAVAQAAA4A&#10;AAAAAAAAAAAAAAAALgIAAGRycy9lMm9Eb2MueG1sUEsBAi0AFAAGAAgAAAAhANHgNVXfAAAACQEA&#10;AA8AAAAAAAAAAAAAAAAAmAQAAGRycy9kb3ducmV2LnhtbFBLBQYAAAAABAAEAPMAAACkBQAAAAA=&#10;">
                <v:textbox>
                  <w:txbxContent>
                    <w:p w:rsidR="008C0EF5" w:rsidRPr="00DA75FC" w:rsidRDefault="008C0EF5" w:rsidP="008C0EF5">
                      <w:pPr>
                        <w:spacing w:line="400" w:lineRule="exact"/>
                        <w:ind w:firstLine="0"/>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p>
    <w:p w:rsidR="008C0EF5" w:rsidRPr="0028142C" w:rsidRDefault="008C0EF5" w:rsidP="008C0EF5">
      <w:pPr>
        <w:rPr>
          <w:rFonts w:ascii="標楷體" w:eastAsia="標楷體" w:hAnsi="標楷體"/>
          <w:bCs/>
          <w:color w:val="000000" w:themeColor="text1"/>
        </w:rPr>
      </w:pPr>
      <w:r w:rsidRPr="0028142C">
        <w:rPr>
          <w:rFonts w:ascii="標楷體" w:eastAsia="標楷體" w:hAnsi="標楷體"/>
          <w:bCs/>
          <w:color w:val="000000" w:themeColor="text1"/>
        </w:rPr>
        <w:t>以</w:t>
      </w:r>
      <w:r w:rsidRPr="0028142C">
        <w:rPr>
          <w:rFonts w:ascii="標楷體" w:eastAsia="標楷體" w:hAnsi="標楷體" w:hint="eastAsia"/>
          <w:bCs/>
          <w:color w:val="000000" w:themeColor="text1"/>
        </w:rPr>
        <w:t>下</w:t>
      </w:r>
      <w:r w:rsidRPr="0028142C">
        <w:rPr>
          <w:rFonts w:ascii="標楷體" w:eastAsia="標楷體" w:hAnsi="標楷體"/>
          <w:bCs/>
          <w:color w:val="000000" w:themeColor="text1"/>
        </w:rPr>
        <w:t>資料由</w:t>
      </w:r>
      <w:r w:rsidRPr="0028142C">
        <w:rPr>
          <w:rFonts w:ascii="標楷體" w:eastAsia="標楷體" w:hAnsi="標楷體" w:hint="eastAsia"/>
          <w:bCs/>
          <w:color w:val="000000" w:themeColor="text1"/>
        </w:rPr>
        <w:t>瓦城泰統股份有限</w:t>
      </w:r>
      <w:r w:rsidRPr="0028142C">
        <w:rPr>
          <w:rFonts w:ascii="標楷體" w:eastAsia="標楷體" w:hAnsi="標楷體"/>
          <w:bCs/>
          <w:color w:val="000000" w:themeColor="text1"/>
        </w:rPr>
        <w:t>公司</w:t>
      </w:r>
      <w:r w:rsidRPr="0028142C">
        <w:rPr>
          <w:rFonts w:ascii="標楷體" w:eastAsia="標楷體" w:hAnsi="標楷體" w:hint="eastAsia"/>
          <w:bCs/>
          <w:color w:val="000000" w:themeColor="text1"/>
        </w:rPr>
        <w:t>及其推薦證券商群益金鼎證券股份有限公司提供</w:t>
      </w:r>
      <w:r w:rsidRPr="0028142C">
        <w:rPr>
          <w:rFonts w:ascii="標楷體" w:eastAsia="標楷體" w:hAnsi="標楷體"/>
          <w:bCs/>
          <w:color w:val="000000" w:themeColor="text1"/>
        </w:rPr>
        <w:t>，資料若有錯誤、遺漏或虛偽不實，均由該公司</w:t>
      </w:r>
      <w:r w:rsidRPr="0028142C">
        <w:rPr>
          <w:rFonts w:ascii="標楷體" w:eastAsia="標楷體" w:hAnsi="標楷體" w:hint="eastAsia"/>
          <w:bCs/>
          <w:color w:val="000000" w:themeColor="text1"/>
        </w:rPr>
        <w:t>及其推薦證券商</w:t>
      </w:r>
      <w:r w:rsidRPr="0028142C">
        <w:rPr>
          <w:rFonts w:ascii="標楷體" w:eastAsia="標楷體" w:hAnsi="標楷體"/>
          <w:bCs/>
          <w:color w:val="000000" w:themeColor="text1"/>
        </w:rPr>
        <w:t>負責。</w:t>
      </w:r>
    </w:p>
    <w:p w:rsidR="008C0EF5" w:rsidRPr="0028142C" w:rsidRDefault="008C0EF5" w:rsidP="008C0EF5">
      <w:pPr>
        <w:rPr>
          <w:rFonts w:ascii="標楷體" w:eastAsia="標楷體" w:hAnsi="標楷體"/>
          <w:bCs/>
          <w:color w:val="000000" w:themeColor="text1"/>
        </w:rPr>
      </w:pPr>
      <w:r w:rsidRPr="0028142C">
        <w:rPr>
          <w:rFonts w:ascii="標楷體" w:eastAsia="標楷體" w:hAnsi="標楷體" w:hint="eastAsia"/>
          <w:bCs/>
          <w:color w:val="000000" w:themeColor="text1"/>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注意</w:t>
      </w:r>
    </w:p>
    <w:p w:rsidR="008C0EF5" w:rsidRPr="0028142C" w:rsidRDefault="008C0EF5" w:rsidP="008C0EF5">
      <w:pPr>
        <w:ind w:leftChars="152" w:left="426" w:firstLine="0"/>
        <w:rPr>
          <w:rFonts w:ascii="標楷體" w:eastAsia="標楷體" w:hAnsi="標楷體"/>
          <w:bCs/>
          <w:color w:val="000000" w:themeColor="text1"/>
          <w:sz w:val="20"/>
        </w:rPr>
      </w:pPr>
      <w:bookmarkStart w:id="1" w:name="第一頁"/>
      <w:bookmarkEnd w:id="1"/>
      <w:r w:rsidRPr="0028142C">
        <w:rPr>
          <w:rFonts w:ascii="標楷體" w:eastAsia="標楷體" w:hAnsi="標楷體"/>
          <w:noProof/>
          <w:color w:val="000000" w:themeColor="text1"/>
        </w:rPr>
        <w:drawing>
          <wp:anchor distT="0" distB="0" distL="114300" distR="114300" simplePos="0" relativeHeight="251659264"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44" name="圖片 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Pr="0028142C">
        <w:rPr>
          <w:rFonts w:ascii="標楷體" w:eastAsia="標楷體" w:hAnsi="標楷體"/>
          <w:bCs/>
          <w:noProof/>
          <w:color w:val="000000" w:themeColor="text1"/>
          <w:sz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43" name="圖片 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Pr="0028142C">
        <w:rPr>
          <w:rFonts w:ascii="標楷體" w:eastAsia="標楷體" w:hAnsi="標楷體" w:hint="eastAsia"/>
          <w:bCs/>
          <w:color w:val="000000" w:themeColor="text1"/>
          <w:sz w:val="20"/>
        </w:rPr>
        <w:t>認購相關資訊</w:t>
      </w:r>
    </w:p>
    <w:p w:rsidR="008C0EF5" w:rsidRPr="0028142C" w:rsidRDefault="008C0EF5" w:rsidP="008C0EF5">
      <w:pPr>
        <w:ind w:leftChars="152" w:left="426" w:firstLine="0"/>
        <w:rPr>
          <w:rFonts w:ascii="標楷體" w:eastAsia="標楷體" w:hAnsi="標楷體"/>
          <w:bCs/>
          <w:color w:val="000000" w:themeColor="text1"/>
          <w:sz w:val="20"/>
        </w:rPr>
      </w:pPr>
      <w:r w:rsidRPr="0028142C">
        <w:rPr>
          <w:rFonts w:ascii="標楷體" w:eastAsia="標楷體" w:hAnsi="標楷體"/>
          <w:bCs/>
          <w:noProof/>
          <w:color w:val="000000" w:themeColor="text1"/>
          <w:sz w:val="20"/>
        </w:rPr>
        <w:drawing>
          <wp:anchor distT="0" distB="0" distL="114300" distR="114300" simplePos="0" relativeHeight="251661312"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42" name="圖片 8"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hyperlink w:anchor="公司簡介" w:history="1">
        <w:r w:rsidRPr="0028142C">
          <w:rPr>
            <w:rStyle w:val="a8"/>
            <w:rFonts w:ascii="標楷體" w:eastAsia="標楷體" w:hAnsi="標楷體" w:hint="eastAsia"/>
            <w:bCs/>
            <w:color w:val="000000" w:themeColor="text1"/>
            <w:sz w:val="20"/>
          </w:rPr>
          <w:t>公司簡介</w:t>
        </w:r>
      </w:hyperlink>
    </w:p>
    <w:p w:rsidR="008C0EF5" w:rsidRPr="0028142C" w:rsidRDefault="008C0EF5" w:rsidP="008C0EF5">
      <w:pPr>
        <w:ind w:leftChars="152" w:left="426" w:firstLine="0"/>
        <w:rPr>
          <w:rFonts w:ascii="標楷體" w:eastAsia="標楷體" w:hAnsi="標楷體"/>
          <w:bCs/>
          <w:color w:val="000000" w:themeColor="text1"/>
          <w:sz w:val="20"/>
        </w:rPr>
      </w:pPr>
      <w:r w:rsidRPr="0028142C">
        <w:rPr>
          <w:rFonts w:ascii="標楷體" w:eastAsia="標楷體" w:hAnsi="標楷體"/>
          <w:bCs/>
          <w:noProof/>
          <w:color w:val="000000" w:themeColor="text1"/>
          <w:sz w:val="20"/>
        </w:rPr>
        <w:drawing>
          <wp:anchor distT="0" distB="0" distL="114300" distR="114300" simplePos="0" relativeHeight="251666432"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18" name="圖片 1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hyperlink w:anchor="主要業務項目" w:history="1">
        <w:r w:rsidRPr="0028142C">
          <w:rPr>
            <w:rStyle w:val="a8"/>
            <w:rFonts w:ascii="標楷體" w:eastAsia="標楷體" w:hAnsi="標楷體" w:hint="eastAsia"/>
            <w:bCs/>
            <w:color w:val="000000" w:themeColor="text1"/>
            <w:sz w:val="20"/>
          </w:rPr>
          <w:t>主要業務項目</w:t>
        </w:r>
      </w:hyperlink>
    </w:p>
    <w:p w:rsidR="008C0EF5" w:rsidRPr="0028142C" w:rsidRDefault="008C0EF5" w:rsidP="008C0EF5">
      <w:pPr>
        <w:ind w:leftChars="152" w:left="426" w:firstLine="0"/>
        <w:rPr>
          <w:rFonts w:ascii="標楷體" w:eastAsia="標楷體" w:hAnsi="標楷體"/>
          <w:bCs/>
          <w:color w:val="000000" w:themeColor="text1"/>
          <w:sz w:val="20"/>
        </w:rPr>
      </w:pPr>
      <w:r w:rsidRPr="0028142C">
        <w:rPr>
          <w:rFonts w:ascii="標楷體" w:eastAsia="標楷體" w:hAnsi="標楷體"/>
          <w:bCs/>
          <w:noProof/>
          <w:color w:val="000000" w:themeColor="text1"/>
          <w:sz w:val="20"/>
        </w:rPr>
        <w:drawing>
          <wp:anchor distT="0" distB="0" distL="114300" distR="114300" simplePos="0" relativeHeight="251662336"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17" name="圖片 9"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hyperlink w:anchor="最近五年度簡明損益表及申請年度截至最近月份止之自結損益表" w:history="1">
        <w:r w:rsidRPr="0028142C">
          <w:rPr>
            <w:rStyle w:val="a8"/>
            <w:rFonts w:ascii="標楷體" w:eastAsia="標楷體" w:hAnsi="標楷體"/>
            <w:bCs/>
            <w:color w:val="000000" w:themeColor="text1"/>
            <w:sz w:val="20"/>
          </w:rPr>
          <w:t>最近五年度簡明損益表及申請年度截至最近月份止之自結損益表</w:t>
        </w:r>
      </w:hyperlink>
    </w:p>
    <w:p w:rsidR="008C0EF5" w:rsidRPr="0028142C" w:rsidRDefault="008C0EF5" w:rsidP="008C0EF5">
      <w:pPr>
        <w:ind w:leftChars="152" w:left="426" w:firstLine="0"/>
        <w:rPr>
          <w:rFonts w:ascii="標楷體" w:eastAsia="標楷體" w:hAnsi="標楷體"/>
          <w:bCs/>
          <w:color w:val="000000" w:themeColor="text1"/>
          <w:sz w:val="20"/>
        </w:rPr>
      </w:pPr>
      <w:r w:rsidRPr="0028142C">
        <w:rPr>
          <w:rFonts w:ascii="標楷體" w:eastAsia="標楷體" w:hAnsi="標楷體" w:hint="eastAsia"/>
          <w:bCs/>
          <w:noProof/>
          <w:color w:val="000000" w:themeColor="text1"/>
          <w:sz w:val="20"/>
        </w:rPr>
        <w:drawing>
          <wp:anchor distT="0" distB="0" distL="114300" distR="114300" simplePos="0" relativeHeight="251663360" behindDoc="1" locked="0" layoutInCell="1" allowOverlap="1">
            <wp:simplePos x="0" y="0"/>
            <wp:positionH relativeFrom="column">
              <wp:posOffset>0</wp:posOffset>
            </wp:positionH>
            <wp:positionV relativeFrom="paragraph">
              <wp:posOffset>42545</wp:posOffset>
            </wp:positionV>
            <wp:extent cx="152400" cy="146050"/>
            <wp:effectExtent l="19050" t="0" r="0" b="0"/>
            <wp:wrapNone/>
            <wp:docPr id="16" name="圖片 1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hyperlink w:anchor="最近五年度簡明資產負債表" w:history="1">
        <w:r w:rsidRPr="0028142C">
          <w:rPr>
            <w:rStyle w:val="a8"/>
            <w:rFonts w:ascii="標楷體" w:eastAsia="標楷體" w:hAnsi="標楷體"/>
            <w:bCs/>
            <w:color w:val="000000" w:themeColor="text1"/>
            <w:sz w:val="20"/>
          </w:rPr>
          <w:t>最近五年度簡明資產負債表</w:t>
        </w:r>
      </w:hyperlink>
    </w:p>
    <w:p w:rsidR="008C0EF5" w:rsidRPr="0028142C" w:rsidRDefault="008C0EF5" w:rsidP="008C0EF5">
      <w:pPr>
        <w:ind w:leftChars="152" w:left="426" w:firstLine="0"/>
        <w:rPr>
          <w:rFonts w:ascii="標楷體" w:eastAsia="標楷體" w:hAnsi="標楷體"/>
          <w:bCs/>
          <w:color w:val="000000" w:themeColor="text1"/>
          <w:sz w:val="20"/>
        </w:rPr>
      </w:pPr>
      <w:r w:rsidRPr="0028142C">
        <w:rPr>
          <w:rFonts w:ascii="標楷體" w:eastAsia="標楷體" w:hAnsi="標楷體" w:hint="eastAsia"/>
          <w:bCs/>
          <w:noProof/>
          <w:color w:val="000000" w:themeColor="text1"/>
          <w:sz w:val="20"/>
        </w:rPr>
        <w:drawing>
          <wp:anchor distT="0" distB="0" distL="114300" distR="114300" simplePos="0" relativeHeight="251664384" behindDoc="1" locked="0" layoutInCell="1" allowOverlap="1">
            <wp:simplePos x="0" y="0"/>
            <wp:positionH relativeFrom="column">
              <wp:posOffset>0</wp:posOffset>
            </wp:positionH>
            <wp:positionV relativeFrom="paragraph">
              <wp:posOffset>42545</wp:posOffset>
            </wp:positionV>
            <wp:extent cx="152400" cy="146050"/>
            <wp:effectExtent l="19050" t="0" r="0" b="0"/>
            <wp:wrapNone/>
            <wp:docPr id="15" name="圖片 1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_page_title"/>
                    <pic:cNvPicPr>
                      <a:picLocks noChangeAspect="1" noChangeArrowheads="1"/>
                    </pic:cNvPicPr>
                  </pic:nvPicPr>
                  <pic:blipFill>
                    <a:blip r:embed="rId8"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hyperlink w:anchor="最近三年度財務比率及股利發放情形" w:history="1">
        <w:r w:rsidRPr="0028142C">
          <w:rPr>
            <w:rStyle w:val="a8"/>
            <w:rFonts w:ascii="標楷體" w:eastAsia="標楷體" w:hAnsi="標楷體" w:hint="eastAsia"/>
            <w:bCs/>
            <w:color w:val="000000" w:themeColor="text1"/>
            <w:sz w:val="20"/>
          </w:rPr>
          <w:t>最近三年度財務比率</w:t>
        </w:r>
      </w:hyperlink>
    </w:p>
    <w:p w:rsidR="008C0EF5" w:rsidRPr="0028142C" w:rsidRDefault="008C0EF5" w:rsidP="008C0EF5">
      <w:pPr>
        <w:rPr>
          <w:rFonts w:ascii="標楷體" w:eastAsia="標楷體" w:hAnsi="標楷體"/>
          <w:b/>
          <w:bCs/>
          <w:sz w:val="24"/>
          <w:szCs w:val="24"/>
        </w:rPr>
      </w:pPr>
    </w:p>
    <w:p w:rsidR="008C0EF5" w:rsidRPr="0028142C" w:rsidRDefault="008C0EF5" w:rsidP="008C0EF5">
      <w:pPr>
        <w:rPr>
          <w:rFonts w:ascii="標楷體" w:eastAsia="標楷體" w:hAnsi="標楷體"/>
          <w:b/>
          <w:bCs/>
          <w:color w:val="000000" w:themeColor="text1"/>
          <w:sz w:val="24"/>
          <w:szCs w:val="24"/>
        </w:rPr>
      </w:pPr>
      <w:r w:rsidRPr="0028142C">
        <w:rPr>
          <w:rFonts w:ascii="標楷體" w:eastAsia="標楷體" w:hAnsi="標楷體"/>
          <w:b/>
          <w:bCs/>
          <w:color w:val="000000" w:themeColor="text1"/>
          <w:sz w:val="24"/>
          <w:szCs w:val="24"/>
        </w:rPr>
        <w:t>公司名稱：</w:t>
      </w:r>
      <w:r w:rsidRPr="0028142C">
        <w:rPr>
          <w:rFonts w:ascii="標楷體" w:eastAsia="標楷體" w:hAnsi="標楷體" w:hint="eastAsia"/>
          <w:b/>
          <w:bCs/>
          <w:color w:val="000000" w:themeColor="text1"/>
          <w:sz w:val="24"/>
          <w:szCs w:val="24"/>
        </w:rPr>
        <w:t>瓦城泰統股份有限公司 (股票代號：2729)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6563"/>
      </w:tblGrid>
      <w:tr w:rsidR="008C0EF5" w:rsidRPr="0028142C" w:rsidTr="00850A2E">
        <w:trPr>
          <w:cantSplit/>
        </w:trPr>
        <w:tc>
          <w:tcPr>
            <w:tcW w:w="3005" w:type="dxa"/>
            <w:shd w:val="clear" w:color="auto" w:fill="F9F9F9"/>
            <w:vAlign w:val="center"/>
          </w:tcPr>
          <w:p w:rsidR="008C0EF5" w:rsidRPr="0028142C" w:rsidRDefault="008C0EF5" w:rsidP="00850A2E">
            <w:pPr>
              <w:ind w:firstLine="0"/>
              <w:rPr>
                <w:rFonts w:ascii="標楷體" w:eastAsia="標楷體" w:hAnsi="標楷體"/>
                <w:color w:val="000000" w:themeColor="text1"/>
                <w:sz w:val="24"/>
                <w:szCs w:val="24"/>
              </w:rPr>
            </w:pPr>
            <w:bookmarkStart w:id="2" w:name="基本資料"/>
            <w:bookmarkEnd w:id="2"/>
            <w:r w:rsidRPr="0028142C">
              <w:rPr>
                <w:rFonts w:ascii="標楷體" w:eastAsia="標楷體" w:hAnsi="標楷體"/>
                <w:color w:val="000000" w:themeColor="text1"/>
                <w:sz w:val="24"/>
                <w:szCs w:val="24"/>
              </w:rPr>
              <w:t>輔導推薦證券商</w:t>
            </w:r>
          </w:p>
        </w:tc>
        <w:tc>
          <w:tcPr>
            <w:tcW w:w="6563" w:type="dxa"/>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hint="eastAsia"/>
                <w:color w:val="000000" w:themeColor="text1"/>
                <w:sz w:val="24"/>
                <w:szCs w:val="24"/>
              </w:rPr>
              <w:t>群益金鼎證券</w:t>
            </w:r>
            <w:r w:rsidRPr="005719DE">
              <w:rPr>
                <w:rFonts w:eastAsia="標楷體" w:hAnsi="Times New Roman" w:hint="eastAsia"/>
                <w:sz w:val="24"/>
                <w:szCs w:val="24"/>
              </w:rPr>
              <w:t>股份有限公司</w:t>
            </w:r>
          </w:p>
        </w:tc>
      </w:tr>
      <w:tr w:rsidR="008C0EF5" w:rsidRPr="0028142C" w:rsidTr="00850A2E">
        <w:trPr>
          <w:cantSplit/>
        </w:trPr>
        <w:tc>
          <w:tcPr>
            <w:tcW w:w="3005" w:type="dxa"/>
            <w:shd w:val="clear" w:color="auto" w:fill="F9F9F9"/>
            <w:vAlign w:val="center"/>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hint="eastAsia"/>
                <w:color w:val="000000" w:themeColor="text1"/>
                <w:sz w:val="24"/>
                <w:szCs w:val="24"/>
              </w:rPr>
              <w:t>主辦輔導券商聯絡人電話</w:t>
            </w:r>
          </w:p>
        </w:tc>
        <w:tc>
          <w:tcPr>
            <w:tcW w:w="6563" w:type="dxa"/>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hint="eastAsia"/>
                <w:color w:val="000000" w:themeColor="text1"/>
                <w:sz w:val="24"/>
                <w:szCs w:val="24"/>
              </w:rPr>
              <w:t>專案經理/洪聖富：</w:t>
            </w:r>
            <w:r>
              <w:rPr>
                <w:rFonts w:ascii="標楷體" w:eastAsia="標楷體" w:hAnsi="標楷體" w:hint="eastAsia"/>
                <w:color w:val="000000" w:themeColor="text1"/>
                <w:sz w:val="24"/>
                <w:szCs w:val="24"/>
              </w:rPr>
              <w:t>(</w:t>
            </w:r>
            <w:r>
              <w:rPr>
                <w:rFonts w:ascii="標楷體" w:eastAsia="標楷體" w:hAnsi="標楷體"/>
                <w:color w:val="000000" w:themeColor="text1"/>
                <w:sz w:val="24"/>
                <w:szCs w:val="24"/>
              </w:rPr>
              <w:t>02</w:t>
            </w:r>
            <w:r>
              <w:rPr>
                <w:rFonts w:ascii="標楷體" w:eastAsia="標楷體" w:hAnsi="標楷體" w:hint="eastAsia"/>
                <w:color w:val="000000" w:themeColor="text1"/>
                <w:sz w:val="24"/>
                <w:szCs w:val="24"/>
              </w:rPr>
              <w:t>)</w:t>
            </w:r>
            <w:r w:rsidRPr="0028142C">
              <w:rPr>
                <w:rFonts w:ascii="標楷體" w:eastAsia="標楷體" w:hAnsi="標楷體"/>
                <w:color w:val="000000" w:themeColor="text1"/>
                <w:sz w:val="24"/>
                <w:szCs w:val="24"/>
              </w:rPr>
              <w:t>8789</w:t>
            </w:r>
            <w:r>
              <w:rPr>
                <w:rFonts w:ascii="標楷體" w:eastAsia="標楷體" w:hAnsi="標楷體" w:hint="eastAsia"/>
                <w:color w:val="000000" w:themeColor="text1"/>
                <w:sz w:val="24"/>
                <w:szCs w:val="24"/>
              </w:rPr>
              <w:t>-</w:t>
            </w:r>
            <w:r w:rsidRPr="0028142C">
              <w:rPr>
                <w:rFonts w:ascii="標楷體" w:eastAsia="標楷體" w:hAnsi="標楷體"/>
                <w:color w:val="000000" w:themeColor="text1"/>
                <w:sz w:val="24"/>
                <w:szCs w:val="24"/>
              </w:rPr>
              <w:t>8888</w:t>
            </w:r>
            <w:r>
              <w:rPr>
                <w:rFonts w:ascii="標楷體" w:eastAsia="標楷體" w:hAnsi="標楷體" w:hint="eastAsia"/>
                <w:color w:val="000000" w:themeColor="text1"/>
                <w:sz w:val="24"/>
                <w:szCs w:val="24"/>
              </w:rPr>
              <w:t>分機</w:t>
            </w:r>
            <w:r w:rsidRPr="0028142C">
              <w:rPr>
                <w:rFonts w:ascii="標楷體" w:eastAsia="標楷體" w:hAnsi="標楷體"/>
                <w:color w:val="000000" w:themeColor="text1"/>
                <w:sz w:val="24"/>
                <w:szCs w:val="24"/>
              </w:rPr>
              <w:t>5</w:t>
            </w:r>
            <w:r>
              <w:rPr>
                <w:rFonts w:ascii="標楷體" w:eastAsia="標楷體" w:hAnsi="標楷體" w:hint="eastAsia"/>
                <w:color w:val="000000" w:themeColor="text1"/>
                <w:sz w:val="24"/>
                <w:szCs w:val="24"/>
              </w:rPr>
              <w:t>163</w:t>
            </w:r>
          </w:p>
        </w:tc>
      </w:tr>
      <w:tr w:rsidR="008C0EF5" w:rsidRPr="0028142C" w:rsidTr="00850A2E">
        <w:trPr>
          <w:cantSplit/>
        </w:trPr>
        <w:tc>
          <w:tcPr>
            <w:tcW w:w="3005" w:type="dxa"/>
            <w:shd w:val="clear" w:color="auto" w:fill="F9F9F9"/>
            <w:vAlign w:val="center"/>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color w:val="000000" w:themeColor="text1"/>
                <w:sz w:val="24"/>
                <w:szCs w:val="24"/>
              </w:rPr>
              <w:t>註冊地國</w:t>
            </w:r>
          </w:p>
        </w:tc>
        <w:tc>
          <w:tcPr>
            <w:tcW w:w="6563" w:type="dxa"/>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hint="eastAsia"/>
                <w:color w:val="000000" w:themeColor="text1"/>
                <w:sz w:val="24"/>
                <w:szCs w:val="24"/>
              </w:rPr>
              <w:t>不適用</w:t>
            </w:r>
          </w:p>
        </w:tc>
      </w:tr>
      <w:tr w:rsidR="008C0EF5" w:rsidRPr="0028142C" w:rsidTr="00850A2E">
        <w:trPr>
          <w:cantSplit/>
        </w:trPr>
        <w:tc>
          <w:tcPr>
            <w:tcW w:w="3005" w:type="dxa"/>
            <w:shd w:val="clear" w:color="auto" w:fill="F9F9F9"/>
            <w:vAlign w:val="center"/>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color w:val="000000" w:themeColor="text1"/>
                <w:sz w:val="24"/>
                <w:szCs w:val="24"/>
              </w:rPr>
              <w:t>訴訟及非訟代理人</w:t>
            </w:r>
          </w:p>
        </w:tc>
        <w:tc>
          <w:tcPr>
            <w:tcW w:w="6563" w:type="dxa"/>
          </w:tcPr>
          <w:p w:rsidR="008C0EF5" w:rsidRPr="0028142C" w:rsidRDefault="008C0EF5" w:rsidP="00850A2E">
            <w:pPr>
              <w:ind w:firstLine="0"/>
              <w:rPr>
                <w:rFonts w:ascii="標楷體" w:eastAsia="標楷體" w:hAnsi="標楷體"/>
                <w:color w:val="000000" w:themeColor="text1"/>
                <w:sz w:val="24"/>
                <w:szCs w:val="24"/>
              </w:rPr>
            </w:pPr>
            <w:r w:rsidRPr="0028142C">
              <w:rPr>
                <w:rFonts w:ascii="標楷體" w:eastAsia="標楷體" w:hAnsi="標楷體" w:hint="eastAsia"/>
                <w:color w:val="000000" w:themeColor="text1"/>
                <w:sz w:val="24"/>
                <w:szCs w:val="24"/>
              </w:rPr>
              <w:t>不</w:t>
            </w:r>
            <w:r w:rsidRPr="0028142C">
              <w:rPr>
                <w:rFonts w:ascii="標楷體" w:eastAsia="標楷體" w:hAnsi="標楷體"/>
                <w:color w:val="000000" w:themeColor="text1"/>
                <w:sz w:val="24"/>
                <w:szCs w:val="24"/>
              </w:rPr>
              <w:t>適用</w:t>
            </w:r>
          </w:p>
        </w:tc>
      </w:tr>
    </w:tbl>
    <w:p w:rsidR="008C0EF5" w:rsidRPr="0028142C" w:rsidRDefault="008C0EF5" w:rsidP="008C0EF5">
      <w:pPr>
        <w:rPr>
          <w:rFonts w:ascii="標楷體" w:eastAsia="標楷體" w:hAnsi="標楷體"/>
          <w:color w:val="000000" w:themeColor="text1"/>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3650"/>
      </w:tblGrid>
      <w:tr w:rsidR="008C0EF5" w:rsidRPr="0028142C" w:rsidTr="00850A2E">
        <w:tc>
          <w:tcPr>
            <w:tcW w:w="9746" w:type="dxa"/>
            <w:gridSpan w:val="3"/>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輔導</w:t>
            </w:r>
            <w:r w:rsidRPr="005719DE">
              <w:rPr>
                <w:rFonts w:ascii="標楷體" w:eastAsia="標楷體" w:hAnsi="標楷體"/>
                <w:color w:val="000000" w:themeColor="text1"/>
                <w:sz w:val="24"/>
                <w:szCs w:val="24"/>
              </w:rPr>
              <w:t>推薦證券商認購</w:t>
            </w:r>
            <w:r w:rsidRPr="000C6619">
              <w:rPr>
                <w:rFonts w:ascii="標楷體" w:eastAsia="標楷體" w:hAnsi="標楷體" w:hint="eastAsia"/>
                <w:b/>
                <w:color w:val="000000" w:themeColor="text1"/>
                <w:sz w:val="24"/>
                <w:szCs w:val="24"/>
              </w:rPr>
              <w:t>瓦城泰統股份有限公司</w:t>
            </w:r>
            <w:r w:rsidRPr="005719DE">
              <w:rPr>
                <w:rFonts w:ascii="標楷體" w:eastAsia="標楷體" w:hAnsi="標楷體"/>
                <w:color w:val="000000" w:themeColor="text1"/>
                <w:sz w:val="24"/>
                <w:szCs w:val="24"/>
              </w:rPr>
              <w:t>股票之</w:t>
            </w:r>
            <w:r w:rsidRPr="005719DE">
              <w:rPr>
                <w:rFonts w:ascii="標楷體" w:eastAsia="標楷體" w:hAnsi="標楷體" w:hint="eastAsia"/>
                <w:color w:val="000000" w:themeColor="text1"/>
                <w:sz w:val="24"/>
                <w:szCs w:val="24"/>
              </w:rPr>
              <w:t>相關資訊</w:t>
            </w:r>
          </w:p>
        </w:tc>
      </w:tr>
      <w:tr w:rsidR="008C0EF5" w:rsidRPr="0028142C" w:rsidTr="00850A2E">
        <w:tc>
          <w:tcPr>
            <w:tcW w:w="2552" w:type="dxa"/>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證券商名稱</w:t>
            </w:r>
          </w:p>
        </w:tc>
        <w:tc>
          <w:tcPr>
            <w:tcW w:w="3544" w:type="dxa"/>
            <w:shd w:val="clear" w:color="auto" w:fill="auto"/>
            <w:vAlign w:val="center"/>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群益金鼎證券</w:t>
            </w:r>
            <w:r w:rsidRPr="005719DE">
              <w:rPr>
                <w:rFonts w:eastAsia="標楷體" w:hAnsi="Times New Roman" w:hint="eastAsia"/>
                <w:sz w:val="24"/>
                <w:szCs w:val="24"/>
              </w:rPr>
              <w:t>股份有限公司</w:t>
            </w:r>
          </w:p>
        </w:tc>
        <w:tc>
          <w:tcPr>
            <w:tcW w:w="3650" w:type="dxa"/>
            <w:shd w:val="clear" w:color="auto" w:fill="auto"/>
            <w:vAlign w:val="center"/>
          </w:tcPr>
          <w:p w:rsidR="008C0EF5" w:rsidRPr="005719DE" w:rsidRDefault="008C0EF5" w:rsidP="00850A2E">
            <w:pPr>
              <w:ind w:hanging="108"/>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台新綜合證券</w:t>
            </w:r>
            <w:r w:rsidRPr="005719DE">
              <w:rPr>
                <w:rFonts w:eastAsia="標楷體" w:hAnsi="Times New Roman" w:hint="eastAsia"/>
                <w:sz w:val="24"/>
                <w:szCs w:val="24"/>
              </w:rPr>
              <w:t>股份有限公司</w:t>
            </w:r>
          </w:p>
        </w:tc>
      </w:tr>
      <w:tr w:rsidR="008C0EF5" w:rsidRPr="0028142C" w:rsidTr="00850A2E">
        <w:tc>
          <w:tcPr>
            <w:tcW w:w="2552" w:type="dxa"/>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認購日期</w:t>
            </w:r>
          </w:p>
        </w:tc>
        <w:tc>
          <w:tcPr>
            <w:tcW w:w="3544" w:type="dxa"/>
            <w:tcBorders>
              <w:right w:val="single" w:sz="6" w:space="0" w:color="auto"/>
            </w:tcBorders>
            <w:shd w:val="clear" w:color="auto" w:fill="auto"/>
            <w:vAlign w:val="center"/>
          </w:tcPr>
          <w:p w:rsidR="008C0EF5" w:rsidRPr="008F412D" w:rsidRDefault="00DB39F9" w:rsidP="00850A2E">
            <w:pPr>
              <w:ind w:firstLine="0"/>
              <w:jc w:val="center"/>
              <w:rPr>
                <w:rFonts w:ascii="標楷體" w:eastAsia="標楷體" w:hAnsi="標楷體"/>
                <w:color w:val="000000" w:themeColor="text1"/>
                <w:szCs w:val="28"/>
              </w:rPr>
            </w:pPr>
            <w:r>
              <w:rPr>
                <w:rFonts w:ascii="標楷體" w:eastAsia="標楷體" w:hAnsi="標楷體" w:hint="eastAsia"/>
                <w:color w:val="000000" w:themeColor="text1"/>
                <w:szCs w:val="28"/>
              </w:rPr>
              <w:t>100.9.9</w:t>
            </w:r>
          </w:p>
        </w:tc>
        <w:tc>
          <w:tcPr>
            <w:tcW w:w="3650" w:type="dxa"/>
            <w:tcBorders>
              <w:left w:val="single" w:sz="6" w:space="0" w:color="auto"/>
            </w:tcBorders>
            <w:shd w:val="clear" w:color="auto" w:fill="auto"/>
            <w:vAlign w:val="center"/>
          </w:tcPr>
          <w:p w:rsidR="008C0EF5" w:rsidRPr="008F412D" w:rsidRDefault="00DB39F9" w:rsidP="00850A2E">
            <w:pPr>
              <w:jc w:val="center"/>
              <w:rPr>
                <w:rFonts w:ascii="標楷體" w:eastAsia="標楷體" w:hAnsi="標楷體"/>
                <w:color w:val="000000" w:themeColor="text1"/>
                <w:szCs w:val="28"/>
              </w:rPr>
            </w:pPr>
            <w:r>
              <w:rPr>
                <w:rFonts w:ascii="標楷體" w:eastAsia="標楷體" w:hAnsi="標楷體" w:hint="eastAsia"/>
                <w:color w:val="000000" w:themeColor="text1"/>
                <w:szCs w:val="28"/>
              </w:rPr>
              <w:t>100.9.9</w:t>
            </w:r>
          </w:p>
        </w:tc>
      </w:tr>
      <w:tr w:rsidR="008C0EF5" w:rsidRPr="0028142C" w:rsidTr="00850A2E">
        <w:tc>
          <w:tcPr>
            <w:tcW w:w="2552" w:type="dxa"/>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認購股數（股）</w:t>
            </w:r>
          </w:p>
        </w:tc>
        <w:tc>
          <w:tcPr>
            <w:tcW w:w="3544" w:type="dxa"/>
            <w:tcBorders>
              <w:right w:val="single" w:sz="6" w:space="0" w:color="auto"/>
            </w:tcBorders>
            <w:shd w:val="clear" w:color="auto" w:fill="auto"/>
            <w:vAlign w:val="center"/>
          </w:tcPr>
          <w:p w:rsidR="008C0EF5" w:rsidRPr="008F412D" w:rsidRDefault="008C0EF5" w:rsidP="00850A2E">
            <w:pPr>
              <w:ind w:firstLine="0"/>
              <w:jc w:val="center"/>
              <w:rPr>
                <w:rFonts w:ascii="標楷體" w:eastAsia="標楷體" w:hAnsi="標楷體"/>
                <w:color w:val="000000" w:themeColor="text1"/>
                <w:szCs w:val="28"/>
              </w:rPr>
            </w:pPr>
            <w:r w:rsidRPr="008F412D">
              <w:rPr>
                <w:rFonts w:eastAsia="標楷體" w:hAnsi="Times New Roman" w:hint="eastAsia"/>
                <w:szCs w:val="28"/>
              </w:rPr>
              <w:t>433</w:t>
            </w:r>
            <w:r w:rsidRPr="008F412D">
              <w:rPr>
                <w:rFonts w:eastAsia="標楷體" w:hAnsi="Times New Roman" w:hint="eastAsia"/>
                <w:szCs w:val="28"/>
              </w:rPr>
              <w:t>仟股</w:t>
            </w:r>
          </w:p>
        </w:tc>
        <w:tc>
          <w:tcPr>
            <w:tcW w:w="3650" w:type="dxa"/>
            <w:tcBorders>
              <w:left w:val="single" w:sz="6" w:space="0" w:color="auto"/>
            </w:tcBorders>
            <w:shd w:val="clear" w:color="auto" w:fill="auto"/>
            <w:vAlign w:val="center"/>
          </w:tcPr>
          <w:p w:rsidR="008C0EF5" w:rsidRPr="008F412D" w:rsidRDefault="008C0EF5" w:rsidP="00850A2E">
            <w:pPr>
              <w:ind w:firstLine="0"/>
              <w:jc w:val="center"/>
              <w:rPr>
                <w:rFonts w:ascii="標楷體" w:eastAsia="標楷體" w:hAnsi="標楷體"/>
                <w:color w:val="000000" w:themeColor="text1"/>
                <w:szCs w:val="28"/>
              </w:rPr>
            </w:pPr>
            <w:r w:rsidRPr="008F412D">
              <w:rPr>
                <w:rFonts w:eastAsia="標楷體" w:hAnsi="Times New Roman" w:hint="eastAsia"/>
                <w:szCs w:val="28"/>
              </w:rPr>
              <w:t>100</w:t>
            </w:r>
            <w:r w:rsidRPr="008F412D">
              <w:rPr>
                <w:rFonts w:eastAsia="標楷體" w:hAnsi="Times New Roman" w:hint="eastAsia"/>
                <w:szCs w:val="28"/>
              </w:rPr>
              <w:t>仟股</w:t>
            </w:r>
          </w:p>
        </w:tc>
      </w:tr>
      <w:tr w:rsidR="008C0EF5" w:rsidRPr="0028142C" w:rsidTr="00850A2E">
        <w:tc>
          <w:tcPr>
            <w:tcW w:w="2552" w:type="dxa"/>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認購占擬櫃檯買賣股份總數之比率</w:t>
            </w:r>
          </w:p>
        </w:tc>
        <w:tc>
          <w:tcPr>
            <w:tcW w:w="3544" w:type="dxa"/>
            <w:shd w:val="clear" w:color="auto" w:fill="auto"/>
            <w:vAlign w:val="center"/>
          </w:tcPr>
          <w:p w:rsidR="008C0EF5" w:rsidRPr="008F412D" w:rsidRDefault="008C0EF5" w:rsidP="00850A2E">
            <w:pPr>
              <w:ind w:firstLine="0"/>
              <w:jc w:val="center"/>
              <w:rPr>
                <w:rFonts w:ascii="標楷體" w:eastAsia="標楷體" w:hAnsi="標楷體"/>
                <w:color w:val="000000" w:themeColor="text1"/>
                <w:szCs w:val="28"/>
              </w:rPr>
            </w:pPr>
            <w:r w:rsidRPr="008F412D">
              <w:rPr>
                <w:rFonts w:ascii="標楷體" w:eastAsia="標楷體" w:hAnsi="標楷體" w:hint="eastAsia"/>
                <w:color w:val="000000" w:themeColor="text1"/>
                <w:szCs w:val="28"/>
              </w:rPr>
              <w:t>2.44％</w:t>
            </w:r>
          </w:p>
        </w:tc>
        <w:tc>
          <w:tcPr>
            <w:tcW w:w="3650" w:type="dxa"/>
            <w:shd w:val="clear" w:color="auto" w:fill="auto"/>
            <w:vAlign w:val="center"/>
          </w:tcPr>
          <w:p w:rsidR="008C0EF5" w:rsidRPr="008F412D" w:rsidRDefault="008C0EF5" w:rsidP="00850A2E">
            <w:pPr>
              <w:jc w:val="center"/>
              <w:rPr>
                <w:rFonts w:ascii="標楷體" w:eastAsia="標楷體" w:hAnsi="標楷體"/>
                <w:color w:val="000000" w:themeColor="text1"/>
                <w:szCs w:val="28"/>
              </w:rPr>
            </w:pPr>
            <w:r w:rsidRPr="008F412D">
              <w:rPr>
                <w:rFonts w:ascii="標楷體" w:eastAsia="標楷體" w:hAnsi="標楷體" w:hint="eastAsia"/>
                <w:color w:val="000000" w:themeColor="text1"/>
                <w:szCs w:val="28"/>
              </w:rPr>
              <w:t>0.56％</w:t>
            </w:r>
          </w:p>
        </w:tc>
      </w:tr>
      <w:tr w:rsidR="008C0EF5" w:rsidRPr="0028142C" w:rsidTr="00850A2E">
        <w:tc>
          <w:tcPr>
            <w:tcW w:w="2552" w:type="dxa"/>
            <w:shd w:val="clear" w:color="auto" w:fill="auto"/>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認購價格</w:t>
            </w:r>
          </w:p>
        </w:tc>
        <w:tc>
          <w:tcPr>
            <w:tcW w:w="7194" w:type="dxa"/>
            <w:gridSpan w:val="2"/>
            <w:shd w:val="clear" w:color="auto" w:fill="auto"/>
            <w:vAlign w:val="center"/>
          </w:tcPr>
          <w:p w:rsidR="008C0EF5" w:rsidRPr="008F412D" w:rsidRDefault="008C0EF5" w:rsidP="00850A2E">
            <w:pPr>
              <w:ind w:firstLine="0"/>
              <w:jc w:val="center"/>
              <w:rPr>
                <w:rFonts w:ascii="標楷體" w:eastAsia="標楷體" w:hAnsi="標楷體"/>
                <w:color w:val="000000" w:themeColor="text1"/>
                <w:szCs w:val="28"/>
              </w:rPr>
            </w:pPr>
            <w:r w:rsidRPr="008F412D">
              <w:rPr>
                <w:rFonts w:eastAsia="標楷體" w:hAnsi="Times New Roman" w:hint="eastAsia"/>
                <w:szCs w:val="28"/>
              </w:rPr>
              <w:t>每股新台幣</w:t>
            </w:r>
            <w:r w:rsidRPr="008F412D">
              <w:rPr>
                <w:rFonts w:eastAsia="標楷體" w:hAnsi="Times New Roman" w:hint="eastAsia"/>
                <w:szCs w:val="28"/>
              </w:rPr>
              <w:t>190</w:t>
            </w:r>
            <w:r w:rsidRPr="008F412D">
              <w:rPr>
                <w:rFonts w:eastAsia="標楷體" w:hAnsi="Times New Roman" w:hint="eastAsia"/>
                <w:szCs w:val="28"/>
              </w:rPr>
              <w:t>元整</w:t>
            </w:r>
          </w:p>
        </w:tc>
      </w:tr>
      <w:tr w:rsidR="008C0EF5" w:rsidRPr="0028142C" w:rsidTr="00850A2E">
        <w:tc>
          <w:tcPr>
            <w:tcW w:w="2552" w:type="dxa"/>
            <w:shd w:val="clear" w:color="auto" w:fill="auto"/>
            <w:vAlign w:val="center"/>
          </w:tcPr>
          <w:p w:rsidR="008C0EF5" w:rsidRPr="005719DE" w:rsidRDefault="008C0EF5" w:rsidP="00850A2E">
            <w:pPr>
              <w:ind w:firstLine="0"/>
              <w:jc w:val="center"/>
              <w:rPr>
                <w:rFonts w:ascii="標楷體" w:eastAsia="標楷體" w:hAnsi="標楷體"/>
                <w:color w:val="000000" w:themeColor="text1"/>
                <w:sz w:val="24"/>
                <w:szCs w:val="24"/>
              </w:rPr>
            </w:pPr>
            <w:r w:rsidRPr="005719DE">
              <w:rPr>
                <w:rFonts w:ascii="標楷體" w:eastAsia="標楷體" w:hAnsi="標楷體" w:hint="eastAsia"/>
                <w:color w:val="000000" w:themeColor="text1"/>
                <w:sz w:val="24"/>
                <w:szCs w:val="24"/>
              </w:rPr>
              <w:t>認購價格之訂定</w:t>
            </w:r>
          </w:p>
          <w:p w:rsidR="008C0EF5" w:rsidRPr="005719DE" w:rsidRDefault="008C0EF5" w:rsidP="00850A2E">
            <w:pPr>
              <w:ind w:firstLine="0"/>
              <w:jc w:val="center"/>
              <w:rPr>
                <w:rFonts w:ascii="標楷體" w:eastAsia="標楷體" w:hAnsi="標楷體"/>
                <w:color w:val="000000" w:themeColor="text1"/>
                <w:sz w:val="24"/>
                <w:szCs w:val="24"/>
                <w:shd w:val="pct15" w:color="auto" w:fill="FFFFFF"/>
              </w:rPr>
            </w:pPr>
            <w:r w:rsidRPr="005719DE">
              <w:rPr>
                <w:rFonts w:ascii="標楷體" w:eastAsia="標楷體" w:hAnsi="標楷體" w:hint="eastAsia"/>
                <w:color w:val="000000" w:themeColor="text1"/>
                <w:sz w:val="24"/>
                <w:szCs w:val="24"/>
              </w:rPr>
              <w:t>依據</w:t>
            </w:r>
            <w:r w:rsidRPr="005719DE">
              <w:rPr>
                <w:rFonts w:ascii="標楷體" w:eastAsia="標楷體" w:hAnsi="標楷體"/>
                <w:color w:val="000000" w:themeColor="text1"/>
                <w:sz w:val="24"/>
                <w:szCs w:val="24"/>
              </w:rPr>
              <w:t>及方式</w:t>
            </w:r>
          </w:p>
        </w:tc>
        <w:tc>
          <w:tcPr>
            <w:tcW w:w="7194" w:type="dxa"/>
            <w:gridSpan w:val="2"/>
            <w:shd w:val="clear" w:color="auto" w:fill="auto"/>
          </w:tcPr>
          <w:p w:rsidR="00900B09" w:rsidRPr="006E37D8" w:rsidRDefault="00900B09" w:rsidP="00900B09">
            <w:pPr>
              <w:ind w:firstLineChars="200" w:firstLine="560"/>
              <w:rPr>
                <w:rFonts w:ascii="標楷體" w:eastAsia="標楷體" w:hAnsi="標楷體"/>
              </w:rPr>
            </w:pPr>
            <w:r w:rsidRPr="006E37D8">
              <w:rPr>
                <w:rFonts w:eastAsia="標楷體" w:hAnsi="新細明體" w:hint="eastAsia"/>
              </w:rPr>
              <w:t>瓦城泰統</w:t>
            </w:r>
            <w:r w:rsidR="006E37D8">
              <w:rPr>
                <w:rFonts w:eastAsia="標楷體" w:hAnsi="新細明體" w:hint="eastAsia"/>
              </w:rPr>
              <w:t>(</w:t>
            </w:r>
            <w:r w:rsidR="006E37D8">
              <w:rPr>
                <w:rFonts w:eastAsia="標楷體" w:hAnsi="新細明體" w:hint="eastAsia"/>
              </w:rPr>
              <w:t>股</w:t>
            </w:r>
            <w:r w:rsidR="006E37D8">
              <w:rPr>
                <w:rFonts w:eastAsia="標楷體" w:hAnsi="新細明體" w:hint="eastAsia"/>
              </w:rPr>
              <w:t>)</w:t>
            </w:r>
            <w:r w:rsidR="006E37D8">
              <w:rPr>
                <w:rFonts w:eastAsia="標楷體" w:hAnsi="新細明體" w:hint="eastAsia"/>
              </w:rPr>
              <w:t>公司</w:t>
            </w:r>
            <w:r w:rsidRPr="006E37D8">
              <w:rPr>
                <w:rFonts w:eastAsia="標楷體" w:hAnsi="新細明體" w:hint="eastAsia"/>
              </w:rPr>
              <w:t>經營東方菜系連鎖餐廳品牌</w:t>
            </w:r>
            <w:r w:rsidRPr="006E37D8">
              <w:rPr>
                <w:rFonts w:ascii="標楷體" w:eastAsia="標楷體" w:hAnsi="標楷體" w:hint="eastAsia"/>
              </w:rPr>
              <w:t>，</w:t>
            </w:r>
            <w:r w:rsidRPr="006E37D8">
              <w:rPr>
                <w:rFonts w:eastAsia="標楷體" w:hAnsi="新細明體" w:hint="eastAsia"/>
              </w:rPr>
              <w:t>提供餐食料理及飲料</w:t>
            </w:r>
            <w:r w:rsidRPr="006E37D8">
              <w:rPr>
                <w:rFonts w:ascii="新細明體" w:hAnsi="新細明體" w:hint="eastAsia"/>
              </w:rPr>
              <w:t>、</w:t>
            </w:r>
            <w:r w:rsidRPr="006E37D8">
              <w:rPr>
                <w:rFonts w:eastAsia="標楷體" w:hAnsi="新細明體" w:hint="eastAsia"/>
              </w:rPr>
              <w:t>甜點之販售服務，該公司長期經營餐飲市場</w:t>
            </w:r>
            <w:r w:rsidRPr="006E37D8">
              <w:rPr>
                <w:rFonts w:ascii="標楷體" w:eastAsia="標楷體" w:hAnsi="標楷體" w:hint="eastAsia"/>
              </w:rPr>
              <w:t>，</w:t>
            </w:r>
            <w:r w:rsidRPr="006E37D8">
              <w:rPr>
                <w:rFonts w:eastAsia="標楷體" w:hAnsi="新細明體" w:hint="eastAsia"/>
              </w:rPr>
              <w:t>在臺灣耕耘數十年</w:t>
            </w:r>
            <w:r w:rsidRPr="006E37D8">
              <w:rPr>
                <w:rFonts w:ascii="標楷體" w:eastAsia="標楷體" w:hAnsi="標楷體" w:hint="eastAsia"/>
              </w:rPr>
              <w:t>，</w:t>
            </w:r>
            <w:r w:rsidRPr="006E37D8">
              <w:rPr>
                <w:rFonts w:eastAsia="標楷體" w:hAnsi="新細明體" w:hint="eastAsia"/>
              </w:rPr>
              <w:t>品牌知名度高</w:t>
            </w:r>
            <w:r w:rsidRPr="006E37D8">
              <w:rPr>
                <w:rFonts w:ascii="標楷體" w:eastAsia="標楷體" w:hAnsi="標楷體" w:hint="eastAsia"/>
              </w:rPr>
              <w:t>，</w:t>
            </w:r>
            <w:r w:rsidRPr="006E37D8">
              <w:rPr>
                <w:rFonts w:eastAsia="標楷體" w:hAnsi="新細明體" w:hint="eastAsia"/>
              </w:rPr>
              <w:t>餐飲及服務品質深受媒體評鑑及消費者肯定</w:t>
            </w:r>
            <w:r w:rsidRPr="006E37D8">
              <w:rPr>
                <w:rFonts w:ascii="標楷體" w:eastAsia="標楷體" w:hAnsi="標楷體" w:hint="eastAsia"/>
              </w:rPr>
              <w:t>。</w:t>
            </w:r>
          </w:p>
          <w:p w:rsidR="00900B09" w:rsidRPr="006E37D8" w:rsidRDefault="00900B09" w:rsidP="00900B09">
            <w:pPr>
              <w:ind w:firstLineChars="200" w:firstLine="560"/>
              <w:rPr>
                <w:rFonts w:eastAsia="標楷體"/>
              </w:rPr>
            </w:pPr>
            <w:r w:rsidRPr="006E37D8">
              <w:rPr>
                <w:rFonts w:eastAsia="標楷體" w:hint="eastAsia"/>
              </w:rPr>
              <w:t>本次興櫃認購價格訂定係依一般市場承銷價格訂定模式，參考市價法及成本法等方式，作為</w:t>
            </w:r>
            <w:r w:rsidRPr="006E37D8">
              <w:rPr>
                <w:rFonts w:eastAsia="標楷體" w:hAnsi="新細明體" w:hint="eastAsia"/>
              </w:rPr>
              <w:t>瓦城泰統</w:t>
            </w:r>
            <w:r w:rsidRPr="006E37D8">
              <w:rPr>
                <w:rFonts w:eastAsia="標楷體" w:hint="eastAsia"/>
              </w:rPr>
              <w:t>提出股份由輔導推薦證券商認購之依據。</w:t>
            </w:r>
          </w:p>
          <w:p w:rsidR="008C0EF5" w:rsidRPr="005719DE" w:rsidRDefault="00900B09" w:rsidP="00900B09">
            <w:pPr>
              <w:ind w:firstLineChars="200" w:firstLine="560"/>
              <w:rPr>
                <w:rFonts w:ascii="標楷體" w:eastAsia="標楷體" w:hAnsi="標楷體"/>
                <w:color w:val="000000" w:themeColor="text1"/>
                <w:sz w:val="24"/>
                <w:szCs w:val="24"/>
                <w:shd w:val="pct15" w:color="auto" w:fill="FFFFFF"/>
              </w:rPr>
            </w:pPr>
            <w:r w:rsidRPr="006E37D8">
              <w:rPr>
                <w:rFonts w:eastAsia="標楷體" w:hint="eastAsia"/>
              </w:rPr>
              <w:t>另</w:t>
            </w:r>
            <w:r w:rsidRPr="006E37D8">
              <w:rPr>
                <w:rFonts w:ascii="Book Antiqua" w:eastAsia="標楷體" w:hAnsi="Book Antiqua" w:hint="eastAsia"/>
              </w:rPr>
              <w:t>除</w:t>
            </w:r>
            <w:r w:rsidRPr="006E37D8">
              <w:rPr>
                <w:rFonts w:eastAsia="標楷體" w:hAnsi="新細明體" w:hint="eastAsia"/>
              </w:rPr>
              <w:t>考量該公司產業前景、經營績效、發行市場環境及獲利情形等因素外，亦參酌</w:t>
            </w:r>
            <w:r w:rsidRPr="006E37D8">
              <w:rPr>
                <w:rFonts w:ascii="Book Antiqua" w:eastAsia="標楷體" w:hAnsi="Book Antiqua" w:hint="eastAsia"/>
              </w:rPr>
              <w:t>已上市櫃同業之市場狀況，</w:t>
            </w:r>
            <w:r w:rsidRPr="006E37D8">
              <w:rPr>
                <w:rFonts w:eastAsia="標楷體" w:hAnsi="新細明體" w:hint="eastAsia"/>
              </w:rPr>
              <w:t>以及興櫃市場流動性之風險後，由推薦證券商與該公司共同議定認購價格為每股</w:t>
            </w:r>
            <w:r w:rsidRPr="006E37D8">
              <w:rPr>
                <w:rFonts w:eastAsia="標楷體" w:hAnsi="新細明體" w:hint="eastAsia"/>
              </w:rPr>
              <w:t>190</w:t>
            </w:r>
            <w:r w:rsidRPr="006E37D8">
              <w:rPr>
                <w:rFonts w:eastAsia="標楷體" w:hAnsi="新細明體" w:hint="eastAsia"/>
              </w:rPr>
              <w:t>元。</w:t>
            </w:r>
          </w:p>
        </w:tc>
      </w:tr>
    </w:tbl>
    <w:p w:rsidR="008C0EF5" w:rsidRDefault="008C0EF5" w:rsidP="008C0EF5">
      <w:pPr>
        <w:rPr>
          <w:rFonts w:ascii="新細明體" w:hAnsi="新細明體"/>
        </w:rPr>
      </w:pP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3"/>
      </w:tblGrid>
      <w:tr w:rsidR="008C0EF5" w:rsidTr="00850A2E">
        <w:trPr>
          <w:trHeight w:val="768"/>
        </w:trPr>
        <w:tc>
          <w:tcPr>
            <w:tcW w:w="9923"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rsidR="008C0EF5" w:rsidRPr="006B72D9" w:rsidRDefault="005D10AB" w:rsidP="00850A2E">
            <w:pPr>
              <w:spacing w:line="480" w:lineRule="auto"/>
              <w:ind w:firstLine="0"/>
              <w:jc w:val="center"/>
              <w:rPr>
                <w:rFonts w:ascii="標楷體" w:eastAsia="標楷體" w:hAnsi="標楷體"/>
                <w:b/>
                <w:bCs/>
                <w:szCs w:val="28"/>
              </w:rPr>
            </w:pPr>
            <w:r>
              <w:rPr>
                <w:rFonts w:ascii="標楷體" w:eastAsia="標楷體" w:hAnsi="標楷體"/>
                <w:noProof/>
                <w:szCs w:val="28"/>
              </w:rPr>
              <w:lastRenderedPageBreak/>
              <mc:AlternateContent>
                <mc:Choice Requires="wps">
                  <w:drawing>
                    <wp:anchor distT="0" distB="0" distL="114300" distR="114300" simplePos="0" relativeHeight="251668480" behindDoc="1" locked="0" layoutInCell="1" allowOverlap="1">
                      <wp:simplePos x="0" y="0"/>
                      <wp:positionH relativeFrom="column">
                        <wp:posOffset>-13970</wp:posOffset>
                      </wp:positionH>
                      <wp:positionV relativeFrom="paragraph">
                        <wp:posOffset>-6350</wp:posOffset>
                      </wp:positionV>
                      <wp:extent cx="6057900" cy="5022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EF5" w:rsidRDefault="008C0EF5" w:rsidP="008C0E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1pt;margin-top:-.5pt;width:477pt;height:3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" fillcolor="#ededed" stroked="f">
                      <v:fill rotate="t" focus="50%" type="gradient"/>
                      <v:textbox>
                        <w:txbxContent>
                          <w:p w:rsidR="008C0EF5" w:rsidRDefault="008C0EF5" w:rsidP="008C0EF5"/>
                        </w:txbxContent>
                      </v:textbox>
                    </v:shape>
                  </w:pict>
                </mc:Fallback>
              </mc:AlternateContent>
            </w:r>
            <w:r w:rsidR="008C0EF5" w:rsidRPr="00386A3D">
              <w:rPr>
                <w:rFonts w:ascii="標楷體" w:eastAsia="標楷體" w:hAnsi="標楷體"/>
                <w:b/>
                <w:bCs/>
                <w:szCs w:val="28"/>
              </w:rPr>
              <w:t>公司簡介(公司介紹、歷史沿革、經營理念、未來展望等)</w:t>
            </w:r>
          </w:p>
        </w:tc>
      </w:tr>
      <w:tr w:rsidR="008C0EF5" w:rsidTr="00850A2E">
        <w:tc>
          <w:tcPr>
            <w:tcW w:w="9923" w:type="dxa"/>
            <w:tcBorders>
              <w:top w:val="single" w:sz="12" w:space="0" w:color="auto"/>
              <w:left w:val="single" w:sz="18" w:space="0" w:color="auto"/>
              <w:bottom w:val="single" w:sz="18" w:space="0" w:color="auto"/>
              <w:right w:val="single" w:sz="18" w:space="0" w:color="auto"/>
            </w:tcBorders>
          </w:tcPr>
          <w:p w:rsidR="008C0EF5" w:rsidRPr="009F7687" w:rsidRDefault="008C0EF5" w:rsidP="008C0EF5">
            <w:pPr>
              <w:spacing w:line="276" w:lineRule="auto"/>
              <w:ind w:leftChars="40" w:left="112" w:rightChars="40" w:right="112" w:firstLineChars="200" w:firstLine="520"/>
              <w:rPr>
                <w:rFonts w:ascii="標楷體" w:eastAsia="標楷體" w:hAnsi="標楷體"/>
                <w:sz w:val="26"/>
                <w:szCs w:val="26"/>
              </w:rPr>
            </w:pPr>
            <w:r w:rsidRPr="009F7687">
              <w:rPr>
                <w:rFonts w:ascii="標楷體" w:eastAsia="標楷體" w:hAnsi="標楷體"/>
                <w:sz w:val="26"/>
                <w:szCs w:val="26"/>
              </w:rPr>
              <w:t>本公司經營東方菜系連鎖餐廳品牌，提供餐食料理及飲料、甜點之販售與服務。目前直營三種品牌，分別為泰式料理連鎖品牌「瓦城泰國料理」、「非常泰泰式概念餐坊」，以及湖南料理連鎖品牌「1010湘」</w:t>
            </w:r>
            <w:r w:rsidRPr="009F7687">
              <w:rPr>
                <w:rFonts w:ascii="標楷體" w:eastAsia="標楷體" w:hAnsi="標楷體" w:hint="eastAsia"/>
                <w:sz w:val="26"/>
                <w:szCs w:val="26"/>
              </w:rPr>
              <w:t>，全台總店數已突破30家。</w:t>
            </w:r>
          </w:p>
          <w:p w:rsidR="008C0EF5" w:rsidRPr="009F7687" w:rsidRDefault="008C0EF5" w:rsidP="008C0EF5">
            <w:pPr>
              <w:spacing w:line="276" w:lineRule="auto"/>
              <w:ind w:leftChars="40" w:left="112" w:rightChars="40" w:right="112" w:firstLineChars="200" w:firstLine="520"/>
              <w:rPr>
                <w:rFonts w:ascii="標楷體" w:eastAsia="標楷體" w:hAnsi="標楷體"/>
                <w:sz w:val="26"/>
                <w:szCs w:val="26"/>
              </w:rPr>
            </w:pPr>
            <w:r w:rsidRPr="009F7687">
              <w:rPr>
                <w:rFonts w:ascii="標楷體" w:eastAsia="標楷體" w:hAnsi="標楷體"/>
                <w:sz w:val="26"/>
                <w:szCs w:val="26"/>
              </w:rPr>
              <w:t>瓦城泰統集團於創立時，便以「創造顧客心中最好的餐廳」為使命，成功地將泰國料理及湖南料理引進國內市場，即以策略化思維，將餐飲的採購、研發、製造、品質、與服務透過資源運籌中心整合管理與不斷精進，成為台灣唯一能把複雜的東方菜系廚藝系統化，使得超過</w:t>
            </w:r>
            <w:r w:rsidRPr="009F7687">
              <w:rPr>
                <w:rFonts w:ascii="標楷體" w:eastAsia="標楷體" w:hAnsi="標楷體" w:hint="eastAsia"/>
                <w:sz w:val="26"/>
                <w:szCs w:val="26"/>
              </w:rPr>
              <w:t>二</w:t>
            </w:r>
            <w:r w:rsidRPr="009F7687">
              <w:rPr>
                <w:rFonts w:ascii="標楷體" w:eastAsia="標楷體" w:hAnsi="標楷體"/>
                <w:sz w:val="26"/>
                <w:szCs w:val="26"/>
              </w:rPr>
              <w:t>十家以上的連鎖店均能口味一致，讓獲利逐年穩定成長。</w:t>
            </w:r>
            <w:r w:rsidRPr="009F7687">
              <w:rPr>
                <w:rFonts w:ascii="標楷體" w:eastAsia="標楷體" w:hAnsi="標楷體"/>
                <w:color w:val="000000"/>
                <w:sz w:val="26"/>
                <w:szCs w:val="26"/>
              </w:rPr>
              <w:t>並</w:t>
            </w:r>
            <w:r w:rsidRPr="009F7687">
              <w:rPr>
                <w:rFonts w:ascii="標楷體" w:eastAsia="標楷體" w:hAnsi="標楷體"/>
                <w:sz w:val="26"/>
                <w:szCs w:val="26"/>
              </w:rPr>
              <w:t>於民國98及99年連續二年榮獲遠見雜誌全國服務業評鑑「連鎖餐飲業第1名」，展現了服務品質兼顧技能與精神之成效。</w:t>
            </w:r>
          </w:p>
          <w:p w:rsidR="008C0EF5" w:rsidRPr="008E5B34" w:rsidRDefault="008C0EF5" w:rsidP="005D10AB">
            <w:pPr>
              <w:pStyle w:val="1"/>
              <w:snapToGrid w:val="0"/>
              <w:spacing w:beforeLines="25" w:before="60" w:afterLines="100" w:after="240" w:line="400" w:lineRule="exact"/>
              <w:ind w:leftChars="40" w:left="112" w:rightChars="40" w:right="112" w:firstLineChars="200" w:firstLine="520"/>
            </w:pPr>
            <w:r w:rsidRPr="009F7687">
              <w:rPr>
                <w:rFonts w:hint="eastAsia"/>
              </w:rPr>
              <w:t>未來將</w:t>
            </w:r>
            <w:r w:rsidRPr="009F7687">
              <w:t>落實積極的展店策略，運用各品牌不同定位與目標族群，以直營店模式持續佈局於台北市</w:t>
            </w:r>
            <w:r w:rsidRPr="009F7687">
              <w:rPr>
                <w:sz w:val="28"/>
                <w:szCs w:val="28"/>
              </w:rPr>
              <w:t>、</w:t>
            </w:r>
            <w:r w:rsidRPr="009F7687">
              <w:t>新北市</w:t>
            </w:r>
            <w:r w:rsidRPr="009F7687">
              <w:rPr>
                <w:sz w:val="28"/>
                <w:szCs w:val="28"/>
              </w:rPr>
              <w:t>、</w:t>
            </w:r>
            <w:r w:rsidRPr="009F7687">
              <w:t>台中市</w:t>
            </w:r>
            <w:r w:rsidRPr="009F7687">
              <w:rPr>
                <w:sz w:val="28"/>
                <w:szCs w:val="28"/>
              </w:rPr>
              <w:t>、</w:t>
            </w:r>
            <w:r w:rsidRPr="009F7687">
              <w:t>台南市與高雄市五大都會區，</w:t>
            </w:r>
            <w:r w:rsidRPr="009F7687">
              <w:rPr>
                <w:rFonts w:hint="eastAsia"/>
              </w:rPr>
              <w:t>另規劃跨海開拓第二區域市場，</w:t>
            </w:r>
            <w:r w:rsidRPr="009F7687">
              <w:t>提升品牌能見度與知名度。</w:t>
            </w:r>
          </w:p>
        </w:tc>
      </w:tr>
    </w:tbl>
    <w:p w:rsidR="008C0EF5" w:rsidRPr="00FE5022" w:rsidRDefault="008C0EF5" w:rsidP="008C0EF5">
      <w:pPr>
        <w:rPr>
          <w:rFonts w:ascii="新細明體" w:hAnsi="新細明體"/>
        </w:rPr>
      </w:pPr>
    </w:p>
    <w:tbl>
      <w:tblPr>
        <w:tblpPr w:leftFromText="180" w:rightFromText="180" w:vertAnchor="text" w:horzAnchor="margin" w:tblpX="139" w:tblpY="529"/>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51"/>
      </w:tblGrid>
      <w:tr w:rsidR="008C0EF5" w:rsidTr="00850A2E">
        <w:trPr>
          <w:cantSplit/>
          <w:trHeight w:val="827"/>
        </w:trPr>
        <w:tc>
          <w:tcPr>
            <w:tcW w:w="9951"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rsidR="008C0EF5" w:rsidRDefault="008C0EF5" w:rsidP="00850A2E">
            <w:pPr>
              <w:rPr>
                <w:rFonts w:ascii="新細明體" w:hAnsi="新細明體"/>
                <w:sz w:val="20"/>
              </w:rPr>
            </w:pPr>
            <w:r w:rsidRPr="006B72D9">
              <w:rPr>
                <w:rFonts w:ascii="標楷體" w:eastAsia="標楷體" w:hAnsi="標楷體" w:hint="eastAsia"/>
                <w:b/>
                <w:bCs/>
              </w:rPr>
              <w:t>主要</w:t>
            </w:r>
            <w:r w:rsidRPr="006B72D9">
              <w:rPr>
                <w:rFonts w:ascii="標楷體" w:eastAsia="標楷體" w:hAnsi="標楷體"/>
                <w:b/>
                <w:bCs/>
              </w:rPr>
              <w:t>業務</w:t>
            </w:r>
            <w:r w:rsidRPr="006B72D9">
              <w:rPr>
                <w:rFonts w:ascii="標楷體" w:eastAsia="標楷體" w:hAnsi="標楷體" w:hint="eastAsia"/>
                <w:b/>
                <w:bCs/>
              </w:rPr>
              <w:t>項目</w:t>
            </w:r>
            <w:r w:rsidRPr="006B72D9">
              <w:rPr>
                <w:rFonts w:ascii="標楷體" w:eastAsia="標楷體" w:hAnsi="標楷體"/>
                <w:b/>
                <w:bCs/>
              </w:rPr>
              <w:t>：</w:t>
            </w:r>
          </w:p>
        </w:tc>
      </w:tr>
      <w:tr w:rsidR="008C0EF5" w:rsidTr="00850A2E">
        <w:trPr>
          <w:cantSplit/>
          <w:trHeight w:val="6353"/>
        </w:trPr>
        <w:tc>
          <w:tcPr>
            <w:tcW w:w="9951" w:type="dxa"/>
            <w:tcBorders>
              <w:top w:val="single" w:sz="12" w:space="0" w:color="auto"/>
              <w:left w:val="single" w:sz="18" w:space="0" w:color="auto"/>
              <w:bottom w:val="single" w:sz="12" w:space="0" w:color="auto"/>
              <w:right w:val="single" w:sz="18" w:space="0" w:color="auto"/>
            </w:tcBorders>
          </w:tcPr>
          <w:p w:rsidR="008C0EF5" w:rsidRDefault="008C0EF5" w:rsidP="005D10AB">
            <w:pPr>
              <w:spacing w:beforeLines="50" w:before="120"/>
              <w:ind w:leftChars="50" w:left="140" w:rightChars="91" w:right="255" w:firstLineChars="145" w:firstLine="377"/>
              <w:rPr>
                <w:rFonts w:ascii="標楷體" w:eastAsia="標楷體" w:hAnsi="標楷體"/>
                <w:sz w:val="26"/>
                <w:szCs w:val="26"/>
              </w:rPr>
            </w:pPr>
            <w:r w:rsidRPr="00C6042F">
              <w:rPr>
                <w:rFonts w:ascii="標楷體" w:eastAsia="標楷體" w:hAnsi="標楷體"/>
                <w:sz w:val="26"/>
                <w:szCs w:val="26"/>
              </w:rPr>
              <w:t>本公司經營型態，係提供現場烹調/調理的菜色、飲料及甜點等餐飲項目給予大眾進行消費，在店內客席或外帶食用，目前公司所販售之主要商品如下：</w:t>
            </w:r>
          </w:p>
          <w:p w:rsidR="008C0EF5" w:rsidRPr="00C6042F" w:rsidRDefault="008C0EF5" w:rsidP="00850A2E">
            <w:pPr>
              <w:rPr>
                <w:rFonts w:ascii="標楷體" w:eastAsia="標楷體" w:hAnsi="標楷體"/>
                <w:sz w:val="26"/>
                <w:szCs w:val="26"/>
              </w:rPr>
            </w:pPr>
          </w:p>
          <w:tbl>
            <w:tblPr>
              <w:tblW w:w="0" w:type="auto"/>
              <w:tblInd w:w="7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61"/>
              <w:gridCol w:w="6695"/>
            </w:tblGrid>
            <w:tr w:rsidR="008C0EF5" w:rsidRPr="00C6042F" w:rsidTr="00850A2E">
              <w:trPr>
                <w:trHeight w:val="340"/>
              </w:trPr>
              <w:tc>
                <w:tcPr>
                  <w:tcW w:w="1261" w:type="dxa"/>
                  <w:tcBorders>
                    <w:top w:val="single" w:sz="12" w:space="0" w:color="auto"/>
                  </w:tcBorders>
                  <w:vAlign w:val="center"/>
                </w:tcPr>
                <w:p w:rsidR="008C0EF5" w:rsidRPr="00C6042F" w:rsidRDefault="008C0EF5" w:rsidP="005D10AB">
                  <w:pPr>
                    <w:framePr w:hSpace="180" w:wrap="around" w:vAnchor="text" w:hAnchor="margin" w:x="139" w:y="529"/>
                    <w:spacing w:afterLines="50" w:after="120" w:line="400" w:lineRule="exact"/>
                    <w:ind w:firstLine="0"/>
                    <w:jc w:val="center"/>
                    <w:rPr>
                      <w:rFonts w:ascii="標楷體" w:eastAsia="標楷體" w:hAnsi="標楷體"/>
                    </w:rPr>
                  </w:pPr>
                  <w:r w:rsidRPr="00C6042F">
                    <w:rPr>
                      <w:rFonts w:ascii="標楷體" w:eastAsia="標楷體" w:hAnsi="標楷體"/>
                    </w:rPr>
                    <w:t>產品別</w:t>
                  </w:r>
                </w:p>
              </w:tc>
              <w:tc>
                <w:tcPr>
                  <w:tcW w:w="6695" w:type="dxa"/>
                  <w:tcBorders>
                    <w:top w:val="single" w:sz="12" w:space="0" w:color="auto"/>
                  </w:tcBorders>
                  <w:vAlign w:val="center"/>
                </w:tcPr>
                <w:p w:rsidR="008C0EF5" w:rsidRPr="00C6042F" w:rsidRDefault="008C0EF5" w:rsidP="005D10AB">
                  <w:pPr>
                    <w:framePr w:hSpace="180" w:wrap="around" w:vAnchor="text" w:hAnchor="margin" w:x="139" w:y="529"/>
                    <w:spacing w:afterLines="50" w:after="120" w:line="400" w:lineRule="exact"/>
                    <w:ind w:firstLine="0"/>
                    <w:jc w:val="center"/>
                    <w:rPr>
                      <w:rFonts w:ascii="標楷體" w:eastAsia="標楷體" w:hAnsi="標楷體"/>
                    </w:rPr>
                  </w:pPr>
                  <w:r w:rsidRPr="00C6042F">
                    <w:rPr>
                      <w:rFonts w:ascii="標楷體" w:eastAsia="標楷體" w:hAnsi="標楷體"/>
                    </w:rPr>
                    <w:t>系列</w:t>
                  </w:r>
                </w:p>
              </w:tc>
            </w:tr>
            <w:tr w:rsidR="008C0EF5" w:rsidRPr="00C6042F" w:rsidTr="00850A2E">
              <w:trPr>
                <w:trHeight w:val="1474"/>
              </w:trPr>
              <w:tc>
                <w:tcPr>
                  <w:tcW w:w="1261" w:type="dxa"/>
                  <w:vAlign w:val="center"/>
                </w:tcPr>
                <w:p w:rsidR="008C0EF5" w:rsidRPr="00C6042F" w:rsidRDefault="008C0EF5" w:rsidP="005D10AB">
                  <w:pPr>
                    <w:framePr w:hSpace="180" w:wrap="around" w:vAnchor="text" w:hAnchor="margin" w:x="139" w:y="529"/>
                    <w:spacing w:afterLines="50" w:after="120" w:line="400" w:lineRule="exact"/>
                    <w:ind w:firstLine="0"/>
                    <w:jc w:val="center"/>
                    <w:rPr>
                      <w:rFonts w:ascii="標楷體" w:eastAsia="標楷體" w:hAnsi="標楷體"/>
                    </w:rPr>
                  </w:pPr>
                  <w:r w:rsidRPr="00C6042F">
                    <w:rPr>
                      <w:rFonts w:ascii="標楷體" w:eastAsia="標楷體" w:hAnsi="標楷體"/>
                    </w:rPr>
                    <w:t>餐食</w:t>
                  </w:r>
                </w:p>
              </w:tc>
              <w:tc>
                <w:tcPr>
                  <w:tcW w:w="6695" w:type="dxa"/>
                  <w:vAlign w:val="center"/>
                </w:tcPr>
                <w:p w:rsidR="008C0EF5" w:rsidRPr="00C6042F" w:rsidRDefault="008C0EF5" w:rsidP="005D10AB">
                  <w:pPr>
                    <w:framePr w:hSpace="180" w:wrap="around" w:vAnchor="text" w:hAnchor="margin" w:x="139" w:y="529"/>
                    <w:spacing w:afterLines="50" w:after="120" w:line="400" w:lineRule="exact"/>
                    <w:ind w:firstLine="0"/>
                    <w:rPr>
                      <w:rFonts w:ascii="標楷體" w:eastAsia="標楷體" w:hAnsi="標楷體"/>
                    </w:rPr>
                  </w:pPr>
                  <w:r w:rsidRPr="00C6042F">
                    <w:rPr>
                      <w:rFonts w:ascii="標楷體" w:eastAsia="標楷體" w:hAnsi="標楷體"/>
                    </w:rPr>
                    <w:t>泰國各式知名及特色料理，包含酥烤、沙律、海鮮、牛雞豬、蔬菜、主食、湯品等各式菜色。</w:t>
                  </w:r>
                </w:p>
                <w:p w:rsidR="008C0EF5" w:rsidRPr="00C6042F" w:rsidRDefault="008C0EF5" w:rsidP="005D10AB">
                  <w:pPr>
                    <w:framePr w:hSpace="180" w:wrap="around" w:vAnchor="text" w:hAnchor="margin" w:x="139" w:y="529"/>
                    <w:spacing w:afterLines="50" w:after="120" w:line="400" w:lineRule="exact"/>
                    <w:ind w:firstLine="0"/>
                    <w:rPr>
                      <w:rFonts w:ascii="標楷體" w:eastAsia="標楷體" w:hAnsi="標楷體"/>
                    </w:rPr>
                  </w:pPr>
                  <w:r w:rsidRPr="00C6042F">
                    <w:rPr>
                      <w:rFonts w:ascii="標楷體" w:eastAsia="標楷體" w:hAnsi="標楷體"/>
                    </w:rPr>
                    <w:t>湖南家鄉菜色，包含開胃涼菜、阿干鍋、海鮮、牛雞豬、青菜、主食、蛋、湯品等各式菜色。</w:t>
                  </w:r>
                </w:p>
              </w:tc>
            </w:tr>
            <w:tr w:rsidR="008C0EF5" w:rsidRPr="00C6042F" w:rsidTr="00850A2E">
              <w:trPr>
                <w:trHeight w:val="794"/>
              </w:trPr>
              <w:tc>
                <w:tcPr>
                  <w:tcW w:w="1261" w:type="dxa"/>
                  <w:vAlign w:val="center"/>
                </w:tcPr>
                <w:p w:rsidR="008C0EF5" w:rsidRPr="00C6042F" w:rsidRDefault="008C0EF5" w:rsidP="005D10AB">
                  <w:pPr>
                    <w:framePr w:hSpace="180" w:wrap="around" w:vAnchor="text" w:hAnchor="margin" w:x="139" w:y="529"/>
                    <w:spacing w:afterLines="50" w:after="120" w:line="400" w:lineRule="exact"/>
                    <w:ind w:firstLine="0"/>
                    <w:jc w:val="center"/>
                    <w:rPr>
                      <w:rFonts w:ascii="標楷體" w:eastAsia="標楷體" w:hAnsi="標楷體"/>
                    </w:rPr>
                  </w:pPr>
                  <w:r w:rsidRPr="00C6042F">
                    <w:rPr>
                      <w:rFonts w:ascii="標楷體" w:eastAsia="標楷體" w:hAnsi="標楷體"/>
                    </w:rPr>
                    <w:t>飲料</w:t>
                  </w:r>
                </w:p>
              </w:tc>
              <w:tc>
                <w:tcPr>
                  <w:tcW w:w="6695" w:type="dxa"/>
                  <w:vAlign w:val="center"/>
                </w:tcPr>
                <w:p w:rsidR="008C0EF5" w:rsidRPr="00C6042F" w:rsidRDefault="008C0EF5" w:rsidP="005D10AB">
                  <w:pPr>
                    <w:framePr w:hSpace="180" w:wrap="around" w:vAnchor="text" w:hAnchor="margin" w:x="139" w:y="529"/>
                    <w:spacing w:afterLines="50" w:after="120" w:line="400" w:lineRule="exact"/>
                    <w:ind w:firstLine="0"/>
                    <w:rPr>
                      <w:rFonts w:ascii="標楷體" w:eastAsia="標楷體" w:hAnsi="標楷體"/>
                    </w:rPr>
                  </w:pPr>
                  <w:r w:rsidRPr="00C6042F">
                    <w:rPr>
                      <w:rFonts w:ascii="標楷體" w:eastAsia="標楷體" w:hAnsi="標楷體"/>
                    </w:rPr>
                    <w:t>泰式特色飲品、新鮮果汁、碳酸飲料、茶/咖啡等熱飲、啤酒/葡萄酒/香檳等酒類。</w:t>
                  </w:r>
                </w:p>
              </w:tc>
            </w:tr>
            <w:tr w:rsidR="008C0EF5" w:rsidRPr="00C6042F" w:rsidTr="00850A2E">
              <w:trPr>
                <w:trHeight w:val="794"/>
              </w:trPr>
              <w:tc>
                <w:tcPr>
                  <w:tcW w:w="1261" w:type="dxa"/>
                  <w:tcBorders>
                    <w:bottom w:val="single" w:sz="12" w:space="0" w:color="auto"/>
                  </w:tcBorders>
                  <w:vAlign w:val="center"/>
                </w:tcPr>
                <w:p w:rsidR="008C0EF5" w:rsidRPr="00C6042F" w:rsidRDefault="008C0EF5" w:rsidP="005D10AB">
                  <w:pPr>
                    <w:framePr w:hSpace="180" w:wrap="around" w:vAnchor="text" w:hAnchor="margin" w:x="139" w:y="529"/>
                    <w:spacing w:afterLines="50" w:after="120" w:line="400" w:lineRule="exact"/>
                    <w:ind w:firstLine="0"/>
                    <w:jc w:val="center"/>
                    <w:rPr>
                      <w:rFonts w:ascii="標楷體" w:eastAsia="標楷體" w:hAnsi="標楷體"/>
                    </w:rPr>
                  </w:pPr>
                  <w:r w:rsidRPr="00C6042F">
                    <w:rPr>
                      <w:rFonts w:ascii="標楷體" w:eastAsia="標楷體" w:hAnsi="標楷體"/>
                    </w:rPr>
                    <w:t>甜點</w:t>
                  </w:r>
                </w:p>
              </w:tc>
              <w:tc>
                <w:tcPr>
                  <w:tcW w:w="6695" w:type="dxa"/>
                  <w:tcBorders>
                    <w:bottom w:val="single" w:sz="12" w:space="0" w:color="auto"/>
                  </w:tcBorders>
                  <w:vAlign w:val="center"/>
                </w:tcPr>
                <w:p w:rsidR="008C0EF5" w:rsidRPr="00C6042F" w:rsidRDefault="008C0EF5" w:rsidP="005D10AB">
                  <w:pPr>
                    <w:framePr w:hSpace="180" w:wrap="around" w:vAnchor="text" w:hAnchor="margin" w:x="139" w:y="529"/>
                    <w:spacing w:afterLines="50" w:after="120" w:line="400" w:lineRule="exact"/>
                    <w:ind w:firstLine="0"/>
                    <w:rPr>
                      <w:rFonts w:ascii="標楷體" w:eastAsia="標楷體" w:hAnsi="標楷體"/>
                    </w:rPr>
                  </w:pPr>
                  <w:r w:rsidRPr="00C6042F">
                    <w:rPr>
                      <w:rFonts w:ascii="標楷體" w:eastAsia="標楷體" w:hAnsi="標楷體"/>
                    </w:rPr>
                    <w:t>泰式特色冰甜點、泰式特色熱甜點、中式特色冰甜點、中式特色熱甜點。</w:t>
                  </w:r>
                </w:p>
              </w:tc>
            </w:tr>
          </w:tbl>
          <w:p w:rsidR="008C0EF5" w:rsidRPr="006B72D9" w:rsidRDefault="008C0EF5" w:rsidP="005D10AB">
            <w:pPr>
              <w:spacing w:afterLines="50" w:after="120" w:line="300" w:lineRule="exact"/>
              <w:ind w:firstLineChars="200" w:firstLine="561"/>
              <w:rPr>
                <w:rFonts w:ascii="標楷體" w:eastAsia="標楷體" w:hAnsi="標楷體"/>
                <w:b/>
                <w:bCs/>
              </w:rPr>
            </w:pPr>
          </w:p>
        </w:tc>
      </w:tr>
      <w:tr w:rsidR="008C0EF5" w:rsidTr="00850A2E">
        <w:trPr>
          <w:cantSplit/>
          <w:trHeight w:val="6800"/>
        </w:trPr>
        <w:tc>
          <w:tcPr>
            <w:tcW w:w="9951" w:type="dxa"/>
            <w:tcBorders>
              <w:top w:val="single" w:sz="12" w:space="0" w:color="auto"/>
              <w:left w:val="single" w:sz="18" w:space="0" w:color="auto"/>
              <w:bottom w:val="single" w:sz="18" w:space="0" w:color="auto"/>
              <w:right w:val="single" w:sz="18" w:space="0" w:color="auto"/>
            </w:tcBorders>
          </w:tcPr>
          <w:p w:rsidR="008C0EF5" w:rsidRPr="006B72D9" w:rsidRDefault="008C0EF5" w:rsidP="00850A2E">
            <w:pPr>
              <w:rPr>
                <w:rFonts w:eastAsia="標楷體" w:hAnsi="Times New Roman"/>
              </w:rPr>
            </w:pPr>
            <w:r w:rsidRPr="006B72D9">
              <w:rPr>
                <w:rFonts w:eastAsia="標楷體" w:hAnsi="標楷體"/>
              </w:rPr>
              <w:lastRenderedPageBreak/>
              <w:t>本公司九十九年度主要產品之營業比重如下表：</w:t>
            </w:r>
          </w:p>
          <w:p w:rsidR="008C0EF5" w:rsidRDefault="008C0EF5" w:rsidP="00850A2E">
            <w:pPr>
              <w:ind w:firstLine="0"/>
              <w:rPr>
                <w:rFonts w:eastAsia="標楷體" w:hAnsi="Times New Roman"/>
                <w:sz w:val="24"/>
                <w:szCs w:val="24"/>
              </w:rPr>
            </w:pPr>
            <w:r>
              <w:rPr>
                <w:rFonts w:eastAsia="標楷體" w:hAnsi="標楷體" w:hint="eastAsia"/>
                <w:sz w:val="24"/>
                <w:szCs w:val="24"/>
              </w:rPr>
              <w:t xml:space="preserve">                                            </w:t>
            </w:r>
            <w:r w:rsidRPr="006B72D9">
              <w:rPr>
                <w:rFonts w:eastAsia="標楷體" w:hAnsi="標楷體"/>
                <w:sz w:val="24"/>
                <w:szCs w:val="24"/>
              </w:rPr>
              <w:t>單位：新台幣仟元；</w:t>
            </w:r>
            <w:r w:rsidRPr="006B72D9">
              <w:rPr>
                <w:rFonts w:eastAsia="標楷體" w:hAnsi="Times New Roman"/>
                <w:sz w:val="24"/>
                <w:szCs w:val="24"/>
              </w:rPr>
              <w:t>%</w:t>
            </w:r>
          </w:p>
          <w:tbl>
            <w:tblPr>
              <w:tblW w:w="8078" w:type="dxa"/>
              <w:tblInd w:w="7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35"/>
              <w:gridCol w:w="2621"/>
              <w:gridCol w:w="2622"/>
            </w:tblGrid>
            <w:tr w:rsidR="008C0EF5" w:rsidRPr="006B72D9" w:rsidTr="00850A2E">
              <w:trPr>
                <w:cantSplit/>
              </w:trPr>
              <w:tc>
                <w:tcPr>
                  <w:tcW w:w="2835" w:type="dxa"/>
                  <w:vMerge w:val="restart"/>
                  <w:tcBorders>
                    <w:top w:val="single" w:sz="12" w:space="0" w:color="auto"/>
                    <w:tl2br w:val="single" w:sz="6" w:space="0" w:color="auto"/>
                  </w:tcBorders>
                  <w:vAlign w:val="center"/>
                </w:tcPr>
                <w:p w:rsidR="008C0EF5" w:rsidRPr="006B72D9" w:rsidRDefault="008C0EF5" w:rsidP="005D10AB">
                  <w:pPr>
                    <w:framePr w:hSpace="180" w:wrap="around" w:vAnchor="text" w:hAnchor="margin" w:x="139" w:y="529"/>
                    <w:snapToGrid w:val="0"/>
                    <w:spacing w:line="360" w:lineRule="atLeast"/>
                    <w:ind w:rightChars="108" w:right="302"/>
                    <w:jc w:val="right"/>
                    <w:rPr>
                      <w:rFonts w:eastAsia="標楷體" w:hAnsi="Times New Roman"/>
                      <w:sz w:val="24"/>
                      <w:szCs w:val="24"/>
                    </w:rPr>
                  </w:pPr>
                  <w:r w:rsidRPr="006B72D9">
                    <w:rPr>
                      <w:rFonts w:eastAsia="標楷體" w:hAnsi="標楷體"/>
                      <w:sz w:val="24"/>
                      <w:szCs w:val="24"/>
                    </w:rPr>
                    <w:t>年度</w:t>
                  </w:r>
                </w:p>
                <w:p w:rsidR="008C0EF5" w:rsidRPr="006B72D9" w:rsidRDefault="008C0EF5" w:rsidP="005D10AB">
                  <w:pPr>
                    <w:framePr w:hSpace="180" w:wrap="around" w:vAnchor="text" w:hAnchor="margin" w:x="139" w:y="529"/>
                    <w:snapToGrid w:val="0"/>
                    <w:spacing w:line="360" w:lineRule="atLeast"/>
                    <w:ind w:leftChars="54" w:left="151"/>
                    <w:rPr>
                      <w:rFonts w:eastAsia="標楷體" w:hAnsi="Times New Roman"/>
                      <w:sz w:val="24"/>
                      <w:szCs w:val="24"/>
                    </w:rPr>
                  </w:pPr>
                  <w:r w:rsidRPr="006B72D9">
                    <w:rPr>
                      <w:rFonts w:eastAsia="標楷體" w:hAnsi="標楷體"/>
                      <w:sz w:val="24"/>
                      <w:szCs w:val="24"/>
                    </w:rPr>
                    <w:t>產品</w:t>
                  </w:r>
                </w:p>
              </w:tc>
              <w:tc>
                <w:tcPr>
                  <w:tcW w:w="5243" w:type="dxa"/>
                  <w:gridSpan w:val="2"/>
                  <w:tcBorders>
                    <w:top w:val="single" w:sz="12" w:space="0" w:color="auto"/>
                  </w:tcBorders>
                </w:tcPr>
                <w:p w:rsidR="008C0EF5" w:rsidRPr="006B72D9" w:rsidRDefault="008C0EF5" w:rsidP="005D10AB">
                  <w:pPr>
                    <w:framePr w:hSpace="180" w:wrap="around" w:vAnchor="text" w:hAnchor="margin" w:x="139" w:y="529"/>
                    <w:snapToGrid w:val="0"/>
                    <w:spacing w:line="360" w:lineRule="atLeast"/>
                    <w:ind w:left="-28"/>
                    <w:jc w:val="center"/>
                    <w:rPr>
                      <w:rFonts w:eastAsia="標楷體" w:hAnsi="Times New Roman"/>
                      <w:sz w:val="24"/>
                      <w:szCs w:val="24"/>
                    </w:rPr>
                  </w:pPr>
                  <w:r w:rsidRPr="006B72D9">
                    <w:rPr>
                      <w:rFonts w:eastAsia="標楷體" w:hAnsi="Times New Roman"/>
                      <w:sz w:val="24"/>
                      <w:szCs w:val="24"/>
                    </w:rPr>
                    <w:t>99</w:t>
                  </w:r>
                  <w:r w:rsidRPr="006B72D9">
                    <w:rPr>
                      <w:rFonts w:eastAsia="標楷體" w:hAnsi="標楷體"/>
                      <w:sz w:val="24"/>
                      <w:szCs w:val="24"/>
                    </w:rPr>
                    <w:t>年度</w:t>
                  </w:r>
                </w:p>
              </w:tc>
            </w:tr>
            <w:tr w:rsidR="008C0EF5" w:rsidRPr="006B72D9" w:rsidTr="00850A2E">
              <w:trPr>
                <w:cantSplit/>
              </w:trPr>
              <w:tc>
                <w:tcPr>
                  <w:tcW w:w="2835" w:type="dxa"/>
                  <w:vMerge/>
                  <w:tcBorders>
                    <w:tl2br w:val="single" w:sz="6" w:space="0" w:color="auto"/>
                  </w:tcBorders>
                  <w:vAlign w:val="center"/>
                </w:tcPr>
                <w:p w:rsidR="008C0EF5" w:rsidRPr="006B72D9" w:rsidRDefault="008C0EF5" w:rsidP="005D10AB">
                  <w:pPr>
                    <w:framePr w:hSpace="180" w:wrap="around" w:vAnchor="text" w:hAnchor="margin" w:x="139" w:y="529"/>
                    <w:snapToGrid w:val="0"/>
                    <w:spacing w:line="360" w:lineRule="atLeast"/>
                    <w:rPr>
                      <w:rFonts w:eastAsia="標楷體" w:hAnsi="Times New Roman"/>
                      <w:sz w:val="24"/>
                      <w:szCs w:val="24"/>
                    </w:rPr>
                  </w:pPr>
                </w:p>
              </w:tc>
              <w:tc>
                <w:tcPr>
                  <w:tcW w:w="2621" w:type="dxa"/>
                </w:tcPr>
                <w:p w:rsidR="008C0EF5" w:rsidRPr="006B72D9" w:rsidRDefault="008C0EF5" w:rsidP="005D10AB">
                  <w:pPr>
                    <w:framePr w:hSpace="180" w:wrap="around" w:vAnchor="text" w:hAnchor="margin" w:x="139" w:y="529"/>
                    <w:snapToGrid w:val="0"/>
                    <w:spacing w:line="360" w:lineRule="atLeast"/>
                    <w:ind w:firstLine="0"/>
                    <w:jc w:val="center"/>
                    <w:rPr>
                      <w:rFonts w:eastAsia="標楷體" w:hAnsi="Times New Roman"/>
                      <w:sz w:val="24"/>
                      <w:szCs w:val="24"/>
                    </w:rPr>
                  </w:pPr>
                  <w:r w:rsidRPr="006B72D9">
                    <w:rPr>
                      <w:rFonts w:eastAsia="標楷體" w:hAnsi="標楷體"/>
                      <w:sz w:val="24"/>
                      <w:szCs w:val="24"/>
                    </w:rPr>
                    <w:t>金額</w:t>
                  </w:r>
                </w:p>
              </w:tc>
              <w:tc>
                <w:tcPr>
                  <w:tcW w:w="2622" w:type="dxa"/>
                </w:tcPr>
                <w:p w:rsidR="008C0EF5" w:rsidRPr="006B72D9" w:rsidRDefault="008C0EF5" w:rsidP="005D10AB">
                  <w:pPr>
                    <w:framePr w:hSpace="180" w:wrap="around" w:vAnchor="text" w:hAnchor="margin" w:x="139" w:y="529"/>
                    <w:snapToGrid w:val="0"/>
                    <w:spacing w:line="360" w:lineRule="atLeast"/>
                    <w:ind w:left="50" w:hanging="50"/>
                    <w:jc w:val="center"/>
                    <w:rPr>
                      <w:rFonts w:eastAsia="標楷體" w:hAnsi="Times New Roman"/>
                      <w:sz w:val="24"/>
                      <w:szCs w:val="24"/>
                    </w:rPr>
                  </w:pPr>
                  <w:r w:rsidRPr="006B72D9">
                    <w:rPr>
                      <w:rFonts w:eastAsia="標楷體" w:hAnsi="標楷體"/>
                      <w:sz w:val="24"/>
                      <w:szCs w:val="24"/>
                    </w:rPr>
                    <w:t>占營收比重</w:t>
                  </w:r>
                </w:p>
              </w:tc>
            </w:tr>
            <w:tr w:rsidR="008C0EF5" w:rsidRPr="006B72D9" w:rsidTr="00850A2E">
              <w:tc>
                <w:tcPr>
                  <w:tcW w:w="2835" w:type="dxa"/>
                  <w:vAlign w:val="center"/>
                </w:tcPr>
                <w:p w:rsidR="008C0EF5" w:rsidRPr="006B72D9" w:rsidRDefault="008C0EF5" w:rsidP="005D10AB">
                  <w:pPr>
                    <w:framePr w:hSpace="180" w:wrap="around" w:vAnchor="text" w:hAnchor="margin" w:x="139" w:y="529"/>
                    <w:widowControl/>
                    <w:snapToGrid w:val="0"/>
                    <w:spacing w:line="360" w:lineRule="atLeast"/>
                    <w:ind w:leftChars="54" w:left="153" w:hanging="2"/>
                    <w:jc w:val="left"/>
                    <w:rPr>
                      <w:rFonts w:eastAsia="標楷體" w:hAnsi="Times New Roman"/>
                      <w:sz w:val="24"/>
                      <w:szCs w:val="24"/>
                    </w:rPr>
                  </w:pPr>
                  <w:r w:rsidRPr="006B72D9">
                    <w:rPr>
                      <w:rFonts w:eastAsia="標楷體" w:hAnsi="標楷體"/>
                      <w:sz w:val="24"/>
                      <w:szCs w:val="24"/>
                    </w:rPr>
                    <w:t>餐食</w:t>
                  </w:r>
                </w:p>
              </w:tc>
              <w:tc>
                <w:tcPr>
                  <w:tcW w:w="2621" w:type="dxa"/>
                  <w:vAlign w:val="center"/>
                </w:tcPr>
                <w:p w:rsidR="008C0EF5" w:rsidRPr="006B72D9" w:rsidRDefault="008C0EF5" w:rsidP="005D10AB">
                  <w:pPr>
                    <w:framePr w:hSpace="180" w:wrap="around" w:vAnchor="text" w:hAnchor="margin" w:x="139" w:y="529"/>
                    <w:tabs>
                      <w:tab w:val="decimal" w:pos="1984"/>
                    </w:tabs>
                    <w:snapToGrid w:val="0"/>
                    <w:spacing w:line="360" w:lineRule="atLeast"/>
                    <w:rPr>
                      <w:rFonts w:eastAsia="標楷體" w:hAnsi="Times New Roman"/>
                      <w:sz w:val="24"/>
                      <w:szCs w:val="24"/>
                    </w:rPr>
                  </w:pPr>
                  <w:r w:rsidRPr="006B72D9">
                    <w:rPr>
                      <w:rFonts w:eastAsia="標楷體" w:hAnsi="Times New Roman"/>
                      <w:sz w:val="24"/>
                      <w:szCs w:val="24"/>
                    </w:rPr>
                    <w:t>872,271</w:t>
                  </w:r>
                </w:p>
              </w:tc>
              <w:tc>
                <w:tcPr>
                  <w:tcW w:w="2622" w:type="dxa"/>
                  <w:vAlign w:val="center"/>
                </w:tcPr>
                <w:p w:rsidR="008C0EF5" w:rsidRPr="006B72D9" w:rsidRDefault="008C0EF5" w:rsidP="005D10AB">
                  <w:pPr>
                    <w:framePr w:hSpace="180" w:wrap="around" w:vAnchor="text" w:hAnchor="margin" w:x="139" w:y="529"/>
                    <w:tabs>
                      <w:tab w:val="decimal" w:pos="1348"/>
                    </w:tabs>
                    <w:snapToGrid w:val="0"/>
                    <w:spacing w:line="360" w:lineRule="atLeast"/>
                    <w:ind w:right="-1"/>
                    <w:rPr>
                      <w:rFonts w:eastAsia="標楷體" w:hAnsi="Times New Roman"/>
                      <w:sz w:val="24"/>
                      <w:szCs w:val="24"/>
                    </w:rPr>
                  </w:pPr>
                  <w:r w:rsidRPr="006B72D9">
                    <w:rPr>
                      <w:rFonts w:eastAsia="標楷體" w:hAnsi="Times New Roman"/>
                      <w:sz w:val="24"/>
                      <w:szCs w:val="24"/>
                    </w:rPr>
                    <w:t>79.30%</w:t>
                  </w:r>
                </w:p>
              </w:tc>
            </w:tr>
            <w:tr w:rsidR="008C0EF5" w:rsidRPr="006B72D9" w:rsidTr="00850A2E">
              <w:tc>
                <w:tcPr>
                  <w:tcW w:w="2835" w:type="dxa"/>
                  <w:vAlign w:val="center"/>
                </w:tcPr>
                <w:p w:rsidR="008C0EF5" w:rsidRPr="006B72D9" w:rsidRDefault="008C0EF5" w:rsidP="005D10AB">
                  <w:pPr>
                    <w:framePr w:hSpace="180" w:wrap="around" w:vAnchor="text" w:hAnchor="margin" w:x="139" w:y="529"/>
                    <w:widowControl/>
                    <w:snapToGrid w:val="0"/>
                    <w:spacing w:line="360" w:lineRule="atLeast"/>
                    <w:ind w:leftChars="54" w:left="153" w:hanging="2"/>
                    <w:jc w:val="left"/>
                    <w:rPr>
                      <w:rFonts w:eastAsia="標楷體" w:hAnsi="Times New Roman"/>
                      <w:sz w:val="24"/>
                      <w:szCs w:val="24"/>
                    </w:rPr>
                  </w:pPr>
                  <w:r w:rsidRPr="006B72D9">
                    <w:rPr>
                      <w:rFonts w:eastAsia="標楷體" w:hAnsi="標楷體"/>
                      <w:sz w:val="24"/>
                      <w:szCs w:val="24"/>
                    </w:rPr>
                    <w:t>飲料、甜點</w:t>
                  </w:r>
                </w:p>
              </w:tc>
              <w:tc>
                <w:tcPr>
                  <w:tcW w:w="2621" w:type="dxa"/>
                  <w:vAlign w:val="center"/>
                </w:tcPr>
                <w:p w:rsidR="008C0EF5" w:rsidRPr="006B72D9" w:rsidRDefault="008C0EF5" w:rsidP="005D10AB">
                  <w:pPr>
                    <w:framePr w:hSpace="180" w:wrap="around" w:vAnchor="text" w:hAnchor="margin" w:x="139" w:y="529"/>
                    <w:tabs>
                      <w:tab w:val="decimal" w:pos="1984"/>
                    </w:tabs>
                    <w:snapToGrid w:val="0"/>
                    <w:spacing w:line="360" w:lineRule="atLeast"/>
                    <w:rPr>
                      <w:rFonts w:eastAsia="標楷體" w:hAnsi="Times New Roman"/>
                      <w:sz w:val="24"/>
                      <w:szCs w:val="24"/>
                    </w:rPr>
                  </w:pPr>
                  <w:r w:rsidRPr="006B72D9">
                    <w:rPr>
                      <w:rFonts w:eastAsia="標楷體" w:hAnsi="Times New Roman"/>
                      <w:sz w:val="24"/>
                      <w:szCs w:val="24"/>
                    </w:rPr>
                    <w:t>128,410</w:t>
                  </w:r>
                </w:p>
              </w:tc>
              <w:tc>
                <w:tcPr>
                  <w:tcW w:w="2622" w:type="dxa"/>
                  <w:vAlign w:val="center"/>
                </w:tcPr>
                <w:p w:rsidR="008C0EF5" w:rsidRPr="006B72D9" w:rsidRDefault="008C0EF5" w:rsidP="005D10AB">
                  <w:pPr>
                    <w:framePr w:hSpace="180" w:wrap="around" w:vAnchor="text" w:hAnchor="margin" w:x="139" w:y="529"/>
                    <w:tabs>
                      <w:tab w:val="decimal" w:pos="1348"/>
                    </w:tabs>
                    <w:snapToGrid w:val="0"/>
                    <w:spacing w:line="360" w:lineRule="atLeast"/>
                    <w:ind w:right="-1"/>
                    <w:rPr>
                      <w:rFonts w:eastAsia="標楷體" w:hAnsi="Times New Roman"/>
                      <w:sz w:val="24"/>
                      <w:szCs w:val="24"/>
                    </w:rPr>
                  </w:pPr>
                  <w:r w:rsidRPr="006B72D9">
                    <w:rPr>
                      <w:rFonts w:eastAsia="標楷體" w:hAnsi="Times New Roman"/>
                      <w:sz w:val="24"/>
                      <w:szCs w:val="24"/>
                    </w:rPr>
                    <w:t>11.67%</w:t>
                  </w:r>
                </w:p>
              </w:tc>
            </w:tr>
            <w:tr w:rsidR="008C0EF5" w:rsidRPr="006B72D9" w:rsidTr="00850A2E">
              <w:tc>
                <w:tcPr>
                  <w:tcW w:w="2835" w:type="dxa"/>
                  <w:vAlign w:val="center"/>
                </w:tcPr>
                <w:p w:rsidR="008C0EF5" w:rsidRPr="006B72D9" w:rsidRDefault="008C0EF5" w:rsidP="005D10AB">
                  <w:pPr>
                    <w:framePr w:hSpace="180" w:wrap="around" w:vAnchor="text" w:hAnchor="margin" w:x="139" w:y="529"/>
                    <w:widowControl/>
                    <w:snapToGrid w:val="0"/>
                    <w:spacing w:line="360" w:lineRule="atLeast"/>
                    <w:ind w:leftChars="54" w:left="153" w:hanging="2"/>
                    <w:jc w:val="left"/>
                    <w:rPr>
                      <w:rFonts w:eastAsia="標楷體" w:hAnsi="Times New Roman"/>
                      <w:sz w:val="24"/>
                      <w:szCs w:val="24"/>
                    </w:rPr>
                  </w:pPr>
                  <w:r w:rsidRPr="006B72D9">
                    <w:rPr>
                      <w:rFonts w:eastAsia="標楷體" w:hAnsi="標楷體"/>
                      <w:sz w:val="24"/>
                      <w:szCs w:val="24"/>
                    </w:rPr>
                    <w:t>服務及其他</w:t>
                  </w:r>
                </w:p>
              </w:tc>
              <w:tc>
                <w:tcPr>
                  <w:tcW w:w="2621" w:type="dxa"/>
                  <w:vAlign w:val="center"/>
                </w:tcPr>
                <w:p w:rsidR="008C0EF5" w:rsidRPr="006B72D9" w:rsidRDefault="008C0EF5" w:rsidP="005D10AB">
                  <w:pPr>
                    <w:framePr w:hSpace="180" w:wrap="around" w:vAnchor="text" w:hAnchor="margin" w:x="139" w:y="529"/>
                    <w:tabs>
                      <w:tab w:val="decimal" w:pos="1984"/>
                    </w:tabs>
                    <w:snapToGrid w:val="0"/>
                    <w:spacing w:line="360" w:lineRule="atLeast"/>
                    <w:rPr>
                      <w:rFonts w:eastAsia="標楷體" w:hAnsi="Times New Roman"/>
                      <w:sz w:val="24"/>
                      <w:szCs w:val="24"/>
                    </w:rPr>
                  </w:pPr>
                  <w:r w:rsidRPr="006B72D9">
                    <w:rPr>
                      <w:rFonts w:eastAsia="標楷體" w:hAnsi="Times New Roman"/>
                      <w:sz w:val="24"/>
                      <w:szCs w:val="24"/>
                    </w:rPr>
                    <w:t>99,358</w:t>
                  </w:r>
                </w:p>
              </w:tc>
              <w:tc>
                <w:tcPr>
                  <w:tcW w:w="2622" w:type="dxa"/>
                  <w:vAlign w:val="center"/>
                </w:tcPr>
                <w:p w:rsidR="008C0EF5" w:rsidRPr="006B72D9" w:rsidRDefault="008C0EF5" w:rsidP="005D10AB">
                  <w:pPr>
                    <w:framePr w:hSpace="180" w:wrap="around" w:vAnchor="text" w:hAnchor="margin" w:x="139" w:y="529"/>
                    <w:tabs>
                      <w:tab w:val="decimal" w:pos="1348"/>
                    </w:tabs>
                    <w:snapToGrid w:val="0"/>
                    <w:spacing w:line="360" w:lineRule="atLeast"/>
                    <w:ind w:right="-1"/>
                    <w:rPr>
                      <w:rFonts w:eastAsia="標楷體" w:hAnsi="Times New Roman"/>
                      <w:sz w:val="24"/>
                      <w:szCs w:val="24"/>
                    </w:rPr>
                  </w:pPr>
                  <w:r w:rsidRPr="006B72D9">
                    <w:rPr>
                      <w:rFonts w:eastAsia="標楷體" w:hAnsi="Times New Roman"/>
                      <w:sz w:val="24"/>
                      <w:szCs w:val="24"/>
                    </w:rPr>
                    <w:t>9.03%</w:t>
                  </w:r>
                </w:p>
              </w:tc>
            </w:tr>
            <w:tr w:rsidR="008C0EF5" w:rsidRPr="006B72D9" w:rsidTr="00850A2E">
              <w:tc>
                <w:tcPr>
                  <w:tcW w:w="2835" w:type="dxa"/>
                  <w:tcBorders>
                    <w:bottom w:val="single" w:sz="12" w:space="0" w:color="auto"/>
                  </w:tcBorders>
                  <w:vAlign w:val="center"/>
                </w:tcPr>
                <w:p w:rsidR="008C0EF5" w:rsidRPr="006B72D9" w:rsidRDefault="008C0EF5" w:rsidP="005D10AB">
                  <w:pPr>
                    <w:framePr w:hSpace="180" w:wrap="around" w:vAnchor="text" w:hAnchor="margin" w:x="139" w:y="529"/>
                    <w:widowControl/>
                    <w:snapToGrid w:val="0"/>
                    <w:spacing w:line="360" w:lineRule="atLeast"/>
                    <w:ind w:hanging="22"/>
                    <w:jc w:val="center"/>
                    <w:rPr>
                      <w:rFonts w:eastAsia="標楷體" w:hAnsi="Times New Roman"/>
                      <w:sz w:val="24"/>
                      <w:szCs w:val="24"/>
                    </w:rPr>
                  </w:pPr>
                  <w:r w:rsidRPr="006B72D9">
                    <w:rPr>
                      <w:rFonts w:eastAsia="標楷體" w:hAnsi="標楷體"/>
                      <w:sz w:val="24"/>
                      <w:szCs w:val="24"/>
                    </w:rPr>
                    <w:t>合計</w:t>
                  </w:r>
                </w:p>
              </w:tc>
              <w:tc>
                <w:tcPr>
                  <w:tcW w:w="2621" w:type="dxa"/>
                  <w:tcBorders>
                    <w:bottom w:val="single" w:sz="12" w:space="0" w:color="auto"/>
                  </w:tcBorders>
                  <w:vAlign w:val="center"/>
                </w:tcPr>
                <w:p w:rsidR="008C0EF5" w:rsidRPr="006B72D9" w:rsidRDefault="008C0EF5" w:rsidP="005D10AB">
                  <w:pPr>
                    <w:framePr w:hSpace="180" w:wrap="around" w:vAnchor="text" w:hAnchor="margin" w:x="139" w:y="529"/>
                    <w:tabs>
                      <w:tab w:val="decimal" w:pos="1984"/>
                    </w:tabs>
                    <w:snapToGrid w:val="0"/>
                    <w:spacing w:line="360" w:lineRule="atLeast"/>
                    <w:rPr>
                      <w:rFonts w:eastAsia="標楷體" w:hAnsi="Times New Roman"/>
                      <w:sz w:val="24"/>
                      <w:szCs w:val="24"/>
                    </w:rPr>
                  </w:pPr>
                  <w:r w:rsidRPr="006B72D9">
                    <w:rPr>
                      <w:rFonts w:eastAsia="標楷體" w:hAnsi="Times New Roman"/>
                      <w:sz w:val="24"/>
                      <w:szCs w:val="24"/>
                    </w:rPr>
                    <w:t>1,100,039</w:t>
                  </w:r>
                </w:p>
              </w:tc>
              <w:tc>
                <w:tcPr>
                  <w:tcW w:w="2622" w:type="dxa"/>
                  <w:tcBorders>
                    <w:bottom w:val="single" w:sz="12" w:space="0" w:color="auto"/>
                  </w:tcBorders>
                  <w:vAlign w:val="center"/>
                </w:tcPr>
                <w:p w:rsidR="008C0EF5" w:rsidRPr="006B72D9" w:rsidRDefault="008C0EF5" w:rsidP="005D10AB">
                  <w:pPr>
                    <w:framePr w:hSpace="180" w:wrap="around" w:vAnchor="text" w:hAnchor="margin" w:x="139" w:y="529"/>
                    <w:tabs>
                      <w:tab w:val="decimal" w:pos="1348"/>
                    </w:tabs>
                    <w:snapToGrid w:val="0"/>
                    <w:spacing w:line="360" w:lineRule="atLeast"/>
                    <w:ind w:right="-1"/>
                    <w:rPr>
                      <w:rFonts w:eastAsia="標楷體" w:hAnsi="Times New Roman"/>
                      <w:sz w:val="24"/>
                      <w:szCs w:val="24"/>
                    </w:rPr>
                  </w:pPr>
                  <w:r w:rsidRPr="006B72D9">
                    <w:rPr>
                      <w:rFonts w:eastAsia="標楷體" w:hAnsi="Times New Roman"/>
                      <w:sz w:val="24"/>
                      <w:szCs w:val="24"/>
                    </w:rPr>
                    <w:t>100.00%</w:t>
                  </w:r>
                </w:p>
              </w:tc>
            </w:tr>
          </w:tbl>
          <w:p w:rsidR="008C0EF5" w:rsidRDefault="008C0EF5" w:rsidP="00850A2E">
            <w:pPr>
              <w:rPr>
                <w:rFonts w:ascii="標楷體" w:eastAsia="標楷體" w:hAnsi="標楷體"/>
                <w:b/>
                <w:sz w:val="32"/>
                <w:szCs w:val="32"/>
              </w:rPr>
            </w:pPr>
          </w:p>
          <w:p w:rsidR="008C0EF5" w:rsidRPr="00C6042F" w:rsidRDefault="008C0EF5" w:rsidP="00850A2E">
            <w:pPr>
              <w:rPr>
                <w:rFonts w:ascii="標楷體" w:eastAsia="標楷體" w:hAnsi="標楷體"/>
                <w:b/>
                <w:sz w:val="32"/>
                <w:szCs w:val="32"/>
              </w:rPr>
            </w:pPr>
            <w:r w:rsidRPr="00C6042F">
              <w:rPr>
                <w:rFonts w:ascii="標楷體" w:eastAsia="標楷體" w:hAnsi="標楷體"/>
                <w:b/>
                <w:sz w:val="32"/>
                <w:szCs w:val="32"/>
              </w:rPr>
              <w:t>產業之上、中、下游結構圖：</w:t>
            </w:r>
          </w:p>
          <w:p w:rsidR="008C0EF5" w:rsidRPr="006B72D9" w:rsidRDefault="008C0EF5" w:rsidP="008C0EF5">
            <w:pPr>
              <w:spacing w:line="276" w:lineRule="auto"/>
              <w:ind w:leftChars="50" w:left="140" w:rightChars="40" w:right="112" w:firstLine="425"/>
              <w:rPr>
                <w:rFonts w:ascii="標楷體" w:eastAsia="標楷體" w:hAnsi="標楷體"/>
                <w:sz w:val="26"/>
                <w:szCs w:val="26"/>
              </w:rPr>
            </w:pPr>
            <w:r w:rsidRPr="006B72D9">
              <w:rPr>
                <w:rFonts w:ascii="標楷體" w:eastAsia="標楷體" w:hAnsi="標楷體"/>
                <w:sz w:val="26"/>
                <w:szCs w:val="26"/>
              </w:rPr>
              <w:t>餐飲業涵蓋生產、運輸、加工製造、服務到消費的上中下游體系的各個環節，從原物料的生產到後端的服務消費，都可創造經濟價值。東方餐飲主要的上游為原物料與農產品供應商、本公司為奠立每項食材規格與品質標準化，與上游的採購關係，除掌控價格優勢外，並協助農產品供應商訂立食材(如肉類、空心菜、鱸魚、蝦..)品質標準，協助上游產業升級。同時透過資源運籌中心管理，使所有原物料皆在最新鮮與最高品質的狀態下，運輸到各分店，並將消費者對於餐點以及服務的滿意度回饋，列入上游與中游供應鏈合作評估的重要指標之一，以確保從前端的食材到末端的服務，都能維持最高標準，並得以隨時修正調整。圖式如下:</w:t>
            </w:r>
          </w:p>
          <w:p w:rsidR="008C0EF5" w:rsidRPr="00C6042F" w:rsidRDefault="008C0EF5" w:rsidP="005D10AB">
            <w:pPr>
              <w:spacing w:afterLines="50" w:after="120" w:line="300" w:lineRule="exact"/>
              <w:ind w:firstLineChars="200" w:firstLine="520"/>
              <w:rPr>
                <w:rFonts w:ascii="標楷體" w:eastAsia="標楷體" w:hAnsi="標楷體"/>
                <w:sz w:val="26"/>
                <w:szCs w:val="26"/>
              </w:rPr>
            </w:pPr>
            <w:r>
              <w:rPr>
                <w:rFonts w:ascii="標楷體" w:eastAsia="標楷體" w:hAnsi="標楷體"/>
                <w:noProof/>
                <w:sz w:val="26"/>
                <w:szCs w:val="26"/>
              </w:rPr>
              <w:drawing>
                <wp:anchor distT="0" distB="0" distL="114300" distR="114300" simplePos="0" relativeHeight="251669504" behindDoc="0" locked="0" layoutInCell="1" allowOverlap="1">
                  <wp:simplePos x="0" y="0"/>
                  <wp:positionH relativeFrom="column">
                    <wp:posOffset>293370</wp:posOffset>
                  </wp:positionH>
                  <wp:positionV relativeFrom="paragraph">
                    <wp:posOffset>95250</wp:posOffset>
                  </wp:positionV>
                  <wp:extent cx="5341620" cy="1497965"/>
                  <wp:effectExtent l="19050" t="0" r="0" b="0"/>
                  <wp:wrapTopAndBottom/>
                  <wp:docPr id="14" name="圖片 5" descr="cid:image001.jpg@01CBCDFD.809A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cid:image001.jpg@01CBCDFD.809A7FE0"/>
                          <pic:cNvPicPr>
                            <a:picLocks noChangeAspect="1" noChangeArrowheads="1"/>
                          </pic:cNvPicPr>
                        </pic:nvPicPr>
                        <pic:blipFill>
                          <a:blip r:embed="rId9" cstate="print"/>
                          <a:srcRect/>
                          <a:stretch>
                            <a:fillRect/>
                          </a:stretch>
                        </pic:blipFill>
                        <pic:spPr bwMode="auto">
                          <a:xfrm>
                            <a:off x="0" y="0"/>
                            <a:ext cx="5341620" cy="1497965"/>
                          </a:xfrm>
                          <a:prstGeom prst="rect">
                            <a:avLst/>
                          </a:prstGeom>
                          <a:noFill/>
                          <a:ln w="9525">
                            <a:noFill/>
                            <a:miter lim="800000"/>
                            <a:headEnd/>
                            <a:tailEnd/>
                          </a:ln>
                        </pic:spPr>
                      </pic:pic>
                    </a:graphicData>
                  </a:graphic>
                </wp:anchor>
              </w:drawing>
            </w:r>
          </w:p>
        </w:tc>
      </w:tr>
    </w:tbl>
    <w:p w:rsidR="008C0EF5" w:rsidRDefault="008C0EF5" w:rsidP="008C0EF5">
      <w:pPr>
        <w:rPr>
          <w:rFonts w:ascii="新細明體" w:hAnsi="新細明體"/>
        </w:rPr>
      </w:pPr>
    </w:p>
    <w:p w:rsidR="008C0EF5" w:rsidRDefault="008C0EF5" w:rsidP="008C0EF5">
      <w:pPr>
        <w:ind w:firstLine="0"/>
        <w:rPr>
          <w:rFonts w:ascii="新細明體" w:hAnsi="新細明體"/>
        </w:rPr>
        <w:sectPr w:rsidR="008C0EF5" w:rsidSect="001C20FC">
          <w:footerReference w:type="even" r:id="rId10"/>
          <w:pgSz w:w="11906" w:h="16838" w:code="9"/>
          <w:pgMar w:top="1134" w:right="1134" w:bottom="1134" w:left="1134" w:header="567" w:footer="992" w:gutter="0"/>
          <w:cols w:space="425"/>
          <w:titlePg/>
          <w:docGrid w:linePitch="36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288"/>
        <w:gridCol w:w="1320"/>
        <w:gridCol w:w="1320"/>
        <w:gridCol w:w="1320"/>
        <w:gridCol w:w="1322"/>
        <w:gridCol w:w="1425"/>
      </w:tblGrid>
      <w:tr w:rsidR="008C0EF5" w:rsidRPr="005148EE" w:rsidTr="00850A2E">
        <w:trPr>
          <w:cantSplit/>
          <w:trHeight w:hRule="exact" w:val="784"/>
        </w:trPr>
        <w:tc>
          <w:tcPr>
            <w:tcW w:w="10093" w:type="dxa"/>
            <w:gridSpan w:val="8"/>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8C0EF5" w:rsidRPr="005148EE" w:rsidRDefault="008C0EF5" w:rsidP="00FD553F">
            <w:pPr>
              <w:ind w:firstLineChars="500" w:firstLine="1401"/>
              <w:rPr>
                <w:rFonts w:eastAsia="標楷體"/>
                <w:b/>
                <w:bCs/>
              </w:rPr>
            </w:pPr>
            <w:bookmarkStart w:id="3" w:name="最近五年度簡明損益表及申請年度截至最近月份止之自結損益表"/>
            <w:bookmarkEnd w:id="3"/>
            <w:r w:rsidRPr="005148EE">
              <w:rPr>
                <w:rFonts w:eastAsia="標楷體" w:hAnsi="標楷體"/>
                <w:b/>
                <w:bCs/>
              </w:rPr>
              <w:lastRenderedPageBreak/>
              <w:t>最近五年度簡明損益表及申請年度截至最近月份止之</w:t>
            </w:r>
            <w:r w:rsidRPr="00BB6F29">
              <w:rPr>
                <w:rFonts w:eastAsia="標楷體" w:hAnsi="標楷體"/>
                <w:b/>
                <w:bCs/>
                <w:color w:val="FF0000"/>
                <w:u w:val="single"/>
              </w:rPr>
              <w:t>自結</w:t>
            </w:r>
            <w:r w:rsidRPr="005148EE">
              <w:rPr>
                <w:rFonts w:eastAsia="標楷體" w:hAnsi="標楷體"/>
                <w:b/>
                <w:bCs/>
              </w:rPr>
              <w:t>損益表</w:t>
            </w:r>
          </w:p>
          <w:p w:rsidR="008C0EF5" w:rsidRPr="005148EE" w:rsidRDefault="008C0EF5" w:rsidP="00FD553F">
            <w:pPr>
              <w:ind w:firstLineChars="2885" w:firstLine="6931"/>
              <w:jc w:val="right"/>
              <w:rPr>
                <w:rFonts w:eastAsia="標楷體"/>
                <w:b/>
                <w:sz w:val="24"/>
                <w:szCs w:val="24"/>
              </w:rPr>
            </w:pPr>
            <w:r w:rsidRPr="005148EE">
              <w:rPr>
                <w:rFonts w:eastAsia="標楷體" w:hAnsi="標楷體"/>
                <w:b/>
                <w:sz w:val="24"/>
                <w:szCs w:val="24"/>
              </w:rPr>
              <w:t>單位：新台幣仟元</w:t>
            </w:r>
          </w:p>
        </w:tc>
      </w:tr>
      <w:tr w:rsidR="008C0EF5" w:rsidRPr="005148EE" w:rsidTr="00850A2E">
        <w:tc>
          <w:tcPr>
            <w:tcW w:w="2098" w:type="dxa"/>
            <w:gridSpan w:val="2"/>
            <w:tcBorders>
              <w:top w:val="single" w:sz="12" w:space="0" w:color="auto"/>
              <w:left w:val="single" w:sz="12" w:space="0" w:color="auto"/>
              <w:bottom w:val="single" w:sz="6" w:space="0" w:color="auto"/>
              <w:right w:val="single" w:sz="6" w:space="0" w:color="auto"/>
              <w:tl2br w:val="single" w:sz="6" w:space="0" w:color="auto"/>
            </w:tcBorders>
            <w:shd w:val="clear" w:color="auto" w:fill="auto"/>
            <w:vAlign w:val="center"/>
          </w:tcPr>
          <w:p w:rsidR="008C0EF5" w:rsidRPr="005148EE" w:rsidRDefault="008C0EF5" w:rsidP="00FD553F">
            <w:pPr>
              <w:ind w:left="57" w:right="57"/>
              <w:jc w:val="right"/>
              <w:rPr>
                <w:rFonts w:eastAsia="標楷體"/>
              </w:rPr>
            </w:pPr>
            <w:r w:rsidRPr="005148EE">
              <w:rPr>
                <w:rFonts w:eastAsia="標楷體" w:hAnsi="標楷體"/>
              </w:rPr>
              <w:t>年度</w:t>
            </w:r>
          </w:p>
          <w:p w:rsidR="008C0EF5" w:rsidRPr="005148EE" w:rsidRDefault="008C0EF5" w:rsidP="00FD553F">
            <w:pPr>
              <w:ind w:firstLine="0"/>
              <w:rPr>
                <w:rFonts w:eastAsia="標楷體"/>
              </w:rPr>
            </w:pPr>
            <w:r w:rsidRPr="005148EE">
              <w:rPr>
                <w:rFonts w:eastAsia="標楷體" w:hAnsi="標楷體"/>
              </w:rPr>
              <w:t>項目</w:t>
            </w:r>
          </w:p>
        </w:tc>
        <w:tc>
          <w:tcPr>
            <w:tcW w:w="1288"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ind w:firstLine="0"/>
              <w:jc w:val="center"/>
              <w:rPr>
                <w:rFonts w:eastAsia="標楷體"/>
              </w:rPr>
            </w:pPr>
            <w:r w:rsidRPr="005148EE">
              <w:rPr>
                <w:rFonts w:eastAsia="標楷體" w:hAnsi="標楷體" w:hint="eastAsia"/>
              </w:rPr>
              <w:t>95</w:t>
            </w:r>
            <w:r w:rsidRPr="005148EE">
              <w:rPr>
                <w:rFonts w:eastAsia="標楷體" w:hAnsi="標楷體"/>
              </w:rPr>
              <w:t>年</w:t>
            </w:r>
          </w:p>
        </w:tc>
        <w:tc>
          <w:tcPr>
            <w:tcW w:w="132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ind w:firstLine="0"/>
              <w:jc w:val="center"/>
              <w:rPr>
                <w:rFonts w:eastAsia="標楷體"/>
              </w:rPr>
            </w:pPr>
            <w:r w:rsidRPr="005148EE">
              <w:rPr>
                <w:rFonts w:eastAsia="標楷體" w:hAnsi="標楷體" w:hint="eastAsia"/>
              </w:rPr>
              <w:t>96</w:t>
            </w:r>
            <w:r w:rsidRPr="005148EE">
              <w:rPr>
                <w:rFonts w:eastAsia="標楷體" w:hAnsi="標楷體"/>
              </w:rPr>
              <w:t>年</w:t>
            </w:r>
          </w:p>
        </w:tc>
        <w:tc>
          <w:tcPr>
            <w:tcW w:w="132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ind w:firstLine="0"/>
              <w:jc w:val="center"/>
              <w:rPr>
                <w:rFonts w:eastAsia="標楷體"/>
              </w:rPr>
            </w:pPr>
            <w:r w:rsidRPr="005148EE">
              <w:rPr>
                <w:rFonts w:eastAsia="標楷體" w:hAnsi="標楷體" w:hint="eastAsia"/>
              </w:rPr>
              <w:t>97</w:t>
            </w:r>
            <w:r w:rsidRPr="005148EE">
              <w:rPr>
                <w:rFonts w:eastAsia="標楷體" w:hAnsi="標楷體"/>
              </w:rPr>
              <w:t>年</w:t>
            </w:r>
          </w:p>
        </w:tc>
        <w:tc>
          <w:tcPr>
            <w:tcW w:w="132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ind w:firstLine="0"/>
              <w:jc w:val="center"/>
              <w:rPr>
                <w:rFonts w:eastAsia="標楷體"/>
              </w:rPr>
            </w:pPr>
            <w:r w:rsidRPr="005148EE">
              <w:rPr>
                <w:rFonts w:eastAsia="標楷體" w:hint="eastAsia"/>
              </w:rPr>
              <w:t>98</w:t>
            </w:r>
            <w:r w:rsidRPr="005148EE">
              <w:rPr>
                <w:rFonts w:eastAsia="標楷體" w:hint="eastAsia"/>
              </w:rPr>
              <w:t>年</w:t>
            </w:r>
          </w:p>
        </w:tc>
        <w:tc>
          <w:tcPr>
            <w:tcW w:w="1322" w:type="dxa"/>
            <w:tcBorders>
              <w:top w:val="single" w:sz="12"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ind w:firstLine="0"/>
              <w:jc w:val="center"/>
              <w:rPr>
                <w:rFonts w:eastAsia="標楷體"/>
              </w:rPr>
            </w:pPr>
            <w:r w:rsidRPr="005148EE">
              <w:rPr>
                <w:rFonts w:eastAsia="標楷體" w:hint="eastAsia"/>
              </w:rPr>
              <w:t>99</w:t>
            </w:r>
            <w:r w:rsidRPr="005148EE">
              <w:rPr>
                <w:rFonts w:eastAsia="標楷體" w:hint="eastAsia"/>
              </w:rPr>
              <w:t>年</w:t>
            </w:r>
          </w:p>
        </w:tc>
        <w:tc>
          <w:tcPr>
            <w:tcW w:w="1425" w:type="dxa"/>
            <w:tcBorders>
              <w:top w:val="single" w:sz="12" w:space="0" w:color="auto"/>
              <w:left w:val="single" w:sz="4" w:space="0" w:color="auto"/>
              <w:bottom w:val="single" w:sz="6" w:space="0" w:color="auto"/>
              <w:right w:val="single" w:sz="12" w:space="0" w:color="auto"/>
            </w:tcBorders>
            <w:shd w:val="clear" w:color="auto" w:fill="auto"/>
            <w:vAlign w:val="center"/>
          </w:tcPr>
          <w:p w:rsidR="008C0EF5" w:rsidRDefault="008C0EF5" w:rsidP="00FD553F">
            <w:pPr>
              <w:ind w:firstLine="0"/>
              <w:jc w:val="center"/>
              <w:rPr>
                <w:rFonts w:eastAsia="標楷體"/>
              </w:rPr>
            </w:pPr>
            <w:r w:rsidRPr="005148EE">
              <w:rPr>
                <w:rFonts w:eastAsia="標楷體" w:hint="eastAsia"/>
              </w:rPr>
              <w:t>100</w:t>
            </w:r>
            <w:r w:rsidRPr="005148EE">
              <w:rPr>
                <w:rFonts w:eastAsia="標楷體" w:hAnsi="標楷體"/>
              </w:rPr>
              <w:t>年</w:t>
            </w:r>
            <w:r>
              <w:rPr>
                <w:rFonts w:eastAsia="標楷體" w:hAnsi="標楷體"/>
              </w:rPr>
              <w:t>截至</w:t>
            </w:r>
          </w:p>
          <w:p w:rsidR="008C0EF5" w:rsidRPr="005148EE" w:rsidRDefault="008C0EF5" w:rsidP="00FD553F">
            <w:pPr>
              <w:ind w:firstLine="0"/>
              <w:jc w:val="center"/>
              <w:rPr>
                <w:rFonts w:eastAsia="標楷體" w:hAnsi="標楷體"/>
              </w:rPr>
            </w:pPr>
            <w:r>
              <w:rPr>
                <w:rFonts w:eastAsia="標楷體" w:hint="eastAsia"/>
                <w:u w:val="single"/>
              </w:rPr>
              <w:t>7</w:t>
            </w:r>
            <w:r>
              <w:rPr>
                <w:rFonts w:eastAsia="標楷體" w:hAnsi="標楷體"/>
              </w:rPr>
              <w:t>月份</w:t>
            </w:r>
            <w:r>
              <w:rPr>
                <w:rFonts w:eastAsia="標楷體" w:hAnsi="標楷體" w:hint="eastAsia"/>
              </w:rPr>
              <w:t>(</w:t>
            </w:r>
            <w:r>
              <w:rPr>
                <w:rFonts w:eastAsia="標楷體" w:hAnsi="標楷體" w:hint="eastAsia"/>
              </w:rPr>
              <w:t>註</w:t>
            </w:r>
            <w:r>
              <w:rPr>
                <w:rFonts w:eastAsia="標楷體" w:hAnsi="標楷體" w:hint="eastAsia"/>
              </w:rPr>
              <w:t>)</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營業收入</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502,415</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617,519</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725,385</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822,613</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1,100,039</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834</w:t>
            </w:r>
            <w:r w:rsidRPr="005148EE">
              <w:rPr>
                <w:rFonts w:hint="eastAsia"/>
                <w:sz w:val="24"/>
                <w:szCs w:val="24"/>
              </w:rPr>
              <w:t>,</w:t>
            </w:r>
            <w:r>
              <w:rPr>
                <w:rFonts w:hint="eastAsia"/>
                <w:sz w:val="24"/>
                <w:szCs w:val="24"/>
              </w:rPr>
              <w:t>668</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營業毛利</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266,698</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329,694</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401,410</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449,098</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602,759</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464</w:t>
            </w:r>
            <w:r w:rsidRPr="005148EE">
              <w:rPr>
                <w:rFonts w:hint="eastAsia"/>
                <w:sz w:val="24"/>
                <w:szCs w:val="24"/>
              </w:rPr>
              <w:t>,</w:t>
            </w:r>
            <w:r>
              <w:rPr>
                <w:rFonts w:hint="eastAsia"/>
                <w:sz w:val="24"/>
                <w:szCs w:val="24"/>
              </w:rPr>
              <w:t>988</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hAnsi="標楷體"/>
              </w:rPr>
            </w:pPr>
            <w:r w:rsidRPr="005148EE">
              <w:rPr>
                <w:rFonts w:eastAsia="標楷體" w:hAnsi="標楷體" w:hint="eastAsia"/>
              </w:rPr>
              <w:t>毛利率</w:t>
            </w:r>
            <w:r w:rsidRPr="005148EE">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53.08</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53.39</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55.34</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54.59</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54.79</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55.</w:t>
            </w:r>
            <w:r>
              <w:rPr>
                <w:rFonts w:hint="eastAsia"/>
                <w:sz w:val="24"/>
                <w:szCs w:val="24"/>
              </w:rPr>
              <w:t>71</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營業外收入</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1,538</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76</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363</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853</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2,129</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3</w:t>
            </w:r>
            <w:r w:rsidRPr="005148EE">
              <w:rPr>
                <w:rFonts w:hint="eastAsia"/>
                <w:sz w:val="24"/>
                <w:szCs w:val="24"/>
              </w:rPr>
              <w:t>,</w:t>
            </w:r>
            <w:r>
              <w:rPr>
                <w:rFonts w:hint="eastAsia"/>
                <w:sz w:val="24"/>
                <w:szCs w:val="24"/>
              </w:rPr>
              <w:t>234</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營業外支出</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958</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280</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1,997</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1,781</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2,184</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3</w:t>
            </w:r>
            <w:r w:rsidRPr="005148EE">
              <w:rPr>
                <w:rFonts w:hint="eastAsia"/>
                <w:sz w:val="24"/>
                <w:szCs w:val="24"/>
              </w:rPr>
              <w:t>,</w:t>
            </w:r>
            <w:r>
              <w:rPr>
                <w:rFonts w:hint="eastAsia"/>
                <w:sz w:val="24"/>
                <w:szCs w:val="24"/>
              </w:rPr>
              <w:t>011</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稅前損益</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27,931</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50,451</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68,813</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86,111</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139,071</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121</w:t>
            </w:r>
            <w:r w:rsidRPr="005148EE">
              <w:rPr>
                <w:rFonts w:hint="eastAsia"/>
                <w:sz w:val="24"/>
                <w:szCs w:val="24"/>
              </w:rPr>
              <w:t>,</w:t>
            </w:r>
            <w:r>
              <w:rPr>
                <w:rFonts w:hint="eastAsia"/>
                <w:sz w:val="24"/>
                <w:szCs w:val="24"/>
              </w:rPr>
              <w:t>059</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稅後損益</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18,352</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36,351</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51,647</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64,593</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114,762</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101</w:t>
            </w:r>
            <w:r w:rsidRPr="005148EE">
              <w:rPr>
                <w:rFonts w:hint="eastAsia"/>
                <w:sz w:val="24"/>
                <w:szCs w:val="24"/>
              </w:rPr>
              <w:t>,</w:t>
            </w:r>
            <w:r>
              <w:rPr>
                <w:rFonts w:hint="eastAsia"/>
                <w:sz w:val="24"/>
                <w:szCs w:val="24"/>
              </w:rPr>
              <w:t>272</w:t>
            </w:r>
          </w:p>
        </w:tc>
      </w:tr>
      <w:tr w:rsidR="008C0EF5" w:rsidRPr="005148EE" w:rsidTr="00850A2E">
        <w:trPr>
          <w:trHeight w:val="564"/>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rPr>
            </w:pPr>
            <w:r w:rsidRPr="005148EE">
              <w:rPr>
                <w:rFonts w:eastAsia="標楷體" w:hAnsi="標楷體"/>
              </w:rPr>
              <w:t>每股盈餘（元）</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2.45</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4.85</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6.89</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8.61</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13.70</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Pr>
                <w:rFonts w:hint="eastAsia"/>
                <w:sz w:val="24"/>
                <w:szCs w:val="24"/>
              </w:rPr>
              <w:t>5</w:t>
            </w:r>
            <w:r w:rsidRPr="005148EE">
              <w:rPr>
                <w:rFonts w:hint="eastAsia"/>
                <w:sz w:val="24"/>
                <w:szCs w:val="24"/>
              </w:rPr>
              <w:t>.</w:t>
            </w:r>
            <w:r>
              <w:rPr>
                <w:rFonts w:hint="eastAsia"/>
                <w:sz w:val="24"/>
                <w:szCs w:val="24"/>
              </w:rPr>
              <w:t>77</w:t>
            </w:r>
          </w:p>
        </w:tc>
      </w:tr>
      <w:tr w:rsidR="008C0EF5" w:rsidRPr="005148EE" w:rsidTr="00850A2E">
        <w:trPr>
          <w:cantSplit/>
          <w:trHeight w:val="592"/>
        </w:trPr>
        <w:tc>
          <w:tcPr>
            <w:tcW w:w="568" w:type="dxa"/>
            <w:vMerge w:val="restart"/>
            <w:tcBorders>
              <w:top w:val="single" w:sz="6" w:space="0" w:color="auto"/>
              <w:left w:val="single" w:sz="12" w:space="0" w:color="auto"/>
              <w:bottom w:val="single" w:sz="6" w:space="0" w:color="auto"/>
              <w:right w:val="single" w:sz="4" w:space="0" w:color="auto"/>
            </w:tcBorders>
            <w:shd w:val="clear" w:color="auto" w:fill="auto"/>
            <w:vAlign w:val="center"/>
          </w:tcPr>
          <w:p w:rsidR="008C0EF5" w:rsidRPr="005148EE" w:rsidRDefault="008C0EF5" w:rsidP="00FD553F">
            <w:pPr>
              <w:ind w:firstLine="0"/>
              <w:jc w:val="center"/>
              <w:rPr>
                <w:rFonts w:eastAsia="標楷體" w:hAnsi="標楷體"/>
              </w:rPr>
            </w:pPr>
            <w:r w:rsidRPr="005148EE">
              <w:rPr>
                <w:rFonts w:eastAsia="標楷體" w:hAnsi="標楷體" w:hint="eastAsia"/>
              </w:rPr>
              <w:t>股利發放</w:t>
            </w:r>
          </w:p>
        </w:tc>
        <w:tc>
          <w:tcPr>
            <w:tcW w:w="1530" w:type="dxa"/>
            <w:tcBorders>
              <w:top w:val="single" w:sz="6" w:space="0" w:color="auto"/>
              <w:left w:val="single" w:sz="4"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hAnsi="標楷體"/>
                <w:sz w:val="24"/>
                <w:szCs w:val="24"/>
              </w:rPr>
            </w:pPr>
            <w:r w:rsidRPr="005148EE">
              <w:rPr>
                <w:rFonts w:eastAsia="標楷體" w:hAnsi="標楷體" w:hint="eastAsia"/>
                <w:sz w:val="24"/>
                <w:szCs w:val="24"/>
              </w:rPr>
              <w:t>現金股利</w:t>
            </w:r>
            <w:r w:rsidRPr="005148EE">
              <w:rPr>
                <w:rFonts w:eastAsia="標楷體" w:hAnsi="標楷體" w:hint="eastAsia"/>
                <w:sz w:val="24"/>
                <w:szCs w:val="24"/>
              </w:rPr>
              <w:t>(</w:t>
            </w:r>
            <w:r w:rsidRPr="005148EE">
              <w:rPr>
                <w:rFonts w:eastAsia="標楷體" w:hAnsi="標楷體" w:hint="eastAsia"/>
                <w:sz w:val="24"/>
                <w:szCs w:val="24"/>
              </w:rPr>
              <w:t>元</w:t>
            </w:r>
            <w:r w:rsidRPr="005148EE">
              <w:rPr>
                <w:rFonts w:eastAsia="標楷體" w:hAnsi="標楷體" w:hint="eastAsia"/>
                <w:sz w:val="24"/>
                <w:szCs w:val="24"/>
              </w:rPr>
              <w:t>)</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11.67</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7052D2" w:rsidRDefault="008C0EF5" w:rsidP="00FD553F">
            <w:pPr>
              <w:tabs>
                <w:tab w:val="decimal" w:pos="1204"/>
              </w:tabs>
              <w:snapToGrid w:val="0"/>
              <w:spacing w:line="240" w:lineRule="exact"/>
              <w:ind w:rightChars="40" w:right="112" w:firstLine="0"/>
              <w:jc w:val="right"/>
              <w:rPr>
                <w:sz w:val="24"/>
                <w:szCs w:val="24"/>
              </w:rPr>
            </w:pPr>
            <w:r w:rsidRPr="007052D2">
              <w:rPr>
                <w:rFonts w:hint="eastAsia"/>
                <w:sz w:val="24"/>
                <w:szCs w:val="24"/>
              </w:rPr>
              <w:t>1.36</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16.00</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sz w:val="24"/>
                <w:szCs w:val="24"/>
              </w:rPr>
            </w:pPr>
            <w:r w:rsidRPr="005148EE">
              <w:rPr>
                <w:sz w:val="24"/>
                <w:szCs w:val="24"/>
              </w:rPr>
              <w:t>1</w:t>
            </w:r>
            <w:r w:rsidRPr="005148EE">
              <w:rPr>
                <w:rFonts w:hint="eastAsia"/>
                <w:sz w:val="24"/>
                <w:szCs w:val="24"/>
              </w:rPr>
              <w:t>1</w:t>
            </w:r>
            <w:r w:rsidRPr="005148EE">
              <w:rPr>
                <w:sz w:val="24"/>
                <w:szCs w:val="24"/>
              </w:rPr>
              <w:t>.67</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sz w:val="24"/>
                <w:szCs w:val="24"/>
              </w:rPr>
            </w:pPr>
            <w:r w:rsidRPr="005148EE">
              <w:rPr>
                <w:rFonts w:eastAsia="標楷體" w:hint="eastAsia"/>
                <w:color w:val="000000"/>
                <w:sz w:val="24"/>
                <w:szCs w:val="24"/>
              </w:rPr>
              <w:t>-</w:t>
            </w:r>
          </w:p>
        </w:tc>
      </w:tr>
      <w:tr w:rsidR="008C0EF5" w:rsidRPr="005148EE" w:rsidTr="00850A2E">
        <w:trPr>
          <w:cantSplit/>
        </w:trPr>
        <w:tc>
          <w:tcPr>
            <w:tcW w:w="568" w:type="dxa"/>
            <w:vMerge/>
            <w:tcBorders>
              <w:left w:val="single" w:sz="12" w:space="0" w:color="auto"/>
              <w:bottom w:val="single" w:sz="6" w:space="0" w:color="auto"/>
              <w:right w:val="single" w:sz="4" w:space="0" w:color="auto"/>
            </w:tcBorders>
            <w:shd w:val="clear" w:color="auto" w:fill="auto"/>
            <w:vAlign w:val="center"/>
          </w:tcPr>
          <w:p w:rsidR="008C0EF5" w:rsidRPr="005148EE" w:rsidRDefault="008C0EF5" w:rsidP="00FD553F">
            <w:pPr>
              <w:jc w:val="distribute"/>
              <w:rPr>
                <w:rFonts w:eastAsia="標楷體" w:hAnsi="標楷體"/>
              </w:rPr>
            </w:pPr>
          </w:p>
        </w:tc>
        <w:tc>
          <w:tcPr>
            <w:tcW w:w="1530" w:type="dxa"/>
            <w:tcBorders>
              <w:top w:val="single" w:sz="6" w:space="0" w:color="auto"/>
              <w:left w:val="single" w:sz="4" w:space="0" w:color="auto"/>
              <w:bottom w:val="single" w:sz="6" w:space="0" w:color="auto"/>
              <w:right w:val="single" w:sz="6" w:space="0" w:color="auto"/>
            </w:tcBorders>
            <w:shd w:val="clear" w:color="auto" w:fill="auto"/>
            <w:vAlign w:val="center"/>
          </w:tcPr>
          <w:p w:rsidR="008C0EF5" w:rsidRPr="005148EE" w:rsidRDefault="008C0EF5" w:rsidP="00FD553F">
            <w:pPr>
              <w:ind w:firstLine="0"/>
              <w:rPr>
                <w:rFonts w:eastAsia="標楷體" w:hAnsi="標楷體"/>
                <w:sz w:val="24"/>
                <w:szCs w:val="24"/>
              </w:rPr>
            </w:pPr>
            <w:r w:rsidRPr="005148EE">
              <w:rPr>
                <w:rFonts w:eastAsia="標楷體" w:hAnsi="標楷體" w:hint="eastAsia"/>
                <w:sz w:val="24"/>
                <w:szCs w:val="24"/>
              </w:rPr>
              <w:t>股票股利</w:t>
            </w:r>
            <w:r w:rsidRPr="005148EE">
              <w:rPr>
                <w:rFonts w:eastAsia="標楷體" w:hAnsi="標楷體" w:hint="eastAsia"/>
                <w:sz w:val="24"/>
                <w:szCs w:val="24"/>
              </w:rPr>
              <w:t>(</w:t>
            </w:r>
            <w:r w:rsidRPr="005148EE">
              <w:rPr>
                <w:rFonts w:eastAsia="標楷體" w:hAnsi="標楷體" w:hint="eastAsia"/>
                <w:sz w:val="24"/>
                <w:szCs w:val="24"/>
              </w:rPr>
              <w:t>資本公積轉增資</w:t>
            </w:r>
            <w:r w:rsidRPr="005148EE">
              <w:rPr>
                <w:rFonts w:eastAsia="標楷體" w:hAnsi="標楷體" w:hint="eastAsia"/>
                <w:sz w:val="24"/>
                <w:szCs w:val="24"/>
              </w:rPr>
              <w:t>)(</w:t>
            </w:r>
            <w:r w:rsidRPr="005148EE">
              <w:rPr>
                <w:rFonts w:eastAsia="標楷體" w:hAnsi="標楷體" w:hint="eastAsia"/>
                <w:sz w:val="24"/>
                <w:szCs w:val="24"/>
              </w:rPr>
              <w:t>元</w:t>
            </w:r>
            <w:r w:rsidRPr="005148EE">
              <w:rPr>
                <w:rFonts w:eastAsia="標楷體" w:hAnsi="標楷體" w:hint="eastAsia"/>
                <w:sz w:val="24"/>
                <w:szCs w:val="24"/>
              </w:rPr>
              <w:t>)</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ind w:firstLine="0"/>
              <w:jc w:val="center"/>
              <w:rPr>
                <w:rFonts w:eastAsia="標楷體"/>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322" w:type="dxa"/>
            <w:tcBorders>
              <w:top w:val="single" w:sz="6" w:space="0" w:color="auto"/>
              <w:left w:val="single" w:sz="6" w:space="0" w:color="auto"/>
              <w:bottom w:val="single" w:sz="6" w:space="0" w:color="auto"/>
              <w:right w:val="single" w:sz="4" w:space="0" w:color="auto"/>
            </w:tcBorders>
            <w:shd w:val="clear" w:color="auto" w:fill="auto"/>
            <w:vAlign w:val="center"/>
          </w:tcPr>
          <w:p w:rsidR="008C0EF5" w:rsidRPr="005148EE" w:rsidRDefault="008C0EF5" w:rsidP="00FD553F">
            <w:pPr>
              <w:tabs>
                <w:tab w:val="left" w:pos="1250"/>
              </w:tabs>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425"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7052D2"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r>
      <w:tr w:rsidR="008C0EF5" w:rsidTr="00850A2E">
        <w:trPr>
          <w:cantSplit/>
        </w:trPr>
        <w:tc>
          <w:tcPr>
            <w:tcW w:w="568" w:type="dxa"/>
            <w:vMerge/>
            <w:tcBorders>
              <w:left w:val="single" w:sz="12" w:space="0" w:color="auto"/>
              <w:bottom w:val="single" w:sz="12" w:space="0" w:color="auto"/>
              <w:right w:val="single" w:sz="4" w:space="0" w:color="auto"/>
            </w:tcBorders>
            <w:shd w:val="clear" w:color="auto" w:fill="auto"/>
            <w:vAlign w:val="center"/>
          </w:tcPr>
          <w:p w:rsidR="008C0EF5" w:rsidRPr="005148EE" w:rsidRDefault="008C0EF5" w:rsidP="00FD553F">
            <w:pPr>
              <w:jc w:val="distribute"/>
              <w:rPr>
                <w:rFonts w:eastAsia="標楷體"/>
              </w:rPr>
            </w:pPr>
          </w:p>
        </w:tc>
        <w:tc>
          <w:tcPr>
            <w:tcW w:w="1530" w:type="dxa"/>
            <w:tcBorders>
              <w:top w:val="single" w:sz="6" w:space="0" w:color="auto"/>
              <w:left w:val="single" w:sz="4" w:space="0" w:color="auto"/>
              <w:bottom w:val="single" w:sz="12" w:space="0" w:color="auto"/>
              <w:right w:val="single" w:sz="6" w:space="0" w:color="auto"/>
            </w:tcBorders>
            <w:shd w:val="clear" w:color="auto" w:fill="auto"/>
            <w:vAlign w:val="center"/>
          </w:tcPr>
          <w:p w:rsidR="008C0EF5" w:rsidRPr="005148EE" w:rsidRDefault="008C0EF5" w:rsidP="00FD553F">
            <w:pPr>
              <w:ind w:firstLine="0"/>
              <w:rPr>
                <w:rFonts w:eastAsia="標楷體"/>
                <w:sz w:val="24"/>
                <w:szCs w:val="24"/>
              </w:rPr>
            </w:pPr>
            <w:r w:rsidRPr="005148EE">
              <w:rPr>
                <w:rFonts w:eastAsia="標楷體" w:hAnsi="標楷體" w:hint="eastAsia"/>
                <w:sz w:val="24"/>
                <w:szCs w:val="24"/>
              </w:rPr>
              <w:t>股票股利</w:t>
            </w:r>
            <w:r w:rsidRPr="005148EE">
              <w:rPr>
                <w:rFonts w:eastAsia="標楷體" w:hAnsi="標楷體" w:hint="eastAsia"/>
                <w:sz w:val="24"/>
                <w:szCs w:val="24"/>
              </w:rPr>
              <w:t>(</w:t>
            </w:r>
            <w:r w:rsidRPr="005148EE">
              <w:rPr>
                <w:rFonts w:eastAsia="標楷體" w:hAnsi="標楷體" w:hint="eastAsia"/>
                <w:sz w:val="24"/>
                <w:szCs w:val="24"/>
              </w:rPr>
              <w:t>盈餘轉增資</w:t>
            </w:r>
            <w:r w:rsidRPr="005148EE">
              <w:rPr>
                <w:rFonts w:eastAsia="標楷體" w:hAnsi="標楷體" w:hint="eastAsia"/>
                <w:sz w:val="24"/>
                <w:szCs w:val="24"/>
              </w:rPr>
              <w:t>)(</w:t>
            </w:r>
            <w:r w:rsidRPr="005148EE">
              <w:rPr>
                <w:rFonts w:eastAsia="標楷體" w:hAnsi="標楷體" w:hint="eastAsia"/>
                <w:sz w:val="24"/>
                <w:szCs w:val="24"/>
              </w:rPr>
              <w:t>元</w:t>
            </w:r>
            <w:r w:rsidRPr="005148EE">
              <w:rPr>
                <w:rFonts w:eastAsia="標楷體" w:hAnsi="標楷體" w:hint="eastAsia"/>
                <w:sz w:val="24"/>
                <w:szCs w:val="24"/>
              </w:rPr>
              <w:t>)</w:t>
            </w:r>
          </w:p>
        </w:tc>
        <w:tc>
          <w:tcPr>
            <w:tcW w:w="1288" w:type="dxa"/>
            <w:tcBorders>
              <w:top w:val="single" w:sz="6" w:space="0" w:color="auto"/>
              <w:left w:val="single" w:sz="6" w:space="0" w:color="auto"/>
              <w:bottom w:val="single" w:sz="12" w:space="0" w:color="auto"/>
              <w:right w:val="single" w:sz="6" w:space="0" w:color="auto"/>
            </w:tcBorders>
            <w:shd w:val="clear" w:color="auto" w:fill="auto"/>
            <w:vAlign w:val="center"/>
          </w:tcPr>
          <w:p w:rsidR="008C0EF5" w:rsidRPr="005148EE" w:rsidRDefault="008C0EF5" w:rsidP="00FD553F">
            <w:pPr>
              <w:ind w:firstLine="0"/>
              <w:jc w:val="center"/>
              <w:rPr>
                <w:rFonts w:eastAsia="標楷體"/>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12"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320" w:type="dxa"/>
            <w:tcBorders>
              <w:top w:val="single" w:sz="6" w:space="0" w:color="auto"/>
              <w:left w:val="single" w:sz="6" w:space="0" w:color="auto"/>
              <w:bottom w:val="single" w:sz="12" w:space="0" w:color="auto"/>
              <w:right w:val="single" w:sz="6" w:space="0" w:color="auto"/>
            </w:tcBorders>
            <w:shd w:val="clear" w:color="auto" w:fill="auto"/>
            <w:vAlign w:val="center"/>
          </w:tcPr>
          <w:p w:rsidR="008C0EF5" w:rsidRPr="005148EE" w:rsidRDefault="008C0EF5" w:rsidP="00FD553F">
            <w:pPr>
              <w:tabs>
                <w:tab w:val="decimal" w:pos="1204"/>
              </w:tabs>
              <w:snapToGrid w:val="0"/>
              <w:spacing w:line="240" w:lineRule="exact"/>
              <w:ind w:rightChars="40" w:right="112" w:firstLine="0"/>
              <w:jc w:val="right"/>
              <w:rPr>
                <w:rFonts w:eastAsia="標楷體"/>
                <w:color w:val="000000"/>
                <w:sz w:val="24"/>
                <w:szCs w:val="24"/>
              </w:rPr>
            </w:pPr>
            <w:r w:rsidRPr="005148EE">
              <w:rPr>
                <w:rFonts w:eastAsia="標楷體" w:hint="eastAsia"/>
                <w:color w:val="000000"/>
                <w:sz w:val="24"/>
                <w:szCs w:val="24"/>
              </w:rPr>
              <w:t>12.73</w:t>
            </w:r>
          </w:p>
        </w:tc>
        <w:tc>
          <w:tcPr>
            <w:tcW w:w="1320" w:type="dxa"/>
            <w:tcBorders>
              <w:top w:val="single" w:sz="6" w:space="0" w:color="auto"/>
              <w:left w:val="single" w:sz="6" w:space="0" w:color="auto"/>
              <w:bottom w:val="single" w:sz="12" w:space="0" w:color="auto"/>
              <w:right w:val="single" w:sz="6" w:space="0" w:color="auto"/>
            </w:tcBorders>
            <w:shd w:val="clear" w:color="auto" w:fill="auto"/>
            <w:vAlign w:val="center"/>
          </w:tcPr>
          <w:p w:rsidR="008C0EF5" w:rsidRPr="005148EE"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322" w:type="dxa"/>
            <w:tcBorders>
              <w:top w:val="single" w:sz="6" w:space="0" w:color="auto"/>
              <w:left w:val="single" w:sz="6" w:space="0" w:color="auto"/>
              <w:bottom w:val="single" w:sz="12" w:space="0" w:color="auto"/>
              <w:right w:val="single" w:sz="4" w:space="0" w:color="auto"/>
            </w:tcBorders>
            <w:shd w:val="clear" w:color="auto" w:fill="auto"/>
            <w:vAlign w:val="center"/>
          </w:tcPr>
          <w:p w:rsidR="008C0EF5" w:rsidRPr="005148EE" w:rsidRDefault="008C0EF5" w:rsidP="00FD553F">
            <w:pPr>
              <w:tabs>
                <w:tab w:val="left" w:pos="1250"/>
              </w:tabs>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c>
          <w:tcPr>
            <w:tcW w:w="1425" w:type="dxa"/>
            <w:tcBorders>
              <w:top w:val="single" w:sz="6" w:space="0" w:color="auto"/>
              <w:left w:val="single" w:sz="4" w:space="0" w:color="auto"/>
              <w:bottom w:val="single" w:sz="12" w:space="0" w:color="auto"/>
              <w:right w:val="single" w:sz="12" w:space="0" w:color="auto"/>
            </w:tcBorders>
            <w:shd w:val="clear" w:color="auto" w:fill="auto"/>
            <w:vAlign w:val="center"/>
          </w:tcPr>
          <w:p w:rsidR="008C0EF5" w:rsidRPr="007052D2" w:rsidRDefault="008C0EF5" w:rsidP="00FD553F">
            <w:pPr>
              <w:snapToGrid w:val="0"/>
              <w:spacing w:line="240" w:lineRule="exact"/>
              <w:ind w:firstLine="0"/>
              <w:jc w:val="center"/>
              <w:rPr>
                <w:rFonts w:eastAsia="標楷體"/>
                <w:color w:val="000000"/>
                <w:sz w:val="24"/>
                <w:szCs w:val="24"/>
              </w:rPr>
            </w:pPr>
            <w:r w:rsidRPr="005148EE">
              <w:rPr>
                <w:rFonts w:eastAsia="標楷體" w:hint="eastAsia"/>
                <w:color w:val="000000"/>
                <w:sz w:val="24"/>
                <w:szCs w:val="24"/>
              </w:rPr>
              <w:t>-</w:t>
            </w:r>
          </w:p>
        </w:tc>
      </w:tr>
    </w:tbl>
    <w:p w:rsidR="008C0EF5" w:rsidRDefault="008C0EF5" w:rsidP="008C0EF5">
      <w:pPr>
        <w:pStyle w:val="Web"/>
        <w:widowControl w:val="0"/>
        <w:spacing w:before="0" w:beforeAutospacing="0" w:after="0" w:afterAutospacing="0"/>
        <w:ind w:left="504" w:hangingChars="210" w:hanging="504"/>
        <w:rPr>
          <w:rFonts w:ascii="Times New Roman" w:eastAsia="新細明體" w:hAnsi="Times New Roman" w:cs="Times New Roman"/>
          <w:kern w:val="2"/>
        </w:rPr>
      </w:pPr>
      <w:r w:rsidRPr="001218BC">
        <w:rPr>
          <w:rFonts w:ascii="標楷體" w:eastAsia="標楷體" w:hAnsi="標楷體" w:hint="eastAsia"/>
          <w:b/>
        </w:rPr>
        <w:t>(註)係自結數字，未經會計師查核簽證，因此可能與會計師查核結果存有差異，請投資人於參考時審慎評估。</w:t>
      </w:r>
    </w:p>
    <w:p w:rsidR="008C0EF5" w:rsidRDefault="008C0EF5" w:rsidP="008C0EF5">
      <w:pPr>
        <w:widowControl/>
        <w:adjustRightInd/>
        <w:spacing w:line="240" w:lineRule="auto"/>
        <w:ind w:firstLine="0"/>
        <w:jc w:val="left"/>
        <w:textAlignment w:val="auto"/>
        <w:rPr>
          <w:rFonts w:eastAsia="新細明體" w:hAnsi="Times New Roman"/>
          <w:kern w:val="2"/>
          <w:sz w:val="24"/>
          <w:szCs w:val="24"/>
        </w:rPr>
      </w:pPr>
      <w:r>
        <w:rPr>
          <w:rFonts w:eastAsia="新細明體" w:hAnsi="Times New Roman"/>
          <w:kern w:val="2"/>
        </w:rPr>
        <w:br w:type="page"/>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570"/>
        <w:gridCol w:w="1571"/>
        <w:gridCol w:w="1570"/>
        <w:gridCol w:w="1571"/>
        <w:gridCol w:w="1571"/>
      </w:tblGrid>
      <w:tr w:rsidR="008C0EF5" w:rsidRPr="005148EE" w:rsidTr="00FD553F">
        <w:trPr>
          <w:cantSplit/>
          <w:trHeight w:hRule="exact" w:val="929"/>
        </w:trPr>
        <w:tc>
          <w:tcPr>
            <w:tcW w:w="995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C0EF5" w:rsidRDefault="008C0EF5" w:rsidP="00FD553F">
            <w:pPr>
              <w:shd w:val="clear" w:color="auto" w:fill="D9D9D9" w:themeFill="background1" w:themeFillShade="D9"/>
              <w:spacing w:line="400" w:lineRule="exact"/>
              <w:ind w:firstLineChars="1200" w:firstLine="3363"/>
              <w:rPr>
                <w:rFonts w:eastAsia="標楷體" w:hAnsi="標楷體"/>
                <w:b/>
                <w:bCs/>
              </w:rPr>
            </w:pPr>
            <w:bookmarkStart w:id="4" w:name="最近五年度簡明資產負債表"/>
            <w:bookmarkEnd w:id="4"/>
            <w:r w:rsidRPr="005148EE">
              <w:rPr>
                <w:rFonts w:eastAsia="標楷體" w:hAnsi="標楷體"/>
                <w:b/>
                <w:bCs/>
              </w:rPr>
              <w:lastRenderedPageBreak/>
              <w:t>最近五年度簡明資產負債表</w:t>
            </w:r>
          </w:p>
          <w:p w:rsidR="008C0EF5" w:rsidRPr="002F1A5C" w:rsidRDefault="008C0EF5" w:rsidP="00FD553F">
            <w:pPr>
              <w:shd w:val="clear" w:color="auto" w:fill="D9D9D9" w:themeFill="background1" w:themeFillShade="D9"/>
              <w:spacing w:line="400" w:lineRule="exact"/>
              <w:ind w:firstLineChars="1200" w:firstLine="2883"/>
              <w:jc w:val="right"/>
              <w:rPr>
                <w:rFonts w:eastAsia="標楷體" w:hAnsi="標楷體"/>
                <w:b/>
                <w:bCs/>
              </w:rPr>
            </w:pPr>
            <w:r w:rsidRPr="002F1A5C">
              <w:rPr>
                <w:rFonts w:eastAsia="標楷體" w:hAnsi="標楷體"/>
                <w:b/>
                <w:sz w:val="24"/>
                <w:szCs w:val="24"/>
                <w:shd w:val="clear" w:color="auto" w:fill="D9D9D9" w:themeFill="background1" w:themeFillShade="D9"/>
              </w:rPr>
              <w:t>單位：新台幣仟元</w:t>
            </w:r>
          </w:p>
        </w:tc>
      </w:tr>
      <w:tr w:rsidR="008C0EF5" w:rsidRPr="005148EE" w:rsidTr="00FD553F">
        <w:trPr>
          <w:trHeight w:val="306"/>
        </w:trPr>
        <w:tc>
          <w:tcPr>
            <w:tcW w:w="2098" w:type="dxa"/>
            <w:gridSpan w:val="2"/>
            <w:tcBorders>
              <w:top w:val="single" w:sz="12" w:space="0" w:color="auto"/>
              <w:left w:val="single" w:sz="12" w:space="0" w:color="auto"/>
              <w:bottom w:val="single" w:sz="6" w:space="0" w:color="auto"/>
              <w:right w:val="single" w:sz="6" w:space="0" w:color="auto"/>
              <w:tl2br w:val="single" w:sz="6" w:space="0" w:color="auto"/>
            </w:tcBorders>
            <w:shd w:val="clear" w:color="auto" w:fill="auto"/>
            <w:vAlign w:val="center"/>
          </w:tcPr>
          <w:p w:rsidR="008C0EF5" w:rsidRPr="008355CB" w:rsidRDefault="008C0EF5" w:rsidP="00FD553F">
            <w:pPr>
              <w:spacing w:line="400" w:lineRule="exact"/>
              <w:ind w:left="57" w:right="57"/>
              <w:jc w:val="right"/>
              <w:rPr>
                <w:rFonts w:eastAsia="標楷體"/>
              </w:rPr>
            </w:pPr>
            <w:r w:rsidRPr="008355CB">
              <w:rPr>
                <w:rFonts w:eastAsia="標楷體" w:hAnsi="標楷體"/>
              </w:rPr>
              <w:t>年度</w:t>
            </w:r>
          </w:p>
          <w:p w:rsidR="008C0EF5" w:rsidRPr="008355CB" w:rsidRDefault="008C0EF5" w:rsidP="00FD553F">
            <w:pPr>
              <w:spacing w:line="400" w:lineRule="exact"/>
              <w:ind w:firstLine="0"/>
              <w:rPr>
                <w:rFonts w:eastAsia="標楷體"/>
              </w:rPr>
            </w:pPr>
            <w:r w:rsidRPr="008355CB">
              <w:rPr>
                <w:rFonts w:eastAsia="標楷體" w:hAnsi="標楷體"/>
              </w:rPr>
              <w:t>項目</w:t>
            </w:r>
          </w:p>
        </w:tc>
        <w:tc>
          <w:tcPr>
            <w:tcW w:w="157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Ansi="標楷體" w:hint="eastAsia"/>
              </w:rPr>
              <w:t>95</w:t>
            </w:r>
            <w:r w:rsidRPr="008355CB">
              <w:rPr>
                <w:rFonts w:eastAsia="標楷體" w:hAnsi="標楷體"/>
              </w:rPr>
              <w:t>年</w:t>
            </w:r>
          </w:p>
        </w:tc>
        <w:tc>
          <w:tcPr>
            <w:tcW w:w="1571"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Ansi="標楷體" w:hint="eastAsia"/>
              </w:rPr>
              <w:t>96</w:t>
            </w:r>
            <w:r w:rsidRPr="008355CB">
              <w:rPr>
                <w:rFonts w:eastAsia="標楷體" w:hAnsi="標楷體"/>
              </w:rPr>
              <w:t>年</w:t>
            </w:r>
          </w:p>
        </w:tc>
        <w:tc>
          <w:tcPr>
            <w:tcW w:w="157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Ansi="標楷體" w:hint="eastAsia"/>
              </w:rPr>
              <w:t>97</w:t>
            </w:r>
            <w:r w:rsidRPr="008355CB">
              <w:rPr>
                <w:rFonts w:eastAsia="標楷體" w:hAnsi="標楷體"/>
              </w:rPr>
              <w:t>年</w:t>
            </w:r>
          </w:p>
        </w:tc>
        <w:tc>
          <w:tcPr>
            <w:tcW w:w="1571"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int="eastAsia"/>
              </w:rPr>
              <w:t>98</w:t>
            </w:r>
            <w:r w:rsidRPr="008355CB">
              <w:rPr>
                <w:rFonts w:eastAsia="標楷體" w:hint="eastAsia"/>
              </w:rPr>
              <w:t>年</w:t>
            </w:r>
          </w:p>
        </w:tc>
        <w:tc>
          <w:tcPr>
            <w:tcW w:w="1571" w:type="dxa"/>
            <w:tcBorders>
              <w:top w:val="single" w:sz="12" w:space="0" w:color="auto"/>
              <w:left w:val="single" w:sz="4" w:space="0" w:color="auto"/>
              <w:bottom w:val="single" w:sz="6" w:space="0" w:color="auto"/>
              <w:right w:val="single" w:sz="12"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int="eastAsia"/>
              </w:rPr>
              <w:t>99</w:t>
            </w:r>
            <w:r w:rsidRPr="008355CB">
              <w:rPr>
                <w:rFonts w:eastAsia="標楷體" w:hint="eastAsia"/>
              </w:rPr>
              <w:t>年</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流動資產</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49,846</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90,386</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125,189</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189,634</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246,550</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基金及投資</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3,675</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固定資產</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58,002</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53,819</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145,421</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175,862</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167,172</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無形資產</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其他資產</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48,686</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60,804</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18,469</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15,657</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49,608</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資產總額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156,534</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205,009</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289,079</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381,153</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467,005</w:t>
            </w:r>
          </w:p>
        </w:tc>
      </w:tr>
      <w:tr w:rsidR="008C0EF5" w:rsidRPr="005148EE" w:rsidTr="00850A2E">
        <w:trPr>
          <w:cantSplit/>
        </w:trPr>
        <w:tc>
          <w:tcPr>
            <w:tcW w:w="10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ascii="標楷體" w:eastAsia="標楷體" w:hAnsi="標楷體"/>
              </w:rPr>
            </w:pPr>
            <w:r w:rsidRPr="008355CB">
              <w:rPr>
                <w:rFonts w:ascii="標楷體" w:eastAsia="標楷體" w:hAnsi="標楷體"/>
              </w:rPr>
              <w:t>流動</w:t>
            </w:r>
          </w:p>
          <w:p w:rsidR="008C0EF5" w:rsidRPr="008355CB" w:rsidRDefault="008C0EF5" w:rsidP="00FD553F">
            <w:pPr>
              <w:spacing w:line="400" w:lineRule="exact"/>
              <w:ind w:firstLine="0"/>
              <w:jc w:val="center"/>
              <w:rPr>
                <w:rFonts w:ascii="標楷體" w:eastAsia="標楷體" w:hAnsi="標楷體"/>
              </w:rPr>
            </w:pPr>
            <w:r w:rsidRPr="008355CB">
              <w:rPr>
                <w:rFonts w:ascii="標楷體" w:eastAsia="標楷體" w:hAnsi="標楷體"/>
              </w:rPr>
              <w:t>負債</w:t>
            </w: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left"/>
              <w:rPr>
                <w:rFonts w:ascii="標楷體" w:eastAsia="標楷體" w:hAnsi="標楷體"/>
              </w:rPr>
            </w:pPr>
            <w:r w:rsidRPr="008355CB">
              <w:rPr>
                <w:rFonts w:ascii="標楷體" w:eastAsia="標楷體" w:hAnsi="標楷體"/>
              </w:rPr>
              <w:t>分配前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70,458</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87,266</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95,650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104,873</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rFonts w:hint="eastAsia"/>
                <w:sz w:val="22"/>
              </w:rPr>
              <w:t>3</w:t>
            </w:r>
            <w:r w:rsidRPr="008355CB">
              <w:rPr>
                <w:sz w:val="22"/>
              </w:rPr>
              <w:t>3,384</w:t>
            </w:r>
          </w:p>
        </w:tc>
      </w:tr>
      <w:tr w:rsidR="008C0EF5" w:rsidRPr="005148EE" w:rsidTr="00850A2E">
        <w:trPr>
          <w:cantSplit/>
        </w:trPr>
        <w:tc>
          <w:tcPr>
            <w:tcW w:w="10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jc w:val="distribute"/>
              <w:rPr>
                <w:rFonts w:ascii="標楷體" w:eastAsia="標楷體" w:hAnsi="標楷體"/>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left"/>
              <w:rPr>
                <w:rFonts w:ascii="標楷體" w:eastAsia="標楷體" w:hAnsi="標楷體"/>
              </w:rPr>
            </w:pPr>
            <w:r w:rsidRPr="008355CB">
              <w:rPr>
                <w:rFonts w:ascii="標楷體" w:eastAsia="標楷體" w:hAnsi="標楷體"/>
              </w:rPr>
              <w:t>分配後</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73,958</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93,617</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100,132</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224,873</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w:t>
            </w:r>
            <w:r w:rsidRPr="008355CB">
              <w:rPr>
                <w:rFonts w:hint="eastAsia"/>
                <w:sz w:val="22"/>
              </w:rPr>
              <w:t>3</w:t>
            </w:r>
            <w:r w:rsidRPr="008355CB">
              <w:rPr>
                <w:sz w:val="22"/>
              </w:rPr>
              <w:t>0,884</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長期負債</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5,606</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4,422</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34,802</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57,543</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56,258</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ascii="標楷體" w:eastAsia="標楷體" w:hAnsi="標楷體"/>
              </w:rPr>
            </w:pPr>
            <w:r w:rsidRPr="008355CB">
              <w:rPr>
                <w:rFonts w:ascii="標楷體" w:eastAsia="標楷體" w:hAnsi="標楷體"/>
              </w:rPr>
              <w:t>其他負債</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8,973</w:t>
            </w:r>
          </w:p>
        </w:tc>
      </w:tr>
      <w:tr w:rsidR="008C0EF5" w:rsidRPr="005148EE" w:rsidTr="00850A2E">
        <w:trPr>
          <w:cantSplit/>
        </w:trPr>
        <w:tc>
          <w:tcPr>
            <w:tcW w:w="10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Ansi="標楷體"/>
              </w:rPr>
              <w:t>負債</w:t>
            </w:r>
          </w:p>
          <w:p w:rsidR="008C0EF5" w:rsidRPr="008355CB" w:rsidRDefault="008C0EF5" w:rsidP="00FD553F">
            <w:pPr>
              <w:spacing w:line="400" w:lineRule="exact"/>
              <w:ind w:firstLine="0"/>
              <w:jc w:val="center"/>
              <w:rPr>
                <w:rFonts w:eastAsia="標楷體"/>
              </w:rPr>
            </w:pPr>
            <w:r w:rsidRPr="008355CB">
              <w:rPr>
                <w:rFonts w:eastAsia="標楷體" w:hAnsi="標楷體"/>
              </w:rPr>
              <w:t>總額</w:t>
            </w: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76,064</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91,688</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130,462</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162,425</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rFonts w:hint="eastAsia"/>
                <w:sz w:val="22"/>
              </w:rPr>
              <w:t>98</w:t>
            </w:r>
            <w:r w:rsidRPr="008355CB">
              <w:rPr>
                <w:sz w:val="22"/>
              </w:rPr>
              <w:t>,61</w:t>
            </w:r>
            <w:r w:rsidRPr="008355CB">
              <w:rPr>
                <w:rFonts w:hint="eastAsia"/>
                <w:sz w:val="22"/>
              </w:rPr>
              <w:t>4</w:t>
            </w:r>
          </w:p>
        </w:tc>
      </w:tr>
      <w:tr w:rsidR="008C0EF5" w:rsidRPr="005148EE" w:rsidTr="00850A2E">
        <w:trPr>
          <w:cantSplit/>
        </w:trPr>
        <w:tc>
          <w:tcPr>
            <w:tcW w:w="10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分配後</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79,564</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98,039</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134,944</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282,425</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rFonts w:hint="eastAsia"/>
                <w:sz w:val="22"/>
              </w:rPr>
              <w:t>19</w:t>
            </w:r>
            <w:r w:rsidRPr="008355CB">
              <w:rPr>
                <w:sz w:val="22"/>
              </w:rPr>
              <w:t>6,11</w:t>
            </w:r>
            <w:r w:rsidRPr="008355CB">
              <w:rPr>
                <w:rFonts w:hint="eastAsia"/>
                <w:sz w:val="22"/>
              </w:rPr>
              <w:t>4</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eastAsia="標楷體"/>
              </w:rPr>
            </w:pPr>
            <w:r w:rsidRPr="008355CB">
              <w:rPr>
                <w:rFonts w:eastAsia="標楷體" w:hAnsi="標楷體"/>
              </w:rPr>
              <w:t>股本</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3,000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33,000</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75,000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75,000</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175,000</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eastAsia="標楷體"/>
              </w:rPr>
            </w:pPr>
            <w:r w:rsidRPr="008355CB">
              <w:rPr>
                <w:rFonts w:eastAsia="標楷體" w:hAnsi="標楷體"/>
              </w:rPr>
              <w:t>資本公積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firstLine="0"/>
              <w:jc w:val="center"/>
              <w:rPr>
                <w:sz w:val="22"/>
              </w:rPr>
            </w:pPr>
            <w:r w:rsidRPr="008355CB">
              <w:rPr>
                <w:sz w:val="22"/>
                <w:szCs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firstLine="0"/>
              <w:jc w:val="center"/>
              <w:rPr>
                <w:sz w:val="22"/>
              </w:rPr>
            </w:pPr>
            <w:r w:rsidRPr="008355CB">
              <w:rPr>
                <w:sz w:val="22"/>
                <w:szCs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firstLine="0"/>
              <w:jc w:val="center"/>
              <w:rPr>
                <w:sz w:val="22"/>
              </w:rPr>
            </w:pPr>
            <w:r w:rsidRPr="008355CB">
              <w:rPr>
                <w:sz w:val="22"/>
                <w:szCs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firstLine="0"/>
              <w:jc w:val="center"/>
              <w:rPr>
                <w:sz w:val="22"/>
              </w:rPr>
            </w:pPr>
            <w:r w:rsidRPr="008355CB">
              <w:rPr>
                <w:sz w:val="22"/>
                <w:szCs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54,900</w:t>
            </w:r>
          </w:p>
        </w:tc>
      </w:tr>
      <w:tr w:rsidR="008C0EF5" w:rsidRPr="005148EE" w:rsidTr="00850A2E">
        <w:trPr>
          <w:cantSplit/>
        </w:trPr>
        <w:tc>
          <w:tcPr>
            <w:tcW w:w="10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rFonts w:eastAsia="標楷體"/>
              </w:rPr>
            </w:pPr>
            <w:r w:rsidRPr="008355CB">
              <w:rPr>
                <w:rFonts w:eastAsia="標楷體" w:hAnsi="標楷體"/>
              </w:rPr>
              <w:t>保留</w:t>
            </w:r>
          </w:p>
          <w:p w:rsidR="008C0EF5" w:rsidRPr="008355CB" w:rsidRDefault="008C0EF5" w:rsidP="00FD553F">
            <w:pPr>
              <w:spacing w:line="400" w:lineRule="exact"/>
              <w:ind w:firstLine="0"/>
              <w:jc w:val="center"/>
              <w:rPr>
                <w:rFonts w:eastAsia="標楷體"/>
              </w:rPr>
            </w:pPr>
            <w:r w:rsidRPr="008355CB">
              <w:rPr>
                <w:rFonts w:eastAsia="標楷體" w:hAnsi="標楷體"/>
              </w:rPr>
              <w:t>盈餘</w:t>
            </w: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77,470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110,321</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125,617</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143,728</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138,490</w:t>
            </w:r>
          </w:p>
        </w:tc>
      </w:tr>
      <w:tr w:rsidR="008C0EF5" w:rsidRPr="005148EE" w:rsidTr="00850A2E">
        <w:trPr>
          <w:cantSplit/>
        </w:trPr>
        <w:tc>
          <w:tcPr>
            <w:tcW w:w="10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分配後</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73,970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73,970</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79,135</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23,728</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tabs>
                <w:tab w:val="decimal" w:pos="1204"/>
              </w:tabs>
              <w:spacing w:line="400" w:lineRule="exact"/>
              <w:ind w:rightChars="20" w:right="56" w:firstLine="0"/>
              <w:jc w:val="right"/>
              <w:rPr>
                <w:sz w:val="22"/>
              </w:rPr>
            </w:pPr>
            <w:r w:rsidRPr="008355CB">
              <w:rPr>
                <w:sz w:val="22"/>
              </w:rPr>
              <w:t>40,990</w:t>
            </w:r>
          </w:p>
        </w:tc>
      </w:tr>
      <w:tr w:rsidR="008C0EF5" w:rsidRPr="005148EE" w:rsidTr="00FD553F">
        <w:trPr>
          <w:trHeight w:val="390"/>
        </w:trPr>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eastAsia="標楷體" w:hAnsi="標楷體"/>
              </w:rPr>
            </w:pPr>
            <w:r w:rsidRPr="008355CB">
              <w:rPr>
                <w:rFonts w:eastAsia="標楷體" w:hAnsi="標楷體" w:hint="eastAsia"/>
              </w:rPr>
              <w:t>金融商品</w:t>
            </w:r>
          </w:p>
          <w:p w:rsidR="008C0EF5" w:rsidRPr="008355CB" w:rsidRDefault="008C0EF5" w:rsidP="00FD553F">
            <w:pPr>
              <w:spacing w:line="400" w:lineRule="exact"/>
              <w:ind w:firstLine="0"/>
              <w:jc w:val="distribute"/>
              <w:rPr>
                <w:rFonts w:eastAsia="標楷體"/>
              </w:rPr>
            </w:pPr>
            <w:r w:rsidRPr="008355CB">
              <w:rPr>
                <w:rFonts w:eastAsia="標楷體" w:hAnsi="標楷體" w:hint="eastAsia"/>
              </w:rPr>
              <w:t>未實現損益</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rPr>
                <w:rFonts w:eastAsia="標楷體" w:hAnsi="標楷體"/>
              </w:rPr>
            </w:pPr>
            <w:r w:rsidRPr="008355CB">
              <w:rPr>
                <w:rFonts w:eastAsia="標楷體" w:hAnsi="標楷體"/>
              </w:rPr>
              <w:t>累積換算調整數</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r>
      <w:tr w:rsidR="008C0EF5" w:rsidRPr="005148EE" w:rsidTr="00850A2E">
        <w:tc>
          <w:tcPr>
            <w:tcW w:w="209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eastAsia="標楷體"/>
              </w:rPr>
            </w:pPr>
            <w:r w:rsidRPr="008355CB">
              <w:rPr>
                <w:rFonts w:eastAsia="標楷體" w:hAnsi="標楷體" w:hint="eastAsia"/>
              </w:rPr>
              <w:t>未認列為退休金成本之淨損失</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6"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c>
          <w:tcPr>
            <w:tcW w:w="1571" w:type="dxa"/>
            <w:tcBorders>
              <w:top w:val="single" w:sz="6" w:space="0" w:color="auto"/>
              <w:left w:val="single" w:sz="4" w:space="0" w:color="auto"/>
              <w:bottom w:val="single" w:sz="6" w:space="0" w:color="auto"/>
              <w:right w:val="single" w:sz="12" w:space="0" w:color="auto"/>
            </w:tcBorders>
            <w:shd w:val="clear" w:color="auto" w:fill="auto"/>
            <w:vAlign w:val="center"/>
          </w:tcPr>
          <w:p w:rsidR="008C0EF5" w:rsidRPr="008355CB" w:rsidRDefault="008C0EF5" w:rsidP="00FD553F">
            <w:pPr>
              <w:spacing w:line="400" w:lineRule="exact"/>
              <w:ind w:firstLine="0"/>
              <w:jc w:val="center"/>
              <w:rPr>
                <w:sz w:val="22"/>
              </w:rPr>
            </w:pPr>
            <w:r w:rsidRPr="008355CB">
              <w:rPr>
                <w:sz w:val="22"/>
              </w:rPr>
              <w:t>-</w:t>
            </w:r>
          </w:p>
        </w:tc>
      </w:tr>
      <w:tr w:rsidR="008C0EF5" w:rsidRPr="005148EE" w:rsidTr="00850A2E">
        <w:trPr>
          <w:cantSplit/>
        </w:trPr>
        <w:tc>
          <w:tcPr>
            <w:tcW w:w="10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8C0EF5" w:rsidRPr="008355CB" w:rsidRDefault="008C0EF5" w:rsidP="00FD553F">
            <w:pPr>
              <w:spacing w:line="400" w:lineRule="exact"/>
              <w:ind w:firstLine="0"/>
              <w:jc w:val="distribute"/>
              <w:rPr>
                <w:rFonts w:eastAsia="標楷體"/>
              </w:rPr>
            </w:pPr>
            <w:r w:rsidRPr="008355CB">
              <w:rPr>
                <w:rFonts w:eastAsia="標楷體" w:hAnsi="標楷體"/>
              </w:rPr>
              <w:t>股東權益總額</w:t>
            </w: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分配前</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80,470</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113,321</w:t>
            </w:r>
          </w:p>
        </w:tc>
        <w:tc>
          <w:tcPr>
            <w:tcW w:w="1570"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158,617</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218,728</w:t>
            </w:r>
          </w:p>
        </w:tc>
        <w:tc>
          <w:tcPr>
            <w:tcW w:w="1571" w:type="dxa"/>
            <w:tcBorders>
              <w:top w:val="single" w:sz="6" w:space="0" w:color="auto"/>
              <w:left w:val="single" w:sz="4" w:space="0" w:color="auto"/>
              <w:bottom w:val="single" w:sz="6" w:space="0" w:color="auto"/>
              <w:right w:val="single" w:sz="12" w:space="0" w:color="auto"/>
            </w:tcBorders>
            <w:shd w:val="clear" w:color="auto" w:fill="auto"/>
          </w:tcPr>
          <w:p w:rsidR="008C0EF5" w:rsidRPr="008355CB" w:rsidRDefault="008C0EF5" w:rsidP="00FD553F">
            <w:pPr>
              <w:spacing w:line="400" w:lineRule="exact"/>
              <w:ind w:rightChars="20" w:right="56" w:firstLine="325"/>
              <w:jc w:val="right"/>
              <w:rPr>
                <w:sz w:val="22"/>
              </w:rPr>
            </w:pPr>
            <w:r w:rsidRPr="008355CB">
              <w:rPr>
                <w:rFonts w:hint="eastAsia"/>
                <w:sz w:val="22"/>
              </w:rPr>
              <w:t>368</w:t>
            </w:r>
            <w:r w:rsidRPr="008355CB">
              <w:rPr>
                <w:sz w:val="22"/>
              </w:rPr>
              <w:t>,39</w:t>
            </w:r>
            <w:r w:rsidRPr="008355CB">
              <w:rPr>
                <w:rFonts w:hint="eastAsia"/>
                <w:sz w:val="22"/>
              </w:rPr>
              <w:t>1</w:t>
            </w:r>
          </w:p>
        </w:tc>
      </w:tr>
      <w:tr w:rsidR="008C0EF5" w:rsidTr="00850A2E">
        <w:trPr>
          <w:cantSplit/>
        </w:trPr>
        <w:tc>
          <w:tcPr>
            <w:tcW w:w="1021"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8C0EF5" w:rsidRPr="008355CB" w:rsidRDefault="008C0EF5" w:rsidP="00FD553F">
            <w:pPr>
              <w:spacing w:line="400" w:lineRule="exact"/>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shd w:val="clear" w:color="auto" w:fill="auto"/>
          </w:tcPr>
          <w:p w:rsidR="008C0EF5" w:rsidRPr="008355CB" w:rsidRDefault="008C0EF5" w:rsidP="00FD553F">
            <w:pPr>
              <w:spacing w:line="400" w:lineRule="exact"/>
              <w:ind w:rightChars="20" w:right="56" w:firstLine="0"/>
              <w:jc w:val="center"/>
              <w:rPr>
                <w:rFonts w:ascii="標楷體" w:eastAsia="標楷體" w:hAnsi="標楷體"/>
              </w:rPr>
            </w:pPr>
            <w:r w:rsidRPr="008355CB">
              <w:rPr>
                <w:rFonts w:ascii="標楷體" w:eastAsia="標楷體" w:hAnsi="標楷體"/>
              </w:rPr>
              <w:t>分配後</w:t>
            </w:r>
          </w:p>
        </w:tc>
        <w:tc>
          <w:tcPr>
            <w:tcW w:w="1570" w:type="dxa"/>
            <w:tcBorders>
              <w:top w:val="single" w:sz="6" w:space="0" w:color="auto"/>
              <w:left w:val="single" w:sz="6" w:space="0" w:color="auto"/>
              <w:bottom w:val="single" w:sz="12"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76,970</w:t>
            </w:r>
          </w:p>
        </w:tc>
        <w:tc>
          <w:tcPr>
            <w:tcW w:w="1571" w:type="dxa"/>
            <w:tcBorders>
              <w:top w:val="single" w:sz="6" w:space="0" w:color="auto"/>
              <w:left w:val="single" w:sz="6" w:space="0" w:color="auto"/>
              <w:bottom w:val="single" w:sz="12"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106,970</w:t>
            </w:r>
          </w:p>
        </w:tc>
        <w:tc>
          <w:tcPr>
            <w:tcW w:w="1570" w:type="dxa"/>
            <w:tcBorders>
              <w:top w:val="single" w:sz="6" w:space="0" w:color="auto"/>
              <w:left w:val="single" w:sz="6" w:space="0" w:color="auto"/>
              <w:bottom w:val="single" w:sz="12"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154,135</w:t>
            </w:r>
          </w:p>
        </w:tc>
        <w:tc>
          <w:tcPr>
            <w:tcW w:w="1571" w:type="dxa"/>
            <w:tcBorders>
              <w:top w:val="single" w:sz="6" w:space="0" w:color="auto"/>
              <w:left w:val="single" w:sz="6" w:space="0" w:color="auto"/>
              <w:bottom w:val="single" w:sz="12" w:space="0" w:color="auto"/>
              <w:right w:val="single" w:sz="6" w:space="0" w:color="auto"/>
            </w:tcBorders>
            <w:shd w:val="clear" w:color="auto" w:fill="auto"/>
          </w:tcPr>
          <w:p w:rsidR="008C0EF5" w:rsidRPr="008355CB" w:rsidRDefault="008C0EF5" w:rsidP="00FD553F">
            <w:pPr>
              <w:spacing w:line="400" w:lineRule="exact"/>
              <w:ind w:rightChars="20" w:right="56"/>
              <w:jc w:val="right"/>
              <w:rPr>
                <w:sz w:val="22"/>
              </w:rPr>
            </w:pPr>
            <w:r w:rsidRPr="008355CB">
              <w:rPr>
                <w:sz w:val="22"/>
              </w:rPr>
              <w:t>98,728</w:t>
            </w:r>
          </w:p>
        </w:tc>
        <w:tc>
          <w:tcPr>
            <w:tcW w:w="1571" w:type="dxa"/>
            <w:tcBorders>
              <w:top w:val="single" w:sz="6" w:space="0" w:color="auto"/>
              <w:left w:val="single" w:sz="4" w:space="0" w:color="auto"/>
              <w:bottom w:val="single" w:sz="12" w:space="0" w:color="auto"/>
              <w:right w:val="single" w:sz="12" w:space="0" w:color="auto"/>
            </w:tcBorders>
            <w:shd w:val="clear" w:color="auto" w:fill="auto"/>
          </w:tcPr>
          <w:p w:rsidR="008C0EF5" w:rsidRPr="008355CB" w:rsidRDefault="008C0EF5" w:rsidP="00FD553F">
            <w:pPr>
              <w:spacing w:line="400" w:lineRule="exact"/>
              <w:ind w:rightChars="20" w:right="56" w:firstLine="325"/>
              <w:jc w:val="right"/>
              <w:rPr>
                <w:sz w:val="22"/>
              </w:rPr>
            </w:pPr>
            <w:r w:rsidRPr="008355CB">
              <w:rPr>
                <w:rFonts w:hint="eastAsia"/>
                <w:sz w:val="22"/>
              </w:rPr>
              <w:t>27</w:t>
            </w:r>
            <w:r w:rsidRPr="008355CB">
              <w:rPr>
                <w:sz w:val="22"/>
              </w:rPr>
              <w:t>0,89</w:t>
            </w:r>
            <w:r w:rsidRPr="008355CB">
              <w:rPr>
                <w:rFonts w:hint="eastAsia"/>
                <w:sz w:val="22"/>
              </w:rPr>
              <w:t>1</w:t>
            </w:r>
          </w:p>
        </w:tc>
      </w:tr>
    </w:tbl>
    <w:p w:rsidR="00FD553F" w:rsidRDefault="00FD553F" w:rsidP="008C0EF5">
      <w:pPr>
        <w:rPr>
          <w:rFonts w:ascii="新細明體" w:hAnsi="新細明體"/>
        </w:rPr>
      </w:pPr>
    </w:p>
    <w:p w:rsidR="00FD553F" w:rsidRDefault="00FD553F">
      <w:pPr>
        <w:widowControl/>
        <w:adjustRightInd/>
        <w:spacing w:line="240" w:lineRule="auto"/>
        <w:ind w:firstLine="0"/>
        <w:jc w:val="left"/>
        <w:textAlignment w:val="auto"/>
        <w:rPr>
          <w:rFonts w:ascii="新細明體" w:hAnsi="新細明體"/>
        </w:rPr>
      </w:pPr>
      <w:r>
        <w:rPr>
          <w:rFonts w:ascii="新細明體" w:hAnsi="新細明體"/>
        </w:rPr>
        <w:br w:type="page"/>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2974"/>
        <w:gridCol w:w="2294"/>
        <w:gridCol w:w="2160"/>
        <w:gridCol w:w="2160"/>
      </w:tblGrid>
      <w:tr w:rsidR="008C0EF5" w:rsidTr="00FD553F">
        <w:trPr>
          <w:cantSplit/>
          <w:trHeight w:val="501"/>
        </w:trPr>
        <w:tc>
          <w:tcPr>
            <w:tcW w:w="9976"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8C0EF5" w:rsidRPr="002805C0" w:rsidRDefault="005D10AB" w:rsidP="00FD553F">
            <w:pPr>
              <w:spacing w:line="400" w:lineRule="exact"/>
              <w:ind w:firstLine="284"/>
              <w:jc w:val="center"/>
              <w:rPr>
                <w:rFonts w:ascii="標楷體" w:eastAsia="標楷體" w:hAnsi="標楷體"/>
                <w:b/>
                <w:bCs/>
              </w:rPr>
            </w:pPr>
            <w:bookmarkStart w:id="5" w:name="最近三年度財務比率及股利發放情形"/>
            <w:bookmarkEnd w:id="5"/>
            <w:r>
              <w:rPr>
                <w:rFonts w:ascii="標楷體" w:eastAsia="標楷體" w:hAnsi="標楷體"/>
                <w:b/>
                <w:bCs/>
                <w:noProof/>
              </w:rPr>
              <w:lastRenderedPageBreak/>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6172200" cy="450215"/>
                      <wp:effectExtent l="0" t="0" r="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EF5" w:rsidRDefault="008C0EF5" w:rsidP="008C0E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0;margin-top:-.05pt;width:486pt;height:3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" fillcolor="#ededed" stroked="f">
                      <v:fill rotate="t" focus="50%" type="gradient"/>
                      <v:textbox>
                        <w:txbxContent>
                          <w:p w:rsidR="008C0EF5" w:rsidRDefault="008C0EF5" w:rsidP="008C0EF5"/>
                        </w:txbxContent>
                      </v:textbox>
                    </v:shape>
                  </w:pict>
                </mc:Fallback>
              </mc:AlternateContent>
            </w:r>
            <w:r w:rsidR="008C0EF5" w:rsidRPr="002805C0">
              <w:rPr>
                <w:rFonts w:ascii="標楷體" w:eastAsia="標楷體" w:hAnsi="標楷體" w:hint="eastAsia"/>
                <w:b/>
                <w:bCs/>
              </w:rPr>
              <w:t>最近三年度財務比率</w:t>
            </w:r>
          </w:p>
        </w:tc>
      </w:tr>
      <w:tr w:rsidR="008C0EF5" w:rsidTr="00850A2E">
        <w:tc>
          <w:tcPr>
            <w:tcW w:w="3362" w:type="dxa"/>
            <w:gridSpan w:val="2"/>
            <w:tcBorders>
              <w:top w:val="single" w:sz="12" w:space="0" w:color="auto"/>
              <w:left w:val="single" w:sz="12" w:space="0" w:color="auto"/>
              <w:bottom w:val="single" w:sz="6" w:space="0" w:color="auto"/>
              <w:right w:val="single" w:sz="6" w:space="0" w:color="auto"/>
              <w:tl2br w:val="single" w:sz="4" w:space="0" w:color="auto"/>
            </w:tcBorders>
            <w:shd w:val="clear" w:color="auto" w:fill="auto"/>
            <w:vAlign w:val="center"/>
          </w:tcPr>
          <w:p w:rsidR="008C0EF5" w:rsidRPr="00AD48EC" w:rsidRDefault="008C0EF5" w:rsidP="00FD553F">
            <w:pPr>
              <w:spacing w:line="400" w:lineRule="exact"/>
              <w:ind w:rightChars="117" w:right="328" w:firstLine="0"/>
              <w:jc w:val="right"/>
              <w:rPr>
                <w:rFonts w:ascii="標楷體" w:eastAsia="標楷體" w:hAnsi="標楷體"/>
                <w:sz w:val="24"/>
                <w:szCs w:val="24"/>
              </w:rPr>
            </w:pPr>
            <w:r w:rsidRPr="00AD48EC">
              <w:rPr>
                <w:rFonts w:ascii="標楷體" w:eastAsia="標楷體" w:hAnsi="標楷體"/>
                <w:sz w:val="24"/>
                <w:szCs w:val="24"/>
              </w:rPr>
              <w:t>年</w:t>
            </w:r>
            <w:r w:rsidRPr="00AD48EC">
              <w:rPr>
                <w:rFonts w:ascii="標楷體" w:eastAsia="標楷體" w:hAnsi="標楷體" w:hint="eastAsia"/>
                <w:sz w:val="24"/>
                <w:szCs w:val="24"/>
              </w:rPr>
              <w:t xml:space="preserve">  </w:t>
            </w:r>
            <w:r w:rsidRPr="00AD48EC">
              <w:rPr>
                <w:rFonts w:ascii="標楷體" w:eastAsia="標楷體" w:hAnsi="標楷體"/>
                <w:sz w:val="24"/>
                <w:szCs w:val="24"/>
              </w:rPr>
              <w:t>度</w:t>
            </w:r>
          </w:p>
          <w:p w:rsidR="008C0EF5" w:rsidRPr="00AD48EC" w:rsidRDefault="008C0EF5" w:rsidP="00FD553F">
            <w:pPr>
              <w:spacing w:line="400" w:lineRule="exact"/>
              <w:ind w:firstLineChars="118" w:firstLine="283"/>
              <w:rPr>
                <w:rFonts w:ascii="標楷體" w:eastAsia="標楷體" w:hAnsi="標楷體"/>
                <w:sz w:val="24"/>
                <w:szCs w:val="24"/>
              </w:rPr>
            </w:pPr>
            <w:r w:rsidRPr="00AD48EC">
              <w:rPr>
                <w:rFonts w:ascii="標楷體" w:eastAsia="標楷體" w:hAnsi="標楷體"/>
                <w:sz w:val="24"/>
                <w:szCs w:val="24"/>
              </w:rPr>
              <w:t>項</w:t>
            </w:r>
            <w:r w:rsidRPr="00AD48EC">
              <w:rPr>
                <w:rFonts w:ascii="標楷體" w:eastAsia="標楷體" w:hAnsi="標楷體" w:hint="eastAsia"/>
                <w:sz w:val="24"/>
                <w:szCs w:val="24"/>
              </w:rPr>
              <w:t xml:space="preserve">  </w:t>
            </w:r>
            <w:r w:rsidRPr="00AD48EC">
              <w:rPr>
                <w:rFonts w:ascii="標楷體" w:eastAsia="標楷體" w:hAnsi="標楷體"/>
                <w:sz w:val="24"/>
                <w:szCs w:val="24"/>
              </w:rPr>
              <w:t>目</w:t>
            </w:r>
          </w:p>
        </w:tc>
        <w:tc>
          <w:tcPr>
            <w:tcW w:w="2294"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AD48EC" w:rsidRDefault="008C0EF5" w:rsidP="00FD553F">
            <w:pPr>
              <w:spacing w:line="400" w:lineRule="exact"/>
              <w:ind w:firstLine="0"/>
              <w:jc w:val="center"/>
              <w:rPr>
                <w:rFonts w:eastAsia="標楷體"/>
                <w:szCs w:val="28"/>
              </w:rPr>
            </w:pPr>
            <w:r w:rsidRPr="00AD48EC">
              <w:rPr>
                <w:rFonts w:eastAsia="標楷體" w:hAnsi="標楷體" w:hint="eastAsia"/>
                <w:szCs w:val="28"/>
              </w:rPr>
              <w:t>97</w:t>
            </w:r>
            <w:r w:rsidRPr="00AD48EC">
              <w:rPr>
                <w:rFonts w:eastAsia="標楷體" w:hAnsi="標楷體"/>
                <w:szCs w:val="28"/>
              </w:rPr>
              <w:t>年</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rsidR="008C0EF5" w:rsidRPr="00AD48EC" w:rsidRDefault="008C0EF5" w:rsidP="00FD553F">
            <w:pPr>
              <w:spacing w:line="400" w:lineRule="exact"/>
              <w:ind w:firstLine="0"/>
              <w:jc w:val="center"/>
              <w:rPr>
                <w:rFonts w:eastAsia="標楷體"/>
                <w:szCs w:val="28"/>
              </w:rPr>
            </w:pPr>
            <w:r w:rsidRPr="00AD48EC">
              <w:rPr>
                <w:rFonts w:eastAsia="標楷體" w:hint="eastAsia"/>
                <w:szCs w:val="28"/>
              </w:rPr>
              <w:t>98</w:t>
            </w:r>
            <w:r w:rsidRPr="00AD48EC">
              <w:rPr>
                <w:rFonts w:eastAsia="標楷體" w:hint="eastAsia"/>
                <w:szCs w:val="28"/>
              </w:rPr>
              <w:t>年</w:t>
            </w:r>
          </w:p>
        </w:tc>
        <w:tc>
          <w:tcPr>
            <w:tcW w:w="2160" w:type="dxa"/>
            <w:tcBorders>
              <w:top w:val="single" w:sz="12" w:space="0" w:color="auto"/>
              <w:left w:val="single" w:sz="4" w:space="0" w:color="auto"/>
              <w:bottom w:val="single" w:sz="6" w:space="0" w:color="auto"/>
              <w:right w:val="single" w:sz="12" w:space="0" w:color="auto"/>
            </w:tcBorders>
            <w:shd w:val="clear" w:color="auto" w:fill="auto"/>
            <w:vAlign w:val="center"/>
          </w:tcPr>
          <w:p w:rsidR="008C0EF5" w:rsidRPr="00AD48EC" w:rsidRDefault="008C0EF5" w:rsidP="00FD553F">
            <w:pPr>
              <w:spacing w:line="400" w:lineRule="exact"/>
              <w:ind w:firstLine="0"/>
              <w:jc w:val="center"/>
              <w:rPr>
                <w:rFonts w:ascii="標楷體" w:eastAsia="標楷體" w:hAnsi="標楷體"/>
                <w:szCs w:val="28"/>
              </w:rPr>
            </w:pPr>
            <w:r w:rsidRPr="00AD48EC">
              <w:rPr>
                <w:rFonts w:eastAsia="標楷體" w:hint="eastAsia"/>
                <w:szCs w:val="28"/>
              </w:rPr>
              <w:t>99</w:t>
            </w:r>
            <w:r w:rsidRPr="00AD48EC">
              <w:rPr>
                <w:rFonts w:eastAsia="標楷體" w:hint="eastAsia"/>
                <w:szCs w:val="28"/>
              </w:rPr>
              <w:t>年</w:t>
            </w:r>
          </w:p>
        </w:tc>
      </w:tr>
      <w:tr w:rsidR="008C0EF5" w:rsidTr="00850A2E">
        <w:trPr>
          <w:cantSplit/>
        </w:trPr>
        <w:tc>
          <w:tcPr>
            <w:tcW w:w="388" w:type="dxa"/>
            <w:vMerge w:val="restart"/>
            <w:tcBorders>
              <w:left w:val="single" w:sz="12" w:space="0" w:color="auto"/>
            </w:tcBorders>
            <w:shd w:val="clear" w:color="auto" w:fill="auto"/>
          </w:tcPr>
          <w:p w:rsidR="008C0EF5" w:rsidRPr="008355CB" w:rsidRDefault="008C0EF5" w:rsidP="00FD553F">
            <w:pPr>
              <w:spacing w:line="400" w:lineRule="exact"/>
              <w:ind w:firstLine="0"/>
              <w:rPr>
                <w:rFonts w:ascii="標楷體" w:eastAsia="標楷體" w:hAnsi="標楷體"/>
                <w:sz w:val="24"/>
                <w:szCs w:val="24"/>
              </w:rPr>
            </w:pPr>
            <w:bookmarkStart w:id="6" w:name="財務比率"/>
            <w:bookmarkEnd w:id="6"/>
            <w:r w:rsidRPr="008355CB">
              <w:rPr>
                <w:rFonts w:ascii="標楷體" w:eastAsia="標楷體" w:hAnsi="標楷體"/>
                <w:sz w:val="24"/>
                <w:szCs w:val="24"/>
              </w:rPr>
              <w:t>財務比率</w:t>
            </w:r>
          </w:p>
        </w:tc>
        <w:tc>
          <w:tcPr>
            <w:tcW w:w="2974" w:type="dxa"/>
            <w:shd w:val="clear" w:color="auto" w:fill="auto"/>
          </w:tcPr>
          <w:p w:rsidR="008C0EF5" w:rsidRPr="008355CB" w:rsidRDefault="008C0EF5" w:rsidP="00FD553F">
            <w:pPr>
              <w:spacing w:line="400" w:lineRule="exact"/>
              <w:ind w:firstLine="0"/>
              <w:rPr>
                <w:rFonts w:ascii="標楷體" w:eastAsia="標楷體" w:hAnsi="標楷體"/>
                <w:sz w:val="24"/>
                <w:szCs w:val="24"/>
              </w:rPr>
            </w:pPr>
            <w:r w:rsidRPr="008355CB">
              <w:rPr>
                <w:rFonts w:ascii="標楷體" w:eastAsia="標楷體" w:hAnsi="標楷體"/>
                <w:sz w:val="24"/>
                <w:szCs w:val="24"/>
              </w:rPr>
              <w:t>毛利率(%)</w:t>
            </w:r>
          </w:p>
        </w:tc>
        <w:tc>
          <w:tcPr>
            <w:tcW w:w="2294" w:type="dxa"/>
            <w:shd w:val="clear" w:color="auto" w:fill="auto"/>
            <w:vAlign w:val="center"/>
          </w:tcPr>
          <w:p w:rsidR="008C0EF5" w:rsidRPr="008355CB" w:rsidRDefault="008C0EF5" w:rsidP="00FD553F">
            <w:pPr>
              <w:snapToGrid w:val="0"/>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55.34</w:t>
            </w:r>
          </w:p>
        </w:tc>
        <w:tc>
          <w:tcPr>
            <w:tcW w:w="2160" w:type="dxa"/>
            <w:shd w:val="clear" w:color="auto" w:fill="auto"/>
            <w:vAlign w:val="center"/>
          </w:tcPr>
          <w:p w:rsidR="008C0EF5" w:rsidRPr="008355CB" w:rsidRDefault="008C0EF5" w:rsidP="00FD553F">
            <w:pPr>
              <w:snapToGrid w:val="0"/>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54.59</w:t>
            </w:r>
          </w:p>
        </w:tc>
        <w:tc>
          <w:tcPr>
            <w:tcW w:w="2160" w:type="dxa"/>
            <w:tcBorders>
              <w:right w:val="single" w:sz="12" w:space="0" w:color="auto"/>
            </w:tcBorders>
            <w:shd w:val="clear" w:color="auto" w:fill="auto"/>
            <w:vAlign w:val="center"/>
          </w:tcPr>
          <w:p w:rsidR="008C0EF5" w:rsidRPr="008355CB" w:rsidRDefault="008C0EF5" w:rsidP="00FD553F">
            <w:pPr>
              <w:snapToGrid w:val="0"/>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54.79</w:t>
            </w:r>
          </w:p>
        </w:tc>
      </w:tr>
      <w:tr w:rsidR="008C0EF5" w:rsidTr="00850A2E">
        <w:trPr>
          <w:cantSplit/>
        </w:trPr>
        <w:tc>
          <w:tcPr>
            <w:tcW w:w="388" w:type="dxa"/>
            <w:vMerge/>
            <w:tcBorders>
              <w:left w:val="single" w:sz="12" w:space="0" w:color="auto"/>
            </w:tcBorders>
            <w:shd w:val="clear" w:color="auto" w:fill="auto"/>
          </w:tcPr>
          <w:p w:rsidR="008C0EF5" w:rsidRPr="008355CB" w:rsidRDefault="008C0EF5" w:rsidP="00FD553F">
            <w:pPr>
              <w:spacing w:line="400" w:lineRule="exact"/>
              <w:rPr>
                <w:rFonts w:ascii="標楷體" w:eastAsia="標楷體" w:hAnsi="標楷體"/>
                <w:sz w:val="24"/>
                <w:szCs w:val="24"/>
              </w:rPr>
            </w:pPr>
          </w:p>
        </w:tc>
        <w:tc>
          <w:tcPr>
            <w:tcW w:w="2974" w:type="dxa"/>
            <w:shd w:val="clear" w:color="auto" w:fill="auto"/>
          </w:tcPr>
          <w:p w:rsidR="008C0EF5" w:rsidRPr="008355CB" w:rsidRDefault="008C0EF5" w:rsidP="00FD553F">
            <w:pPr>
              <w:spacing w:line="400" w:lineRule="exact"/>
              <w:ind w:firstLine="0"/>
              <w:rPr>
                <w:rFonts w:ascii="標楷體" w:eastAsia="標楷體" w:hAnsi="標楷體"/>
                <w:sz w:val="24"/>
                <w:szCs w:val="24"/>
              </w:rPr>
            </w:pPr>
            <w:r w:rsidRPr="008355CB">
              <w:rPr>
                <w:rFonts w:ascii="標楷體" w:eastAsia="標楷體" w:hAnsi="標楷體"/>
                <w:sz w:val="24"/>
                <w:szCs w:val="24"/>
              </w:rPr>
              <w:t>流動比率(%)</w:t>
            </w:r>
          </w:p>
        </w:tc>
        <w:tc>
          <w:tcPr>
            <w:tcW w:w="2294" w:type="dxa"/>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130.88</w:t>
            </w:r>
          </w:p>
        </w:tc>
        <w:tc>
          <w:tcPr>
            <w:tcW w:w="2160" w:type="dxa"/>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180.82</w:t>
            </w:r>
          </w:p>
        </w:tc>
        <w:tc>
          <w:tcPr>
            <w:tcW w:w="2160" w:type="dxa"/>
            <w:tcBorders>
              <w:right w:val="single" w:sz="12" w:space="0" w:color="auto"/>
            </w:tcBorders>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217.45</w:t>
            </w:r>
          </w:p>
        </w:tc>
      </w:tr>
      <w:tr w:rsidR="008C0EF5" w:rsidTr="00850A2E">
        <w:trPr>
          <w:cantSplit/>
        </w:trPr>
        <w:tc>
          <w:tcPr>
            <w:tcW w:w="388" w:type="dxa"/>
            <w:vMerge/>
            <w:tcBorders>
              <w:left w:val="single" w:sz="12" w:space="0" w:color="auto"/>
            </w:tcBorders>
            <w:shd w:val="clear" w:color="auto" w:fill="auto"/>
          </w:tcPr>
          <w:p w:rsidR="008C0EF5" w:rsidRPr="008355CB" w:rsidRDefault="008C0EF5" w:rsidP="00FD553F">
            <w:pPr>
              <w:spacing w:line="400" w:lineRule="exact"/>
              <w:rPr>
                <w:rFonts w:ascii="標楷體" w:eastAsia="標楷體" w:hAnsi="標楷體"/>
                <w:sz w:val="24"/>
                <w:szCs w:val="24"/>
              </w:rPr>
            </w:pPr>
          </w:p>
        </w:tc>
        <w:tc>
          <w:tcPr>
            <w:tcW w:w="2974" w:type="dxa"/>
            <w:shd w:val="clear" w:color="auto" w:fill="auto"/>
          </w:tcPr>
          <w:p w:rsidR="008C0EF5" w:rsidRPr="008355CB" w:rsidRDefault="008C0EF5" w:rsidP="00FD553F">
            <w:pPr>
              <w:spacing w:line="400" w:lineRule="exact"/>
              <w:ind w:firstLine="0"/>
              <w:rPr>
                <w:rFonts w:ascii="標楷體" w:eastAsia="標楷體" w:hAnsi="標楷體"/>
                <w:sz w:val="24"/>
                <w:szCs w:val="24"/>
              </w:rPr>
            </w:pPr>
            <w:r w:rsidRPr="008355CB">
              <w:rPr>
                <w:rFonts w:ascii="標楷體" w:eastAsia="標楷體" w:hAnsi="標楷體"/>
                <w:sz w:val="24"/>
                <w:szCs w:val="24"/>
              </w:rPr>
              <w:t>應收帳款</w:t>
            </w:r>
            <w:r w:rsidRPr="008355CB">
              <w:rPr>
                <w:rFonts w:ascii="標楷體" w:eastAsia="標楷體" w:hAnsi="標楷體" w:hint="eastAsia"/>
                <w:sz w:val="24"/>
                <w:szCs w:val="24"/>
              </w:rPr>
              <w:t>天數</w:t>
            </w:r>
            <w:r w:rsidRPr="008355CB">
              <w:rPr>
                <w:rFonts w:ascii="標楷體" w:eastAsia="標楷體" w:hAnsi="標楷體"/>
                <w:sz w:val="24"/>
                <w:szCs w:val="24"/>
              </w:rPr>
              <w:t>(</w:t>
            </w:r>
            <w:r w:rsidRPr="008355CB">
              <w:rPr>
                <w:rFonts w:ascii="標楷體" w:eastAsia="標楷體" w:hAnsi="標楷體" w:hint="eastAsia"/>
                <w:sz w:val="24"/>
                <w:szCs w:val="24"/>
              </w:rPr>
              <w:t>天</w:t>
            </w:r>
            <w:r w:rsidRPr="008355CB">
              <w:rPr>
                <w:rFonts w:ascii="標楷體" w:eastAsia="標楷體" w:hAnsi="標楷體"/>
                <w:sz w:val="24"/>
                <w:szCs w:val="24"/>
              </w:rPr>
              <w:t>)</w:t>
            </w:r>
          </w:p>
        </w:tc>
        <w:tc>
          <w:tcPr>
            <w:tcW w:w="2294" w:type="dxa"/>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14</w:t>
            </w:r>
          </w:p>
        </w:tc>
        <w:tc>
          <w:tcPr>
            <w:tcW w:w="2160" w:type="dxa"/>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16</w:t>
            </w:r>
          </w:p>
        </w:tc>
        <w:tc>
          <w:tcPr>
            <w:tcW w:w="2160" w:type="dxa"/>
            <w:tcBorders>
              <w:right w:val="single" w:sz="12" w:space="0" w:color="auto"/>
            </w:tcBorders>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17</w:t>
            </w:r>
          </w:p>
        </w:tc>
      </w:tr>
      <w:tr w:rsidR="008C0EF5" w:rsidTr="00850A2E">
        <w:trPr>
          <w:cantSplit/>
        </w:trPr>
        <w:tc>
          <w:tcPr>
            <w:tcW w:w="388" w:type="dxa"/>
            <w:vMerge/>
            <w:tcBorders>
              <w:left w:val="single" w:sz="12" w:space="0" w:color="auto"/>
            </w:tcBorders>
            <w:shd w:val="clear" w:color="auto" w:fill="auto"/>
          </w:tcPr>
          <w:p w:rsidR="008C0EF5" w:rsidRPr="008355CB" w:rsidRDefault="008C0EF5" w:rsidP="00FD553F">
            <w:pPr>
              <w:spacing w:line="400" w:lineRule="exact"/>
              <w:rPr>
                <w:rFonts w:ascii="標楷體" w:eastAsia="標楷體" w:hAnsi="標楷體"/>
                <w:sz w:val="24"/>
                <w:szCs w:val="24"/>
              </w:rPr>
            </w:pPr>
          </w:p>
        </w:tc>
        <w:tc>
          <w:tcPr>
            <w:tcW w:w="2974" w:type="dxa"/>
            <w:shd w:val="clear" w:color="auto" w:fill="auto"/>
          </w:tcPr>
          <w:p w:rsidR="008C0EF5" w:rsidRPr="008355CB" w:rsidRDefault="008C0EF5" w:rsidP="00FD553F">
            <w:pPr>
              <w:spacing w:line="400" w:lineRule="exact"/>
              <w:ind w:firstLine="0"/>
              <w:rPr>
                <w:rFonts w:ascii="標楷體" w:eastAsia="標楷體" w:hAnsi="標楷體"/>
                <w:sz w:val="24"/>
                <w:szCs w:val="24"/>
              </w:rPr>
            </w:pPr>
            <w:r w:rsidRPr="008355CB">
              <w:rPr>
                <w:rFonts w:ascii="標楷體" w:eastAsia="標楷體" w:hAnsi="標楷體"/>
                <w:sz w:val="24"/>
                <w:szCs w:val="24"/>
              </w:rPr>
              <w:t>存貨週轉</w:t>
            </w:r>
            <w:r w:rsidRPr="008355CB">
              <w:rPr>
                <w:rFonts w:ascii="標楷體" w:eastAsia="標楷體" w:hAnsi="標楷體" w:hint="eastAsia"/>
                <w:sz w:val="24"/>
                <w:szCs w:val="24"/>
              </w:rPr>
              <w:t>天數</w:t>
            </w:r>
            <w:r w:rsidRPr="008355CB">
              <w:rPr>
                <w:rFonts w:ascii="標楷體" w:eastAsia="標楷體" w:hAnsi="標楷體"/>
                <w:sz w:val="24"/>
                <w:szCs w:val="24"/>
              </w:rPr>
              <w:t>(</w:t>
            </w:r>
            <w:r w:rsidRPr="008355CB">
              <w:rPr>
                <w:rFonts w:ascii="標楷體" w:eastAsia="標楷體" w:hAnsi="標楷體" w:hint="eastAsia"/>
                <w:sz w:val="24"/>
                <w:szCs w:val="24"/>
              </w:rPr>
              <w:t>天</w:t>
            </w:r>
            <w:r w:rsidRPr="008355CB">
              <w:rPr>
                <w:rFonts w:ascii="標楷體" w:eastAsia="標楷體" w:hAnsi="標楷體"/>
                <w:sz w:val="24"/>
                <w:szCs w:val="24"/>
              </w:rPr>
              <w:t>)</w:t>
            </w:r>
          </w:p>
        </w:tc>
        <w:tc>
          <w:tcPr>
            <w:tcW w:w="2294" w:type="dxa"/>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hint="eastAsia"/>
                <w:sz w:val="24"/>
                <w:szCs w:val="24"/>
              </w:rPr>
              <w:t>7</w:t>
            </w:r>
          </w:p>
        </w:tc>
        <w:tc>
          <w:tcPr>
            <w:tcW w:w="2160" w:type="dxa"/>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hint="eastAsia"/>
                <w:sz w:val="24"/>
                <w:szCs w:val="24"/>
              </w:rPr>
              <w:t>7</w:t>
            </w:r>
          </w:p>
        </w:tc>
        <w:tc>
          <w:tcPr>
            <w:tcW w:w="2160" w:type="dxa"/>
            <w:tcBorders>
              <w:right w:val="single" w:sz="12" w:space="0" w:color="auto"/>
            </w:tcBorders>
            <w:shd w:val="clear" w:color="auto" w:fill="auto"/>
            <w:vAlign w:val="center"/>
          </w:tcPr>
          <w:p w:rsidR="008C0EF5" w:rsidRPr="008355CB" w:rsidRDefault="008C0EF5" w:rsidP="00FD553F">
            <w:pPr>
              <w:spacing w:line="400" w:lineRule="exact"/>
              <w:ind w:rightChars="50" w:right="140" w:firstLine="0"/>
              <w:jc w:val="right"/>
              <w:rPr>
                <w:rFonts w:eastAsia="標楷體" w:hAnsi="Times New Roman"/>
                <w:sz w:val="24"/>
                <w:szCs w:val="24"/>
              </w:rPr>
            </w:pPr>
            <w:r w:rsidRPr="008355CB">
              <w:rPr>
                <w:rFonts w:eastAsia="標楷體" w:hAnsi="Times New Roman" w:hint="eastAsia"/>
                <w:sz w:val="24"/>
                <w:szCs w:val="24"/>
              </w:rPr>
              <w:t>7</w:t>
            </w:r>
          </w:p>
        </w:tc>
      </w:tr>
      <w:tr w:rsidR="008C0EF5" w:rsidTr="00850A2E">
        <w:trPr>
          <w:cantSplit/>
        </w:trPr>
        <w:tc>
          <w:tcPr>
            <w:tcW w:w="388" w:type="dxa"/>
            <w:vMerge/>
            <w:tcBorders>
              <w:left w:val="single" w:sz="12" w:space="0" w:color="auto"/>
              <w:bottom w:val="single" w:sz="12" w:space="0" w:color="auto"/>
            </w:tcBorders>
            <w:shd w:val="clear" w:color="auto" w:fill="auto"/>
          </w:tcPr>
          <w:p w:rsidR="008C0EF5" w:rsidRPr="008355CB" w:rsidRDefault="008C0EF5" w:rsidP="00FD553F">
            <w:pPr>
              <w:spacing w:line="400" w:lineRule="exact"/>
              <w:rPr>
                <w:rFonts w:ascii="標楷體" w:eastAsia="標楷體" w:hAnsi="標楷體"/>
                <w:sz w:val="24"/>
                <w:szCs w:val="24"/>
              </w:rPr>
            </w:pPr>
          </w:p>
        </w:tc>
        <w:tc>
          <w:tcPr>
            <w:tcW w:w="2974" w:type="dxa"/>
            <w:tcBorders>
              <w:bottom w:val="single" w:sz="12" w:space="0" w:color="auto"/>
            </w:tcBorders>
            <w:shd w:val="clear" w:color="auto" w:fill="auto"/>
          </w:tcPr>
          <w:p w:rsidR="008C0EF5" w:rsidRPr="008355CB" w:rsidRDefault="008C0EF5" w:rsidP="00FD553F">
            <w:pPr>
              <w:spacing w:line="400" w:lineRule="exact"/>
              <w:ind w:firstLine="0"/>
              <w:rPr>
                <w:rFonts w:ascii="標楷體" w:eastAsia="標楷體" w:hAnsi="標楷體"/>
                <w:sz w:val="24"/>
                <w:szCs w:val="24"/>
              </w:rPr>
            </w:pPr>
            <w:r w:rsidRPr="008355CB">
              <w:rPr>
                <w:rFonts w:ascii="標楷體" w:eastAsia="標楷體" w:hAnsi="標楷體"/>
                <w:sz w:val="24"/>
                <w:szCs w:val="24"/>
              </w:rPr>
              <w:t>負債比率(%)</w:t>
            </w:r>
          </w:p>
        </w:tc>
        <w:tc>
          <w:tcPr>
            <w:tcW w:w="2294" w:type="dxa"/>
            <w:tcBorders>
              <w:bottom w:val="single" w:sz="12" w:space="0" w:color="auto"/>
            </w:tcBorders>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45.13</w:t>
            </w:r>
          </w:p>
        </w:tc>
        <w:tc>
          <w:tcPr>
            <w:tcW w:w="2160" w:type="dxa"/>
            <w:tcBorders>
              <w:bottom w:val="single" w:sz="12" w:space="0" w:color="auto"/>
            </w:tcBorders>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42.61</w:t>
            </w:r>
          </w:p>
        </w:tc>
        <w:tc>
          <w:tcPr>
            <w:tcW w:w="2160" w:type="dxa"/>
            <w:tcBorders>
              <w:bottom w:val="single" w:sz="12" w:space="0" w:color="auto"/>
              <w:right w:val="single" w:sz="12" w:space="0" w:color="auto"/>
            </w:tcBorders>
            <w:shd w:val="clear" w:color="auto" w:fill="auto"/>
            <w:vAlign w:val="center"/>
          </w:tcPr>
          <w:p w:rsidR="008C0EF5" w:rsidRPr="008355CB" w:rsidRDefault="008C0EF5" w:rsidP="00FD553F">
            <w:pPr>
              <w:tabs>
                <w:tab w:val="decimal" w:pos="681"/>
              </w:tabs>
              <w:spacing w:line="400" w:lineRule="exact"/>
              <w:ind w:rightChars="50" w:right="140" w:firstLine="0"/>
              <w:jc w:val="right"/>
              <w:rPr>
                <w:rFonts w:eastAsia="標楷體" w:hAnsi="Times New Roman"/>
                <w:sz w:val="24"/>
                <w:szCs w:val="24"/>
              </w:rPr>
            </w:pPr>
            <w:r w:rsidRPr="008355CB">
              <w:rPr>
                <w:rFonts w:eastAsia="標楷體" w:hAnsi="Times New Roman"/>
                <w:sz w:val="24"/>
                <w:szCs w:val="24"/>
              </w:rPr>
              <w:t>38.25</w:t>
            </w:r>
          </w:p>
        </w:tc>
      </w:tr>
    </w:tbl>
    <w:p w:rsidR="008C0EF5" w:rsidRDefault="008C0EF5" w:rsidP="008C0EF5">
      <w:pPr>
        <w:rPr>
          <w:rFonts w:ascii="新細明體" w:hAnsi="新細明體"/>
        </w:rPr>
      </w:pPr>
    </w:p>
    <w:p w:rsidR="008C0EF5" w:rsidRPr="00147A0D" w:rsidRDefault="008C0EF5" w:rsidP="008C0EF5">
      <w:pPr>
        <w:rPr>
          <w:rFonts w:ascii="標楷體" w:eastAsia="標楷體" w:hAnsi="標楷體"/>
          <w:color w:val="FE8531"/>
          <w:sz w:val="20"/>
        </w:rPr>
      </w:pPr>
      <w:r w:rsidRPr="00147A0D">
        <w:rPr>
          <w:rFonts w:ascii="標楷體" w:eastAsia="標楷體" w:hAnsi="標楷體"/>
          <w:color w:val="FF6600"/>
          <w:sz w:val="20"/>
        </w:rPr>
        <w:t>投資人若欲查詢該公司更詳細之資料請連結至</w:t>
      </w:r>
      <w:hyperlink r:id="rId11" w:history="1">
        <w:r w:rsidRPr="00147A0D">
          <w:rPr>
            <w:rStyle w:val="a8"/>
            <w:rFonts w:ascii="標楷體" w:eastAsia="標楷體" w:hAnsi="標楷體" w:hint="eastAsia"/>
            <w:b/>
            <w:color w:val="3366FF"/>
            <w:sz w:val="20"/>
          </w:rPr>
          <w:t>公開資訊觀測站</w:t>
        </w:r>
      </w:hyperlink>
      <w:r w:rsidRPr="00147A0D">
        <w:rPr>
          <w:rFonts w:ascii="標楷體" w:eastAsia="標楷體" w:hAnsi="標楷體"/>
          <w:color w:val="FF6600"/>
          <w:sz w:val="20"/>
        </w:rPr>
        <w:t>!!</w:t>
      </w:r>
    </w:p>
    <w:p w:rsidR="00D01AA8" w:rsidRPr="008C0EF5" w:rsidRDefault="00D01AA8"/>
    <w:sectPr w:rsidR="00D01AA8" w:rsidRPr="008C0EF5" w:rsidSect="008C0EF5">
      <w:pgSz w:w="11906" w:h="16838"/>
      <w:pgMar w:top="1440" w:right="1800"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5B" w:rsidRDefault="003F7B5B">
      <w:pPr>
        <w:spacing w:line="240" w:lineRule="auto"/>
      </w:pPr>
      <w:r>
        <w:separator/>
      </w:r>
    </w:p>
  </w:endnote>
  <w:endnote w:type="continuationSeparator" w:id="0">
    <w:p w:rsidR="003F7B5B" w:rsidRDefault="003F7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83" w:rsidRDefault="0001573F">
    <w:pPr>
      <w:pStyle w:val="a3"/>
      <w:framePr w:wrap="around" w:vAnchor="text" w:hAnchor="margin" w:xAlign="center" w:y="1"/>
      <w:rPr>
        <w:rStyle w:val="a7"/>
      </w:rPr>
    </w:pPr>
    <w:r>
      <w:rPr>
        <w:rStyle w:val="a7"/>
      </w:rPr>
      <w:fldChar w:fldCharType="begin"/>
    </w:r>
    <w:r w:rsidR="008C0EF5">
      <w:rPr>
        <w:rStyle w:val="a7"/>
      </w:rPr>
      <w:instrText xml:space="preserve">PAGE  </w:instrText>
    </w:r>
    <w:r>
      <w:rPr>
        <w:rStyle w:val="a7"/>
      </w:rPr>
      <w:fldChar w:fldCharType="end"/>
    </w:r>
  </w:p>
  <w:p w:rsidR="00832083" w:rsidRDefault="003F7B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5B" w:rsidRDefault="003F7B5B">
      <w:pPr>
        <w:spacing w:line="240" w:lineRule="auto"/>
      </w:pPr>
      <w:r>
        <w:separator/>
      </w:r>
    </w:p>
  </w:footnote>
  <w:footnote w:type="continuationSeparator" w:id="0">
    <w:p w:rsidR="003F7B5B" w:rsidRDefault="003F7B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F5"/>
    <w:rsid w:val="0001573F"/>
    <w:rsid w:val="00071BF4"/>
    <w:rsid w:val="000E3182"/>
    <w:rsid w:val="003F7B5B"/>
    <w:rsid w:val="005D10AB"/>
    <w:rsid w:val="006B0B4D"/>
    <w:rsid w:val="006E37D8"/>
    <w:rsid w:val="007419D9"/>
    <w:rsid w:val="00762AFF"/>
    <w:rsid w:val="008C0EF5"/>
    <w:rsid w:val="00900B09"/>
    <w:rsid w:val="00976179"/>
    <w:rsid w:val="00D01AA8"/>
    <w:rsid w:val="00DB39F9"/>
    <w:rsid w:val="00E420E7"/>
    <w:rsid w:val="00FD5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F5"/>
    <w:pPr>
      <w:widowControl w:val="0"/>
      <w:adjustRightInd w:val="0"/>
      <w:spacing w:line="240" w:lineRule="atLeast"/>
      <w:ind w:firstLine="567"/>
      <w:jc w:val="both"/>
      <w:textAlignment w:val="baseline"/>
    </w:pPr>
    <w:rPr>
      <w:rFonts w:ascii="Times New Roman" w:eastAsia="細明體" w:hAnsi="Arial"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0EF5"/>
    <w:pPr>
      <w:tabs>
        <w:tab w:val="center" w:pos="4153"/>
        <w:tab w:val="right" w:pos="8306"/>
      </w:tabs>
      <w:snapToGrid w:val="0"/>
    </w:pPr>
    <w:rPr>
      <w:sz w:val="20"/>
    </w:rPr>
  </w:style>
  <w:style w:type="character" w:customStyle="1" w:styleId="a4">
    <w:name w:val="頁尾 字元"/>
    <w:basedOn w:val="a0"/>
    <w:link w:val="a3"/>
    <w:rsid w:val="008C0EF5"/>
    <w:rPr>
      <w:rFonts w:ascii="Times New Roman" w:eastAsia="細明體" w:hAnsi="Arial" w:cs="Times New Roman"/>
      <w:kern w:val="0"/>
      <w:sz w:val="20"/>
      <w:szCs w:val="20"/>
    </w:rPr>
  </w:style>
  <w:style w:type="paragraph" w:styleId="a5">
    <w:name w:val="header"/>
    <w:basedOn w:val="a"/>
    <w:link w:val="a6"/>
    <w:rsid w:val="008C0EF5"/>
    <w:pPr>
      <w:tabs>
        <w:tab w:val="center" w:pos="4153"/>
        <w:tab w:val="right" w:pos="8306"/>
      </w:tabs>
      <w:snapToGrid w:val="0"/>
    </w:pPr>
    <w:rPr>
      <w:sz w:val="20"/>
    </w:rPr>
  </w:style>
  <w:style w:type="character" w:customStyle="1" w:styleId="a6">
    <w:name w:val="頁首 字元"/>
    <w:basedOn w:val="a0"/>
    <w:link w:val="a5"/>
    <w:rsid w:val="008C0EF5"/>
    <w:rPr>
      <w:rFonts w:ascii="Times New Roman" w:eastAsia="細明體" w:hAnsi="Arial" w:cs="Times New Roman"/>
      <w:kern w:val="0"/>
      <w:sz w:val="20"/>
      <w:szCs w:val="20"/>
    </w:rPr>
  </w:style>
  <w:style w:type="character" w:styleId="a7">
    <w:name w:val="page number"/>
    <w:basedOn w:val="a0"/>
    <w:rsid w:val="008C0EF5"/>
  </w:style>
  <w:style w:type="paragraph" w:styleId="Web">
    <w:name w:val="Normal (Web)"/>
    <w:basedOn w:val="a"/>
    <w:rsid w:val="008C0EF5"/>
    <w:pPr>
      <w:widowControl/>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rPr>
  </w:style>
  <w:style w:type="character" w:styleId="a8">
    <w:name w:val="Hyperlink"/>
    <w:rsid w:val="008C0EF5"/>
    <w:rPr>
      <w:color w:val="0000FF"/>
      <w:u w:val="single"/>
    </w:rPr>
  </w:style>
  <w:style w:type="paragraph" w:customStyle="1" w:styleId="1">
    <w:name w:val="1."/>
    <w:basedOn w:val="a"/>
    <w:uiPriority w:val="99"/>
    <w:rsid w:val="008C0EF5"/>
    <w:pPr>
      <w:spacing w:line="420" w:lineRule="atLeast"/>
      <w:ind w:left="1219" w:hanging="198"/>
    </w:pPr>
    <w:rPr>
      <w:rFonts w:eastAsia="標楷體" w:hAnsi="Times New Roman"/>
      <w:sz w:val="26"/>
    </w:rPr>
  </w:style>
  <w:style w:type="paragraph" w:styleId="a9">
    <w:name w:val="Balloon Text"/>
    <w:basedOn w:val="a"/>
    <w:link w:val="aa"/>
    <w:uiPriority w:val="99"/>
    <w:semiHidden/>
    <w:unhideWhenUsed/>
    <w:rsid w:val="008C0E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0EF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F5"/>
    <w:pPr>
      <w:widowControl w:val="0"/>
      <w:adjustRightInd w:val="0"/>
      <w:spacing w:line="240" w:lineRule="atLeast"/>
      <w:ind w:firstLine="567"/>
      <w:jc w:val="both"/>
      <w:textAlignment w:val="baseline"/>
    </w:pPr>
    <w:rPr>
      <w:rFonts w:ascii="Times New Roman" w:eastAsia="細明體" w:hAnsi="Arial"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0EF5"/>
    <w:pPr>
      <w:tabs>
        <w:tab w:val="center" w:pos="4153"/>
        <w:tab w:val="right" w:pos="8306"/>
      </w:tabs>
      <w:snapToGrid w:val="0"/>
    </w:pPr>
    <w:rPr>
      <w:sz w:val="20"/>
    </w:rPr>
  </w:style>
  <w:style w:type="character" w:customStyle="1" w:styleId="a4">
    <w:name w:val="頁尾 字元"/>
    <w:basedOn w:val="a0"/>
    <w:link w:val="a3"/>
    <w:rsid w:val="008C0EF5"/>
    <w:rPr>
      <w:rFonts w:ascii="Times New Roman" w:eastAsia="細明體" w:hAnsi="Arial" w:cs="Times New Roman"/>
      <w:kern w:val="0"/>
      <w:sz w:val="20"/>
      <w:szCs w:val="20"/>
    </w:rPr>
  </w:style>
  <w:style w:type="paragraph" w:styleId="a5">
    <w:name w:val="header"/>
    <w:basedOn w:val="a"/>
    <w:link w:val="a6"/>
    <w:rsid w:val="008C0EF5"/>
    <w:pPr>
      <w:tabs>
        <w:tab w:val="center" w:pos="4153"/>
        <w:tab w:val="right" w:pos="8306"/>
      </w:tabs>
      <w:snapToGrid w:val="0"/>
    </w:pPr>
    <w:rPr>
      <w:sz w:val="20"/>
    </w:rPr>
  </w:style>
  <w:style w:type="character" w:customStyle="1" w:styleId="a6">
    <w:name w:val="頁首 字元"/>
    <w:basedOn w:val="a0"/>
    <w:link w:val="a5"/>
    <w:rsid w:val="008C0EF5"/>
    <w:rPr>
      <w:rFonts w:ascii="Times New Roman" w:eastAsia="細明體" w:hAnsi="Arial" w:cs="Times New Roman"/>
      <w:kern w:val="0"/>
      <w:sz w:val="20"/>
      <w:szCs w:val="20"/>
    </w:rPr>
  </w:style>
  <w:style w:type="character" w:styleId="a7">
    <w:name w:val="page number"/>
    <w:basedOn w:val="a0"/>
    <w:rsid w:val="008C0EF5"/>
  </w:style>
  <w:style w:type="paragraph" w:styleId="Web">
    <w:name w:val="Normal (Web)"/>
    <w:basedOn w:val="a"/>
    <w:rsid w:val="008C0EF5"/>
    <w:pPr>
      <w:widowControl/>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rPr>
  </w:style>
  <w:style w:type="character" w:styleId="a8">
    <w:name w:val="Hyperlink"/>
    <w:rsid w:val="008C0EF5"/>
    <w:rPr>
      <w:color w:val="0000FF"/>
      <w:u w:val="single"/>
    </w:rPr>
  </w:style>
  <w:style w:type="paragraph" w:customStyle="1" w:styleId="1">
    <w:name w:val="1."/>
    <w:basedOn w:val="a"/>
    <w:uiPriority w:val="99"/>
    <w:rsid w:val="008C0EF5"/>
    <w:pPr>
      <w:spacing w:line="420" w:lineRule="atLeast"/>
      <w:ind w:left="1219" w:hanging="198"/>
    </w:pPr>
    <w:rPr>
      <w:rFonts w:eastAsia="標楷體" w:hAnsi="Times New Roman"/>
      <w:sz w:val="26"/>
    </w:rPr>
  </w:style>
  <w:style w:type="paragraph" w:styleId="a9">
    <w:name w:val="Balloon Text"/>
    <w:basedOn w:val="a"/>
    <w:link w:val="aa"/>
    <w:uiPriority w:val="99"/>
    <w:semiHidden/>
    <w:unhideWhenUsed/>
    <w:rsid w:val="008C0E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0EF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ewmops.tse.com.t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張惠萍</dc:creator>
  <cp:lastModifiedBy>張惠萍</cp:lastModifiedBy>
  <cp:revision>2</cp:revision>
  <dcterms:created xsi:type="dcterms:W3CDTF">2011-09-16T08:18:00Z</dcterms:created>
  <dcterms:modified xsi:type="dcterms:W3CDTF">2011-09-16T08:18:00Z</dcterms:modified>
</cp:coreProperties>
</file>