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123" w:rsidRDefault="00161123">
      <w:pPr>
        <w:pStyle w:val="a7"/>
        <w:rPr>
          <w:rFonts w:ascii="新細明體" w:hAnsi="新細明體"/>
          <w:color w:val="FF6600"/>
        </w:rPr>
      </w:pPr>
    </w:p>
    <w:p w:rsidR="00161123" w:rsidRDefault="008C75FA">
      <w:pPr>
        <w:pStyle w:val="a7"/>
        <w:rPr>
          <w:rFonts w:ascii="新細明體" w:hAnsi="新細明體"/>
          <w:color w:val="FF6600"/>
        </w:rPr>
      </w:pPr>
      <w:r>
        <w:rPr>
          <w:noProof/>
        </w:rPr>
        <mc:AlternateContent>
          <mc:Choice Requires="wps">
            <w:drawing>
              <wp:anchor distT="0" distB="0" distL="114300" distR="114300" simplePos="0" relativeHeight="251664384" behindDoc="0" locked="0" layoutInCell="1" allowOverlap="1">
                <wp:simplePos x="0" y="0"/>
                <wp:positionH relativeFrom="column">
                  <wp:posOffset>2058035</wp:posOffset>
                </wp:positionH>
                <wp:positionV relativeFrom="paragraph">
                  <wp:posOffset>161925</wp:posOffset>
                </wp:positionV>
                <wp:extent cx="2009140" cy="373380"/>
                <wp:effectExtent l="6350" t="8890" r="13335" b="825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373380"/>
                        </a:xfrm>
                        <a:prstGeom prst="rect">
                          <a:avLst/>
                        </a:prstGeom>
                        <a:solidFill>
                          <a:srgbClr val="FFFFFF"/>
                        </a:solidFill>
                        <a:ln w="9525">
                          <a:solidFill>
                            <a:srgbClr val="000000"/>
                          </a:solidFill>
                          <a:miter lim="800000"/>
                          <a:headEnd/>
                          <a:tailEnd/>
                        </a:ln>
                      </wps:spPr>
                      <wps:txbx>
                        <w:txbxContent>
                          <w:p w:rsidR="00250078" w:rsidRPr="00DA75FC" w:rsidRDefault="00250078" w:rsidP="00DA75FC">
                            <w:pPr>
                              <w:spacing w:line="400" w:lineRule="exact"/>
                              <w:jc w:val="center"/>
                              <w:rPr>
                                <w:rFonts w:ascii="標楷體" w:eastAsia="標楷體" w:hAnsi="標楷體"/>
                                <w:sz w:val="40"/>
                                <w:szCs w:val="40"/>
                              </w:rPr>
                            </w:pPr>
                            <w:r w:rsidRPr="00DA75FC">
                              <w:rPr>
                                <w:rFonts w:ascii="標楷體" w:eastAsia="標楷體" w:hAnsi="標楷體" w:hint="eastAsia"/>
                                <w:sz w:val="40"/>
                                <w:szCs w:val="40"/>
                              </w:rPr>
                              <w:t>公司概況資料表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62.05pt;margin-top:12.75pt;width:158.2pt;height:2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">
                <v:textbox>
                  <w:txbxContent>
                    <w:p w:rsidR="00250078" w:rsidRPr="00DA75FC" w:rsidRDefault="00250078" w:rsidP="00DA75FC">
                      <w:pPr>
                        <w:spacing w:line="400" w:lineRule="exact"/>
                        <w:jc w:val="center"/>
                        <w:rPr>
                          <w:rFonts w:ascii="標楷體" w:eastAsia="標楷體" w:hAnsi="標楷體"/>
                          <w:sz w:val="40"/>
                          <w:szCs w:val="40"/>
                        </w:rPr>
                      </w:pPr>
                      <w:r w:rsidRPr="00DA75FC">
                        <w:rPr>
                          <w:rFonts w:ascii="標楷體" w:eastAsia="標楷體" w:hAnsi="標楷體" w:hint="eastAsia"/>
                          <w:sz w:val="40"/>
                          <w:szCs w:val="40"/>
                        </w:rPr>
                        <w:t>公司概況資料表</w:t>
                      </w:r>
                    </w:p>
                  </w:txbxContent>
                </v:textbox>
              </v:shape>
            </w:pict>
          </mc:Fallback>
        </mc:AlternateContent>
      </w:r>
      <w:r>
        <w:rPr>
          <w:rFonts w:ascii="新細明體" w:hAnsi="新細明體" w:hint="eastAsia"/>
          <w:noProof/>
          <w:color w:val="FF6600"/>
        </w:rPr>
        <w:drawing>
          <wp:inline distT="0" distB="0" distL="0" distR="0">
            <wp:extent cx="6120130" cy="706755"/>
            <wp:effectExtent l="0" t="0" r="0" b="0"/>
            <wp:docPr id="1" name="圖片 1" descr="visual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_0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706755"/>
                    </a:xfrm>
                    <a:prstGeom prst="rect">
                      <a:avLst/>
                    </a:prstGeom>
                    <a:noFill/>
                    <a:ln>
                      <a:noFill/>
                    </a:ln>
                  </pic:spPr>
                </pic:pic>
              </a:graphicData>
            </a:graphic>
          </wp:inline>
        </w:drawing>
      </w:r>
    </w:p>
    <w:p w:rsidR="00161123" w:rsidRPr="00964E63" w:rsidRDefault="00161123">
      <w:pPr>
        <w:rPr>
          <w:rFonts w:eastAsia="標楷體"/>
          <w:b/>
          <w:bCs/>
          <w:color w:val="0000FF"/>
          <w:szCs w:val="20"/>
        </w:rPr>
      </w:pPr>
      <w:r w:rsidRPr="00964E63">
        <w:rPr>
          <w:rFonts w:eastAsia="標楷體"/>
          <w:b/>
          <w:bCs/>
          <w:color w:val="0000FF"/>
          <w:szCs w:val="20"/>
        </w:rPr>
        <w:t>以下資料</w:t>
      </w:r>
      <w:proofErr w:type="gramStart"/>
      <w:r w:rsidRPr="00964E63">
        <w:rPr>
          <w:rFonts w:eastAsia="標楷體"/>
          <w:b/>
          <w:bCs/>
          <w:color w:val="0000FF"/>
          <w:szCs w:val="20"/>
        </w:rPr>
        <w:t>由</w:t>
      </w:r>
      <w:r w:rsidR="00B63F79" w:rsidRPr="00B63F79">
        <w:rPr>
          <w:rFonts w:eastAsia="標楷體" w:hint="eastAsia"/>
          <w:b/>
          <w:bCs/>
          <w:color w:val="0000FF"/>
          <w:szCs w:val="20"/>
        </w:rPr>
        <w:t>德河海洋</w:t>
      </w:r>
      <w:proofErr w:type="gramEnd"/>
      <w:r w:rsidR="00B63F79" w:rsidRPr="00B63F79">
        <w:rPr>
          <w:rFonts w:eastAsia="標楷體" w:hint="eastAsia"/>
          <w:b/>
          <w:bCs/>
          <w:color w:val="0000FF"/>
          <w:szCs w:val="20"/>
        </w:rPr>
        <w:t>生技</w:t>
      </w:r>
      <w:r w:rsidR="00B63F79" w:rsidRPr="00B63F79">
        <w:rPr>
          <w:rFonts w:eastAsia="標楷體"/>
          <w:b/>
          <w:bCs/>
          <w:color w:val="0000FF"/>
          <w:szCs w:val="20"/>
        </w:rPr>
        <w:t>股份有限</w:t>
      </w:r>
      <w:r w:rsidRPr="00964E63">
        <w:rPr>
          <w:rFonts w:eastAsia="標楷體"/>
          <w:b/>
          <w:bCs/>
          <w:color w:val="0000FF"/>
          <w:szCs w:val="20"/>
        </w:rPr>
        <w:t>公司</w:t>
      </w:r>
      <w:r w:rsidR="00BF2B97" w:rsidRPr="00964E63">
        <w:rPr>
          <w:rFonts w:eastAsia="標楷體"/>
          <w:b/>
          <w:bCs/>
          <w:color w:val="FF0000"/>
          <w:szCs w:val="20"/>
          <w:u w:val="single"/>
          <w:shd w:val="pct15" w:color="auto" w:fill="FFFFFF"/>
        </w:rPr>
        <w:t>及其推薦證券商</w:t>
      </w:r>
      <w:r w:rsidR="00A277D2" w:rsidRPr="00964E63">
        <w:rPr>
          <w:rFonts w:eastAsia="標楷體"/>
          <w:b/>
          <w:bCs/>
          <w:color w:val="0000FF"/>
          <w:szCs w:val="20"/>
        </w:rPr>
        <w:t>提供</w:t>
      </w:r>
      <w:r w:rsidRPr="00964E63">
        <w:rPr>
          <w:rFonts w:eastAsia="標楷體"/>
          <w:b/>
          <w:bCs/>
          <w:color w:val="0000FF"/>
          <w:szCs w:val="20"/>
        </w:rPr>
        <w:t>，資料若有錯誤、遺漏或虛偽不實，</w:t>
      </w:r>
      <w:proofErr w:type="gramStart"/>
      <w:r w:rsidRPr="00964E63">
        <w:rPr>
          <w:rFonts w:eastAsia="標楷體"/>
          <w:b/>
          <w:bCs/>
          <w:color w:val="0000FF"/>
          <w:szCs w:val="20"/>
        </w:rPr>
        <w:t>均由該</w:t>
      </w:r>
      <w:proofErr w:type="gramEnd"/>
      <w:r w:rsidRPr="00964E63">
        <w:rPr>
          <w:rFonts w:eastAsia="標楷體"/>
          <w:b/>
          <w:bCs/>
          <w:color w:val="0000FF"/>
          <w:szCs w:val="20"/>
        </w:rPr>
        <w:t>公司</w:t>
      </w:r>
      <w:r w:rsidR="00BF2B97" w:rsidRPr="00964E63">
        <w:rPr>
          <w:rFonts w:eastAsia="標楷體"/>
          <w:b/>
          <w:bCs/>
          <w:color w:val="FF0000"/>
          <w:szCs w:val="20"/>
          <w:u w:val="single"/>
          <w:shd w:val="pct15" w:color="auto" w:fill="FFFFFF"/>
        </w:rPr>
        <w:t>及其推薦證券商</w:t>
      </w:r>
      <w:r w:rsidRPr="00964E63">
        <w:rPr>
          <w:rFonts w:eastAsia="標楷體"/>
          <w:b/>
          <w:bCs/>
          <w:color w:val="0000FF"/>
          <w:szCs w:val="20"/>
        </w:rPr>
        <w:t>負責。</w:t>
      </w:r>
    </w:p>
    <w:p w:rsidR="00F97EB6" w:rsidRPr="00964E63" w:rsidRDefault="00F97EB6">
      <w:pPr>
        <w:rPr>
          <w:rFonts w:eastAsia="標楷體"/>
          <w:b/>
          <w:bCs/>
          <w:color w:val="FF0000"/>
          <w:szCs w:val="20"/>
          <w:u w:val="single"/>
          <w:shd w:val="pct15" w:color="auto" w:fill="FFFFFF"/>
        </w:rPr>
      </w:pPr>
      <w:r w:rsidRPr="00964E63">
        <w:rPr>
          <w:rFonts w:eastAsia="標楷體"/>
          <w:b/>
          <w:bCs/>
          <w:color w:val="FF0000"/>
          <w:szCs w:val="20"/>
          <w:u w:val="single"/>
          <w:shd w:val="pct15" w:color="auto" w:fill="FFFFFF"/>
        </w:rPr>
        <w:t>以下揭露之認購價格及依據等資訊，係申請登錄興櫃公司與其推薦證券商依認購當時綜合考量各種因素後所議定。由於興櫃公司財務業務狀況及資本市場將隨時空而變動，投資人切勿以上開資訊作為投資判斷之唯一依據，務請特別</w:t>
      </w:r>
      <w:r w:rsidR="00A277D2" w:rsidRPr="00964E63">
        <w:rPr>
          <w:rFonts w:eastAsia="標楷體"/>
          <w:b/>
          <w:bCs/>
          <w:color w:val="FF0000"/>
          <w:szCs w:val="20"/>
          <w:u w:val="single"/>
          <w:shd w:val="pct15" w:color="auto" w:fill="FFFFFF"/>
        </w:rPr>
        <w:t>注</w:t>
      </w:r>
      <w:r w:rsidRPr="00964E63">
        <w:rPr>
          <w:rFonts w:eastAsia="標楷體"/>
          <w:b/>
          <w:bCs/>
          <w:color w:val="FF0000"/>
          <w:szCs w:val="20"/>
          <w:u w:val="single"/>
          <w:shd w:val="pct15" w:color="auto" w:fill="FFFFFF"/>
        </w:rPr>
        <w:t>意</w:t>
      </w:r>
    </w:p>
    <w:p w:rsidR="00161123" w:rsidRPr="00964E63" w:rsidRDefault="008C75FA">
      <w:pPr>
        <w:tabs>
          <w:tab w:val="left" w:pos="1125"/>
        </w:tabs>
        <w:rPr>
          <w:rFonts w:eastAsia="標楷體"/>
          <w:b/>
          <w:bCs/>
          <w:color w:val="FF6600"/>
          <w:sz w:val="20"/>
          <w:szCs w:val="20"/>
        </w:rPr>
      </w:pPr>
      <w:r w:rsidRPr="00964E63">
        <w:rPr>
          <w:rFonts w:eastAsia="標楷體"/>
          <w:b/>
          <w:bCs/>
          <w:noProof/>
          <w:color w:val="FF6600"/>
        </w:rPr>
        <mc:AlternateContent>
          <mc:Choice Requires="wps">
            <w:drawing>
              <wp:anchor distT="0" distB="0" distL="114300" distR="114300" simplePos="0" relativeHeight="251651072" behindDoc="1" locked="0" layoutInCell="1" allowOverlap="1">
                <wp:simplePos x="0" y="0"/>
                <wp:positionH relativeFrom="column">
                  <wp:posOffset>0</wp:posOffset>
                </wp:positionH>
                <wp:positionV relativeFrom="paragraph">
                  <wp:posOffset>175895</wp:posOffset>
                </wp:positionV>
                <wp:extent cx="6105525" cy="1238250"/>
                <wp:effectExtent l="0" t="0" r="3810" b="3810"/>
                <wp:wrapNone/>
                <wp:docPr id="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238250"/>
                        </a:xfrm>
                        <a:prstGeom prst="rect">
                          <a:avLst/>
                        </a:prstGeom>
                        <a:solidFill>
                          <a:srgbClr val="FFFB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0078" w:rsidRDefault="00250078">
                            <w:pPr>
                              <w:pStyle w:val="Web"/>
                              <w:widowControl w:val="0"/>
                              <w:spacing w:before="0" w:beforeAutospacing="0" w:after="0" w:afterAutospacing="0"/>
                              <w:rPr>
                                <w:rFonts w:ascii="Times New Roman" w:eastAsia="新細明體" w:hAnsi="Times New Roman" w:cs="Times New Roman"/>
                                <w:kern w:val="2"/>
                                <w:szCs w:val="20"/>
                              </w:rPr>
                            </w:pPr>
                            <w:r>
                              <w:rPr>
                                <w:rFonts w:ascii="Times New Roman" w:eastAsia="新細明體" w:hAnsi="Times New Roman" w:cs="Times New Roman" w:hint="eastAsia"/>
                                <w:kern w:val="2"/>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margin-left:0;margin-top:13.85pt;width:480.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" fillcolor="#fffbed" stroked="f">
                <v:textbox>
                  <w:txbxContent>
                    <w:p w:rsidR="00250078" w:rsidRDefault="00250078">
                      <w:pPr>
                        <w:pStyle w:val="Web"/>
                        <w:widowControl w:val="0"/>
                        <w:spacing w:before="0" w:beforeAutospacing="0" w:after="0" w:afterAutospacing="0"/>
                        <w:rPr>
                          <w:rFonts w:ascii="Times New Roman" w:eastAsia="新細明體" w:hAnsi="Times New Roman" w:cs="Times New Roman"/>
                          <w:kern w:val="2"/>
                          <w:szCs w:val="20"/>
                        </w:rPr>
                      </w:pPr>
                      <w:r>
                        <w:rPr>
                          <w:rFonts w:ascii="Times New Roman" w:eastAsia="新細明體" w:hAnsi="Times New Roman" w:cs="Times New Roman" w:hint="eastAsia"/>
                          <w:kern w:val="2"/>
                          <w:szCs w:val="20"/>
                        </w:rPr>
                        <w:t xml:space="preserve"> </w:t>
                      </w:r>
                    </w:p>
                  </w:txbxContent>
                </v:textbox>
              </v:shape>
            </w:pict>
          </mc:Fallback>
        </mc:AlternateContent>
      </w:r>
    </w:p>
    <w:p w:rsidR="00161123" w:rsidRPr="00964E63" w:rsidRDefault="008C75FA">
      <w:pPr>
        <w:rPr>
          <w:rFonts w:eastAsia="標楷體"/>
          <w:b/>
          <w:bCs/>
          <w:color w:val="FF0000"/>
          <w:sz w:val="20"/>
          <w:szCs w:val="20"/>
          <w:shd w:val="pct15" w:color="auto" w:fill="FFFFFF"/>
        </w:rPr>
      </w:pPr>
      <w:bookmarkStart w:id="0" w:name="第一頁"/>
      <w:bookmarkEnd w:id="0"/>
      <w:r w:rsidRPr="00964E63">
        <w:rPr>
          <w:rFonts w:eastAsia="標楷體"/>
          <w:noProof/>
          <w:color w:val="FF6600"/>
        </w:rPr>
        <w:drawing>
          <wp:anchor distT="0" distB="0" distL="114300" distR="114300" simplePos="0" relativeHeight="251654144" behindDoc="1" locked="0" layoutInCell="1" allowOverlap="1">
            <wp:simplePos x="0" y="0"/>
            <wp:positionH relativeFrom="column">
              <wp:posOffset>0</wp:posOffset>
            </wp:positionH>
            <wp:positionV relativeFrom="paragraph">
              <wp:posOffset>45085</wp:posOffset>
            </wp:positionV>
            <wp:extent cx="152400" cy="146050"/>
            <wp:effectExtent l="0" t="0" r="0" b="6350"/>
            <wp:wrapNone/>
            <wp:docPr id="90" name="圖片 90" descr="icon_p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icon_page_tit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4E63">
        <w:rPr>
          <w:rFonts w:eastAsia="標楷體"/>
          <w:b/>
          <w:bCs/>
          <w:noProof/>
          <w:color w:val="FF6600"/>
          <w:sz w:val="20"/>
          <w:szCs w:val="20"/>
        </w:rPr>
        <w:drawing>
          <wp:anchor distT="0" distB="0" distL="114300" distR="114300" simplePos="0" relativeHeight="251655168" behindDoc="1" locked="0" layoutInCell="1" allowOverlap="1">
            <wp:simplePos x="0" y="0"/>
            <wp:positionH relativeFrom="column">
              <wp:posOffset>0</wp:posOffset>
            </wp:positionH>
            <wp:positionV relativeFrom="paragraph">
              <wp:posOffset>45085</wp:posOffset>
            </wp:positionV>
            <wp:extent cx="152400" cy="146050"/>
            <wp:effectExtent l="0" t="0" r="0" b="6350"/>
            <wp:wrapNone/>
            <wp:docPr id="91" name="圖片 91" descr="icon_p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icon_page_tit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1123" w:rsidRPr="00964E63">
        <w:rPr>
          <w:rFonts w:eastAsia="標楷體"/>
          <w:b/>
          <w:bCs/>
          <w:color w:val="FF6600"/>
          <w:sz w:val="20"/>
          <w:szCs w:val="20"/>
        </w:rPr>
        <w:t xml:space="preserve">   </w:t>
      </w:r>
      <w:r w:rsidR="00BF2B97" w:rsidRPr="00964E63">
        <w:rPr>
          <w:rFonts w:eastAsia="標楷體"/>
          <w:b/>
          <w:bCs/>
          <w:color w:val="FF0000"/>
          <w:sz w:val="20"/>
          <w:szCs w:val="20"/>
          <w:u w:val="single"/>
          <w:shd w:val="pct15" w:color="auto" w:fill="FFFFFF"/>
        </w:rPr>
        <w:t>認購相關資訊</w:t>
      </w:r>
    </w:p>
    <w:p w:rsidR="00BF2B97" w:rsidRPr="00964E63" w:rsidRDefault="008C75FA">
      <w:pPr>
        <w:rPr>
          <w:rFonts w:eastAsia="標楷體"/>
          <w:b/>
          <w:bCs/>
          <w:color w:val="FF6600"/>
          <w:sz w:val="20"/>
          <w:szCs w:val="20"/>
        </w:rPr>
      </w:pPr>
      <w:r w:rsidRPr="00964E63">
        <w:rPr>
          <w:rFonts w:eastAsia="標楷體"/>
          <w:b/>
          <w:bCs/>
          <w:noProof/>
          <w:color w:val="FF6600"/>
          <w:sz w:val="20"/>
          <w:szCs w:val="20"/>
        </w:rPr>
        <w:drawing>
          <wp:anchor distT="0" distB="0" distL="114300" distR="114300" simplePos="0" relativeHeight="251656192" behindDoc="1" locked="0" layoutInCell="1" allowOverlap="1">
            <wp:simplePos x="0" y="0"/>
            <wp:positionH relativeFrom="column">
              <wp:posOffset>0</wp:posOffset>
            </wp:positionH>
            <wp:positionV relativeFrom="paragraph">
              <wp:posOffset>45085</wp:posOffset>
            </wp:positionV>
            <wp:extent cx="152400" cy="146050"/>
            <wp:effectExtent l="0" t="0" r="0" b="6350"/>
            <wp:wrapNone/>
            <wp:docPr id="92" name="圖片 92" descr="icon_p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con_page_tit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1123" w:rsidRPr="00964E63">
        <w:rPr>
          <w:rFonts w:eastAsia="標楷體"/>
          <w:b/>
          <w:bCs/>
          <w:color w:val="FF6600"/>
          <w:sz w:val="20"/>
          <w:szCs w:val="20"/>
        </w:rPr>
        <w:t xml:space="preserve">   </w:t>
      </w:r>
      <w:hyperlink w:anchor="公司簡介" w:history="1">
        <w:r w:rsidR="00BF2B97" w:rsidRPr="00964E63">
          <w:rPr>
            <w:rStyle w:val="a6"/>
            <w:rFonts w:eastAsia="標楷體"/>
            <w:b/>
            <w:bCs/>
            <w:color w:val="FF6600"/>
            <w:sz w:val="20"/>
            <w:szCs w:val="20"/>
          </w:rPr>
          <w:t>公司簡介</w:t>
        </w:r>
      </w:hyperlink>
    </w:p>
    <w:p w:rsidR="00161123" w:rsidRPr="00964E63" w:rsidRDefault="008C75FA">
      <w:pPr>
        <w:rPr>
          <w:rFonts w:eastAsia="標楷體"/>
          <w:b/>
          <w:bCs/>
          <w:color w:val="FF6600"/>
          <w:sz w:val="20"/>
          <w:szCs w:val="20"/>
        </w:rPr>
      </w:pPr>
      <w:r w:rsidRPr="00964E63">
        <w:rPr>
          <w:rFonts w:eastAsia="標楷體"/>
          <w:b/>
          <w:bCs/>
          <w:noProof/>
          <w:color w:val="FF6600"/>
          <w:sz w:val="20"/>
          <w:szCs w:val="20"/>
        </w:rPr>
        <w:drawing>
          <wp:anchor distT="0" distB="0" distL="114300" distR="114300" simplePos="0" relativeHeight="251663360" behindDoc="1" locked="0" layoutInCell="1" allowOverlap="1">
            <wp:simplePos x="0" y="0"/>
            <wp:positionH relativeFrom="column">
              <wp:posOffset>0</wp:posOffset>
            </wp:positionH>
            <wp:positionV relativeFrom="paragraph">
              <wp:posOffset>45085</wp:posOffset>
            </wp:positionV>
            <wp:extent cx="152400" cy="146050"/>
            <wp:effectExtent l="0" t="0" r="0" b="6350"/>
            <wp:wrapNone/>
            <wp:docPr id="127" name="圖片 127" descr="icon_p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icon_page_tit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B97" w:rsidRPr="00964E63">
        <w:rPr>
          <w:rFonts w:eastAsia="標楷體"/>
          <w:b/>
          <w:bCs/>
          <w:color w:val="FF6600"/>
          <w:sz w:val="20"/>
          <w:szCs w:val="20"/>
        </w:rPr>
        <w:t xml:space="preserve">   </w:t>
      </w:r>
      <w:hyperlink w:anchor="主要業務項目" w:history="1">
        <w:r w:rsidR="00161123" w:rsidRPr="00964E63">
          <w:rPr>
            <w:rStyle w:val="a6"/>
            <w:rFonts w:eastAsia="標楷體"/>
            <w:b/>
            <w:bCs/>
            <w:color w:val="FF6600"/>
            <w:sz w:val="20"/>
            <w:szCs w:val="20"/>
          </w:rPr>
          <w:t>主要業務項目</w:t>
        </w:r>
      </w:hyperlink>
    </w:p>
    <w:p w:rsidR="00161123" w:rsidRPr="00964E63" w:rsidRDefault="008C75FA">
      <w:pPr>
        <w:rPr>
          <w:rFonts w:eastAsia="標楷體"/>
          <w:b/>
          <w:bCs/>
          <w:color w:val="FF6600"/>
          <w:sz w:val="20"/>
          <w:szCs w:val="20"/>
        </w:rPr>
      </w:pPr>
      <w:r w:rsidRPr="00964E63">
        <w:rPr>
          <w:rFonts w:eastAsia="標楷體"/>
          <w:b/>
          <w:bCs/>
          <w:noProof/>
          <w:color w:val="FF6600"/>
          <w:sz w:val="20"/>
          <w:szCs w:val="20"/>
        </w:rPr>
        <w:drawing>
          <wp:anchor distT="0" distB="0" distL="114300" distR="114300" simplePos="0" relativeHeight="251657216" behindDoc="1" locked="0" layoutInCell="1" allowOverlap="1">
            <wp:simplePos x="0" y="0"/>
            <wp:positionH relativeFrom="column">
              <wp:posOffset>0</wp:posOffset>
            </wp:positionH>
            <wp:positionV relativeFrom="paragraph">
              <wp:posOffset>45085</wp:posOffset>
            </wp:positionV>
            <wp:extent cx="152400" cy="146050"/>
            <wp:effectExtent l="0" t="0" r="0" b="6350"/>
            <wp:wrapNone/>
            <wp:docPr id="93" name="圖片 93" descr="icon_p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icon_page_tit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1123" w:rsidRPr="00964E63">
        <w:rPr>
          <w:rFonts w:eastAsia="標楷體"/>
          <w:b/>
          <w:bCs/>
          <w:color w:val="FF6600"/>
          <w:sz w:val="20"/>
          <w:szCs w:val="20"/>
        </w:rPr>
        <w:t xml:space="preserve">   </w:t>
      </w:r>
      <w:hyperlink w:anchor="最近五年度簡明損益表及申請年度截至最近月份止之自結損益表" w:history="1">
        <w:r w:rsidR="00161123" w:rsidRPr="00964E63">
          <w:rPr>
            <w:rStyle w:val="a6"/>
            <w:rFonts w:eastAsia="標楷體"/>
            <w:b/>
            <w:bCs/>
            <w:color w:val="FF6600"/>
            <w:sz w:val="20"/>
            <w:szCs w:val="20"/>
          </w:rPr>
          <w:t>最近五年度簡明損益表及申請年度截至最近月份止之自結損益表</w:t>
        </w:r>
      </w:hyperlink>
    </w:p>
    <w:p w:rsidR="00161123" w:rsidRPr="00964E63" w:rsidRDefault="008C75FA">
      <w:pPr>
        <w:rPr>
          <w:rFonts w:eastAsia="標楷體"/>
          <w:b/>
          <w:bCs/>
          <w:color w:val="FF6600"/>
          <w:sz w:val="20"/>
          <w:szCs w:val="20"/>
        </w:rPr>
      </w:pPr>
      <w:r w:rsidRPr="00964E63">
        <w:rPr>
          <w:rFonts w:eastAsia="標楷體"/>
          <w:b/>
          <w:bCs/>
          <w:noProof/>
          <w:color w:val="FF6600"/>
          <w:sz w:val="20"/>
          <w:szCs w:val="20"/>
        </w:rPr>
        <w:drawing>
          <wp:anchor distT="0" distB="0" distL="114300" distR="114300" simplePos="0" relativeHeight="251659264" behindDoc="1" locked="0" layoutInCell="1" allowOverlap="1">
            <wp:simplePos x="0" y="0"/>
            <wp:positionH relativeFrom="column">
              <wp:posOffset>0</wp:posOffset>
            </wp:positionH>
            <wp:positionV relativeFrom="paragraph">
              <wp:posOffset>42545</wp:posOffset>
            </wp:positionV>
            <wp:extent cx="152400" cy="146050"/>
            <wp:effectExtent l="0" t="0" r="0" b="6350"/>
            <wp:wrapNone/>
            <wp:docPr id="95" name="圖片 95" descr="icon_p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icon_page_tit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1123" w:rsidRPr="00964E63">
        <w:rPr>
          <w:rFonts w:eastAsia="標楷體"/>
          <w:b/>
          <w:bCs/>
          <w:color w:val="FF6600"/>
          <w:sz w:val="20"/>
          <w:szCs w:val="20"/>
        </w:rPr>
        <w:t xml:space="preserve">   </w:t>
      </w:r>
      <w:hyperlink w:anchor="最近五年度簡明資產負債表" w:history="1">
        <w:r w:rsidR="00161123" w:rsidRPr="00964E63">
          <w:rPr>
            <w:rStyle w:val="a6"/>
            <w:rFonts w:eastAsia="標楷體"/>
            <w:b/>
            <w:bCs/>
            <w:color w:val="FF6600"/>
            <w:sz w:val="20"/>
            <w:szCs w:val="20"/>
          </w:rPr>
          <w:t>最近五年度簡明資產負債表</w:t>
        </w:r>
      </w:hyperlink>
    </w:p>
    <w:p w:rsidR="00161123" w:rsidRPr="00964E63" w:rsidRDefault="008C75FA">
      <w:pPr>
        <w:rPr>
          <w:rFonts w:eastAsia="標楷體"/>
          <w:b/>
          <w:bCs/>
          <w:color w:val="FF6600"/>
          <w:sz w:val="20"/>
        </w:rPr>
      </w:pPr>
      <w:r w:rsidRPr="00964E63">
        <w:rPr>
          <w:rFonts w:eastAsia="標楷體"/>
          <w:b/>
          <w:bCs/>
          <w:noProof/>
          <w:color w:val="FF6600"/>
          <w:sz w:val="20"/>
          <w:szCs w:val="20"/>
        </w:rPr>
        <w:drawing>
          <wp:anchor distT="0" distB="0" distL="114300" distR="114300" simplePos="0" relativeHeight="251660288" behindDoc="1" locked="0" layoutInCell="1" allowOverlap="1">
            <wp:simplePos x="0" y="0"/>
            <wp:positionH relativeFrom="column">
              <wp:posOffset>0</wp:posOffset>
            </wp:positionH>
            <wp:positionV relativeFrom="paragraph">
              <wp:posOffset>42545</wp:posOffset>
            </wp:positionV>
            <wp:extent cx="152400" cy="146050"/>
            <wp:effectExtent l="0" t="0" r="0" b="6350"/>
            <wp:wrapNone/>
            <wp:docPr id="96" name="圖片 96" descr="icon_p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icon_page_tit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1123" w:rsidRPr="00964E63">
        <w:rPr>
          <w:rFonts w:eastAsia="標楷體"/>
          <w:b/>
          <w:bCs/>
          <w:color w:val="FF6600"/>
          <w:sz w:val="20"/>
          <w:szCs w:val="20"/>
        </w:rPr>
        <w:t xml:space="preserve">   </w:t>
      </w:r>
      <w:hyperlink w:anchor="最近三年度財務比率及股利發放情形" w:history="1">
        <w:r w:rsidR="00161123" w:rsidRPr="00964E63">
          <w:rPr>
            <w:rStyle w:val="a6"/>
            <w:rFonts w:eastAsia="標楷體"/>
            <w:b/>
            <w:bCs/>
            <w:color w:val="FF6600"/>
            <w:sz w:val="20"/>
            <w:szCs w:val="20"/>
          </w:rPr>
          <w:t>最近三年度財務比率</w:t>
        </w:r>
      </w:hyperlink>
    </w:p>
    <w:p w:rsidR="00161123" w:rsidRPr="000A14E1" w:rsidRDefault="00161123" w:rsidP="00964E63">
      <w:pPr>
        <w:spacing w:before="120" w:after="120"/>
        <w:rPr>
          <w:rFonts w:eastAsia="標楷體"/>
          <w:b/>
          <w:bCs/>
          <w:sz w:val="20"/>
        </w:rPr>
      </w:pPr>
      <w:r w:rsidRPr="000A14E1">
        <w:rPr>
          <w:rFonts w:eastAsia="標楷體"/>
          <w:b/>
          <w:bCs/>
          <w:sz w:val="20"/>
        </w:rPr>
        <w:t>公司名稱：</w:t>
      </w:r>
      <w:r w:rsidR="00964E63" w:rsidRPr="000A14E1">
        <w:rPr>
          <w:rFonts w:eastAsia="標楷體" w:hint="eastAsia"/>
          <w:b/>
          <w:bCs/>
          <w:sz w:val="20"/>
        </w:rPr>
        <w:t>德河海洋生技</w:t>
      </w:r>
      <w:r w:rsidRPr="000A14E1">
        <w:rPr>
          <w:rFonts w:eastAsia="標楷體"/>
          <w:b/>
          <w:bCs/>
          <w:sz w:val="20"/>
        </w:rPr>
        <w:t>股份有限公司</w:t>
      </w:r>
      <w:r w:rsidRPr="000A14E1">
        <w:rPr>
          <w:rFonts w:eastAsia="標楷體"/>
          <w:b/>
          <w:bCs/>
          <w:sz w:val="20"/>
        </w:rPr>
        <w:t xml:space="preserve"> (</w:t>
      </w:r>
      <w:r w:rsidRPr="000A14E1">
        <w:rPr>
          <w:rFonts w:eastAsia="標楷體"/>
          <w:b/>
          <w:bCs/>
          <w:sz w:val="20"/>
        </w:rPr>
        <w:t>股票代號：</w:t>
      </w:r>
      <w:r w:rsidR="00964E63" w:rsidRPr="000A14E1">
        <w:rPr>
          <w:rFonts w:eastAsia="標楷體" w:hint="eastAsia"/>
          <w:b/>
          <w:bCs/>
          <w:sz w:val="20"/>
        </w:rPr>
        <w:t>8</w:t>
      </w:r>
      <w:r w:rsidR="00964E63" w:rsidRPr="000A14E1">
        <w:rPr>
          <w:rFonts w:eastAsia="標楷體"/>
          <w:b/>
          <w:bCs/>
          <w:sz w:val="20"/>
        </w:rPr>
        <w:t>465</w:t>
      </w:r>
      <w:r w:rsidRPr="000A14E1">
        <w:rPr>
          <w:rFonts w:eastAsia="標楷體"/>
          <w:b/>
          <w:bCs/>
          <w:sz w:val="20"/>
        </w:rPr>
        <w:t>)</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22"/>
        <w:gridCol w:w="6895"/>
      </w:tblGrid>
      <w:tr w:rsidR="00161123" w:rsidRPr="001A5846" w:rsidTr="008C75FA">
        <w:trPr>
          <w:cantSplit/>
          <w:jc w:val="center"/>
        </w:trPr>
        <w:tc>
          <w:tcPr>
            <w:tcW w:w="2722" w:type="dxa"/>
            <w:shd w:val="clear" w:color="auto" w:fill="F9F9F9"/>
            <w:vAlign w:val="center"/>
          </w:tcPr>
          <w:p w:rsidR="00161123" w:rsidRPr="001A5846" w:rsidRDefault="00161123" w:rsidP="001A5846">
            <w:pPr>
              <w:jc w:val="both"/>
              <w:rPr>
                <w:rFonts w:eastAsia="標楷體"/>
              </w:rPr>
            </w:pPr>
            <w:bookmarkStart w:id="1" w:name="基本資料"/>
            <w:bookmarkEnd w:id="1"/>
            <w:r w:rsidRPr="001A5846">
              <w:rPr>
                <w:rFonts w:eastAsia="標楷體"/>
              </w:rPr>
              <w:t>輔導推薦證券商</w:t>
            </w:r>
          </w:p>
        </w:tc>
        <w:tc>
          <w:tcPr>
            <w:tcW w:w="6895" w:type="dxa"/>
          </w:tcPr>
          <w:p w:rsidR="00161123" w:rsidRPr="001A5846" w:rsidRDefault="00964E63" w:rsidP="000A14E1">
            <w:pPr>
              <w:spacing w:line="300" w:lineRule="exact"/>
              <w:rPr>
                <w:rFonts w:eastAsia="標楷體"/>
              </w:rPr>
            </w:pPr>
            <w:r w:rsidRPr="001A5846">
              <w:rPr>
                <w:rFonts w:eastAsia="標楷體" w:hint="eastAsia"/>
              </w:rPr>
              <w:t>元富證券股份有限公司</w:t>
            </w:r>
          </w:p>
          <w:p w:rsidR="000A14E1" w:rsidRPr="001A5846" w:rsidRDefault="00964E63" w:rsidP="000A14E1">
            <w:pPr>
              <w:spacing w:line="300" w:lineRule="exact"/>
            </w:pPr>
            <w:r w:rsidRPr="001A5846">
              <w:rPr>
                <w:rFonts w:eastAsia="標楷體" w:hint="eastAsia"/>
              </w:rPr>
              <w:t>玉山綜合證券股份有限公司</w:t>
            </w:r>
          </w:p>
          <w:p w:rsidR="000A14E1" w:rsidRPr="001A5846" w:rsidRDefault="000A14E1" w:rsidP="000A14E1">
            <w:pPr>
              <w:spacing w:line="300" w:lineRule="exact"/>
              <w:rPr>
                <w:rFonts w:eastAsia="標楷體"/>
              </w:rPr>
            </w:pPr>
            <w:r w:rsidRPr="001A5846">
              <w:rPr>
                <w:rFonts w:eastAsia="標楷體" w:hint="eastAsia"/>
              </w:rPr>
              <w:t>新光證券股份有限公司</w:t>
            </w:r>
          </w:p>
          <w:p w:rsidR="000A14E1" w:rsidRPr="001A5846" w:rsidRDefault="000A14E1" w:rsidP="000A14E1">
            <w:pPr>
              <w:spacing w:line="300" w:lineRule="exact"/>
            </w:pPr>
            <w:r w:rsidRPr="001A5846">
              <w:rPr>
                <w:rFonts w:eastAsia="標楷體" w:hint="eastAsia"/>
              </w:rPr>
              <w:t>致和證券股份有限公司</w:t>
            </w:r>
          </w:p>
        </w:tc>
      </w:tr>
      <w:tr w:rsidR="00FD1CF9" w:rsidRPr="001A5846" w:rsidTr="008C75FA">
        <w:trPr>
          <w:cantSplit/>
          <w:jc w:val="center"/>
        </w:trPr>
        <w:tc>
          <w:tcPr>
            <w:tcW w:w="2722" w:type="dxa"/>
            <w:shd w:val="clear" w:color="auto" w:fill="F9F9F9"/>
            <w:vAlign w:val="center"/>
          </w:tcPr>
          <w:p w:rsidR="00FD1CF9" w:rsidRPr="00957D6F" w:rsidRDefault="00FD1CF9" w:rsidP="001A5846">
            <w:pPr>
              <w:jc w:val="both"/>
              <w:rPr>
                <w:rFonts w:eastAsia="標楷體"/>
              </w:rPr>
            </w:pPr>
            <w:r w:rsidRPr="00957D6F">
              <w:rPr>
                <w:rFonts w:eastAsia="標楷體"/>
              </w:rPr>
              <w:t>主辦輔導券商聯絡</w:t>
            </w:r>
            <w:r w:rsidR="00553CD3" w:rsidRPr="00957D6F">
              <w:rPr>
                <w:rFonts w:eastAsia="標楷體"/>
              </w:rPr>
              <w:t>人</w:t>
            </w:r>
            <w:r w:rsidRPr="00957D6F">
              <w:rPr>
                <w:rFonts w:eastAsia="標楷體"/>
              </w:rPr>
              <w:t>電話</w:t>
            </w:r>
          </w:p>
        </w:tc>
        <w:tc>
          <w:tcPr>
            <w:tcW w:w="6895" w:type="dxa"/>
          </w:tcPr>
          <w:p w:rsidR="000A14E1" w:rsidRPr="001A5846" w:rsidRDefault="000A14E1" w:rsidP="000A14E1">
            <w:pPr>
              <w:spacing w:line="300" w:lineRule="exact"/>
              <w:rPr>
                <w:rFonts w:eastAsia="標楷體"/>
              </w:rPr>
            </w:pPr>
            <w:r w:rsidRPr="001A5846">
              <w:rPr>
                <w:rFonts w:eastAsia="標楷體" w:hint="eastAsia"/>
              </w:rPr>
              <w:t>元富證券股份有限公司　陳慶宏</w:t>
            </w:r>
          </w:p>
          <w:p w:rsidR="00FD1CF9" w:rsidRPr="001A5846" w:rsidRDefault="000A14E1">
            <w:pPr>
              <w:rPr>
                <w:rFonts w:eastAsia="標楷體"/>
              </w:rPr>
            </w:pPr>
            <w:r w:rsidRPr="001A5846">
              <w:rPr>
                <w:rFonts w:eastAsia="標楷體" w:hint="eastAsia"/>
              </w:rPr>
              <w:t>公司：</w:t>
            </w:r>
            <w:r w:rsidRPr="001A5846">
              <w:rPr>
                <w:rFonts w:eastAsia="標楷體" w:hint="eastAsia"/>
              </w:rPr>
              <w:t>(02)2325-5818 #854</w:t>
            </w:r>
          </w:p>
        </w:tc>
      </w:tr>
      <w:tr w:rsidR="00161123" w:rsidRPr="001A5846" w:rsidTr="008C75FA">
        <w:trPr>
          <w:cantSplit/>
          <w:jc w:val="center"/>
        </w:trPr>
        <w:tc>
          <w:tcPr>
            <w:tcW w:w="2722" w:type="dxa"/>
            <w:shd w:val="clear" w:color="auto" w:fill="F9F9F9"/>
          </w:tcPr>
          <w:p w:rsidR="00161123" w:rsidRPr="001A5846" w:rsidRDefault="00161123">
            <w:pPr>
              <w:rPr>
                <w:rFonts w:eastAsia="標楷體"/>
              </w:rPr>
            </w:pPr>
            <w:r w:rsidRPr="001A5846">
              <w:rPr>
                <w:rFonts w:eastAsia="標楷體"/>
              </w:rPr>
              <w:t>註冊地國</w:t>
            </w:r>
          </w:p>
        </w:tc>
        <w:tc>
          <w:tcPr>
            <w:tcW w:w="6895" w:type="dxa"/>
          </w:tcPr>
          <w:p w:rsidR="00161123" w:rsidRPr="001A5846" w:rsidRDefault="000A14E1">
            <w:pPr>
              <w:rPr>
                <w:rFonts w:eastAsia="標楷體"/>
              </w:rPr>
            </w:pPr>
            <w:r w:rsidRPr="001A5846">
              <w:rPr>
                <w:rFonts w:eastAsia="標楷體" w:hint="eastAsia"/>
              </w:rPr>
              <w:t>不適用</w:t>
            </w:r>
          </w:p>
        </w:tc>
      </w:tr>
      <w:tr w:rsidR="00161123" w:rsidRPr="001A5846" w:rsidTr="008C75FA">
        <w:trPr>
          <w:cantSplit/>
          <w:jc w:val="center"/>
        </w:trPr>
        <w:tc>
          <w:tcPr>
            <w:tcW w:w="2722" w:type="dxa"/>
            <w:shd w:val="clear" w:color="auto" w:fill="F9F9F9"/>
          </w:tcPr>
          <w:p w:rsidR="00161123" w:rsidRPr="001A5846" w:rsidRDefault="00161123">
            <w:pPr>
              <w:rPr>
                <w:rFonts w:eastAsia="標楷體"/>
              </w:rPr>
            </w:pPr>
            <w:r w:rsidRPr="001A5846">
              <w:rPr>
                <w:rFonts w:eastAsia="標楷體"/>
              </w:rPr>
              <w:t>訴訟及非訟代理人</w:t>
            </w:r>
          </w:p>
        </w:tc>
        <w:tc>
          <w:tcPr>
            <w:tcW w:w="6895" w:type="dxa"/>
          </w:tcPr>
          <w:p w:rsidR="00161123" w:rsidRPr="001A5846" w:rsidRDefault="000A14E1">
            <w:pPr>
              <w:rPr>
                <w:rFonts w:eastAsia="標楷體"/>
              </w:rPr>
            </w:pPr>
            <w:r w:rsidRPr="001A5846">
              <w:rPr>
                <w:rFonts w:eastAsia="標楷體" w:hint="eastAsia"/>
              </w:rPr>
              <w:t>不適用</w:t>
            </w:r>
          </w:p>
        </w:tc>
      </w:tr>
    </w:tbl>
    <w:p w:rsidR="00161123" w:rsidRPr="001A5846" w:rsidRDefault="00161123">
      <w:pPr>
        <w:jc w:val="both"/>
        <w:rPr>
          <w:rFonts w:eastAsia="標楷體"/>
        </w:rPr>
      </w:pPr>
      <w:r w:rsidRPr="001A5846">
        <w:rPr>
          <w:rFonts w:eastAsia="標楷體"/>
        </w:rPr>
        <w:t xml:space="preserve">                                                                         </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920"/>
        <w:gridCol w:w="1808"/>
        <w:gridCol w:w="1807"/>
        <w:gridCol w:w="1912"/>
      </w:tblGrid>
      <w:tr w:rsidR="00BF2B97" w:rsidRPr="001A5846" w:rsidTr="008C75FA">
        <w:trPr>
          <w:jc w:val="center"/>
        </w:trPr>
        <w:tc>
          <w:tcPr>
            <w:tcW w:w="9605" w:type="dxa"/>
            <w:gridSpan w:val="5"/>
            <w:shd w:val="clear" w:color="auto" w:fill="auto"/>
          </w:tcPr>
          <w:p w:rsidR="00BF2B97" w:rsidRPr="001A5846" w:rsidRDefault="00BF2B97" w:rsidP="000A14E1">
            <w:pPr>
              <w:jc w:val="center"/>
              <w:rPr>
                <w:rFonts w:eastAsia="標楷體"/>
              </w:rPr>
            </w:pPr>
            <w:r w:rsidRPr="001A5846">
              <w:rPr>
                <w:rFonts w:eastAsia="標楷體"/>
              </w:rPr>
              <w:t>輔導推薦證券商認購</w:t>
            </w:r>
            <w:r w:rsidR="000A14E1" w:rsidRPr="001A5846">
              <w:rPr>
                <w:rFonts w:eastAsia="標楷體" w:hint="eastAsia"/>
              </w:rPr>
              <w:t xml:space="preserve"> </w:t>
            </w:r>
            <w:r w:rsidR="000A14E1" w:rsidRPr="001A5846">
              <w:rPr>
                <w:rFonts w:eastAsia="標楷體" w:hint="eastAsia"/>
              </w:rPr>
              <w:t>德河海洋生技</w:t>
            </w:r>
            <w:r w:rsidR="000A14E1" w:rsidRPr="001A5846">
              <w:rPr>
                <w:rFonts w:eastAsia="標楷體"/>
              </w:rPr>
              <w:t>股份有限公司</w:t>
            </w:r>
            <w:r w:rsidR="000A14E1" w:rsidRPr="001A5846">
              <w:rPr>
                <w:rFonts w:eastAsia="標楷體" w:hint="eastAsia"/>
              </w:rPr>
              <w:t xml:space="preserve"> </w:t>
            </w:r>
            <w:r w:rsidRPr="001A5846">
              <w:rPr>
                <w:rFonts w:eastAsia="標楷體"/>
              </w:rPr>
              <w:t>股票之相關資訊</w:t>
            </w:r>
          </w:p>
        </w:tc>
      </w:tr>
      <w:tr w:rsidR="000A14E1" w:rsidRPr="001A5846" w:rsidTr="00957D6F">
        <w:trPr>
          <w:jc w:val="center"/>
        </w:trPr>
        <w:tc>
          <w:tcPr>
            <w:tcW w:w="2158" w:type="dxa"/>
            <w:vMerge w:val="restart"/>
            <w:shd w:val="clear" w:color="auto" w:fill="auto"/>
            <w:vAlign w:val="center"/>
          </w:tcPr>
          <w:p w:rsidR="000A14E1" w:rsidRPr="001A5846" w:rsidRDefault="000A14E1" w:rsidP="001A5846">
            <w:pPr>
              <w:spacing w:line="300" w:lineRule="exact"/>
              <w:ind w:leftChars="-27" w:left="-65" w:rightChars="-20" w:right="-48" w:firstLine="1"/>
              <w:jc w:val="both"/>
              <w:rPr>
                <w:rFonts w:eastAsia="標楷體"/>
              </w:rPr>
            </w:pPr>
            <w:r w:rsidRPr="001A5846">
              <w:rPr>
                <w:rFonts w:eastAsia="標楷體"/>
              </w:rPr>
              <w:t>證券商名稱</w:t>
            </w:r>
          </w:p>
        </w:tc>
        <w:tc>
          <w:tcPr>
            <w:tcW w:w="1920" w:type="dxa"/>
            <w:shd w:val="clear" w:color="auto" w:fill="auto"/>
          </w:tcPr>
          <w:p w:rsidR="000A14E1" w:rsidRPr="001A5846" w:rsidRDefault="000A14E1" w:rsidP="000A14E1">
            <w:pPr>
              <w:jc w:val="center"/>
              <w:rPr>
                <w:rFonts w:eastAsia="標楷體"/>
              </w:rPr>
            </w:pPr>
            <w:r w:rsidRPr="001A5846">
              <w:rPr>
                <w:rFonts w:eastAsia="標楷體"/>
              </w:rPr>
              <w:t>主辦</w:t>
            </w:r>
          </w:p>
        </w:tc>
        <w:tc>
          <w:tcPr>
            <w:tcW w:w="1808" w:type="dxa"/>
            <w:shd w:val="clear" w:color="auto" w:fill="auto"/>
          </w:tcPr>
          <w:p w:rsidR="000A14E1" w:rsidRPr="001A5846" w:rsidRDefault="000A14E1" w:rsidP="000A14E1">
            <w:pPr>
              <w:jc w:val="center"/>
              <w:rPr>
                <w:rFonts w:eastAsia="標楷體"/>
              </w:rPr>
            </w:pPr>
            <w:r w:rsidRPr="001A5846">
              <w:rPr>
                <w:rFonts w:eastAsia="標楷體"/>
              </w:rPr>
              <w:t>協辦</w:t>
            </w:r>
          </w:p>
        </w:tc>
        <w:tc>
          <w:tcPr>
            <w:tcW w:w="1807" w:type="dxa"/>
            <w:tcBorders>
              <w:right w:val="single" w:sz="2" w:space="0" w:color="auto"/>
            </w:tcBorders>
            <w:shd w:val="clear" w:color="auto" w:fill="auto"/>
          </w:tcPr>
          <w:p w:rsidR="000A14E1" w:rsidRPr="001A5846" w:rsidRDefault="000A14E1" w:rsidP="000A14E1">
            <w:pPr>
              <w:jc w:val="center"/>
              <w:rPr>
                <w:rFonts w:eastAsia="標楷體"/>
              </w:rPr>
            </w:pPr>
            <w:r w:rsidRPr="001A5846">
              <w:rPr>
                <w:rFonts w:eastAsia="標楷體"/>
              </w:rPr>
              <w:t>協辦</w:t>
            </w:r>
          </w:p>
        </w:tc>
        <w:tc>
          <w:tcPr>
            <w:tcW w:w="1912" w:type="dxa"/>
            <w:tcBorders>
              <w:left w:val="single" w:sz="2" w:space="0" w:color="auto"/>
            </w:tcBorders>
            <w:shd w:val="clear" w:color="auto" w:fill="auto"/>
          </w:tcPr>
          <w:p w:rsidR="000A14E1" w:rsidRPr="001A5846" w:rsidRDefault="000A14E1" w:rsidP="000A14E1">
            <w:pPr>
              <w:jc w:val="center"/>
              <w:rPr>
                <w:rFonts w:eastAsia="標楷體"/>
              </w:rPr>
            </w:pPr>
            <w:r w:rsidRPr="001A5846">
              <w:rPr>
                <w:rFonts w:eastAsia="標楷體"/>
              </w:rPr>
              <w:t>協辦</w:t>
            </w:r>
          </w:p>
        </w:tc>
      </w:tr>
      <w:tr w:rsidR="000A14E1" w:rsidRPr="001A5846" w:rsidTr="00957D6F">
        <w:trPr>
          <w:jc w:val="center"/>
        </w:trPr>
        <w:tc>
          <w:tcPr>
            <w:tcW w:w="2158" w:type="dxa"/>
            <w:vMerge/>
            <w:shd w:val="clear" w:color="auto" w:fill="auto"/>
          </w:tcPr>
          <w:p w:rsidR="000A14E1" w:rsidRPr="001A5846" w:rsidRDefault="000A14E1" w:rsidP="001A5846">
            <w:pPr>
              <w:spacing w:line="300" w:lineRule="exact"/>
              <w:ind w:leftChars="-27" w:left="-65" w:rightChars="-20" w:right="-48" w:firstLine="1"/>
              <w:jc w:val="both"/>
              <w:rPr>
                <w:rFonts w:eastAsia="標楷體"/>
              </w:rPr>
            </w:pPr>
          </w:p>
        </w:tc>
        <w:tc>
          <w:tcPr>
            <w:tcW w:w="1920" w:type="dxa"/>
            <w:shd w:val="clear" w:color="auto" w:fill="auto"/>
          </w:tcPr>
          <w:p w:rsidR="000A14E1" w:rsidRPr="001A5846" w:rsidRDefault="000A14E1" w:rsidP="001A5846">
            <w:pPr>
              <w:spacing w:line="300" w:lineRule="exact"/>
              <w:ind w:leftChars="-27" w:left="-65" w:rightChars="-20" w:right="-48" w:firstLine="1"/>
              <w:jc w:val="both"/>
              <w:rPr>
                <w:rFonts w:eastAsia="標楷體"/>
              </w:rPr>
            </w:pPr>
            <w:r w:rsidRPr="001A5846">
              <w:rPr>
                <w:rFonts w:eastAsia="標楷體" w:hint="eastAsia"/>
              </w:rPr>
              <w:t>元富證券股份有限公司</w:t>
            </w:r>
          </w:p>
        </w:tc>
        <w:tc>
          <w:tcPr>
            <w:tcW w:w="1808" w:type="dxa"/>
            <w:shd w:val="clear" w:color="auto" w:fill="auto"/>
          </w:tcPr>
          <w:p w:rsidR="000A14E1" w:rsidRPr="001A5846" w:rsidRDefault="000A14E1" w:rsidP="001A5846">
            <w:pPr>
              <w:spacing w:line="300" w:lineRule="exact"/>
              <w:ind w:leftChars="-27" w:left="-65" w:rightChars="-20" w:right="-48" w:firstLine="1"/>
              <w:jc w:val="both"/>
              <w:rPr>
                <w:rFonts w:eastAsia="標楷體"/>
              </w:rPr>
            </w:pPr>
            <w:r w:rsidRPr="001A5846">
              <w:rPr>
                <w:rFonts w:eastAsia="標楷體" w:hint="eastAsia"/>
              </w:rPr>
              <w:t>玉山綜合證券股份有限公司</w:t>
            </w:r>
          </w:p>
        </w:tc>
        <w:tc>
          <w:tcPr>
            <w:tcW w:w="1807" w:type="dxa"/>
            <w:tcBorders>
              <w:right w:val="single" w:sz="2" w:space="0" w:color="auto"/>
            </w:tcBorders>
            <w:shd w:val="clear" w:color="auto" w:fill="auto"/>
          </w:tcPr>
          <w:p w:rsidR="000A14E1" w:rsidRPr="001A5846" w:rsidRDefault="000A14E1" w:rsidP="001A5846">
            <w:pPr>
              <w:spacing w:line="300" w:lineRule="exact"/>
              <w:ind w:leftChars="-27" w:left="-65" w:rightChars="-20" w:right="-48" w:firstLine="1"/>
              <w:jc w:val="both"/>
              <w:rPr>
                <w:rFonts w:eastAsia="標楷體"/>
              </w:rPr>
            </w:pPr>
            <w:r w:rsidRPr="001A5846">
              <w:rPr>
                <w:rFonts w:eastAsia="標楷體" w:hint="eastAsia"/>
              </w:rPr>
              <w:t>新光證券股份有限公司</w:t>
            </w:r>
          </w:p>
        </w:tc>
        <w:tc>
          <w:tcPr>
            <w:tcW w:w="1912" w:type="dxa"/>
            <w:tcBorders>
              <w:left w:val="single" w:sz="2" w:space="0" w:color="auto"/>
            </w:tcBorders>
            <w:shd w:val="clear" w:color="auto" w:fill="auto"/>
          </w:tcPr>
          <w:p w:rsidR="000A14E1" w:rsidRPr="001A5846" w:rsidRDefault="000A14E1" w:rsidP="001A5846">
            <w:pPr>
              <w:spacing w:line="300" w:lineRule="exact"/>
              <w:ind w:leftChars="-27" w:left="-65" w:rightChars="-20" w:right="-48" w:firstLine="1"/>
              <w:jc w:val="both"/>
              <w:rPr>
                <w:rFonts w:eastAsia="標楷體"/>
              </w:rPr>
            </w:pPr>
            <w:r w:rsidRPr="001A5846">
              <w:rPr>
                <w:rFonts w:eastAsia="標楷體" w:hint="eastAsia"/>
              </w:rPr>
              <w:t>致和證券股份有限公司</w:t>
            </w:r>
          </w:p>
        </w:tc>
      </w:tr>
      <w:tr w:rsidR="00957D6F" w:rsidRPr="001A5846" w:rsidTr="00957D6F">
        <w:trPr>
          <w:jc w:val="center"/>
        </w:trPr>
        <w:tc>
          <w:tcPr>
            <w:tcW w:w="2158" w:type="dxa"/>
            <w:shd w:val="clear" w:color="auto" w:fill="auto"/>
          </w:tcPr>
          <w:p w:rsidR="00957D6F" w:rsidRPr="001A5846" w:rsidRDefault="00957D6F" w:rsidP="001A5846">
            <w:pPr>
              <w:spacing w:line="300" w:lineRule="exact"/>
              <w:ind w:leftChars="-27" w:left="-65" w:rightChars="-20" w:right="-48" w:firstLine="1"/>
              <w:jc w:val="both"/>
              <w:rPr>
                <w:rFonts w:eastAsia="標楷體"/>
              </w:rPr>
            </w:pPr>
            <w:r w:rsidRPr="001A5846">
              <w:rPr>
                <w:rFonts w:eastAsia="標楷體"/>
              </w:rPr>
              <w:t>認購日期</w:t>
            </w:r>
          </w:p>
        </w:tc>
        <w:tc>
          <w:tcPr>
            <w:tcW w:w="1920" w:type="dxa"/>
            <w:shd w:val="clear" w:color="auto" w:fill="auto"/>
          </w:tcPr>
          <w:p w:rsidR="00957D6F" w:rsidRPr="001A5846" w:rsidRDefault="00957D6F" w:rsidP="00957D6F">
            <w:pPr>
              <w:jc w:val="center"/>
              <w:rPr>
                <w:rFonts w:eastAsia="標楷體"/>
              </w:rPr>
            </w:pPr>
            <w:r w:rsidRPr="001A5846">
              <w:rPr>
                <w:rFonts w:eastAsia="標楷體" w:hint="eastAsia"/>
              </w:rPr>
              <w:t>104</w:t>
            </w:r>
            <w:r w:rsidRPr="001A5846">
              <w:rPr>
                <w:rFonts w:eastAsia="標楷體" w:hint="eastAsia"/>
              </w:rPr>
              <w:t>年</w:t>
            </w:r>
            <w:r>
              <w:rPr>
                <w:rFonts w:eastAsia="標楷體" w:hint="eastAsia"/>
              </w:rPr>
              <w:t>4</w:t>
            </w:r>
            <w:r w:rsidRPr="001A5846">
              <w:rPr>
                <w:rFonts w:eastAsia="標楷體"/>
              </w:rPr>
              <w:t>月</w:t>
            </w:r>
            <w:r>
              <w:rPr>
                <w:rFonts w:eastAsia="標楷體"/>
              </w:rPr>
              <w:t>2</w:t>
            </w:r>
            <w:r w:rsidRPr="001A5846">
              <w:rPr>
                <w:rFonts w:eastAsia="標楷體" w:hint="eastAsia"/>
              </w:rPr>
              <w:t>日</w:t>
            </w:r>
          </w:p>
        </w:tc>
        <w:tc>
          <w:tcPr>
            <w:tcW w:w="5527" w:type="dxa"/>
            <w:gridSpan w:val="3"/>
            <w:shd w:val="clear" w:color="auto" w:fill="auto"/>
          </w:tcPr>
          <w:p w:rsidR="00957D6F" w:rsidRPr="001A5846" w:rsidRDefault="00957D6F" w:rsidP="000A14E1">
            <w:pPr>
              <w:jc w:val="center"/>
              <w:rPr>
                <w:rFonts w:eastAsia="標楷體"/>
              </w:rPr>
            </w:pPr>
            <w:r w:rsidRPr="001A5846">
              <w:rPr>
                <w:rFonts w:eastAsia="標楷體" w:hint="eastAsia"/>
              </w:rPr>
              <w:t>104</w:t>
            </w:r>
            <w:r w:rsidRPr="001A5846">
              <w:rPr>
                <w:rFonts w:eastAsia="標楷體" w:hint="eastAsia"/>
              </w:rPr>
              <w:t>年</w:t>
            </w:r>
            <w:r w:rsidRPr="001A5846">
              <w:rPr>
                <w:rFonts w:eastAsia="標楷體"/>
              </w:rPr>
              <w:t>5</w:t>
            </w:r>
            <w:r w:rsidRPr="001A5846">
              <w:rPr>
                <w:rFonts w:eastAsia="標楷體"/>
              </w:rPr>
              <w:t>月</w:t>
            </w:r>
            <w:r w:rsidRPr="001A5846">
              <w:rPr>
                <w:rFonts w:eastAsia="標楷體" w:hint="eastAsia"/>
              </w:rPr>
              <w:t>8</w:t>
            </w:r>
            <w:r w:rsidRPr="001A5846">
              <w:rPr>
                <w:rFonts w:eastAsia="標楷體" w:hint="eastAsia"/>
              </w:rPr>
              <w:t>日</w:t>
            </w:r>
          </w:p>
        </w:tc>
      </w:tr>
      <w:tr w:rsidR="00957D6F" w:rsidRPr="001A5846" w:rsidTr="00957D6F">
        <w:trPr>
          <w:jc w:val="center"/>
        </w:trPr>
        <w:tc>
          <w:tcPr>
            <w:tcW w:w="2158" w:type="dxa"/>
            <w:shd w:val="clear" w:color="auto" w:fill="auto"/>
          </w:tcPr>
          <w:p w:rsidR="00957D6F" w:rsidRPr="001A5846" w:rsidRDefault="00957D6F" w:rsidP="00957D6F">
            <w:pPr>
              <w:spacing w:line="300" w:lineRule="exact"/>
              <w:ind w:leftChars="-27" w:left="-65" w:rightChars="-20" w:right="-48" w:firstLine="1"/>
              <w:jc w:val="both"/>
              <w:rPr>
                <w:rFonts w:eastAsia="標楷體"/>
              </w:rPr>
            </w:pPr>
            <w:r w:rsidRPr="001A5846">
              <w:rPr>
                <w:rFonts w:eastAsia="標楷體"/>
              </w:rPr>
              <w:t>認購股數（股）</w:t>
            </w:r>
          </w:p>
        </w:tc>
        <w:tc>
          <w:tcPr>
            <w:tcW w:w="1920" w:type="dxa"/>
            <w:shd w:val="clear" w:color="auto" w:fill="auto"/>
            <w:vAlign w:val="center"/>
          </w:tcPr>
          <w:p w:rsidR="00957D6F" w:rsidRPr="001A5846" w:rsidRDefault="00957D6F" w:rsidP="00957D6F">
            <w:pPr>
              <w:jc w:val="center"/>
              <w:rPr>
                <w:rFonts w:eastAsia="標楷體"/>
              </w:rPr>
            </w:pPr>
            <w:r w:rsidRPr="00C80229">
              <w:rPr>
                <w:rFonts w:eastAsia="標楷體" w:hint="eastAsia"/>
              </w:rPr>
              <w:t>1,390,640</w:t>
            </w:r>
          </w:p>
        </w:tc>
        <w:tc>
          <w:tcPr>
            <w:tcW w:w="1808" w:type="dxa"/>
            <w:shd w:val="clear" w:color="auto" w:fill="auto"/>
            <w:vAlign w:val="center"/>
          </w:tcPr>
          <w:p w:rsidR="00957D6F" w:rsidRPr="001A5846" w:rsidRDefault="00957D6F" w:rsidP="00957D6F">
            <w:pPr>
              <w:jc w:val="center"/>
              <w:rPr>
                <w:rFonts w:eastAsia="標楷體"/>
              </w:rPr>
            </w:pPr>
            <w:r w:rsidRPr="001A5846">
              <w:rPr>
                <w:rFonts w:eastAsia="標楷體" w:hint="eastAsia"/>
              </w:rPr>
              <w:t>100,000</w:t>
            </w:r>
          </w:p>
        </w:tc>
        <w:tc>
          <w:tcPr>
            <w:tcW w:w="1807" w:type="dxa"/>
            <w:tcBorders>
              <w:right w:val="single" w:sz="2" w:space="0" w:color="auto"/>
            </w:tcBorders>
            <w:shd w:val="clear" w:color="auto" w:fill="auto"/>
            <w:vAlign w:val="center"/>
          </w:tcPr>
          <w:p w:rsidR="00957D6F" w:rsidRPr="001A5846" w:rsidRDefault="00957D6F" w:rsidP="00957D6F">
            <w:pPr>
              <w:jc w:val="center"/>
              <w:rPr>
                <w:rFonts w:eastAsia="標楷體"/>
              </w:rPr>
            </w:pPr>
            <w:r w:rsidRPr="001A5846">
              <w:rPr>
                <w:rFonts w:eastAsia="標楷體" w:hint="eastAsia"/>
              </w:rPr>
              <w:t>100,000</w:t>
            </w:r>
          </w:p>
        </w:tc>
        <w:tc>
          <w:tcPr>
            <w:tcW w:w="1912" w:type="dxa"/>
            <w:tcBorders>
              <w:left w:val="single" w:sz="2" w:space="0" w:color="auto"/>
            </w:tcBorders>
            <w:shd w:val="clear" w:color="auto" w:fill="auto"/>
            <w:vAlign w:val="center"/>
          </w:tcPr>
          <w:p w:rsidR="00957D6F" w:rsidRPr="001A5846" w:rsidRDefault="00957D6F" w:rsidP="00957D6F">
            <w:pPr>
              <w:jc w:val="center"/>
              <w:rPr>
                <w:rFonts w:eastAsia="標楷體"/>
              </w:rPr>
            </w:pPr>
            <w:r w:rsidRPr="001A5846">
              <w:rPr>
                <w:rFonts w:eastAsia="標楷體" w:hint="eastAsia"/>
              </w:rPr>
              <w:t>100,000</w:t>
            </w:r>
          </w:p>
        </w:tc>
      </w:tr>
      <w:tr w:rsidR="00957D6F" w:rsidRPr="001A5846" w:rsidTr="00957D6F">
        <w:trPr>
          <w:jc w:val="center"/>
        </w:trPr>
        <w:tc>
          <w:tcPr>
            <w:tcW w:w="2158" w:type="dxa"/>
            <w:shd w:val="clear" w:color="auto" w:fill="auto"/>
          </w:tcPr>
          <w:p w:rsidR="00957D6F" w:rsidRPr="001A5846" w:rsidRDefault="00957D6F" w:rsidP="00957D6F">
            <w:pPr>
              <w:spacing w:line="300" w:lineRule="exact"/>
              <w:ind w:leftChars="-27" w:left="-65" w:rightChars="-20" w:right="-48" w:firstLine="1"/>
              <w:jc w:val="both"/>
              <w:rPr>
                <w:rFonts w:eastAsia="標楷體"/>
              </w:rPr>
            </w:pPr>
            <w:r w:rsidRPr="001A5846">
              <w:rPr>
                <w:rFonts w:eastAsia="標楷體"/>
              </w:rPr>
              <w:t>認購占擬櫃檯買賣股份總數之比率</w:t>
            </w:r>
          </w:p>
        </w:tc>
        <w:tc>
          <w:tcPr>
            <w:tcW w:w="1920" w:type="dxa"/>
            <w:shd w:val="clear" w:color="auto" w:fill="auto"/>
            <w:vAlign w:val="center"/>
          </w:tcPr>
          <w:p w:rsidR="00957D6F" w:rsidRPr="001A5846" w:rsidRDefault="00957D6F" w:rsidP="00957D6F">
            <w:pPr>
              <w:jc w:val="center"/>
              <w:rPr>
                <w:rFonts w:eastAsia="標楷體"/>
              </w:rPr>
            </w:pPr>
            <w:r>
              <w:rPr>
                <w:rFonts w:eastAsia="標楷體"/>
              </w:rPr>
              <w:t>8.74</w:t>
            </w:r>
            <w:r w:rsidRPr="001A5846">
              <w:rPr>
                <w:rFonts w:eastAsia="標楷體" w:hint="eastAsia"/>
              </w:rPr>
              <w:t>%</w:t>
            </w:r>
          </w:p>
        </w:tc>
        <w:tc>
          <w:tcPr>
            <w:tcW w:w="1808" w:type="dxa"/>
            <w:shd w:val="clear" w:color="auto" w:fill="auto"/>
            <w:vAlign w:val="center"/>
          </w:tcPr>
          <w:p w:rsidR="00957D6F" w:rsidRPr="001A5846" w:rsidRDefault="00957D6F" w:rsidP="00957D6F">
            <w:pPr>
              <w:jc w:val="center"/>
              <w:rPr>
                <w:rFonts w:eastAsia="標楷體"/>
              </w:rPr>
            </w:pPr>
            <w:r w:rsidRPr="001A5846">
              <w:rPr>
                <w:rFonts w:eastAsia="標楷體" w:hint="eastAsia"/>
              </w:rPr>
              <w:t>0.6</w:t>
            </w:r>
            <w:r>
              <w:rPr>
                <w:rFonts w:eastAsia="標楷體"/>
              </w:rPr>
              <w:t>3</w:t>
            </w:r>
            <w:r w:rsidRPr="001A5846">
              <w:rPr>
                <w:rFonts w:eastAsia="標楷體" w:hint="eastAsia"/>
              </w:rPr>
              <w:t>%</w:t>
            </w:r>
          </w:p>
        </w:tc>
        <w:tc>
          <w:tcPr>
            <w:tcW w:w="1807" w:type="dxa"/>
            <w:tcBorders>
              <w:right w:val="single" w:sz="2" w:space="0" w:color="auto"/>
            </w:tcBorders>
            <w:shd w:val="clear" w:color="auto" w:fill="auto"/>
            <w:vAlign w:val="center"/>
          </w:tcPr>
          <w:p w:rsidR="00957D6F" w:rsidRPr="001A5846" w:rsidRDefault="00957D6F" w:rsidP="00957D6F">
            <w:pPr>
              <w:jc w:val="center"/>
              <w:rPr>
                <w:rFonts w:eastAsia="標楷體"/>
              </w:rPr>
            </w:pPr>
            <w:r w:rsidRPr="001A5846">
              <w:rPr>
                <w:rFonts w:eastAsia="標楷體" w:hint="eastAsia"/>
              </w:rPr>
              <w:t>0.6</w:t>
            </w:r>
            <w:r>
              <w:rPr>
                <w:rFonts w:eastAsia="標楷體"/>
              </w:rPr>
              <w:t>3</w:t>
            </w:r>
            <w:r w:rsidRPr="001A5846">
              <w:rPr>
                <w:rFonts w:eastAsia="標楷體" w:hint="eastAsia"/>
              </w:rPr>
              <w:t>%</w:t>
            </w:r>
          </w:p>
        </w:tc>
        <w:tc>
          <w:tcPr>
            <w:tcW w:w="1912" w:type="dxa"/>
            <w:tcBorders>
              <w:left w:val="single" w:sz="2" w:space="0" w:color="auto"/>
            </w:tcBorders>
            <w:shd w:val="clear" w:color="auto" w:fill="auto"/>
            <w:vAlign w:val="center"/>
          </w:tcPr>
          <w:p w:rsidR="00957D6F" w:rsidRPr="001A5846" w:rsidRDefault="00957D6F" w:rsidP="00957D6F">
            <w:pPr>
              <w:jc w:val="center"/>
              <w:rPr>
                <w:rFonts w:eastAsia="標楷體"/>
              </w:rPr>
            </w:pPr>
            <w:r w:rsidRPr="001A5846">
              <w:rPr>
                <w:rFonts w:eastAsia="標楷體" w:hint="eastAsia"/>
              </w:rPr>
              <w:t>0.6</w:t>
            </w:r>
            <w:r>
              <w:rPr>
                <w:rFonts w:eastAsia="標楷體"/>
              </w:rPr>
              <w:t>3</w:t>
            </w:r>
            <w:r w:rsidRPr="001A5846">
              <w:rPr>
                <w:rFonts w:eastAsia="標楷體" w:hint="eastAsia"/>
              </w:rPr>
              <w:t>%</w:t>
            </w:r>
          </w:p>
        </w:tc>
      </w:tr>
      <w:tr w:rsidR="00BF2B97" w:rsidRPr="001A5846" w:rsidTr="00957D6F">
        <w:trPr>
          <w:jc w:val="center"/>
        </w:trPr>
        <w:tc>
          <w:tcPr>
            <w:tcW w:w="2158" w:type="dxa"/>
            <w:shd w:val="clear" w:color="auto" w:fill="auto"/>
          </w:tcPr>
          <w:p w:rsidR="00BF2B97" w:rsidRPr="001A5846" w:rsidRDefault="00BF2B97" w:rsidP="001A5846">
            <w:pPr>
              <w:spacing w:line="300" w:lineRule="exact"/>
              <w:ind w:leftChars="-27" w:left="-65" w:rightChars="-20" w:right="-48" w:firstLine="1"/>
              <w:jc w:val="both"/>
              <w:rPr>
                <w:rFonts w:eastAsia="標楷體"/>
              </w:rPr>
            </w:pPr>
            <w:r w:rsidRPr="001A5846">
              <w:rPr>
                <w:rFonts w:eastAsia="標楷體"/>
              </w:rPr>
              <w:t>認購價格</w:t>
            </w:r>
          </w:p>
        </w:tc>
        <w:tc>
          <w:tcPr>
            <w:tcW w:w="7447" w:type="dxa"/>
            <w:gridSpan w:val="4"/>
            <w:shd w:val="clear" w:color="auto" w:fill="auto"/>
            <w:vAlign w:val="center"/>
          </w:tcPr>
          <w:p w:rsidR="00BF2B97" w:rsidRPr="00957D6F" w:rsidRDefault="001A5846" w:rsidP="00250078">
            <w:pPr>
              <w:jc w:val="center"/>
              <w:rPr>
                <w:rFonts w:eastAsia="標楷體"/>
              </w:rPr>
            </w:pPr>
            <w:r w:rsidRPr="00957D6F">
              <w:rPr>
                <w:rFonts w:eastAsia="標楷體"/>
              </w:rPr>
              <w:t>每股新台幣</w:t>
            </w:r>
            <w:r w:rsidR="00250078" w:rsidRPr="00957D6F">
              <w:rPr>
                <w:rFonts w:eastAsia="標楷體"/>
              </w:rPr>
              <w:t>20</w:t>
            </w:r>
            <w:r w:rsidRPr="00957D6F">
              <w:rPr>
                <w:rFonts w:eastAsia="標楷體"/>
              </w:rPr>
              <w:t>元</w:t>
            </w:r>
          </w:p>
        </w:tc>
      </w:tr>
      <w:tr w:rsidR="00BF2B97" w:rsidRPr="001A5846" w:rsidTr="00957D6F">
        <w:trPr>
          <w:jc w:val="center"/>
        </w:trPr>
        <w:tc>
          <w:tcPr>
            <w:tcW w:w="2158" w:type="dxa"/>
            <w:shd w:val="clear" w:color="auto" w:fill="auto"/>
            <w:vAlign w:val="center"/>
          </w:tcPr>
          <w:p w:rsidR="00BF2B97" w:rsidRPr="001A5846" w:rsidRDefault="00BF2B97" w:rsidP="001A5846">
            <w:pPr>
              <w:spacing w:line="300" w:lineRule="exact"/>
              <w:ind w:leftChars="-27" w:left="-65" w:rightChars="-20" w:right="-48" w:firstLine="1"/>
              <w:jc w:val="both"/>
              <w:rPr>
                <w:rFonts w:eastAsia="標楷體"/>
              </w:rPr>
            </w:pPr>
            <w:r w:rsidRPr="001A5846">
              <w:rPr>
                <w:rFonts w:eastAsia="標楷體"/>
              </w:rPr>
              <w:t>認購價格之訂定依據及方式</w:t>
            </w:r>
          </w:p>
        </w:tc>
        <w:tc>
          <w:tcPr>
            <w:tcW w:w="7447" w:type="dxa"/>
            <w:gridSpan w:val="4"/>
            <w:shd w:val="clear" w:color="auto" w:fill="auto"/>
          </w:tcPr>
          <w:p w:rsidR="00FB6607" w:rsidRPr="00957D6F" w:rsidRDefault="00D9622B" w:rsidP="00FB6607">
            <w:pPr>
              <w:spacing w:line="360" w:lineRule="exact"/>
              <w:jc w:val="both"/>
              <w:rPr>
                <w:rFonts w:eastAsia="標楷體"/>
                <w:color w:val="000000"/>
              </w:rPr>
            </w:pPr>
            <w:proofErr w:type="gramStart"/>
            <w:r w:rsidRPr="00957D6F">
              <w:rPr>
                <w:rFonts w:eastAsia="標楷體"/>
                <w:color w:val="000000"/>
              </w:rPr>
              <w:t>德河海洋</w:t>
            </w:r>
            <w:proofErr w:type="gramEnd"/>
            <w:r w:rsidRPr="00957D6F">
              <w:rPr>
                <w:rFonts w:eastAsia="標楷體"/>
                <w:color w:val="000000"/>
              </w:rPr>
              <w:t>生</w:t>
            </w:r>
            <w:r w:rsidR="00AA58B4" w:rsidRPr="00957D6F">
              <w:rPr>
                <w:rFonts w:eastAsia="標楷體"/>
                <w:color w:val="000000"/>
              </w:rPr>
              <w:t>技股份有限公司為成立於民國</w:t>
            </w:r>
            <w:r w:rsidRPr="00957D6F">
              <w:rPr>
                <w:rFonts w:eastAsia="標楷體"/>
                <w:color w:val="000000"/>
              </w:rPr>
              <w:t>97</w:t>
            </w:r>
            <w:r w:rsidR="00AA58B4" w:rsidRPr="00957D6F">
              <w:rPr>
                <w:rFonts w:eastAsia="標楷體"/>
                <w:color w:val="000000"/>
              </w:rPr>
              <w:t>年</w:t>
            </w:r>
            <w:r w:rsidRPr="00957D6F">
              <w:rPr>
                <w:rFonts w:eastAsia="標楷體"/>
                <w:color w:val="000000"/>
              </w:rPr>
              <w:t>05</w:t>
            </w:r>
            <w:r w:rsidRPr="00957D6F">
              <w:rPr>
                <w:rFonts w:eastAsia="標楷體"/>
                <w:color w:val="000000"/>
              </w:rPr>
              <w:t>月</w:t>
            </w:r>
            <w:r w:rsidR="00AA58B4" w:rsidRPr="00957D6F">
              <w:rPr>
                <w:rFonts w:eastAsia="標楷體"/>
                <w:color w:val="000000"/>
              </w:rPr>
              <w:t>，目前實收資本額為新台幣</w:t>
            </w:r>
            <w:r w:rsidRPr="00957D6F">
              <w:rPr>
                <w:rFonts w:eastAsia="標楷體"/>
                <w:color w:val="000000"/>
              </w:rPr>
              <w:t>159,070</w:t>
            </w:r>
            <w:r w:rsidR="00AA58B4" w:rsidRPr="00957D6F">
              <w:rPr>
                <w:rFonts w:eastAsia="標楷體"/>
                <w:color w:val="000000"/>
              </w:rPr>
              <w:t>仟元，主要營運策略係以</w:t>
            </w:r>
            <w:r w:rsidR="00FB6607" w:rsidRPr="00957D6F">
              <w:rPr>
                <w:rFonts w:eastAsia="標楷體"/>
                <w:color w:val="000000"/>
              </w:rPr>
              <w:t>石斑魚育種、養殖及銷售批發為主，觀賞魚水族用品代理銷售及專書出版為輔</w:t>
            </w:r>
            <w:r w:rsidR="00AA58B4" w:rsidRPr="00957D6F">
              <w:rPr>
                <w:rFonts w:eastAsia="標楷體"/>
                <w:color w:val="000000"/>
              </w:rPr>
              <w:t>。</w:t>
            </w:r>
            <w:r w:rsidR="00FB6607" w:rsidRPr="00957D6F">
              <w:rPr>
                <w:rFonts w:eastAsia="標楷體"/>
                <w:color w:val="000000"/>
              </w:rPr>
              <w:t>水產養殖過程中，運用到水質生物管理、微生物檢查、水質檢測、魚病治療等專業生物技術，囊括生物學、生理學、獸醫病理、藥劑學等專業技術，完整呈現農業生物技術。</w:t>
            </w:r>
          </w:p>
          <w:p w:rsidR="00AA58B4" w:rsidRPr="00957D6F" w:rsidRDefault="00AA58B4" w:rsidP="00FB6607">
            <w:pPr>
              <w:spacing w:line="360" w:lineRule="exact"/>
              <w:jc w:val="both"/>
              <w:rPr>
                <w:rFonts w:eastAsia="標楷體"/>
                <w:color w:val="000000"/>
              </w:rPr>
            </w:pPr>
            <w:r w:rsidRPr="00957D6F">
              <w:rPr>
                <w:rFonts w:eastAsia="標楷體"/>
                <w:color w:val="000000"/>
              </w:rPr>
              <w:lastRenderedPageBreak/>
              <w:t>1.</w:t>
            </w:r>
            <w:r w:rsidRPr="00957D6F">
              <w:rPr>
                <w:rFonts w:eastAsia="標楷體"/>
                <w:color w:val="000000"/>
              </w:rPr>
              <w:t>認購價格訂定所採用之方法、原則或計算方式</w:t>
            </w:r>
            <w:r w:rsidR="00FB6607" w:rsidRPr="00957D6F">
              <w:rPr>
                <w:rFonts w:eastAsia="標楷體"/>
                <w:color w:val="000000"/>
              </w:rPr>
              <w:t>：</w:t>
            </w:r>
          </w:p>
          <w:p w:rsidR="00AA58B4" w:rsidRPr="00957D6F" w:rsidRDefault="00AA58B4" w:rsidP="00FB6607">
            <w:pPr>
              <w:spacing w:line="360" w:lineRule="exact"/>
              <w:ind w:leftChars="75" w:left="180" w:firstLineChars="200" w:firstLine="480"/>
              <w:jc w:val="both"/>
              <w:rPr>
                <w:rFonts w:eastAsia="標楷體"/>
              </w:rPr>
            </w:pPr>
            <w:r w:rsidRPr="00957D6F">
              <w:rPr>
                <w:rFonts w:eastAsia="標楷體"/>
              </w:rPr>
              <w:t>本推薦證券商依一般市場認購價格訂定方式，參考市價法、成本法及現金流量</w:t>
            </w:r>
            <w:proofErr w:type="gramStart"/>
            <w:r w:rsidRPr="00957D6F">
              <w:rPr>
                <w:rFonts w:eastAsia="標楷體"/>
              </w:rPr>
              <w:t>折現法等</w:t>
            </w:r>
            <w:proofErr w:type="gramEnd"/>
            <w:r w:rsidRPr="00957D6F">
              <w:rPr>
                <w:rFonts w:eastAsia="標楷體"/>
              </w:rPr>
              <w:t>方式，以推算合理之承銷價格，做為該公司辦理</w:t>
            </w:r>
            <w:proofErr w:type="gramStart"/>
            <w:r w:rsidRPr="00957D6F">
              <w:rPr>
                <w:rFonts w:eastAsia="標楷體"/>
              </w:rPr>
              <w:t>股票興櫃登錄</w:t>
            </w:r>
            <w:proofErr w:type="gramEnd"/>
            <w:r w:rsidRPr="00957D6F">
              <w:rPr>
                <w:rFonts w:eastAsia="標楷體"/>
              </w:rPr>
              <w:t>之參考價格訂定依據。再參酌該公司之所處產業前景、經營績效、發行市場環境、同業之市場狀況</w:t>
            </w:r>
            <w:proofErr w:type="gramStart"/>
            <w:r w:rsidRPr="00957D6F">
              <w:rPr>
                <w:rFonts w:eastAsia="標楷體"/>
              </w:rPr>
              <w:t>及</w:t>
            </w:r>
            <w:r w:rsidRPr="00957D6F">
              <w:rPr>
                <w:rFonts w:eastAsia="標楷體"/>
                <w:color w:val="000000"/>
              </w:rPr>
              <w:t>興櫃市場</w:t>
            </w:r>
            <w:proofErr w:type="gramEnd"/>
            <w:r w:rsidRPr="00957D6F">
              <w:rPr>
                <w:rFonts w:eastAsia="標楷體"/>
                <w:color w:val="000000"/>
              </w:rPr>
              <w:t>流通性風險等因素後</w:t>
            </w:r>
            <w:r w:rsidRPr="00957D6F">
              <w:rPr>
                <w:rFonts w:eastAsia="標楷體"/>
              </w:rPr>
              <w:t>，由本推薦證券商與該公司共同議定之認購價格為</w:t>
            </w:r>
            <w:r w:rsidR="00250078" w:rsidRPr="00957D6F">
              <w:rPr>
                <w:rFonts w:eastAsia="標楷體"/>
              </w:rPr>
              <w:t>20</w:t>
            </w:r>
            <w:r w:rsidRPr="00957D6F">
              <w:rPr>
                <w:rFonts w:eastAsia="標楷體"/>
              </w:rPr>
              <w:t>元。</w:t>
            </w:r>
          </w:p>
          <w:p w:rsidR="00AA58B4" w:rsidRPr="00957D6F" w:rsidRDefault="00AA58B4" w:rsidP="00FB6607">
            <w:pPr>
              <w:spacing w:line="360" w:lineRule="exact"/>
              <w:ind w:left="185" w:hangingChars="77" w:hanging="185"/>
              <w:jc w:val="both"/>
              <w:rPr>
                <w:rFonts w:eastAsia="標楷體"/>
              </w:rPr>
            </w:pPr>
            <w:r w:rsidRPr="00957D6F">
              <w:rPr>
                <w:rFonts w:eastAsia="標楷體"/>
              </w:rPr>
              <w:t>2.</w:t>
            </w:r>
            <w:r w:rsidRPr="00957D6F">
              <w:rPr>
                <w:rFonts w:eastAsia="標楷體"/>
              </w:rPr>
              <w:t>承銷價格訂定與適用國際慣用之</w:t>
            </w:r>
            <w:proofErr w:type="gramStart"/>
            <w:r w:rsidRPr="00957D6F">
              <w:rPr>
                <w:rFonts w:eastAsia="標楷體"/>
              </w:rPr>
              <w:t>巿</w:t>
            </w:r>
            <w:proofErr w:type="gramEnd"/>
            <w:r w:rsidRPr="00957D6F">
              <w:rPr>
                <w:rFonts w:eastAsia="標楷體"/>
              </w:rPr>
              <w:t>價法、成本法及現金流量</w:t>
            </w:r>
            <w:proofErr w:type="gramStart"/>
            <w:r w:rsidRPr="00957D6F">
              <w:rPr>
                <w:rFonts w:eastAsia="標楷體"/>
              </w:rPr>
              <w:t>折現法之</w:t>
            </w:r>
            <w:proofErr w:type="gramEnd"/>
            <w:r w:rsidRPr="00957D6F">
              <w:rPr>
                <w:rFonts w:eastAsia="標楷體"/>
              </w:rPr>
              <w:t>比較</w:t>
            </w:r>
          </w:p>
          <w:p w:rsidR="00AA58B4" w:rsidRPr="00957D6F" w:rsidRDefault="00AA58B4" w:rsidP="00FB6607">
            <w:pPr>
              <w:spacing w:line="360" w:lineRule="exact"/>
              <w:ind w:leftChars="75" w:left="180" w:firstLineChars="200" w:firstLine="480"/>
              <w:jc w:val="both"/>
              <w:rPr>
                <w:rFonts w:eastAsia="標楷體"/>
              </w:rPr>
            </w:pPr>
            <w:r w:rsidRPr="00957D6F">
              <w:rPr>
                <w:rFonts w:eastAsia="標楷體"/>
              </w:rPr>
              <w:t>基於目前股票價值的評估方法諸多，而各種方法皆有其優缺點，評估之結果亦有所差異。如證券投資分析常用之股票評價方法主要包括：</w:t>
            </w:r>
          </w:p>
          <w:p w:rsidR="00AA58B4" w:rsidRPr="00957D6F" w:rsidRDefault="00AA58B4" w:rsidP="00FB6607">
            <w:pPr>
              <w:spacing w:line="360" w:lineRule="exact"/>
              <w:ind w:leftChars="75" w:left="1411" w:hangingChars="513" w:hanging="1231"/>
              <w:jc w:val="both"/>
              <w:rPr>
                <w:rFonts w:eastAsia="標楷體"/>
              </w:rPr>
            </w:pPr>
            <w:r w:rsidRPr="00957D6F">
              <w:rPr>
                <w:rFonts w:eastAsia="標楷體"/>
              </w:rPr>
              <w:t>(1)</w:t>
            </w:r>
            <w:r w:rsidRPr="00957D6F">
              <w:rPr>
                <w:rFonts w:eastAsia="標楷體"/>
              </w:rPr>
              <w:t>市價法：本益比法</w:t>
            </w:r>
            <w:r w:rsidRPr="00957D6F">
              <w:rPr>
                <w:rFonts w:eastAsia="標楷體"/>
              </w:rPr>
              <w:t>(Price/Earnings Ratio</w:t>
            </w:r>
            <w:r w:rsidRPr="00957D6F">
              <w:rPr>
                <w:rFonts w:eastAsia="標楷體"/>
              </w:rPr>
              <w:t>，</w:t>
            </w:r>
            <w:r w:rsidRPr="00957D6F">
              <w:rPr>
                <w:rFonts w:eastAsia="標楷體"/>
              </w:rPr>
              <w:t>P/E Ratio)</w:t>
            </w:r>
            <w:r w:rsidRPr="00957D6F">
              <w:rPr>
                <w:rFonts w:eastAsia="標楷體"/>
              </w:rPr>
              <w:t>及股價淨値比法</w:t>
            </w:r>
            <w:r w:rsidRPr="00957D6F">
              <w:rPr>
                <w:rFonts w:eastAsia="標楷體"/>
              </w:rPr>
              <w:t>(Price/Book Value Ratio</w:t>
            </w:r>
            <w:r w:rsidRPr="00957D6F">
              <w:rPr>
                <w:rFonts w:eastAsia="標楷體"/>
              </w:rPr>
              <w:t>，</w:t>
            </w:r>
            <w:r w:rsidRPr="00957D6F">
              <w:rPr>
                <w:rFonts w:eastAsia="標楷體"/>
              </w:rPr>
              <w:t>P/B Ratio)</w:t>
            </w:r>
            <w:r w:rsidRPr="00957D6F">
              <w:rPr>
                <w:rFonts w:eastAsia="標楷體"/>
              </w:rPr>
              <w:t>，均透過已公開的資訊，與整體市場、產業性質相近的同業及被評價公司歷史軌跡比較，作為評量企業的價值，再根據被評價公司本身異於採樣公司之部分作折溢價之調整。</w:t>
            </w:r>
          </w:p>
          <w:p w:rsidR="00AA58B4" w:rsidRPr="00957D6F" w:rsidRDefault="00AA58B4" w:rsidP="00FB6607">
            <w:pPr>
              <w:spacing w:line="360" w:lineRule="exact"/>
              <w:ind w:leftChars="75" w:left="1411" w:hangingChars="513" w:hanging="1231"/>
              <w:jc w:val="both"/>
              <w:rPr>
                <w:rFonts w:eastAsia="標楷體"/>
              </w:rPr>
            </w:pPr>
            <w:r w:rsidRPr="00957D6F">
              <w:rPr>
                <w:rFonts w:eastAsia="標楷體"/>
              </w:rPr>
              <w:t>(2)</w:t>
            </w:r>
            <w:r w:rsidRPr="00957D6F">
              <w:rPr>
                <w:rFonts w:eastAsia="標楷體"/>
              </w:rPr>
              <w:t>成本法：亦稱</w:t>
            </w:r>
            <w:proofErr w:type="gramStart"/>
            <w:r w:rsidRPr="00957D6F">
              <w:rPr>
                <w:rFonts w:eastAsia="標楷體"/>
              </w:rPr>
              <w:t>帳面</w:t>
            </w:r>
            <w:proofErr w:type="gramEnd"/>
            <w:r w:rsidRPr="00957D6F">
              <w:rPr>
                <w:rFonts w:eastAsia="標楷體"/>
              </w:rPr>
              <w:t>價值法</w:t>
            </w:r>
            <w:r w:rsidRPr="00957D6F">
              <w:rPr>
                <w:rFonts w:eastAsia="標楷體"/>
              </w:rPr>
              <w:t>(Book Value Method)</w:t>
            </w:r>
            <w:r w:rsidRPr="00957D6F">
              <w:rPr>
                <w:rFonts w:eastAsia="標楷體"/>
              </w:rPr>
              <w:t>，係以</w:t>
            </w:r>
            <w:proofErr w:type="gramStart"/>
            <w:r w:rsidRPr="00957D6F">
              <w:rPr>
                <w:rFonts w:eastAsia="標楷體"/>
              </w:rPr>
              <w:t>帳面</w:t>
            </w:r>
            <w:proofErr w:type="gramEnd"/>
            <w:r w:rsidRPr="00957D6F">
              <w:rPr>
                <w:rFonts w:eastAsia="標楷體"/>
              </w:rPr>
              <w:t>歷史成本資料作為公司價值評定之基礎。</w:t>
            </w:r>
          </w:p>
          <w:p w:rsidR="00AA58B4" w:rsidRPr="00957D6F" w:rsidRDefault="00AA58B4" w:rsidP="00FB6607">
            <w:pPr>
              <w:spacing w:line="360" w:lineRule="exact"/>
              <w:ind w:leftChars="75" w:left="461" w:hangingChars="117" w:hanging="281"/>
              <w:jc w:val="both"/>
              <w:rPr>
                <w:rFonts w:eastAsia="標楷體"/>
              </w:rPr>
            </w:pPr>
            <w:r w:rsidRPr="00957D6F">
              <w:rPr>
                <w:rFonts w:eastAsia="標楷體"/>
              </w:rPr>
              <w:t>(3)</w:t>
            </w:r>
            <w:r w:rsidRPr="00957D6F">
              <w:rPr>
                <w:rFonts w:eastAsia="標楷體"/>
              </w:rPr>
              <w:t>自由現金流量</w:t>
            </w:r>
            <w:proofErr w:type="gramStart"/>
            <w:r w:rsidRPr="00957D6F">
              <w:rPr>
                <w:rFonts w:eastAsia="標楷體"/>
              </w:rPr>
              <w:t>折現法</w:t>
            </w:r>
            <w:proofErr w:type="gramEnd"/>
            <w:r w:rsidRPr="00957D6F">
              <w:rPr>
                <w:rFonts w:eastAsia="標楷體"/>
              </w:rPr>
              <w:t>(Discounted Cash Flow Method</w:t>
            </w:r>
            <w:r w:rsidRPr="00957D6F">
              <w:rPr>
                <w:rFonts w:eastAsia="標楷體"/>
              </w:rPr>
              <w:t>，</w:t>
            </w:r>
            <w:r w:rsidRPr="00957D6F">
              <w:rPr>
                <w:rFonts w:eastAsia="標楷體"/>
              </w:rPr>
              <w:t>DCF )</w:t>
            </w:r>
            <w:r w:rsidRPr="00957D6F">
              <w:rPr>
                <w:rFonts w:eastAsia="標楷體"/>
              </w:rPr>
              <w:t>則重視公司未來營運所創造之現金流入價值。</w:t>
            </w:r>
          </w:p>
          <w:p w:rsidR="00651F3A" w:rsidRPr="00957D6F" w:rsidRDefault="00AA58B4" w:rsidP="00651F3A">
            <w:pPr>
              <w:spacing w:line="360" w:lineRule="exact"/>
              <w:ind w:leftChars="75" w:left="180" w:firstLineChars="200" w:firstLine="480"/>
              <w:jc w:val="both"/>
              <w:rPr>
                <w:rFonts w:eastAsia="標楷體"/>
              </w:rPr>
            </w:pPr>
            <w:r w:rsidRPr="00957D6F">
              <w:rPr>
                <w:rFonts w:eastAsia="標楷體"/>
              </w:rPr>
              <w:t>以上股票評價方法，因成本法係以歷史成本為計算之基礎，易忽略通貨膨脹因素且無法反應資產實際之經濟價值，且深受財務報表所</w:t>
            </w:r>
            <w:proofErr w:type="gramStart"/>
            <w:r w:rsidRPr="00957D6F">
              <w:rPr>
                <w:rFonts w:eastAsia="標楷體"/>
              </w:rPr>
              <w:t>採</w:t>
            </w:r>
            <w:proofErr w:type="gramEnd"/>
            <w:r w:rsidRPr="00957D6F">
              <w:rPr>
                <w:rFonts w:eastAsia="標楷體"/>
              </w:rPr>
              <w:t>行之會計原則與方法之影響，將可能低估成長型公司應有之價值；另自由現金流量</w:t>
            </w:r>
            <w:proofErr w:type="gramStart"/>
            <w:r w:rsidRPr="00957D6F">
              <w:rPr>
                <w:rFonts w:eastAsia="標楷體"/>
              </w:rPr>
              <w:t>折現法下</w:t>
            </w:r>
            <w:proofErr w:type="gramEnd"/>
            <w:r w:rsidRPr="00957D6F">
              <w:rPr>
                <w:rFonts w:eastAsia="標楷體"/>
              </w:rPr>
              <w:t>某些假設，如未來營收成長率、邊際利潤率、資本支出之假設等，因較難取得適切之數據，使未來現金流量及加權平均資金成本更無法精確掌握；</w:t>
            </w:r>
            <w:r w:rsidR="00651F3A" w:rsidRPr="00957D6F">
              <w:rPr>
                <w:rFonts w:eastAsia="標楷體"/>
              </w:rPr>
              <w:t>經參酌</w:t>
            </w:r>
            <w:r w:rsidRPr="00957D6F">
              <w:rPr>
                <w:rFonts w:eastAsia="標楷體"/>
              </w:rPr>
              <w:t>目前上市</w:t>
            </w:r>
            <w:r w:rsidRPr="00957D6F">
              <w:rPr>
                <w:rFonts w:eastAsia="標楷體"/>
              </w:rPr>
              <w:t>(</w:t>
            </w:r>
            <w:r w:rsidRPr="00957D6F">
              <w:rPr>
                <w:rFonts w:eastAsia="標楷體"/>
              </w:rPr>
              <w:t>櫃</w:t>
            </w:r>
            <w:r w:rsidRPr="00957D6F">
              <w:rPr>
                <w:rFonts w:eastAsia="標楷體"/>
              </w:rPr>
              <w:t>)</w:t>
            </w:r>
            <w:r w:rsidRPr="00957D6F">
              <w:rPr>
                <w:rFonts w:eastAsia="標楷體"/>
              </w:rPr>
              <w:t>、</w:t>
            </w:r>
            <w:proofErr w:type="gramStart"/>
            <w:r w:rsidRPr="00957D6F">
              <w:rPr>
                <w:rFonts w:eastAsia="標楷體"/>
              </w:rPr>
              <w:t>興櫃同業</w:t>
            </w:r>
            <w:proofErr w:type="gramEnd"/>
            <w:r w:rsidRPr="00957D6F">
              <w:rPr>
                <w:rFonts w:eastAsia="標楷體"/>
              </w:rPr>
              <w:t>中並無與該公司產品完全相同者，故選擇在產品或營運模式較相似之公司，如</w:t>
            </w:r>
            <w:r w:rsidR="00B76668" w:rsidRPr="00957D6F">
              <w:rPr>
                <w:rFonts w:eastAsia="標楷體"/>
              </w:rPr>
              <w:t>南璋</w:t>
            </w:r>
            <w:r w:rsidR="00651F3A" w:rsidRPr="00957D6F">
              <w:rPr>
                <w:rFonts w:eastAsia="標楷體"/>
              </w:rPr>
              <w:t>(</w:t>
            </w:r>
            <w:r w:rsidR="00651F3A" w:rsidRPr="00957D6F">
              <w:rPr>
                <w:rFonts w:eastAsia="標楷體"/>
              </w:rPr>
              <w:t>上櫃公司，股票代號</w:t>
            </w:r>
            <w:r w:rsidR="00651F3A" w:rsidRPr="00957D6F">
              <w:rPr>
                <w:rFonts w:eastAsia="標楷體"/>
              </w:rPr>
              <w:t>4712)</w:t>
            </w:r>
            <w:r w:rsidRPr="00957D6F">
              <w:rPr>
                <w:rFonts w:eastAsia="標楷體"/>
              </w:rPr>
              <w:t>、</w:t>
            </w:r>
            <w:r w:rsidR="00651F3A" w:rsidRPr="00957D6F">
              <w:rPr>
                <w:rFonts w:eastAsia="標楷體"/>
              </w:rPr>
              <w:t>瑞基</w:t>
            </w:r>
            <w:r w:rsidR="00651F3A" w:rsidRPr="00957D6F">
              <w:rPr>
                <w:rFonts w:eastAsia="標楷體"/>
              </w:rPr>
              <w:t>(</w:t>
            </w:r>
            <w:r w:rsidR="00651F3A" w:rsidRPr="00957D6F">
              <w:rPr>
                <w:rFonts w:eastAsia="標楷體"/>
              </w:rPr>
              <w:t>上櫃公司，股票代號</w:t>
            </w:r>
            <w:r w:rsidR="00651F3A" w:rsidRPr="00957D6F">
              <w:rPr>
                <w:rFonts w:eastAsia="標楷體"/>
              </w:rPr>
              <w:t xml:space="preserve">4171) </w:t>
            </w:r>
            <w:r w:rsidR="00651F3A" w:rsidRPr="00957D6F">
              <w:rPr>
                <w:rFonts w:eastAsia="標楷體"/>
              </w:rPr>
              <w:t>及</w:t>
            </w:r>
            <w:proofErr w:type="gramStart"/>
            <w:r w:rsidR="00B76668" w:rsidRPr="00957D6F">
              <w:rPr>
                <w:rFonts w:eastAsia="標楷體"/>
              </w:rPr>
              <w:t>瑞寶</w:t>
            </w:r>
            <w:r w:rsidR="00651F3A" w:rsidRPr="00957D6F">
              <w:rPr>
                <w:rFonts w:eastAsia="標楷體"/>
              </w:rPr>
              <w:t>(</w:t>
            </w:r>
            <w:r w:rsidR="00651F3A" w:rsidRPr="00957D6F">
              <w:rPr>
                <w:rFonts w:eastAsia="標楷體"/>
              </w:rPr>
              <w:t>興櫃</w:t>
            </w:r>
            <w:proofErr w:type="gramEnd"/>
            <w:r w:rsidR="00651F3A" w:rsidRPr="00957D6F">
              <w:rPr>
                <w:rFonts w:eastAsia="標楷體"/>
              </w:rPr>
              <w:t>公司，股票代號</w:t>
            </w:r>
            <w:r w:rsidR="00651F3A" w:rsidRPr="00957D6F">
              <w:rPr>
                <w:rFonts w:eastAsia="標楷體"/>
              </w:rPr>
              <w:t>6479)</w:t>
            </w:r>
            <w:r w:rsidR="00651F3A" w:rsidRPr="00957D6F">
              <w:rPr>
                <w:rFonts w:eastAsia="標楷體"/>
              </w:rPr>
              <w:t>於財團法人證券櫃檯買賣中心及證券交易所股份有限公司所公告之股價資訊，及前述各公司經會計師查核簽證之財務報告，茲評估說明如下：</w:t>
            </w:r>
          </w:p>
          <w:p w:rsidR="00651F3A" w:rsidRPr="00957D6F" w:rsidRDefault="00651F3A" w:rsidP="00651F3A">
            <w:pPr>
              <w:ind w:leftChars="50" w:left="120"/>
              <w:jc w:val="both"/>
              <w:rPr>
                <w:rFonts w:eastAsia="標楷體"/>
              </w:rPr>
            </w:pPr>
            <w:r w:rsidRPr="00957D6F">
              <w:rPr>
                <w:rFonts w:eastAsia="標楷體"/>
              </w:rPr>
              <w:t>(1)</w:t>
            </w:r>
            <w:r w:rsidRPr="00957D6F">
              <w:rPr>
                <w:rFonts w:eastAsia="標楷體"/>
              </w:rPr>
              <w:t>本益比法</w:t>
            </w:r>
          </w:p>
          <w:p w:rsidR="00651F3A" w:rsidRPr="00957D6F" w:rsidRDefault="00651F3A" w:rsidP="00651F3A">
            <w:pPr>
              <w:snapToGrid w:val="0"/>
              <w:ind w:rightChars="50" w:right="120"/>
              <w:jc w:val="right"/>
              <w:rPr>
                <w:rFonts w:eastAsia="標楷體"/>
                <w:sz w:val="22"/>
                <w:szCs w:val="22"/>
              </w:rPr>
            </w:pPr>
            <w:r w:rsidRPr="00957D6F">
              <w:rPr>
                <w:rFonts w:eastAsia="標楷體"/>
                <w:sz w:val="22"/>
                <w:szCs w:val="22"/>
              </w:rPr>
              <w:t>單位：新台幣元；倍</w:t>
            </w:r>
          </w:p>
          <w:tbl>
            <w:tblPr>
              <w:tblW w:w="6732" w:type="dxa"/>
              <w:tblInd w:w="4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982"/>
              <w:gridCol w:w="1583"/>
              <w:gridCol w:w="1583"/>
              <w:gridCol w:w="1584"/>
            </w:tblGrid>
            <w:tr w:rsidR="00651F3A" w:rsidRPr="00957D6F" w:rsidTr="00B35498">
              <w:trPr>
                <w:trHeight w:val="571"/>
              </w:trPr>
              <w:tc>
                <w:tcPr>
                  <w:tcW w:w="1982" w:type="dxa"/>
                  <w:vAlign w:val="center"/>
                </w:tcPr>
                <w:p w:rsidR="00651F3A" w:rsidRPr="00957D6F" w:rsidRDefault="00651F3A" w:rsidP="00651F3A">
                  <w:pPr>
                    <w:spacing w:line="300" w:lineRule="exact"/>
                    <w:rPr>
                      <w:rFonts w:eastAsia="標楷體"/>
                      <w:sz w:val="22"/>
                      <w:szCs w:val="22"/>
                    </w:rPr>
                  </w:pPr>
                  <w:r w:rsidRPr="00957D6F">
                    <w:rPr>
                      <w:rFonts w:eastAsia="標楷體"/>
                      <w:sz w:val="22"/>
                      <w:szCs w:val="22"/>
                    </w:rPr>
                    <w:t>項目</w:t>
                  </w:r>
                </w:p>
              </w:tc>
              <w:tc>
                <w:tcPr>
                  <w:tcW w:w="1583" w:type="dxa"/>
                  <w:vAlign w:val="center"/>
                </w:tcPr>
                <w:p w:rsidR="00651F3A" w:rsidRPr="00957D6F" w:rsidRDefault="00651F3A" w:rsidP="00651F3A">
                  <w:pPr>
                    <w:spacing w:line="300" w:lineRule="exact"/>
                    <w:ind w:leftChars="-45" w:left="-108" w:rightChars="-45" w:right="-108"/>
                    <w:jc w:val="center"/>
                    <w:rPr>
                      <w:rFonts w:eastAsia="標楷體"/>
                      <w:sz w:val="22"/>
                      <w:szCs w:val="22"/>
                    </w:rPr>
                  </w:pPr>
                  <w:r w:rsidRPr="00957D6F">
                    <w:rPr>
                      <w:rFonts w:eastAsia="標楷體"/>
                      <w:sz w:val="22"/>
                      <w:szCs w:val="22"/>
                    </w:rPr>
                    <w:t>104</w:t>
                  </w:r>
                  <w:r w:rsidRPr="00957D6F">
                    <w:rPr>
                      <w:rFonts w:eastAsia="標楷體"/>
                      <w:sz w:val="22"/>
                      <w:szCs w:val="22"/>
                    </w:rPr>
                    <w:t>年</w:t>
                  </w:r>
                  <w:r w:rsidRPr="00957D6F">
                    <w:rPr>
                      <w:rFonts w:eastAsia="標楷體"/>
                      <w:sz w:val="22"/>
                      <w:szCs w:val="22"/>
                    </w:rPr>
                    <w:t>01</w:t>
                  </w:r>
                  <w:r w:rsidRPr="00957D6F">
                    <w:rPr>
                      <w:rFonts w:eastAsia="標楷體"/>
                      <w:sz w:val="22"/>
                      <w:szCs w:val="22"/>
                    </w:rPr>
                    <w:t>月</w:t>
                  </w:r>
                </w:p>
                <w:p w:rsidR="00651F3A" w:rsidRPr="00957D6F" w:rsidRDefault="00651F3A" w:rsidP="00651F3A">
                  <w:pPr>
                    <w:spacing w:line="300" w:lineRule="exact"/>
                    <w:ind w:leftChars="-45" w:left="-108" w:rightChars="-45" w:right="-108"/>
                    <w:jc w:val="center"/>
                    <w:rPr>
                      <w:rFonts w:eastAsia="標楷體"/>
                      <w:sz w:val="22"/>
                      <w:szCs w:val="22"/>
                    </w:rPr>
                  </w:pPr>
                  <w:r w:rsidRPr="00957D6F">
                    <w:rPr>
                      <w:rFonts w:eastAsia="標楷體"/>
                      <w:sz w:val="22"/>
                      <w:szCs w:val="22"/>
                    </w:rPr>
                    <w:t>平均</w:t>
                  </w:r>
                </w:p>
              </w:tc>
              <w:tc>
                <w:tcPr>
                  <w:tcW w:w="1583" w:type="dxa"/>
                  <w:vAlign w:val="center"/>
                </w:tcPr>
                <w:p w:rsidR="00651F3A" w:rsidRPr="00957D6F" w:rsidRDefault="00651F3A" w:rsidP="00651F3A">
                  <w:pPr>
                    <w:spacing w:line="300" w:lineRule="exact"/>
                    <w:ind w:leftChars="-45" w:left="-108" w:rightChars="-45" w:right="-108"/>
                    <w:jc w:val="center"/>
                    <w:rPr>
                      <w:rFonts w:eastAsia="標楷體"/>
                      <w:sz w:val="22"/>
                      <w:szCs w:val="22"/>
                    </w:rPr>
                  </w:pPr>
                  <w:r w:rsidRPr="00957D6F">
                    <w:rPr>
                      <w:rFonts w:eastAsia="標楷體"/>
                      <w:sz w:val="22"/>
                      <w:szCs w:val="22"/>
                    </w:rPr>
                    <w:t>104</w:t>
                  </w:r>
                  <w:r w:rsidRPr="00957D6F">
                    <w:rPr>
                      <w:rFonts w:eastAsia="標楷體"/>
                      <w:sz w:val="22"/>
                      <w:szCs w:val="22"/>
                    </w:rPr>
                    <w:t>年</w:t>
                  </w:r>
                  <w:r w:rsidRPr="00957D6F">
                    <w:rPr>
                      <w:rFonts w:eastAsia="標楷體"/>
                      <w:sz w:val="22"/>
                      <w:szCs w:val="22"/>
                    </w:rPr>
                    <w:t>02</w:t>
                  </w:r>
                  <w:r w:rsidRPr="00957D6F">
                    <w:rPr>
                      <w:rFonts w:eastAsia="標楷體"/>
                      <w:sz w:val="22"/>
                      <w:szCs w:val="22"/>
                    </w:rPr>
                    <w:t>月</w:t>
                  </w:r>
                </w:p>
                <w:p w:rsidR="00651F3A" w:rsidRPr="00957D6F" w:rsidRDefault="00651F3A" w:rsidP="00651F3A">
                  <w:pPr>
                    <w:spacing w:line="300" w:lineRule="exact"/>
                    <w:ind w:leftChars="-45" w:left="-108" w:rightChars="-45" w:right="-108"/>
                    <w:jc w:val="center"/>
                    <w:rPr>
                      <w:rFonts w:eastAsia="標楷體"/>
                      <w:sz w:val="22"/>
                      <w:szCs w:val="22"/>
                    </w:rPr>
                  </w:pPr>
                  <w:r w:rsidRPr="00957D6F">
                    <w:rPr>
                      <w:rFonts w:eastAsia="標楷體"/>
                      <w:sz w:val="22"/>
                      <w:szCs w:val="22"/>
                    </w:rPr>
                    <w:t>平均</w:t>
                  </w:r>
                </w:p>
              </w:tc>
              <w:tc>
                <w:tcPr>
                  <w:tcW w:w="1584" w:type="dxa"/>
                  <w:vAlign w:val="center"/>
                </w:tcPr>
                <w:p w:rsidR="00651F3A" w:rsidRPr="00957D6F" w:rsidRDefault="00651F3A" w:rsidP="00651F3A">
                  <w:pPr>
                    <w:spacing w:line="300" w:lineRule="exact"/>
                    <w:ind w:leftChars="-45" w:left="-108" w:rightChars="-45" w:right="-108"/>
                    <w:jc w:val="center"/>
                    <w:rPr>
                      <w:rFonts w:eastAsia="標楷體"/>
                      <w:sz w:val="22"/>
                      <w:szCs w:val="22"/>
                    </w:rPr>
                  </w:pPr>
                  <w:r w:rsidRPr="00957D6F">
                    <w:rPr>
                      <w:rFonts w:eastAsia="標楷體"/>
                      <w:sz w:val="22"/>
                      <w:szCs w:val="22"/>
                    </w:rPr>
                    <w:t>104</w:t>
                  </w:r>
                  <w:r w:rsidRPr="00957D6F">
                    <w:rPr>
                      <w:rFonts w:eastAsia="標楷體"/>
                      <w:sz w:val="22"/>
                      <w:szCs w:val="22"/>
                    </w:rPr>
                    <w:t>年</w:t>
                  </w:r>
                  <w:r w:rsidRPr="00957D6F">
                    <w:rPr>
                      <w:rFonts w:eastAsia="標楷體"/>
                      <w:sz w:val="22"/>
                      <w:szCs w:val="22"/>
                    </w:rPr>
                    <w:t>03</w:t>
                  </w:r>
                  <w:r w:rsidRPr="00957D6F">
                    <w:rPr>
                      <w:rFonts w:eastAsia="標楷體"/>
                      <w:sz w:val="22"/>
                      <w:szCs w:val="22"/>
                    </w:rPr>
                    <w:t>月</w:t>
                  </w:r>
                </w:p>
                <w:p w:rsidR="00651F3A" w:rsidRPr="00957D6F" w:rsidRDefault="00651F3A" w:rsidP="00651F3A">
                  <w:pPr>
                    <w:spacing w:line="300" w:lineRule="exact"/>
                    <w:ind w:leftChars="-45" w:left="-108" w:rightChars="-45" w:right="-108"/>
                    <w:jc w:val="center"/>
                    <w:rPr>
                      <w:rFonts w:eastAsia="標楷體"/>
                      <w:sz w:val="22"/>
                      <w:szCs w:val="22"/>
                    </w:rPr>
                  </w:pPr>
                  <w:r w:rsidRPr="00957D6F">
                    <w:rPr>
                      <w:rFonts w:eastAsia="標楷體"/>
                      <w:sz w:val="22"/>
                      <w:szCs w:val="22"/>
                    </w:rPr>
                    <w:t>平均</w:t>
                  </w:r>
                </w:p>
              </w:tc>
            </w:tr>
            <w:tr w:rsidR="00651F3A" w:rsidRPr="00957D6F" w:rsidTr="00B35498">
              <w:trPr>
                <w:trHeight w:val="350"/>
              </w:trPr>
              <w:tc>
                <w:tcPr>
                  <w:tcW w:w="1982" w:type="dxa"/>
                  <w:vAlign w:val="center"/>
                </w:tcPr>
                <w:p w:rsidR="00651F3A" w:rsidRPr="00957D6F" w:rsidRDefault="00651F3A" w:rsidP="00651F3A">
                  <w:pPr>
                    <w:spacing w:line="320" w:lineRule="exact"/>
                    <w:jc w:val="both"/>
                    <w:rPr>
                      <w:rFonts w:eastAsia="標楷體"/>
                      <w:sz w:val="22"/>
                      <w:szCs w:val="22"/>
                    </w:rPr>
                  </w:pPr>
                  <w:bookmarkStart w:id="2" w:name="_Hlk301777702"/>
                  <w:r w:rsidRPr="00957D6F">
                    <w:rPr>
                      <w:rFonts w:eastAsia="標楷體"/>
                      <w:sz w:val="22"/>
                      <w:szCs w:val="22"/>
                    </w:rPr>
                    <w:t>南璋</w:t>
                  </w:r>
                  <w:r w:rsidRPr="00957D6F">
                    <w:rPr>
                      <w:rFonts w:eastAsia="標楷體"/>
                      <w:sz w:val="22"/>
                      <w:szCs w:val="22"/>
                    </w:rPr>
                    <w:t>(1707)</w:t>
                  </w:r>
                </w:p>
              </w:tc>
              <w:tc>
                <w:tcPr>
                  <w:tcW w:w="1583" w:type="dxa"/>
                  <w:vAlign w:val="center"/>
                </w:tcPr>
                <w:p w:rsidR="00651F3A" w:rsidRPr="00957D6F" w:rsidRDefault="00651F3A" w:rsidP="00651F3A">
                  <w:pPr>
                    <w:spacing w:line="300" w:lineRule="exact"/>
                    <w:jc w:val="center"/>
                    <w:rPr>
                      <w:rFonts w:eastAsia="標楷體"/>
                      <w:sz w:val="22"/>
                      <w:szCs w:val="22"/>
                    </w:rPr>
                  </w:pPr>
                  <w:r w:rsidRPr="00957D6F">
                    <w:rPr>
                      <w:rFonts w:eastAsia="標楷體"/>
                      <w:sz w:val="22"/>
                      <w:szCs w:val="22"/>
                    </w:rPr>
                    <w:t>N/A</w:t>
                  </w:r>
                </w:p>
              </w:tc>
              <w:tc>
                <w:tcPr>
                  <w:tcW w:w="1583" w:type="dxa"/>
                  <w:vAlign w:val="center"/>
                </w:tcPr>
                <w:p w:rsidR="00651F3A" w:rsidRPr="00957D6F" w:rsidRDefault="00651F3A" w:rsidP="00651F3A">
                  <w:pPr>
                    <w:spacing w:line="300" w:lineRule="exact"/>
                    <w:jc w:val="center"/>
                    <w:rPr>
                      <w:rFonts w:eastAsia="標楷體"/>
                      <w:sz w:val="22"/>
                      <w:szCs w:val="22"/>
                    </w:rPr>
                  </w:pPr>
                  <w:r w:rsidRPr="00957D6F">
                    <w:rPr>
                      <w:rFonts w:eastAsia="標楷體"/>
                      <w:sz w:val="22"/>
                      <w:szCs w:val="22"/>
                    </w:rPr>
                    <w:t>N/A</w:t>
                  </w:r>
                </w:p>
              </w:tc>
              <w:tc>
                <w:tcPr>
                  <w:tcW w:w="1584" w:type="dxa"/>
                  <w:vAlign w:val="center"/>
                </w:tcPr>
                <w:p w:rsidR="00651F3A" w:rsidRPr="00957D6F" w:rsidRDefault="00651F3A" w:rsidP="00651F3A">
                  <w:pPr>
                    <w:spacing w:line="300" w:lineRule="exact"/>
                    <w:jc w:val="center"/>
                    <w:rPr>
                      <w:color w:val="000000"/>
                      <w:sz w:val="22"/>
                      <w:szCs w:val="22"/>
                    </w:rPr>
                  </w:pPr>
                  <w:r w:rsidRPr="00957D6F">
                    <w:rPr>
                      <w:color w:val="000000"/>
                      <w:sz w:val="22"/>
                      <w:szCs w:val="22"/>
                    </w:rPr>
                    <w:t>N/A</w:t>
                  </w:r>
                </w:p>
              </w:tc>
            </w:tr>
            <w:tr w:rsidR="00651F3A" w:rsidRPr="00957D6F" w:rsidTr="00B35498">
              <w:trPr>
                <w:trHeight w:val="335"/>
              </w:trPr>
              <w:tc>
                <w:tcPr>
                  <w:tcW w:w="1982" w:type="dxa"/>
                  <w:vAlign w:val="center"/>
                </w:tcPr>
                <w:p w:rsidR="00651F3A" w:rsidRPr="00957D6F" w:rsidRDefault="00651F3A" w:rsidP="00651F3A">
                  <w:pPr>
                    <w:spacing w:line="320" w:lineRule="exact"/>
                    <w:jc w:val="both"/>
                    <w:rPr>
                      <w:rFonts w:eastAsia="標楷體"/>
                      <w:sz w:val="22"/>
                      <w:szCs w:val="22"/>
                    </w:rPr>
                  </w:pPr>
                  <w:r w:rsidRPr="00957D6F">
                    <w:rPr>
                      <w:rFonts w:eastAsia="標楷體"/>
                      <w:sz w:val="22"/>
                      <w:szCs w:val="22"/>
                    </w:rPr>
                    <w:t>瑞基</w:t>
                  </w:r>
                  <w:r w:rsidRPr="00957D6F">
                    <w:rPr>
                      <w:rFonts w:eastAsia="標楷體"/>
                      <w:sz w:val="22"/>
                      <w:szCs w:val="22"/>
                    </w:rPr>
                    <w:t>(4171)</w:t>
                  </w:r>
                </w:p>
              </w:tc>
              <w:tc>
                <w:tcPr>
                  <w:tcW w:w="1583" w:type="dxa"/>
                  <w:vAlign w:val="center"/>
                </w:tcPr>
                <w:p w:rsidR="00651F3A" w:rsidRPr="00957D6F" w:rsidRDefault="00651F3A" w:rsidP="00651F3A">
                  <w:pPr>
                    <w:spacing w:line="300" w:lineRule="exact"/>
                    <w:jc w:val="center"/>
                    <w:rPr>
                      <w:rFonts w:eastAsia="標楷體"/>
                      <w:sz w:val="22"/>
                      <w:szCs w:val="22"/>
                    </w:rPr>
                  </w:pPr>
                  <w:r w:rsidRPr="00957D6F">
                    <w:rPr>
                      <w:rFonts w:eastAsia="標楷體"/>
                      <w:sz w:val="22"/>
                      <w:szCs w:val="22"/>
                    </w:rPr>
                    <w:t>N/A</w:t>
                  </w:r>
                </w:p>
              </w:tc>
              <w:tc>
                <w:tcPr>
                  <w:tcW w:w="1583" w:type="dxa"/>
                  <w:vAlign w:val="center"/>
                </w:tcPr>
                <w:p w:rsidR="00651F3A" w:rsidRPr="00957D6F" w:rsidRDefault="00651F3A" w:rsidP="00651F3A">
                  <w:pPr>
                    <w:spacing w:line="300" w:lineRule="exact"/>
                    <w:jc w:val="center"/>
                    <w:rPr>
                      <w:rFonts w:eastAsia="標楷體"/>
                      <w:sz w:val="22"/>
                      <w:szCs w:val="22"/>
                    </w:rPr>
                  </w:pPr>
                  <w:r w:rsidRPr="00957D6F">
                    <w:rPr>
                      <w:rFonts w:eastAsia="標楷體"/>
                      <w:sz w:val="22"/>
                      <w:szCs w:val="22"/>
                    </w:rPr>
                    <w:t>N/A</w:t>
                  </w:r>
                </w:p>
              </w:tc>
              <w:tc>
                <w:tcPr>
                  <w:tcW w:w="1584" w:type="dxa"/>
                  <w:vAlign w:val="center"/>
                </w:tcPr>
                <w:p w:rsidR="00651F3A" w:rsidRPr="00957D6F" w:rsidRDefault="00651F3A" w:rsidP="00651F3A">
                  <w:pPr>
                    <w:spacing w:line="300" w:lineRule="exact"/>
                    <w:jc w:val="center"/>
                    <w:rPr>
                      <w:color w:val="000000"/>
                      <w:sz w:val="22"/>
                      <w:szCs w:val="22"/>
                    </w:rPr>
                  </w:pPr>
                  <w:r w:rsidRPr="00957D6F">
                    <w:rPr>
                      <w:color w:val="000000"/>
                      <w:sz w:val="22"/>
                      <w:szCs w:val="22"/>
                    </w:rPr>
                    <w:t>N/A</w:t>
                  </w:r>
                </w:p>
              </w:tc>
            </w:tr>
            <w:tr w:rsidR="00651F3A" w:rsidRPr="00957D6F" w:rsidTr="00B35498">
              <w:trPr>
                <w:trHeight w:val="350"/>
              </w:trPr>
              <w:tc>
                <w:tcPr>
                  <w:tcW w:w="1982" w:type="dxa"/>
                  <w:vAlign w:val="center"/>
                </w:tcPr>
                <w:p w:rsidR="00651F3A" w:rsidRPr="00957D6F" w:rsidRDefault="00651F3A" w:rsidP="00651F3A">
                  <w:pPr>
                    <w:spacing w:line="320" w:lineRule="exact"/>
                    <w:jc w:val="both"/>
                    <w:rPr>
                      <w:rFonts w:eastAsia="標楷體"/>
                      <w:sz w:val="22"/>
                      <w:szCs w:val="22"/>
                    </w:rPr>
                  </w:pPr>
                  <w:proofErr w:type="gramStart"/>
                  <w:r w:rsidRPr="00957D6F">
                    <w:rPr>
                      <w:rFonts w:eastAsia="標楷體"/>
                      <w:sz w:val="22"/>
                      <w:szCs w:val="22"/>
                    </w:rPr>
                    <w:t>瑞寶</w:t>
                  </w:r>
                  <w:proofErr w:type="gramEnd"/>
                  <w:r w:rsidRPr="00957D6F">
                    <w:rPr>
                      <w:rFonts w:eastAsia="標楷體"/>
                      <w:sz w:val="22"/>
                      <w:szCs w:val="22"/>
                    </w:rPr>
                    <w:t>(6479)</w:t>
                  </w:r>
                </w:p>
              </w:tc>
              <w:tc>
                <w:tcPr>
                  <w:tcW w:w="1583" w:type="dxa"/>
                  <w:vAlign w:val="center"/>
                </w:tcPr>
                <w:p w:rsidR="00651F3A" w:rsidRPr="00957D6F" w:rsidRDefault="00651F3A" w:rsidP="00651F3A">
                  <w:pPr>
                    <w:spacing w:line="300" w:lineRule="exact"/>
                    <w:jc w:val="center"/>
                    <w:rPr>
                      <w:rFonts w:eastAsia="標楷體"/>
                      <w:sz w:val="22"/>
                      <w:szCs w:val="22"/>
                    </w:rPr>
                  </w:pPr>
                  <w:r w:rsidRPr="00957D6F">
                    <w:rPr>
                      <w:rFonts w:eastAsia="標楷體"/>
                      <w:sz w:val="22"/>
                      <w:szCs w:val="22"/>
                    </w:rPr>
                    <w:t>N/A</w:t>
                  </w:r>
                </w:p>
              </w:tc>
              <w:tc>
                <w:tcPr>
                  <w:tcW w:w="1583" w:type="dxa"/>
                  <w:vAlign w:val="center"/>
                </w:tcPr>
                <w:p w:rsidR="00651F3A" w:rsidRPr="00957D6F" w:rsidRDefault="00651F3A" w:rsidP="00651F3A">
                  <w:pPr>
                    <w:spacing w:line="300" w:lineRule="exact"/>
                    <w:jc w:val="center"/>
                    <w:rPr>
                      <w:rFonts w:eastAsia="標楷體"/>
                      <w:sz w:val="22"/>
                      <w:szCs w:val="22"/>
                    </w:rPr>
                  </w:pPr>
                  <w:r w:rsidRPr="00957D6F">
                    <w:rPr>
                      <w:rFonts w:eastAsia="標楷體"/>
                      <w:sz w:val="22"/>
                      <w:szCs w:val="22"/>
                    </w:rPr>
                    <w:t>N/A</w:t>
                  </w:r>
                </w:p>
              </w:tc>
              <w:tc>
                <w:tcPr>
                  <w:tcW w:w="1584" w:type="dxa"/>
                  <w:vAlign w:val="center"/>
                </w:tcPr>
                <w:p w:rsidR="00651F3A" w:rsidRPr="00957D6F" w:rsidRDefault="00651F3A" w:rsidP="00651F3A">
                  <w:pPr>
                    <w:spacing w:line="300" w:lineRule="exact"/>
                    <w:jc w:val="center"/>
                    <w:rPr>
                      <w:color w:val="000000"/>
                      <w:sz w:val="22"/>
                      <w:szCs w:val="22"/>
                    </w:rPr>
                  </w:pPr>
                  <w:r w:rsidRPr="00957D6F">
                    <w:rPr>
                      <w:color w:val="000000"/>
                      <w:sz w:val="22"/>
                      <w:szCs w:val="22"/>
                    </w:rPr>
                    <w:t>N/A</w:t>
                  </w:r>
                </w:p>
              </w:tc>
            </w:tr>
            <w:tr w:rsidR="0089521A" w:rsidRPr="00957D6F" w:rsidTr="00B35498">
              <w:trPr>
                <w:trHeight w:val="350"/>
              </w:trPr>
              <w:tc>
                <w:tcPr>
                  <w:tcW w:w="1982" w:type="dxa"/>
                  <w:vAlign w:val="center"/>
                </w:tcPr>
                <w:p w:rsidR="0089521A" w:rsidRPr="00957D6F" w:rsidRDefault="0089521A" w:rsidP="00481EB9">
                  <w:pPr>
                    <w:spacing w:line="300" w:lineRule="exact"/>
                    <w:rPr>
                      <w:rFonts w:eastAsia="標楷體"/>
                      <w:sz w:val="22"/>
                      <w:szCs w:val="22"/>
                    </w:rPr>
                  </w:pPr>
                  <w:r w:rsidRPr="00957D6F">
                    <w:rPr>
                      <w:rFonts w:eastAsia="標楷體"/>
                      <w:sz w:val="22"/>
                      <w:szCs w:val="22"/>
                    </w:rPr>
                    <w:t>上櫃</w:t>
                  </w:r>
                  <w:r w:rsidR="00481EB9" w:rsidRPr="00957D6F">
                    <w:rPr>
                      <w:rFonts w:eastAsia="標楷體"/>
                      <w:sz w:val="22"/>
                      <w:szCs w:val="22"/>
                    </w:rPr>
                    <w:t>其他</w:t>
                  </w:r>
                  <w:r w:rsidRPr="00957D6F">
                    <w:rPr>
                      <w:rFonts w:eastAsia="標楷體"/>
                      <w:sz w:val="22"/>
                      <w:szCs w:val="22"/>
                    </w:rPr>
                    <w:t>類</w:t>
                  </w:r>
                </w:p>
              </w:tc>
              <w:tc>
                <w:tcPr>
                  <w:tcW w:w="1583" w:type="dxa"/>
                  <w:vAlign w:val="center"/>
                </w:tcPr>
                <w:p w:rsidR="0089521A" w:rsidRPr="00957D6F" w:rsidRDefault="00BF576C" w:rsidP="0089521A">
                  <w:pPr>
                    <w:spacing w:line="300" w:lineRule="exact"/>
                    <w:jc w:val="center"/>
                    <w:rPr>
                      <w:color w:val="000000"/>
                      <w:sz w:val="22"/>
                      <w:szCs w:val="22"/>
                    </w:rPr>
                  </w:pPr>
                  <w:r w:rsidRPr="00957D6F">
                    <w:rPr>
                      <w:color w:val="000000"/>
                      <w:sz w:val="22"/>
                      <w:szCs w:val="22"/>
                    </w:rPr>
                    <w:t>20.73</w:t>
                  </w:r>
                </w:p>
              </w:tc>
              <w:tc>
                <w:tcPr>
                  <w:tcW w:w="1583" w:type="dxa"/>
                  <w:vAlign w:val="center"/>
                </w:tcPr>
                <w:p w:rsidR="0089521A" w:rsidRPr="00957D6F" w:rsidRDefault="00BF576C" w:rsidP="0089521A">
                  <w:pPr>
                    <w:spacing w:line="300" w:lineRule="exact"/>
                    <w:jc w:val="center"/>
                    <w:rPr>
                      <w:rFonts w:eastAsia="標楷體"/>
                      <w:sz w:val="22"/>
                      <w:szCs w:val="22"/>
                    </w:rPr>
                  </w:pPr>
                  <w:r w:rsidRPr="00957D6F">
                    <w:rPr>
                      <w:rFonts w:eastAsia="標楷體"/>
                      <w:sz w:val="22"/>
                      <w:szCs w:val="22"/>
                    </w:rPr>
                    <w:t>20.87</w:t>
                  </w:r>
                </w:p>
              </w:tc>
              <w:tc>
                <w:tcPr>
                  <w:tcW w:w="1584" w:type="dxa"/>
                  <w:vAlign w:val="center"/>
                </w:tcPr>
                <w:p w:rsidR="0089521A" w:rsidRPr="00957D6F" w:rsidRDefault="00BF576C" w:rsidP="0089521A">
                  <w:pPr>
                    <w:spacing w:line="300" w:lineRule="exact"/>
                    <w:jc w:val="center"/>
                    <w:rPr>
                      <w:color w:val="000000"/>
                      <w:sz w:val="22"/>
                      <w:szCs w:val="22"/>
                    </w:rPr>
                  </w:pPr>
                  <w:r w:rsidRPr="00957D6F">
                    <w:rPr>
                      <w:color w:val="000000"/>
                      <w:sz w:val="22"/>
                      <w:szCs w:val="22"/>
                    </w:rPr>
                    <w:t>20.05</w:t>
                  </w:r>
                </w:p>
              </w:tc>
            </w:tr>
            <w:tr w:rsidR="0089521A" w:rsidRPr="00957D6F" w:rsidTr="00B35498">
              <w:trPr>
                <w:trHeight w:val="350"/>
              </w:trPr>
              <w:tc>
                <w:tcPr>
                  <w:tcW w:w="1982" w:type="dxa"/>
                  <w:vAlign w:val="center"/>
                </w:tcPr>
                <w:p w:rsidR="0089521A" w:rsidRPr="00957D6F" w:rsidRDefault="0089521A" w:rsidP="0089521A">
                  <w:pPr>
                    <w:spacing w:line="300" w:lineRule="exact"/>
                    <w:rPr>
                      <w:rFonts w:eastAsia="標楷體"/>
                      <w:sz w:val="22"/>
                      <w:szCs w:val="22"/>
                    </w:rPr>
                  </w:pPr>
                  <w:r w:rsidRPr="00957D6F">
                    <w:rPr>
                      <w:rFonts w:eastAsia="標楷體"/>
                      <w:sz w:val="22"/>
                      <w:szCs w:val="22"/>
                    </w:rPr>
                    <w:t>上市</w:t>
                  </w:r>
                  <w:r w:rsidR="00481EB9" w:rsidRPr="00957D6F">
                    <w:rPr>
                      <w:rFonts w:eastAsia="標楷體"/>
                      <w:sz w:val="22"/>
                      <w:szCs w:val="22"/>
                    </w:rPr>
                    <w:t>其他類</w:t>
                  </w:r>
                </w:p>
              </w:tc>
              <w:tc>
                <w:tcPr>
                  <w:tcW w:w="1583" w:type="dxa"/>
                  <w:vAlign w:val="center"/>
                </w:tcPr>
                <w:p w:rsidR="0089521A" w:rsidRPr="00957D6F" w:rsidRDefault="00BF576C" w:rsidP="0089521A">
                  <w:pPr>
                    <w:spacing w:line="300" w:lineRule="exact"/>
                    <w:jc w:val="center"/>
                    <w:rPr>
                      <w:color w:val="000000"/>
                      <w:sz w:val="22"/>
                      <w:szCs w:val="22"/>
                    </w:rPr>
                  </w:pPr>
                  <w:r w:rsidRPr="00957D6F">
                    <w:rPr>
                      <w:color w:val="000000"/>
                      <w:sz w:val="22"/>
                      <w:szCs w:val="22"/>
                    </w:rPr>
                    <w:t>11.39</w:t>
                  </w:r>
                </w:p>
              </w:tc>
              <w:tc>
                <w:tcPr>
                  <w:tcW w:w="1583" w:type="dxa"/>
                  <w:vAlign w:val="center"/>
                </w:tcPr>
                <w:p w:rsidR="0089521A" w:rsidRPr="00957D6F" w:rsidRDefault="00BF576C" w:rsidP="0089521A">
                  <w:pPr>
                    <w:spacing w:line="300" w:lineRule="exact"/>
                    <w:jc w:val="center"/>
                    <w:rPr>
                      <w:rFonts w:eastAsia="標楷體"/>
                      <w:sz w:val="22"/>
                      <w:szCs w:val="22"/>
                    </w:rPr>
                  </w:pPr>
                  <w:r w:rsidRPr="00957D6F">
                    <w:rPr>
                      <w:rFonts w:eastAsia="標楷體"/>
                      <w:sz w:val="22"/>
                      <w:szCs w:val="22"/>
                    </w:rPr>
                    <w:t>11.99</w:t>
                  </w:r>
                </w:p>
              </w:tc>
              <w:tc>
                <w:tcPr>
                  <w:tcW w:w="1584" w:type="dxa"/>
                  <w:vAlign w:val="center"/>
                </w:tcPr>
                <w:p w:rsidR="0089521A" w:rsidRPr="00957D6F" w:rsidRDefault="00BF576C" w:rsidP="0089521A">
                  <w:pPr>
                    <w:spacing w:line="300" w:lineRule="exact"/>
                    <w:jc w:val="center"/>
                    <w:rPr>
                      <w:color w:val="000000"/>
                      <w:sz w:val="22"/>
                      <w:szCs w:val="22"/>
                    </w:rPr>
                  </w:pPr>
                  <w:r w:rsidRPr="00957D6F">
                    <w:rPr>
                      <w:color w:val="000000"/>
                      <w:sz w:val="22"/>
                      <w:szCs w:val="22"/>
                    </w:rPr>
                    <w:t>18.42</w:t>
                  </w:r>
                </w:p>
              </w:tc>
            </w:tr>
          </w:tbl>
          <w:bookmarkEnd w:id="2"/>
          <w:p w:rsidR="00651F3A" w:rsidRPr="00957D6F" w:rsidRDefault="00651F3A" w:rsidP="00651F3A">
            <w:pPr>
              <w:spacing w:line="260" w:lineRule="exact"/>
              <w:ind w:leftChars="200" w:left="1085" w:rightChars="30" w:right="72" w:hangingChars="275" w:hanging="605"/>
              <w:rPr>
                <w:rFonts w:eastAsia="標楷體"/>
                <w:sz w:val="22"/>
                <w:szCs w:val="22"/>
              </w:rPr>
            </w:pPr>
            <w:proofErr w:type="gramStart"/>
            <w:r w:rsidRPr="00957D6F">
              <w:rPr>
                <w:rFonts w:eastAsia="標楷體"/>
                <w:sz w:val="22"/>
                <w:szCs w:val="22"/>
              </w:rPr>
              <w:t>註</w:t>
            </w:r>
            <w:proofErr w:type="gramEnd"/>
            <w:r w:rsidRPr="00957D6F">
              <w:rPr>
                <w:rFonts w:eastAsia="標楷體"/>
                <w:sz w:val="22"/>
                <w:szCs w:val="22"/>
              </w:rPr>
              <w:t>1</w:t>
            </w:r>
            <w:r w:rsidRPr="00957D6F">
              <w:rPr>
                <w:rFonts w:eastAsia="標楷體"/>
                <w:sz w:val="22"/>
                <w:szCs w:val="22"/>
              </w:rPr>
              <w:t>：係擷取中華民國證券櫃檯買賣中心及證券交易所網站資料</w:t>
            </w:r>
          </w:p>
          <w:p w:rsidR="00651F3A" w:rsidRPr="00957D6F" w:rsidRDefault="00651F3A" w:rsidP="00651F3A">
            <w:pPr>
              <w:spacing w:line="260" w:lineRule="exact"/>
              <w:ind w:leftChars="200" w:left="1085" w:rightChars="30" w:right="72" w:hangingChars="275" w:hanging="605"/>
              <w:rPr>
                <w:rFonts w:eastAsia="標楷體"/>
                <w:sz w:val="22"/>
                <w:szCs w:val="22"/>
              </w:rPr>
            </w:pPr>
            <w:proofErr w:type="gramStart"/>
            <w:r w:rsidRPr="00957D6F">
              <w:rPr>
                <w:rFonts w:eastAsia="標楷體"/>
                <w:sz w:val="22"/>
                <w:szCs w:val="22"/>
              </w:rPr>
              <w:lastRenderedPageBreak/>
              <w:t>註</w:t>
            </w:r>
            <w:proofErr w:type="gramEnd"/>
            <w:r w:rsidRPr="00957D6F">
              <w:rPr>
                <w:rFonts w:eastAsia="標楷體"/>
                <w:sz w:val="22"/>
                <w:szCs w:val="22"/>
              </w:rPr>
              <w:t>2</w:t>
            </w:r>
            <w:r w:rsidRPr="00957D6F">
              <w:rPr>
                <w:rFonts w:eastAsia="標楷體"/>
                <w:sz w:val="22"/>
                <w:szCs w:val="22"/>
              </w:rPr>
              <w:t>：各公司經會計師</w:t>
            </w:r>
            <w:r w:rsidR="00AA3213" w:rsidRPr="00957D6F">
              <w:rPr>
                <w:rFonts w:eastAsia="標楷體"/>
                <w:sz w:val="22"/>
                <w:szCs w:val="22"/>
              </w:rPr>
              <w:t>查核</w:t>
            </w:r>
            <w:r w:rsidRPr="00957D6F">
              <w:rPr>
                <w:rFonts w:eastAsia="標楷體"/>
                <w:sz w:val="22"/>
                <w:szCs w:val="22"/>
              </w:rPr>
              <w:t>之財務報表</w:t>
            </w:r>
          </w:p>
          <w:p w:rsidR="00651F3A" w:rsidRPr="00957D6F" w:rsidRDefault="00651F3A" w:rsidP="00651F3A">
            <w:pPr>
              <w:spacing w:line="260" w:lineRule="exact"/>
              <w:ind w:leftChars="200" w:left="1085" w:rightChars="30" w:right="72" w:hangingChars="275" w:hanging="605"/>
              <w:rPr>
                <w:rFonts w:eastAsia="標楷體"/>
                <w:sz w:val="22"/>
                <w:szCs w:val="22"/>
              </w:rPr>
            </w:pPr>
            <w:proofErr w:type="gramStart"/>
            <w:r w:rsidRPr="00957D6F">
              <w:rPr>
                <w:rFonts w:eastAsia="標楷體"/>
                <w:sz w:val="22"/>
                <w:szCs w:val="22"/>
              </w:rPr>
              <w:t>註</w:t>
            </w:r>
            <w:proofErr w:type="gramEnd"/>
            <w:r w:rsidRPr="00957D6F">
              <w:rPr>
                <w:rFonts w:eastAsia="標楷體"/>
                <w:sz w:val="22"/>
                <w:szCs w:val="22"/>
              </w:rPr>
              <w:t>3</w:t>
            </w:r>
            <w:r w:rsidRPr="00957D6F">
              <w:rPr>
                <w:rFonts w:eastAsia="標楷體"/>
                <w:sz w:val="22"/>
                <w:szCs w:val="22"/>
              </w:rPr>
              <w:t>：</w:t>
            </w:r>
            <w:r w:rsidR="003D690C" w:rsidRPr="00957D6F">
              <w:rPr>
                <w:rFonts w:eastAsia="標楷體"/>
                <w:sz w:val="22"/>
                <w:szCs w:val="22"/>
              </w:rPr>
              <w:t>南璋</w:t>
            </w:r>
            <w:r w:rsidRPr="00957D6F">
              <w:rPr>
                <w:rFonts w:eastAsia="標楷體"/>
                <w:sz w:val="22"/>
                <w:szCs w:val="22"/>
              </w:rPr>
              <w:t>、</w:t>
            </w:r>
            <w:r w:rsidR="003D690C" w:rsidRPr="00957D6F">
              <w:rPr>
                <w:rFonts w:eastAsia="標楷體"/>
                <w:sz w:val="22"/>
                <w:szCs w:val="22"/>
              </w:rPr>
              <w:t>瑞基</w:t>
            </w:r>
            <w:r w:rsidRPr="00957D6F">
              <w:rPr>
                <w:rFonts w:eastAsia="標楷體"/>
                <w:sz w:val="22"/>
                <w:szCs w:val="22"/>
              </w:rPr>
              <w:t>及</w:t>
            </w:r>
            <w:proofErr w:type="gramStart"/>
            <w:r w:rsidR="003D690C" w:rsidRPr="00957D6F">
              <w:rPr>
                <w:rFonts w:eastAsia="標楷體"/>
                <w:sz w:val="22"/>
                <w:szCs w:val="22"/>
              </w:rPr>
              <w:t>瑞寶</w:t>
            </w:r>
            <w:r w:rsidRPr="00957D6F">
              <w:rPr>
                <w:rFonts w:eastAsia="標楷體"/>
                <w:sz w:val="22"/>
                <w:szCs w:val="22"/>
              </w:rPr>
              <w:t>仍</w:t>
            </w:r>
            <w:proofErr w:type="gramEnd"/>
            <w:r w:rsidRPr="00957D6F">
              <w:rPr>
                <w:rFonts w:eastAsia="標楷體"/>
                <w:sz w:val="22"/>
                <w:szCs w:val="22"/>
              </w:rPr>
              <w:t>屬虧損，故無法計算。</w:t>
            </w:r>
          </w:p>
          <w:p w:rsidR="00651F3A" w:rsidRPr="00957D6F" w:rsidRDefault="00651F3A" w:rsidP="00651F3A">
            <w:pPr>
              <w:ind w:leftChars="155" w:left="372" w:firstLineChars="200" w:firstLine="480"/>
              <w:jc w:val="both"/>
              <w:rPr>
                <w:rFonts w:eastAsia="標楷體"/>
              </w:rPr>
            </w:pPr>
            <w:r w:rsidRPr="00957D6F">
              <w:rPr>
                <w:rFonts w:eastAsia="標楷體"/>
              </w:rPr>
              <w:t>由於該公司</w:t>
            </w:r>
            <w:proofErr w:type="gramStart"/>
            <w:r w:rsidRPr="00957D6F">
              <w:rPr>
                <w:rFonts w:eastAsia="標楷體"/>
              </w:rPr>
              <w:t>103</w:t>
            </w:r>
            <w:proofErr w:type="gramEnd"/>
            <w:r w:rsidRPr="00957D6F">
              <w:rPr>
                <w:rFonts w:eastAsia="標楷體"/>
              </w:rPr>
              <w:t>年度</w:t>
            </w:r>
            <w:r w:rsidRPr="00957D6F">
              <w:rPr>
                <w:rFonts w:eastAsia="標楷體"/>
              </w:rPr>
              <w:t>EPS</w:t>
            </w:r>
            <w:r w:rsidRPr="00957D6F">
              <w:rPr>
                <w:rFonts w:eastAsia="標楷體"/>
              </w:rPr>
              <w:t>為</w:t>
            </w:r>
            <w:r w:rsidR="003D690C" w:rsidRPr="00957D6F">
              <w:rPr>
                <w:rFonts w:eastAsia="標楷體"/>
              </w:rPr>
              <w:t>0.25</w:t>
            </w:r>
            <w:r w:rsidRPr="00957D6F">
              <w:rPr>
                <w:rFonts w:eastAsia="標楷體"/>
              </w:rPr>
              <w:t>元，雖然</w:t>
            </w:r>
            <w:proofErr w:type="gramStart"/>
            <w:r w:rsidRPr="00957D6F">
              <w:rPr>
                <w:rFonts w:eastAsia="標楷體"/>
              </w:rPr>
              <w:t>103</w:t>
            </w:r>
            <w:proofErr w:type="gramEnd"/>
            <w:r w:rsidRPr="00957D6F">
              <w:rPr>
                <w:rFonts w:eastAsia="標楷體"/>
              </w:rPr>
              <w:t>年度已</w:t>
            </w:r>
            <w:r w:rsidR="003D690C" w:rsidRPr="00957D6F">
              <w:rPr>
                <w:rFonts w:eastAsia="標楷體"/>
              </w:rPr>
              <w:t>較</w:t>
            </w:r>
            <w:proofErr w:type="gramStart"/>
            <w:r w:rsidR="003D690C" w:rsidRPr="00957D6F">
              <w:rPr>
                <w:rFonts w:eastAsia="標楷體"/>
              </w:rPr>
              <w:t>102</w:t>
            </w:r>
            <w:proofErr w:type="gramEnd"/>
            <w:r w:rsidR="003D690C" w:rsidRPr="00957D6F">
              <w:rPr>
                <w:rFonts w:eastAsia="標楷體"/>
              </w:rPr>
              <w:t>年度</w:t>
            </w:r>
            <w:r w:rsidR="003D690C" w:rsidRPr="00957D6F">
              <w:rPr>
                <w:rFonts w:eastAsia="標楷體"/>
              </w:rPr>
              <w:t>0.03</w:t>
            </w:r>
            <w:r w:rsidR="003D690C" w:rsidRPr="00957D6F">
              <w:rPr>
                <w:rFonts w:eastAsia="標楷體"/>
              </w:rPr>
              <w:t>提高</w:t>
            </w:r>
            <w:r w:rsidRPr="00957D6F">
              <w:rPr>
                <w:rFonts w:eastAsia="標楷體"/>
              </w:rPr>
              <w:t>，其獲利計算之本益比仍無法合理評估其公司價值，且所</w:t>
            </w:r>
            <w:proofErr w:type="gramStart"/>
            <w:r w:rsidRPr="00957D6F">
              <w:rPr>
                <w:rFonts w:eastAsia="標楷體"/>
              </w:rPr>
              <w:t>採</w:t>
            </w:r>
            <w:proofErr w:type="gramEnd"/>
            <w:r w:rsidRPr="00957D6F">
              <w:rPr>
                <w:rFonts w:eastAsia="標楷體"/>
              </w:rPr>
              <w:t>樣之同業公司仍屬虧損情況，亦無法計算本益比，故擬不採用本益比法計算其合理價格。</w:t>
            </w:r>
          </w:p>
          <w:p w:rsidR="00651F3A" w:rsidRPr="00957D6F" w:rsidRDefault="00651F3A" w:rsidP="00651F3A">
            <w:pPr>
              <w:ind w:leftChars="50" w:left="120"/>
              <w:jc w:val="both"/>
              <w:rPr>
                <w:rFonts w:eastAsia="標楷體"/>
              </w:rPr>
            </w:pPr>
            <w:r w:rsidRPr="00957D6F">
              <w:rPr>
                <w:rFonts w:eastAsia="標楷體"/>
              </w:rPr>
              <w:t>(2)</w:t>
            </w:r>
            <w:r w:rsidRPr="00957D6F">
              <w:rPr>
                <w:rFonts w:eastAsia="標楷體"/>
              </w:rPr>
              <w:t>股價淨值比法</w:t>
            </w:r>
          </w:p>
          <w:p w:rsidR="00651F3A" w:rsidRPr="00957D6F" w:rsidRDefault="00651F3A" w:rsidP="00651F3A">
            <w:pPr>
              <w:snapToGrid w:val="0"/>
              <w:ind w:rightChars="50" w:right="120"/>
              <w:jc w:val="right"/>
              <w:rPr>
                <w:rFonts w:eastAsia="標楷體"/>
                <w:sz w:val="22"/>
                <w:szCs w:val="22"/>
              </w:rPr>
            </w:pPr>
            <w:r w:rsidRPr="00957D6F">
              <w:rPr>
                <w:rFonts w:eastAsia="標楷體"/>
                <w:sz w:val="22"/>
                <w:szCs w:val="22"/>
              </w:rPr>
              <w:t>單位：新台幣元；倍</w:t>
            </w:r>
          </w:p>
          <w:tbl>
            <w:tblPr>
              <w:tblW w:w="6705" w:type="dxa"/>
              <w:tblInd w:w="4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1845"/>
              <w:gridCol w:w="1620"/>
              <w:gridCol w:w="1620"/>
              <w:gridCol w:w="1620"/>
            </w:tblGrid>
            <w:tr w:rsidR="00651F3A" w:rsidRPr="00957D6F" w:rsidTr="00B35498">
              <w:trPr>
                <w:trHeight w:val="701"/>
              </w:trPr>
              <w:tc>
                <w:tcPr>
                  <w:tcW w:w="1845" w:type="dxa"/>
                  <w:vAlign w:val="center"/>
                </w:tcPr>
                <w:p w:rsidR="00651F3A" w:rsidRPr="00957D6F" w:rsidRDefault="00651F3A" w:rsidP="00651F3A">
                  <w:pPr>
                    <w:spacing w:line="300" w:lineRule="exact"/>
                    <w:rPr>
                      <w:rFonts w:eastAsia="標楷體"/>
                      <w:sz w:val="22"/>
                      <w:szCs w:val="22"/>
                    </w:rPr>
                  </w:pPr>
                  <w:r w:rsidRPr="00957D6F">
                    <w:rPr>
                      <w:rFonts w:eastAsia="標楷體"/>
                      <w:sz w:val="22"/>
                      <w:szCs w:val="22"/>
                    </w:rPr>
                    <w:t>項目</w:t>
                  </w:r>
                </w:p>
              </w:tc>
              <w:tc>
                <w:tcPr>
                  <w:tcW w:w="1620" w:type="dxa"/>
                  <w:vAlign w:val="center"/>
                </w:tcPr>
                <w:p w:rsidR="00651F3A" w:rsidRPr="00957D6F" w:rsidRDefault="00651F3A" w:rsidP="00651F3A">
                  <w:pPr>
                    <w:spacing w:line="300" w:lineRule="exact"/>
                    <w:ind w:leftChars="-45" w:left="-108" w:rightChars="-45" w:right="-108"/>
                    <w:jc w:val="center"/>
                    <w:rPr>
                      <w:rFonts w:eastAsia="標楷體"/>
                      <w:sz w:val="22"/>
                      <w:szCs w:val="22"/>
                    </w:rPr>
                  </w:pPr>
                  <w:r w:rsidRPr="00957D6F">
                    <w:rPr>
                      <w:rFonts w:eastAsia="標楷體"/>
                      <w:sz w:val="22"/>
                      <w:szCs w:val="22"/>
                    </w:rPr>
                    <w:t>104</w:t>
                  </w:r>
                  <w:r w:rsidRPr="00957D6F">
                    <w:rPr>
                      <w:rFonts w:eastAsia="標楷體"/>
                      <w:sz w:val="22"/>
                      <w:szCs w:val="22"/>
                    </w:rPr>
                    <w:t>年</w:t>
                  </w:r>
                  <w:r w:rsidRPr="00957D6F">
                    <w:rPr>
                      <w:rFonts w:eastAsia="標楷體"/>
                      <w:sz w:val="22"/>
                      <w:szCs w:val="22"/>
                    </w:rPr>
                    <w:t>01</w:t>
                  </w:r>
                  <w:r w:rsidRPr="00957D6F">
                    <w:rPr>
                      <w:rFonts w:eastAsia="標楷體"/>
                      <w:sz w:val="22"/>
                      <w:szCs w:val="22"/>
                    </w:rPr>
                    <w:t>月</w:t>
                  </w:r>
                </w:p>
                <w:p w:rsidR="00651F3A" w:rsidRPr="00957D6F" w:rsidRDefault="00651F3A" w:rsidP="00651F3A">
                  <w:pPr>
                    <w:spacing w:line="300" w:lineRule="exact"/>
                    <w:ind w:leftChars="-45" w:left="-108" w:rightChars="-45" w:right="-108"/>
                    <w:jc w:val="center"/>
                    <w:rPr>
                      <w:rFonts w:eastAsia="標楷體"/>
                      <w:sz w:val="22"/>
                      <w:szCs w:val="22"/>
                    </w:rPr>
                  </w:pPr>
                  <w:r w:rsidRPr="00957D6F">
                    <w:rPr>
                      <w:rFonts w:eastAsia="標楷體"/>
                      <w:sz w:val="22"/>
                      <w:szCs w:val="22"/>
                    </w:rPr>
                    <w:t>平均</w:t>
                  </w:r>
                </w:p>
              </w:tc>
              <w:tc>
                <w:tcPr>
                  <w:tcW w:w="1620" w:type="dxa"/>
                  <w:vAlign w:val="center"/>
                </w:tcPr>
                <w:p w:rsidR="00651F3A" w:rsidRPr="00957D6F" w:rsidRDefault="00651F3A" w:rsidP="00651F3A">
                  <w:pPr>
                    <w:spacing w:line="300" w:lineRule="exact"/>
                    <w:ind w:leftChars="-45" w:left="-108" w:rightChars="-45" w:right="-108"/>
                    <w:jc w:val="center"/>
                    <w:rPr>
                      <w:rFonts w:eastAsia="標楷體"/>
                      <w:sz w:val="22"/>
                      <w:szCs w:val="22"/>
                    </w:rPr>
                  </w:pPr>
                  <w:r w:rsidRPr="00957D6F">
                    <w:rPr>
                      <w:rFonts w:eastAsia="標楷體"/>
                      <w:sz w:val="22"/>
                      <w:szCs w:val="22"/>
                    </w:rPr>
                    <w:t>104</w:t>
                  </w:r>
                  <w:r w:rsidRPr="00957D6F">
                    <w:rPr>
                      <w:rFonts w:eastAsia="標楷體"/>
                      <w:sz w:val="22"/>
                      <w:szCs w:val="22"/>
                    </w:rPr>
                    <w:t>年</w:t>
                  </w:r>
                  <w:r w:rsidRPr="00957D6F">
                    <w:rPr>
                      <w:rFonts w:eastAsia="標楷體"/>
                      <w:sz w:val="22"/>
                      <w:szCs w:val="22"/>
                    </w:rPr>
                    <w:t>02</w:t>
                  </w:r>
                  <w:r w:rsidRPr="00957D6F">
                    <w:rPr>
                      <w:rFonts w:eastAsia="標楷體"/>
                      <w:sz w:val="22"/>
                      <w:szCs w:val="22"/>
                    </w:rPr>
                    <w:t>月</w:t>
                  </w:r>
                </w:p>
                <w:p w:rsidR="00651F3A" w:rsidRPr="00957D6F" w:rsidRDefault="00651F3A" w:rsidP="00651F3A">
                  <w:pPr>
                    <w:spacing w:line="300" w:lineRule="exact"/>
                    <w:ind w:leftChars="-45" w:left="-108" w:rightChars="-45" w:right="-108"/>
                    <w:jc w:val="center"/>
                    <w:rPr>
                      <w:rFonts w:eastAsia="標楷體"/>
                      <w:sz w:val="22"/>
                      <w:szCs w:val="22"/>
                    </w:rPr>
                  </w:pPr>
                  <w:r w:rsidRPr="00957D6F">
                    <w:rPr>
                      <w:rFonts w:eastAsia="標楷體"/>
                      <w:sz w:val="22"/>
                      <w:szCs w:val="22"/>
                    </w:rPr>
                    <w:t>平均</w:t>
                  </w:r>
                </w:p>
              </w:tc>
              <w:tc>
                <w:tcPr>
                  <w:tcW w:w="1620" w:type="dxa"/>
                  <w:vAlign w:val="center"/>
                </w:tcPr>
                <w:p w:rsidR="00651F3A" w:rsidRPr="00957D6F" w:rsidRDefault="00651F3A" w:rsidP="00651F3A">
                  <w:pPr>
                    <w:spacing w:line="300" w:lineRule="exact"/>
                    <w:ind w:leftChars="-45" w:left="-108" w:rightChars="-45" w:right="-108"/>
                    <w:jc w:val="center"/>
                    <w:rPr>
                      <w:rFonts w:eastAsia="標楷體"/>
                      <w:sz w:val="22"/>
                      <w:szCs w:val="22"/>
                    </w:rPr>
                  </w:pPr>
                  <w:r w:rsidRPr="00957D6F">
                    <w:rPr>
                      <w:rFonts w:eastAsia="標楷體"/>
                      <w:sz w:val="22"/>
                      <w:szCs w:val="22"/>
                    </w:rPr>
                    <w:t>104</w:t>
                  </w:r>
                  <w:r w:rsidRPr="00957D6F">
                    <w:rPr>
                      <w:rFonts w:eastAsia="標楷體"/>
                      <w:sz w:val="22"/>
                      <w:szCs w:val="22"/>
                    </w:rPr>
                    <w:t>年</w:t>
                  </w:r>
                  <w:r w:rsidRPr="00957D6F">
                    <w:rPr>
                      <w:rFonts w:eastAsia="標楷體"/>
                      <w:sz w:val="22"/>
                      <w:szCs w:val="22"/>
                    </w:rPr>
                    <w:t>03</w:t>
                  </w:r>
                  <w:r w:rsidRPr="00957D6F">
                    <w:rPr>
                      <w:rFonts w:eastAsia="標楷體"/>
                      <w:sz w:val="22"/>
                      <w:szCs w:val="22"/>
                    </w:rPr>
                    <w:t>月</w:t>
                  </w:r>
                </w:p>
                <w:p w:rsidR="00651F3A" w:rsidRPr="00957D6F" w:rsidRDefault="00651F3A" w:rsidP="00651F3A">
                  <w:pPr>
                    <w:spacing w:line="300" w:lineRule="exact"/>
                    <w:ind w:leftChars="-45" w:left="-108" w:rightChars="-45" w:right="-108"/>
                    <w:jc w:val="center"/>
                    <w:rPr>
                      <w:rFonts w:eastAsia="標楷體"/>
                      <w:sz w:val="22"/>
                      <w:szCs w:val="22"/>
                    </w:rPr>
                  </w:pPr>
                  <w:r w:rsidRPr="00957D6F">
                    <w:rPr>
                      <w:rFonts w:eastAsia="標楷體"/>
                      <w:sz w:val="22"/>
                      <w:szCs w:val="22"/>
                    </w:rPr>
                    <w:t>平均</w:t>
                  </w:r>
                </w:p>
              </w:tc>
            </w:tr>
            <w:tr w:rsidR="00AA3213" w:rsidRPr="00957D6F" w:rsidTr="00B35498">
              <w:trPr>
                <w:trHeight w:val="350"/>
              </w:trPr>
              <w:tc>
                <w:tcPr>
                  <w:tcW w:w="1845" w:type="dxa"/>
                  <w:vAlign w:val="center"/>
                </w:tcPr>
                <w:p w:rsidR="00AA3213" w:rsidRPr="00957D6F" w:rsidRDefault="00AA3213" w:rsidP="00AA3213">
                  <w:pPr>
                    <w:spacing w:line="320" w:lineRule="exact"/>
                    <w:jc w:val="both"/>
                    <w:rPr>
                      <w:rFonts w:eastAsia="標楷體"/>
                      <w:sz w:val="22"/>
                      <w:szCs w:val="22"/>
                    </w:rPr>
                  </w:pPr>
                  <w:r w:rsidRPr="00957D6F">
                    <w:rPr>
                      <w:rFonts w:eastAsia="標楷體"/>
                      <w:sz w:val="22"/>
                      <w:szCs w:val="22"/>
                    </w:rPr>
                    <w:t>南璋</w:t>
                  </w:r>
                  <w:r w:rsidRPr="00957D6F">
                    <w:rPr>
                      <w:rFonts w:eastAsia="標楷體"/>
                      <w:sz w:val="22"/>
                      <w:szCs w:val="22"/>
                    </w:rPr>
                    <w:t>(1707)</w:t>
                  </w:r>
                </w:p>
              </w:tc>
              <w:tc>
                <w:tcPr>
                  <w:tcW w:w="1620" w:type="dxa"/>
                  <w:vAlign w:val="center"/>
                </w:tcPr>
                <w:p w:rsidR="00AA3213" w:rsidRPr="00957D6F" w:rsidRDefault="00AA3213" w:rsidP="00AA3213">
                  <w:pPr>
                    <w:spacing w:line="300" w:lineRule="exact"/>
                    <w:jc w:val="center"/>
                    <w:rPr>
                      <w:rFonts w:eastAsia="標楷體"/>
                      <w:sz w:val="22"/>
                      <w:szCs w:val="22"/>
                    </w:rPr>
                  </w:pPr>
                  <w:r w:rsidRPr="00957D6F">
                    <w:rPr>
                      <w:rFonts w:eastAsia="標楷體"/>
                      <w:sz w:val="22"/>
                      <w:szCs w:val="22"/>
                    </w:rPr>
                    <w:t>2.13</w:t>
                  </w:r>
                </w:p>
              </w:tc>
              <w:tc>
                <w:tcPr>
                  <w:tcW w:w="1620" w:type="dxa"/>
                  <w:vAlign w:val="center"/>
                </w:tcPr>
                <w:p w:rsidR="00AA3213" w:rsidRPr="00957D6F" w:rsidRDefault="00AA3213" w:rsidP="00AA3213">
                  <w:pPr>
                    <w:spacing w:line="300" w:lineRule="exact"/>
                    <w:jc w:val="center"/>
                    <w:rPr>
                      <w:rFonts w:eastAsia="標楷體"/>
                      <w:sz w:val="22"/>
                      <w:szCs w:val="22"/>
                    </w:rPr>
                  </w:pPr>
                  <w:r w:rsidRPr="00957D6F">
                    <w:rPr>
                      <w:rFonts w:eastAsia="標楷體"/>
                      <w:sz w:val="22"/>
                      <w:szCs w:val="22"/>
                    </w:rPr>
                    <w:t>1.71</w:t>
                  </w:r>
                </w:p>
              </w:tc>
              <w:tc>
                <w:tcPr>
                  <w:tcW w:w="1620" w:type="dxa"/>
                  <w:vAlign w:val="center"/>
                </w:tcPr>
                <w:p w:rsidR="00AA3213" w:rsidRPr="00957D6F" w:rsidRDefault="00AA3213" w:rsidP="00AA3213">
                  <w:pPr>
                    <w:spacing w:line="300" w:lineRule="exact"/>
                    <w:jc w:val="center"/>
                    <w:rPr>
                      <w:rFonts w:eastAsia="標楷體"/>
                      <w:sz w:val="22"/>
                      <w:szCs w:val="22"/>
                    </w:rPr>
                  </w:pPr>
                  <w:r w:rsidRPr="00957D6F">
                    <w:rPr>
                      <w:rFonts w:eastAsia="標楷體"/>
                      <w:sz w:val="22"/>
                      <w:szCs w:val="22"/>
                    </w:rPr>
                    <w:t>1.59</w:t>
                  </w:r>
                </w:p>
              </w:tc>
            </w:tr>
            <w:tr w:rsidR="00AA3213" w:rsidRPr="00957D6F" w:rsidTr="00B35498">
              <w:trPr>
                <w:trHeight w:val="350"/>
              </w:trPr>
              <w:tc>
                <w:tcPr>
                  <w:tcW w:w="1845" w:type="dxa"/>
                  <w:vAlign w:val="center"/>
                </w:tcPr>
                <w:p w:rsidR="00AA3213" w:rsidRPr="00957D6F" w:rsidRDefault="00AA3213" w:rsidP="00AA3213">
                  <w:pPr>
                    <w:spacing w:line="320" w:lineRule="exact"/>
                    <w:jc w:val="both"/>
                    <w:rPr>
                      <w:rFonts w:eastAsia="標楷體"/>
                      <w:sz w:val="22"/>
                      <w:szCs w:val="22"/>
                    </w:rPr>
                  </w:pPr>
                  <w:r w:rsidRPr="00957D6F">
                    <w:rPr>
                      <w:rFonts w:eastAsia="標楷體"/>
                      <w:sz w:val="22"/>
                      <w:szCs w:val="22"/>
                    </w:rPr>
                    <w:t>瑞基</w:t>
                  </w:r>
                  <w:r w:rsidRPr="00957D6F">
                    <w:rPr>
                      <w:rFonts w:eastAsia="標楷體"/>
                      <w:sz w:val="22"/>
                      <w:szCs w:val="22"/>
                    </w:rPr>
                    <w:t>(4171)</w:t>
                  </w:r>
                </w:p>
              </w:tc>
              <w:tc>
                <w:tcPr>
                  <w:tcW w:w="1620" w:type="dxa"/>
                  <w:vAlign w:val="center"/>
                </w:tcPr>
                <w:p w:rsidR="00AA3213" w:rsidRPr="00957D6F" w:rsidRDefault="00AA3213" w:rsidP="00AA3213">
                  <w:pPr>
                    <w:spacing w:line="300" w:lineRule="exact"/>
                    <w:jc w:val="center"/>
                    <w:rPr>
                      <w:rFonts w:eastAsia="標楷體"/>
                      <w:sz w:val="22"/>
                      <w:szCs w:val="22"/>
                    </w:rPr>
                  </w:pPr>
                  <w:r w:rsidRPr="00957D6F">
                    <w:rPr>
                      <w:rFonts w:eastAsia="標楷體"/>
                      <w:sz w:val="22"/>
                      <w:szCs w:val="22"/>
                    </w:rPr>
                    <w:t>4.74</w:t>
                  </w:r>
                </w:p>
              </w:tc>
              <w:tc>
                <w:tcPr>
                  <w:tcW w:w="1620" w:type="dxa"/>
                  <w:vAlign w:val="center"/>
                </w:tcPr>
                <w:p w:rsidR="00AA3213" w:rsidRPr="00957D6F" w:rsidRDefault="00AA3213" w:rsidP="00AA3213">
                  <w:pPr>
                    <w:spacing w:line="300" w:lineRule="exact"/>
                    <w:jc w:val="center"/>
                    <w:rPr>
                      <w:rFonts w:eastAsia="標楷體"/>
                      <w:sz w:val="22"/>
                      <w:szCs w:val="22"/>
                    </w:rPr>
                  </w:pPr>
                  <w:r w:rsidRPr="00957D6F">
                    <w:rPr>
                      <w:rFonts w:eastAsia="標楷體"/>
                      <w:sz w:val="22"/>
                      <w:szCs w:val="22"/>
                    </w:rPr>
                    <w:t>4.61</w:t>
                  </w:r>
                </w:p>
              </w:tc>
              <w:tc>
                <w:tcPr>
                  <w:tcW w:w="1620" w:type="dxa"/>
                  <w:vAlign w:val="center"/>
                </w:tcPr>
                <w:p w:rsidR="00AA3213" w:rsidRPr="00957D6F" w:rsidRDefault="00AA3213" w:rsidP="00AA3213">
                  <w:pPr>
                    <w:spacing w:line="300" w:lineRule="exact"/>
                    <w:jc w:val="center"/>
                    <w:rPr>
                      <w:rFonts w:eastAsia="標楷體"/>
                      <w:sz w:val="22"/>
                      <w:szCs w:val="22"/>
                    </w:rPr>
                  </w:pPr>
                  <w:r w:rsidRPr="00957D6F">
                    <w:rPr>
                      <w:rFonts w:eastAsia="標楷體"/>
                      <w:sz w:val="22"/>
                      <w:szCs w:val="22"/>
                    </w:rPr>
                    <w:t>4.48</w:t>
                  </w:r>
                </w:p>
              </w:tc>
            </w:tr>
            <w:tr w:rsidR="00AA3213" w:rsidRPr="00957D6F" w:rsidTr="00B35498">
              <w:trPr>
                <w:trHeight w:val="350"/>
              </w:trPr>
              <w:tc>
                <w:tcPr>
                  <w:tcW w:w="1845" w:type="dxa"/>
                  <w:vAlign w:val="center"/>
                </w:tcPr>
                <w:p w:rsidR="00AA3213" w:rsidRPr="00957D6F" w:rsidRDefault="00AA3213" w:rsidP="00AA3213">
                  <w:pPr>
                    <w:spacing w:line="320" w:lineRule="exact"/>
                    <w:jc w:val="both"/>
                    <w:rPr>
                      <w:rFonts w:eastAsia="標楷體"/>
                      <w:sz w:val="22"/>
                      <w:szCs w:val="22"/>
                    </w:rPr>
                  </w:pPr>
                  <w:proofErr w:type="gramStart"/>
                  <w:r w:rsidRPr="00957D6F">
                    <w:rPr>
                      <w:rFonts w:eastAsia="標楷體"/>
                      <w:sz w:val="22"/>
                      <w:szCs w:val="22"/>
                    </w:rPr>
                    <w:t>瑞寶</w:t>
                  </w:r>
                  <w:proofErr w:type="gramEnd"/>
                  <w:r w:rsidRPr="00957D6F">
                    <w:rPr>
                      <w:rFonts w:eastAsia="標楷體"/>
                      <w:sz w:val="22"/>
                      <w:szCs w:val="22"/>
                    </w:rPr>
                    <w:t>(6479)</w:t>
                  </w:r>
                </w:p>
              </w:tc>
              <w:tc>
                <w:tcPr>
                  <w:tcW w:w="1620" w:type="dxa"/>
                  <w:vAlign w:val="center"/>
                </w:tcPr>
                <w:p w:rsidR="00AA3213" w:rsidRPr="00957D6F" w:rsidRDefault="00AE65AE" w:rsidP="00AA3213">
                  <w:pPr>
                    <w:spacing w:line="300" w:lineRule="exact"/>
                    <w:jc w:val="center"/>
                    <w:rPr>
                      <w:rFonts w:eastAsia="標楷體"/>
                      <w:sz w:val="22"/>
                      <w:szCs w:val="22"/>
                    </w:rPr>
                  </w:pPr>
                  <w:r w:rsidRPr="00957D6F">
                    <w:rPr>
                      <w:rFonts w:eastAsia="標楷體"/>
                      <w:sz w:val="22"/>
                      <w:szCs w:val="22"/>
                    </w:rPr>
                    <w:t>6.27</w:t>
                  </w:r>
                </w:p>
              </w:tc>
              <w:tc>
                <w:tcPr>
                  <w:tcW w:w="1620" w:type="dxa"/>
                  <w:vAlign w:val="center"/>
                </w:tcPr>
                <w:p w:rsidR="00AA3213" w:rsidRPr="00957D6F" w:rsidRDefault="00AE65AE" w:rsidP="00AA3213">
                  <w:pPr>
                    <w:spacing w:line="300" w:lineRule="exact"/>
                    <w:jc w:val="center"/>
                    <w:rPr>
                      <w:rFonts w:eastAsia="標楷體"/>
                      <w:sz w:val="22"/>
                      <w:szCs w:val="22"/>
                    </w:rPr>
                  </w:pPr>
                  <w:r w:rsidRPr="00957D6F">
                    <w:rPr>
                      <w:rFonts w:eastAsia="標楷體"/>
                      <w:sz w:val="22"/>
                      <w:szCs w:val="22"/>
                    </w:rPr>
                    <w:t>6.02</w:t>
                  </w:r>
                </w:p>
              </w:tc>
              <w:tc>
                <w:tcPr>
                  <w:tcW w:w="1620" w:type="dxa"/>
                  <w:vAlign w:val="center"/>
                </w:tcPr>
                <w:p w:rsidR="00AA3213" w:rsidRPr="00957D6F" w:rsidRDefault="00AE65AE" w:rsidP="00AA3213">
                  <w:pPr>
                    <w:spacing w:line="300" w:lineRule="exact"/>
                    <w:jc w:val="center"/>
                    <w:rPr>
                      <w:rFonts w:eastAsia="標楷體"/>
                      <w:sz w:val="22"/>
                      <w:szCs w:val="22"/>
                    </w:rPr>
                  </w:pPr>
                  <w:r w:rsidRPr="00957D6F">
                    <w:rPr>
                      <w:rFonts w:eastAsia="標楷體"/>
                      <w:sz w:val="22"/>
                      <w:szCs w:val="22"/>
                    </w:rPr>
                    <w:t>5.51</w:t>
                  </w:r>
                </w:p>
              </w:tc>
            </w:tr>
            <w:tr w:rsidR="00481EB9" w:rsidRPr="00957D6F" w:rsidTr="00B35498">
              <w:trPr>
                <w:trHeight w:val="350"/>
              </w:trPr>
              <w:tc>
                <w:tcPr>
                  <w:tcW w:w="1845" w:type="dxa"/>
                  <w:vAlign w:val="center"/>
                </w:tcPr>
                <w:p w:rsidR="00481EB9" w:rsidRPr="00957D6F" w:rsidRDefault="00481EB9" w:rsidP="00481EB9">
                  <w:pPr>
                    <w:spacing w:line="300" w:lineRule="exact"/>
                    <w:rPr>
                      <w:rFonts w:eastAsia="標楷體"/>
                      <w:sz w:val="22"/>
                      <w:szCs w:val="22"/>
                    </w:rPr>
                  </w:pPr>
                  <w:r w:rsidRPr="00957D6F">
                    <w:rPr>
                      <w:rFonts w:eastAsia="標楷體"/>
                      <w:sz w:val="22"/>
                      <w:szCs w:val="22"/>
                    </w:rPr>
                    <w:t>上櫃其他類</w:t>
                  </w:r>
                </w:p>
              </w:tc>
              <w:tc>
                <w:tcPr>
                  <w:tcW w:w="1620" w:type="dxa"/>
                  <w:vAlign w:val="center"/>
                </w:tcPr>
                <w:p w:rsidR="00481EB9" w:rsidRPr="00957D6F" w:rsidRDefault="00BF576C" w:rsidP="00481EB9">
                  <w:pPr>
                    <w:spacing w:line="300" w:lineRule="exact"/>
                    <w:jc w:val="center"/>
                    <w:rPr>
                      <w:rFonts w:eastAsia="標楷體"/>
                      <w:sz w:val="22"/>
                      <w:szCs w:val="22"/>
                    </w:rPr>
                  </w:pPr>
                  <w:r w:rsidRPr="00957D6F">
                    <w:rPr>
                      <w:rFonts w:eastAsia="標楷體"/>
                      <w:sz w:val="22"/>
                      <w:szCs w:val="22"/>
                    </w:rPr>
                    <w:t>2.13</w:t>
                  </w:r>
                </w:p>
              </w:tc>
              <w:tc>
                <w:tcPr>
                  <w:tcW w:w="1620" w:type="dxa"/>
                  <w:vAlign w:val="center"/>
                </w:tcPr>
                <w:p w:rsidR="00481EB9" w:rsidRPr="00957D6F" w:rsidRDefault="00BF576C" w:rsidP="00481EB9">
                  <w:pPr>
                    <w:spacing w:line="300" w:lineRule="exact"/>
                    <w:jc w:val="center"/>
                    <w:rPr>
                      <w:rFonts w:eastAsia="標楷體"/>
                      <w:sz w:val="22"/>
                      <w:szCs w:val="22"/>
                    </w:rPr>
                  </w:pPr>
                  <w:r w:rsidRPr="00957D6F">
                    <w:rPr>
                      <w:rFonts w:eastAsia="標楷體"/>
                      <w:sz w:val="22"/>
                      <w:szCs w:val="22"/>
                    </w:rPr>
                    <w:t>2.14</w:t>
                  </w:r>
                </w:p>
              </w:tc>
              <w:tc>
                <w:tcPr>
                  <w:tcW w:w="1620" w:type="dxa"/>
                  <w:vAlign w:val="center"/>
                </w:tcPr>
                <w:p w:rsidR="00481EB9" w:rsidRPr="00957D6F" w:rsidRDefault="00BF576C" w:rsidP="00481EB9">
                  <w:pPr>
                    <w:spacing w:line="300" w:lineRule="exact"/>
                    <w:jc w:val="center"/>
                    <w:rPr>
                      <w:rFonts w:eastAsia="標楷體"/>
                      <w:sz w:val="22"/>
                      <w:szCs w:val="22"/>
                    </w:rPr>
                  </w:pPr>
                  <w:r w:rsidRPr="00957D6F">
                    <w:rPr>
                      <w:rFonts w:eastAsia="標楷體"/>
                      <w:sz w:val="22"/>
                      <w:szCs w:val="22"/>
                    </w:rPr>
                    <w:t>2.12</w:t>
                  </w:r>
                </w:p>
              </w:tc>
            </w:tr>
            <w:tr w:rsidR="00481EB9" w:rsidRPr="00957D6F" w:rsidTr="00B35498">
              <w:trPr>
                <w:trHeight w:val="350"/>
              </w:trPr>
              <w:tc>
                <w:tcPr>
                  <w:tcW w:w="1845" w:type="dxa"/>
                  <w:vAlign w:val="center"/>
                </w:tcPr>
                <w:p w:rsidR="00481EB9" w:rsidRPr="00957D6F" w:rsidRDefault="00481EB9" w:rsidP="00481EB9">
                  <w:pPr>
                    <w:spacing w:line="300" w:lineRule="exact"/>
                    <w:rPr>
                      <w:rFonts w:eastAsia="標楷體"/>
                      <w:sz w:val="22"/>
                      <w:szCs w:val="22"/>
                    </w:rPr>
                  </w:pPr>
                  <w:r w:rsidRPr="00957D6F">
                    <w:rPr>
                      <w:rFonts w:eastAsia="標楷體"/>
                      <w:sz w:val="22"/>
                      <w:szCs w:val="22"/>
                    </w:rPr>
                    <w:t>上市其他類</w:t>
                  </w:r>
                </w:p>
              </w:tc>
              <w:tc>
                <w:tcPr>
                  <w:tcW w:w="1620" w:type="dxa"/>
                  <w:vAlign w:val="center"/>
                </w:tcPr>
                <w:p w:rsidR="00481EB9" w:rsidRPr="00957D6F" w:rsidRDefault="00BF576C" w:rsidP="00481EB9">
                  <w:pPr>
                    <w:spacing w:line="300" w:lineRule="exact"/>
                    <w:jc w:val="center"/>
                    <w:rPr>
                      <w:rFonts w:eastAsia="標楷體"/>
                      <w:sz w:val="22"/>
                      <w:szCs w:val="22"/>
                    </w:rPr>
                  </w:pPr>
                  <w:r w:rsidRPr="00957D6F">
                    <w:rPr>
                      <w:rFonts w:eastAsia="標楷體"/>
                      <w:sz w:val="22"/>
                      <w:szCs w:val="22"/>
                    </w:rPr>
                    <w:t>2.45</w:t>
                  </w:r>
                </w:p>
              </w:tc>
              <w:tc>
                <w:tcPr>
                  <w:tcW w:w="1620" w:type="dxa"/>
                  <w:vAlign w:val="center"/>
                </w:tcPr>
                <w:p w:rsidR="00481EB9" w:rsidRPr="00957D6F" w:rsidRDefault="00BF576C" w:rsidP="00481EB9">
                  <w:pPr>
                    <w:spacing w:line="300" w:lineRule="exact"/>
                    <w:jc w:val="center"/>
                    <w:rPr>
                      <w:rFonts w:eastAsia="標楷體"/>
                      <w:sz w:val="22"/>
                      <w:szCs w:val="22"/>
                    </w:rPr>
                  </w:pPr>
                  <w:r w:rsidRPr="00957D6F">
                    <w:rPr>
                      <w:rFonts w:eastAsia="標楷體"/>
                      <w:sz w:val="22"/>
                      <w:szCs w:val="22"/>
                    </w:rPr>
                    <w:t>2.58</w:t>
                  </w:r>
                </w:p>
              </w:tc>
              <w:tc>
                <w:tcPr>
                  <w:tcW w:w="1620" w:type="dxa"/>
                  <w:vAlign w:val="center"/>
                </w:tcPr>
                <w:p w:rsidR="00481EB9" w:rsidRPr="00957D6F" w:rsidRDefault="00BF576C" w:rsidP="00481EB9">
                  <w:pPr>
                    <w:spacing w:line="300" w:lineRule="exact"/>
                    <w:jc w:val="center"/>
                    <w:rPr>
                      <w:rFonts w:eastAsia="標楷體"/>
                      <w:sz w:val="22"/>
                      <w:szCs w:val="22"/>
                    </w:rPr>
                  </w:pPr>
                  <w:r w:rsidRPr="00957D6F">
                    <w:rPr>
                      <w:rFonts w:eastAsia="標楷體"/>
                      <w:sz w:val="22"/>
                      <w:szCs w:val="22"/>
                    </w:rPr>
                    <w:t>2.46</w:t>
                  </w:r>
                </w:p>
              </w:tc>
            </w:tr>
          </w:tbl>
          <w:p w:rsidR="00651F3A" w:rsidRPr="00957D6F" w:rsidRDefault="00651F3A" w:rsidP="00651F3A">
            <w:pPr>
              <w:spacing w:line="260" w:lineRule="exact"/>
              <w:ind w:leftChars="200" w:left="1085" w:rightChars="30" w:right="72" w:hangingChars="275" w:hanging="605"/>
              <w:rPr>
                <w:rFonts w:eastAsia="標楷體"/>
                <w:sz w:val="22"/>
                <w:szCs w:val="22"/>
              </w:rPr>
            </w:pPr>
            <w:proofErr w:type="gramStart"/>
            <w:r w:rsidRPr="00957D6F">
              <w:rPr>
                <w:rFonts w:eastAsia="標楷體"/>
                <w:sz w:val="22"/>
                <w:szCs w:val="22"/>
              </w:rPr>
              <w:t>註</w:t>
            </w:r>
            <w:proofErr w:type="gramEnd"/>
            <w:r w:rsidRPr="00957D6F">
              <w:rPr>
                <w:rFonts w:eastAsia="標楷體"/>
                <w:sz w:val="22"/>
                <w:szCs w:val="22"/>
              </w:rPr>
              <w:t>1</w:t>
            </w:r>
            <w:r w:rsidRPr="00957D6F">
              <w:rPr>
                <w:rFonts w:eastAsia="標楷體"/>
                <w:sz w:val="22"/>
                <w:szCs w:val="22"/>
              </w:rPr>
              <w:t>：係擷取自證券櫃檯買賣中心及證券交易所網站資料</w:t>
            </w:r>
          </w:p>
          <w:p w:rsidR="00651F3A" w:rsidRPr="00957D6F" w:rsidRDefault="00651F3A" w:rsidP="00651F3A">
            <w:pPr>
              <w:spacing w:line="260" w:lineRule="exact"/>
              <w:ind w:leftChars="200" w:left="1085" w:rightChars="30" w:right="72" w:hangingChars="275" w:hanging="605"/>
              <w:rPr>
                <w:rFonts w:eastAsia="標楷體"/>
                <w:sz w:val="22"/>
                <w:szCs w:val="22"/>
              </w:rPr>
            </w:pPr>
            <w:proofErr w:type="gramStart"/>
            <w:r w:rsidRPr="00957D6F">
              <w:rPr>
                <w:rFonts w:eastAsia="標楷體"/>
                <w:sz w:val="22"/>
                <w:szCs w:val="22"/>
              </w:rPr>
              <w:t>註</w:t>
            </w:r>
            <w:proofErr w:type="gramEnd"/>
            <w:r w:rsidRPr="00957D6F">
              <w:rPr>
                <w:rFonts w:eastAsia="標楷體"/>
                <w:sz w:val="22"/>
                <w:szCs w:val="22"/>
              </w:rPr>
              <w:t>2</w:t>
            </w:r>
            <w:r w:rsidRPr="00957D6F">
              <w:rPr>
                <w:rFonts w:eastAsia="標楷體"/>
                <w:sz w:val="22"/>
                <w:szCs w:val="22"/>
              </w:rPr>
              <w:t>：各該公司經會計師</w:t>
            </w:r>
            <w:r w:rsidR="00AA3213" w:rsidRPr="00957D6F">
              <w:rPr>
                <w:rFonts w:eastAsia="標楷體"/>
                <w:sz w:val="22"/>
                <w:szCs w:val="22"/>
              </w:rPr>
              <w:t>查核或</w:t>
            </w:r>
            <w:r w:rsidRPr="00957D6F">
              <w:rPr>
                <w:rFonts w:eastAsia="標楷體"/>
                <w:sz w:val="22"/>
                <w:szCs w:val="22"/>
              </w:rPr>
              <w:t>核閱之財務報表</w:t>
            </w:r>
          </w:p>
          <w:p w:rsidR="00651F3A" w:rsidRPr="00957D6F" w:rsidRDefault="00651F3A" w:rsidP="002B333B">
            <w:pPr>
              <w:spacing w:line="260" w:lineRule="exact"/>
              <w:ind w:leftChars="200" w:left="1085" w:rightChars="30" w:right="72" w:hangingChars="275" w:hanging="605"/>
              <w:rPr>
                <w:rFonts w:eastAsia="標楷體"/>
                <w:sz w:val="22"/>
                <w:szCs w:val="22"/>
              </w:rPr>
            </w:pPr>
            <w:proofErr w:type="gramStart"/>
            <w:r w:rsidRPr="00957D6F">
              <w:rPr>
                <w:rFonts w:eastAsia="標楷體"/>
                <w:sz w:val="22"/>
                <w:szCs w:val="22"/>
              </w:rPr>
              <w:t>註</w:t>
            </w:r>
            <w:proofErr w:type="gramEnd"/>
            <w:r w:rsidRPr="00957D6F">
              <w:rPr>
                <w:rFonts w:eastAsia="標楷體"/>
                <w:sz w:val="22"/>
                <w:szCs w:val="22"/>
              </w:rPr>
              <w:t>3</w:t>
            </w:r>
            <w:r w:rsidR="002B333B" w:rsidRPr="00957D6F">
              <w:rPr>
                <w:rFonts w:eastAsia="標楷體"/>
                <w:sz w:val="22"/>
                <w:szCs w:val="22"/>
              </w:rPr>
              <w:t>：</w:t>
            </w:r>
            <w:proofErr w:type="gramStart"/>
            <w:r w:rsidR="00AA3213" w:rsidRPr="00957D6F">
              <w:rPr>
                <w:rFonts w:eastAsia="標楷體"/>
                <w:sz w:val="22"/>
                <w:szCs w:val="22"/>
              </w:rPr>
              <w:t>瑞寶</w:t>
            </w:r>
            <w:r w:rsidRPr="00957D6F">
              <w:rPr>
                <w:rFonts w:eastAsia="標楷體"/>
                <w:sz w:val="22"/>
                <w:szCs w:val="22"/>
              </w:rPr>
              <w:t>為興櫃</w:t>
            </w:r>
            <w:proofErr w:type="gramEnd"/>
            <w:r w:rsidRPr="00957D6F">
              <w:rPr>
                <w:rFonts w:eastAsia="標楷體"/>
                <w:sz w:val="22"/>
                <w:szCs w:val="22"/>
              </w:rPr>
              <w:t>公司，係根據各家公司</w:t>
            </w:r>
            <w:r w:rsidRPr="00957D6F">
              <w:rPr>
                <w:rFonts w:eastAsia="標楷體"/>
                <w:sz w:val="22"/>
                <w:szCs w:val="22"/>
              </w:rPr>
              <w:t>103</w:t>
            </w:r>
            <w:r w:rsidRPr="00957D6F">
              <w:rPr>
                <w:rFonts w:eastAsia="標楷體"/>
                <w:sz w:val="22"/>
                <w:szCs w:val="22"/>
              </w:rPr>
              <w:t>年上半年度財務報告每股淨值計算</w:t>
            </w:r>
          </w:p>
          <w:p w:rsidR="00AE65AE" w:rsidRPr="00957D6F" w:rsidRDefault="00AE65AE" w:rsidP="00AE65AE">
            <w:pPr>
              <w:ind w:leftChars="155" w:left="372" w:firstLineChars="200" w:firstLine="480"/>
              <w:jc w:val="both"/>
              <w:rPr>
                <w:rFonts w:eastAsia="標楷體"/>
              </w:rPr>
            </w:pPr>
            <w:r w:rsidRPr="00957D6F">
              <w:rPr>
                <w:rFonts w:eastAsia="標楷體"/>
              </w:rPr>
              <w:t>由上表可知，</w:t>
            </w:r>
            <w:proofErr w:type="gramStart"/>
            <w:r w:rsidRPr="00957D6F">
              <w:rPr>
                <w:rFonts w:eastAsia="標楷體"/>
                <w:color w:val="000000"/>
              </w:rPr>
              <w:t>德河海洋</w:t>
            </w:r>
            <w:r w:rsidRPr="00957D6F">
              <w:rPr>
                <w:rFonts w:eastAsia="標楷體"/>
              </w:rPr>
              <w:t>採</w:t>
            </w:r>
            <w:proofErr w:type="gramEnd"/>
            <w:r w:rsidRPr="00957D6F">
              <w:rPr>
                <w:rFonts w:eastAsia="標楷體"/>
              </w:rPr>
              <w:t>樣同業及上市櫃</w:t>
            </w:r>
            <w:r w:rsidR="00481EB9" w:rsidRPr="00957D6F">
              <w:rPr>
                <w:rFonts w:eastAsia="標楷體"/>
              </w:rPr>
              <w:t>其他</w:t>
            </w:r>
            <w:r w:rsidRPr="00957D6F">
              <w:rPr>
                <w:rFonts w:eastAsia="標楷體"/>
              </w:rPr>
              <w:t>類股</w:t>
            </w:r>
            <w:r w:rsidRPr="00957D6F">
              <w:rPr>
                <w:rFonts w:eastAsia="標楷體"/>
              </w:rPr>
              <w:t>104</w:t>
            </w:r>
            <w:r w:rsidRPr="00957D6F">
              <w:rPr>
                <w:rFonts w:eastAsia="標楷體"/>
              </w:rPr>
              <w:t>年</w:t>
            </w:r>
            <w:r w:rsidRPr="00957D6F">
              <w:rPr>
                <w:rFonts w:eastAsia="標楷體"/>
              </w:rPr>
              <w:t>01</w:t>
            </w:r>
            <w:r w:rsidRPr="00957D6F">
              <w:rPr>
                <w:rFonts w:eastAsia="標楷體"/>
              </w:rPr>
              <w:t>月份至</w:t>
            </w:r>
            <w:r w:rsidRPr="00957D6F">
              <w:rPr>
                <w:rFonts w:eastAsia="標楷體"/>
              </w:rPr>
              <w:t>03</w:t>
            </w:r>
            <w:r w:rsidRPr="00957D6F">
              <w:rPr>
                <w:rFonts w:eastAsia="標楷體"/>
              </w:rPr>
              <w:t>月份平均股價淨值比在</w:t>
            </w:r>
            <w:r w:rsidRPr="00957D6F">
              <w:rPr>
                <w:rFonts w:eastAsia="標楷體"/>
              </w:rPr>
              <w:t>1.59</w:t>
            </w:r>
            <w:r w:rsidRPr="00957D6F">
              <w:rPr>
                <w:rFonts w:eastAsia="標楷體"/>
              </w:rPr>
              <w:t>～</w:t>
            </w:r>
            <w:r w:rsidR="00BF576C" w:rsidRPr="00957D6F">
              <w:rPr>
                <w:rFonts w:eastAsia="標楷體"/>
              </w:rPr>
              <w:t>6.27</w:t>
            </w:r>
            <w:r w:rsidRPr="00957D6F">
              <w:rPr>
                <w:rFonts w:eastAsia="標楷體"/>
              </w:rPr>
              <w:t>倍</w:t>
            </w:r>
            <w:proofErr w:type="gramStart"/>
            <w:r w:rsidRPr="00957D6F">
              <w:rPr>
                <w:rFonts w:eastAsia="標楷體"/>
              </w:rPr>
              <w:t>之間，</w:t>
            </w:r>
            <w:proofErr w:type="gramEnd"/>
            <w:r w:rsidRPr="00957D6F">
              <w:rPr>
                <w:rFonts w:eastAsia="標楷體"/>
              </w:rPr>
              <w:t>該公司</w:t>
            </w:r>
            <w:proofErr w:type="gramStart"/>
            <w:r w:rsidRPr="00957D6F">
              <w:rPr>
                <w:rFonts w:eastAsia="標楷體"/>
              </w:rPr>
              <w:t>103</w:t>
            </w:r>
            <w:proofErr w:type="gramEnd"/>
            <w:r w:rsidRPr="00957D6F">
              <w:rPr>
                <w:rFonts w:eastAsia="標楷體"/>
              </w:rPr>
              <w:t>年度財務報告所列示之每股淨值為</w:t>
            </w:r>
            <w:r w:rsidRPr="00957D6F">
              <w:rPr>
                <w:rFonts w:eastAsia="標楷體"/>
              </w:rPr>
              <w:t>11.69</w:t>
            </w:r>
            <w:r w:rsidRPr="00957D6F">
              <w:rPr>
                <w:rFonts w:eastAsia="標楷體"/>
              </w:rPr>
              <w:t>元，如以議定認購價格</w:t>
            </w:r>
            <w:r w:rsidR="00250078" w:rsidRPr="00957D6F">
              <w:rPr>
                <w:rFonts w:eastAsia="標楷體"/>
              </w:rPr>
              <w:t>20</w:t>
            </w:r>
            <w:r w:rsidRPr="00957D6F">
              <w:rPr>
                <w:rFonts w:eastAsia="標楷體"/>
              </w:rPr>
              <w:t>元設算，股價淨值比為</w:t>
            </w:r>
            <w:r w:rsidR="00250078" w:rsidRPr="00957D6F">
              <w:rPr>
                <w:rFonts w:eastAsia="標楷體"/>
              </w:rPr>
              <w:t>1.71</w:t>
            </w:r>
            <w:r w:rsidRPr="00957D6F">
              <w:rPr>
                <w:rFonts w:eastAsia="標楷體"/>
              </w:rPr>
              <w:t>倍，介於同業平均水準及上市櫃生技醫療類股之股價淨值比間，故與該公司議定之認購價尚屬合理。</w:t>
            </w:r>
          </w:p>
          <w:p w:rsidR="00AE65AE" w:rsidRPr="00957D6F" w:rsidRDefault="00AE65AE" w:rsidP="00C62708">
            <w:pPr>
              <w:ind w:leftChars="75" w:left="180" w:firstLineChars="200" w:firstLine="480"/>
              <w:jc w:val="both"/>
              <w:rPr>
                <w:rFonts w:eastAsia="標楷體"/>
              </w:rPr>
            </w:pPr>
            <w:r w:rsidRPr="00957D6F">
              <w:rPr>
                <w:rFonts w:eastAsia="標楷體"/>
              </w:rPr>
              <w:t>綜上，本</w:t>
            </w:r>
            <w:proofErr w:type="gramStart"/>
            <w:r w:rsidRPr="00957D6F">
              <w:rPr>
                <w:rFonts w:eastAsia="標楷體"/>
              </w:rPr>
              <w:t>次興櫃</w:t>
            </w:r>
            <w:proofErr w:type="gramEnd"/>
            <w:r w:rsidRPr="00957D6F">
              <w:rPr>
                <w:rFonts w:eastAsia="標楷體"/>
              </w:rPr>
              <w:t>認購價格之訂定除參酌國際慣用之各項評價法計算該公司之合理價格，並考量該公司經營績效、產業前景、發行市場環境、同業之市場狀況及流通性等因素後，</w:t>
            </w:r>
            <w:proofErr w:type="gramStart"/>
            <w:r w:rsidRPr="00957D6F">
              <w:rPr>
                <w:rFonts w:eastAsia="標楷體"/>
              </w:rPr>
              <w:t>由興櫃推薦</w:t>
            </w:r>
            <w:proofErr w:type="gramEnd"/>
            <w:r w:rsidRPr="00957D6F">
              <w:rPr>
                <w:rFonts w:eastAsia="標楷體"/>
              </w:rPr>
              <w:t>證券商與該公司共同</w:t>
            </w:r>
            <w:proofErr w:type="gramStart"/>
            <w:r w:rsidRPr="00957D6F">
              <w:rPr>
                <w:rFonts w:eastAsia="標楷體"/>
              </w:rPr>
              <w:t>議定興櫃認購</w:t>
            </w:r>
            <w:proofErr w:type="gramEnd"/>
            <w:r w:rsidRPr="00957D6F">
              <w:rPr>
                <w:rFonts w:eastAsia="標楷體"/>
              </w:rPr>
              <w:t>價格訂為每股</w:t>
            </w:r>
            <w:r w:rsidR="00C62708" w:rsidRPr="00957D6F">
              <w:rPr>
                <w:rFonts w:eastAsia="標楷體"/>
              </w:rPr>
              <w:t>20</w:t>
            </w:r>
            <w:r w:rsidRPr="00957D6F">
              <w:rPr>
                <w:rFonts w:eastAsia="標楷體"/>
              </w:rPr>
              <w:t>元，尚屬合理。</w:t>
            </w:r>
          </w:p>
        </w:tc>
      </w:tr>
    </w:tbl>
    <w:p w:rsidR="00BF2B97" w:rsidRPr="00964E63" w:rsidRDefault="00BF2B97">
      <w:pPr>
        <w:jc w:val="both"/>
        <w:rPr>
          <w:rFonts w:eastAsia="標楷體"/>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59"/>
      </w:tblGrid>
      <w:tr w:rsidR="00161123" w:rsidRPr="00964E63" w:rsidTr="008C75FA">
        <w:trPr>
          <w:trHeight w:val="768"/>
        </w:trPr>
        <w:tc>
          <w:tcPr>
            <w:tcW w:w="9659" w:type="dxa"/>
          </w:tcPr>
          <w:bookmarkStart w:id="3" w:name="公司簡介"/>
          <w:bookmarkEnd w:id="3"/>
          <w:p w:rsidR="00161123" w:rsidRPr="00964E63" w:rsidRDefault="008C75FA">
            <w:pPr>
              <w:spacing w:line="480" w:lineRule="auto"/>
              <w:jc w:val="center"/>
              <w:rPr>
                <w:rFonts w:eastAsia="標楷體"/>
                <w:b/>
                <w:bCs/>
              </w:rPr>
            </w:pPr>
            <w:r w:rsidRPr="00964E63">
              <w:rPr>
                <w:rFonts w:eastAsia="標楷體"/>
                <w:noProof/>
                <w:sz w:val="20"/>
              </w:rPr>
              <mc:AlternateContent>
                <mc:Choice Requires="wps">
                  <w:drawing>
                    <wp:anchor distT="0" distB="0" distL="114300" distR="114300" simplePos="0" relativeHeight="251652096" behindDoc="1" locked="0" layoutInCell="1" allowOverlap="1">
                      <wp:simplePos x="0" y="0"/>
                      <wp:positionH relativeFrom="column">
                        <wp:posOffset>-13970</wp:posOffset>
                      </wp:positionH>
                      <wp:positionV relativeFrom="paragraph">
                        <wp:posOffset>-6350</wp:posOffset>
                      </wp:positionV>
                      <wp:extent cx="6057900" cy="502285"/>
                      <wp:effectExtent l="1270" t="0" r="0" b="3175"/>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02285"/>
                              </a:xfrm>
                              <a:prstGeom prst="rect">
                                <a:avLst/>
                              </a:prstGeom>
                              <a:gradFill rotWithShape="1">
                                <a:gsLst>
                                  <a:gs pos="0">
                                    <a:srgbClr val="EDEDED"/>
                                  </a:gs>
                                  <a:gs pos="50000">
                                    <a:srgbClr val="FFFFFF"/>
                                  </a:gs>
                                  <a:gs pos="100000">
                                    <a:srgbClr val="EDEDE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0078" w:rsidRDefault="002500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1.1pt;margin-top:-.5pt;width:477pt;height:3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" fillcolor="#ededed" stroked="f">
                      <v:fill rotate="t" focus="50%" type="gradient"/>
                      <v:textbox>
                        <w:txbxContent>
                          <w:p w:rsidR="00250078" w:rsidRDefault="00250078"/>
                        </w:txbxContent>
                      </v:textbox>
                    </v:shape>
                  </w:pict>
                </mc:Fallback>
              </mc:AlternateContent>
            </w:r>
            <w:r w:rsidR="00161123" w:rsidRPr="00964E63">
              <w:rPr>
                <w:rFonts w:eastAsia="標楷體"/>
                <w:b/>
                <w:bCs/>
              </w:rPr>
              <w:t>公司簡介</w:t>
            </w:r>
            <w:r w:rsidR="00161123" w:rsidRPr="00964E63">
              <w:rPr>
                <w:rFonts w:eastAsia="標楷體"/>
                <w:b/>
                <w:bCs/>
              </w:rPr>
              <w:t>(</w:t>
            </w:r>
            <w:r w:rsidR="00161123" w:rsidRPr="00964E63">
              <w:rPr>
                <w:rFonts w:eastAsia="標楷體"/>
                <w:b/>
                <w:bCs/>
              </w:rPr>
              <w:t>公司介紹、歷史沿革、經營理念、未來展望等</w:t>
            </w:r>
            <w:r w:rsidR="00161123" w:rsidRPr="00964E63">
              <w:rPr>
                <w:rFonts w:eastAsia="標楷體"/>
                <w:b/>
                <w:bCs/>
              </w:rPr>
              <w:t>)</w:t>
            </w:r>
          </w:p>
        </w:tc>
      </w:tr>
      <w:tr w:rsidR="00161123" w:rsidRPr="00964E63" w:rsidTr="008C75FA">
        <w:tc>
          <w:tcPr>
            <w:tcW w:w="9659" w:type="dxa"/>
          </w:tcPr>
          <w:p w:rsidR="00161123" w:rsidRPr="00307E80" w:rsidRDefault="00161123" w:rsidP="008C75FA">
            <w:pPr>
              <w:pStyle w:val="HTML"/>
              <w:spacing w:before="120" w:after="120" w:line="360" w:lineRule="exact"/>
              <w:rPr>
                <w:rStyle w:val="HTML0"/>
                <w:rFonts w:ascii="Times New Roman" w:eastAsia="標楷體" w:hAnsi="Times New Roman" w:cs="Times New Roman"/>
                <w:sz w:val="24"/>
                <w:szCs w:val="12"/>
              </w:rPr>
            </w:pPr>
            <w:r w:rsidRPr="00307E80">
              <w:rPr>
                <w:rStyle w:val="HTML0"/>
                <w:rFonts w:ascii="Times New Roman" w:eastAsia="標楷體" w:hAnsi="Times New Roman" w:cs="Times New Roman"/>
                <w:sz w:val="24"/>
                <w:szCs w:val="12"/>
              </w:rPr>
              <w:t>【</w:t>
            </w:r>
            <w:r w:rsidR="001A5846" w:rsidRPr="00307E80">
              <w:rPr>
                <w:rStyle w:val="HTML0"/>
                <w:rFonts w:ascii="Times New Roman" w:eastAsia="標楷體" w:hAnsi="Times New Roman" w:cs="Times New Roman" w:hint="eastAsia"/>
                <w:sz w:val="24"/>
                <w:szCs w:val="12"/>
              </w:rPr>
              <w:t>公司</w:t>
            </w:r>
            <w:r w:rsidR="00AE65AE" w:rsidRPr="00307E80">
              <w:rPr>
                <w:rStyle w:val="HTML0"/>
                <w:rFonts w:ascii="Times New Roman" w:eastAsia="標楷體" w:hAnsi="Times New Roman" w:cs="Times New Roman" w:hint="eastAsia"/>
                <w:sz w:val="24"/>
                <w:szCs w:val="12"/>
              </w:rPr>
              <w:t>簡介</w:t>
            </w:r>
            <w:r w:rsidRPr="00307E80">
              <w:rPr>
                <w:rStyle w:val="HTML0"/>
                <w:rFonts w:ascii="Times New Roman" w:eastAsia="標楷體" w:hAnsi="Times New Roman" w:cs="Times New Roman"/>
                <w:sz w:val="24"/>
                <w:szCs w:val="12"/>
              </w:rPr>
              <w:t>】</w:t>
            </w:r>
          </w:p>
          <w:p w:rsidR="00EB2F27" w:rsidRPr="00307E80" w:rsidRDefault="001162F8" w:rsidP="00EB2F27">
            <w:pPr>
              <w:pStyle w:val="HTML"/>
              <w:spacing w:line="360" w:lineRule="exact"/>
              <w:ind w:leftChars="35" w:left="84" w:rightChars="63" w:right="151" w:firstLineChars="198" w:firstLine="475"/>
              <w:jc w:val="both"/>
              <w:rPr>
                <w:rStyle w:val="HTML0"/>
                <w:rFonts w:ascii="Times New Roman" w:eastAsia="標楷體" w:hAnsi="Times New Roman" w:cs="Times New Roman"/>
                <w:sz w:val="24"/>
                <w:szCs w:val="24"/>
              </w:rPr>
            </w:pPr>
            <w:proofErr w:type="gramStart"/>
            <w:r w:rsidRPr="00307E80">
              <w:rPr>
                <w:rStyle w:val="HTML0"/>
                <w:rFonts w:ascii="Times New Roman" w:eastAsia="標楷體" w:hAnsi="Times New Roman" w:cs="Times New Roman" w:hint="eastAsia"/>
                <w:sz w:val="24"/>
                <w:szCs w:val="24"/>
              </w:rPr>
              <w:t>德河海洋</w:t>
            </w:r>
            <w:proofErr w:type="gramEnd"/>
            <w:r w:rsidRPr="00307E80">
              <w:rPr>
                <w:rStyle w:val="HTML0"/>
                <w:rFonts w:ascii="Times New Roman" w:eastAsia="標楷體" w:hAnsi="Times New Roman" w:cs="Times New Roman" w:hint="eastAsia"/>
                <w:sz w:val="24"/>
                <w:szCs w:val="24"/>
              </w:rPr>
              <w:t>生技</w:t>
            </w:r>
            <w:r w:rsidRPr="00307E80">
              <w:rPr>
                <w:rStyle w:val="HTML0"/>
                <w:rFonts w:ascii="Times New Roman" w:eastAsia="標楷體" w:hAnsi="Times New Roman" w:cs="Times New Roman"/>
                <w:sz w:val="24"/>
                <w:szCs w:val="24"/>
              </w:rPr>
              <w:t>股份有限公司</w:t>
            </w:r>
            <w:r w:rsidRPr="00307E80">
              <w:rPr>
                <w:rStyle w:val="HTML0"/>
                <w:rFonts w:ascii="Times New Roman" w:eastAsia="標楷體" w:hAnsi="Times New Roman" w:cs="Times New Roman" w:hint="eastAsia"/>
                <w:sz w:val="24"/>
                <w:szCs w:val="24"/>
              </w:rPr>
              <w:t>(</w:t>
            </w:r>
            <w:r w:rsidRPr="00307E80">
              <w:rPr>
                <w:rStyle w:val="HTML0"/>
                <w:rFonts w:ascii="Times New Roman" w:eastAsia="標楷體" w:hAnsi="Times New Roman" w:cs="Times New Roman" w:hint="eastAsia"/>
                <w:sz w:val="24"/>
                <w:szCs w:val="24"/>
              </w:rPr>
              <w:t>以下簡稱本公司</w:t>
            </w:r>
            <w:r w:rsidR="007817A0" w:rsidRPr="00307E80">
              <w:rPr>
                <w:rStyle w:val="HTML0"/>
                <w:rFonts w:ascii="Times New Roman" w:eastAsia="標楷體" w:hAnsi="Times New Roman" w:cs="Times New Roman" w:hint="eastAsia"/>
                <w:sz w:val="24"/>
                <w:szCs w:val="24"/>
              </w:rPr>
              <w:t>)</w:t>
            </w:r>
            <w:r w:rsidR="007817A0" w:rsidRPr="00307E80">
              <w:rPr>
                <w:rStyle w:val="HTML0"/>
                <w:rFonts w:ascii="Times New Roman" w:eastAsia="標楷體" w:hAnsi="Times New Roman" w:cs="Times New Roman" w:hint="eastAsia"/>
                <w:sz w:val="24"/>
                <w:szCs w:val="24"/>
              </w:rPr>
              <w:t>於</w:t>
            </w:r>
            <w:r w:rsidR="007817A0" w:rsidRPr="00307E80">
              <w:rPr>
                <w:rStyle w:val="HTML0"/>
                <w:rFonts w:ascii="Times New Roman" w:eastAsia="標楷體" w:hAnsi="Times New Roman" w:cs="Times New Roman"/>
                <w:sz w:val="24"/>
                <w:szCs w:val="24"/>
              </w:rPr>
              <w:t>民國</w:t>
            </w:r>
            <w:r w:rsidR="00EB2F27" w:rsidRPr="00307E80">
              <w:rPr>
                <w:rStyle w:val="HTML0"/>
                <w:rFonts w:ascii="Times New Roman" w:eastAsia="標楷體" w:hAnsi="Times New Roman" w:cs="Times New Roman"/>
                <w:sz w:val="24"/>
                <w:szCs w:val="24"/>
              </w:rPr>
              <w:t>97</w:t>
            </w:r>
            <w:r w:rsidR="007817A0" w:rsidRPr="00307E80">
              <w:rPr>
                <w:rStyle w:val="HTML0"/>
                <w:rFonts w:ascii="Times New Roman" w:eastAsia="標楷體" w:hAnsi="Times New Roman" w:cs="Times New Roman"/>
                <w:sz w:val="24"/>
                <w:szCs w:val="24"/>
              </w:rPr>
              <w:t>年</w:t>
            </w:r>
            <w:r w:rsidR="00EB2F27" w:rsidRPr="00307E80">
              <w:rPr>
                <w:rStyle w:val="HTML0"/>
                <w:rFonts w:ascii="Times New Roman" w:eastAsia="標楷體" w:hAnsi="Times New Roman" w:cs="Times New Roman"/>
                <w:sz w:val="24"/>
                <w:szCs w:val="24"/>
              </w:rPr>
              <w:t>5</w:t>
            </w:r>
            <w:r w:rsidR="007817A0" w:rsidRPr="00307E80">
              <w:rPr>
                <w:rStyle w:val="HTML0"/>
                <w:rFonts w:ascii="Times New Roman" w:eastAsia="標楷體" w:hAnsi="Times New Roman" w:cs="Times New Roman"/>
                <w:sz w:val="24"/>
                <w:szCs w:val="24"/>
              </w:rPr>
              <w:t>月</w:t>
            </w:r>
            <w:r w:rsidR="00EB2F27" w:rsidRPr="00307E80">
              <w:rPr>
                <w:rStyle w:val="HTML0"/>
                <w:rFonts w:ascii="Times New Roman" w:eastAsia="標楷體" w:hAnsi="Times New Roman" w:cs="Times New Roman" w:hint="eastAsia"/>
                <w:sz w:val="24"/>
                <w:szCs w:val="24"/>
              </w:rPr>
              <w:t>6</w:t>
            </w:r>
            <w:r w:rsidR="00EB2F27" w:rsidRPr="00307E80">
              <w:rPr>
                <w:rStyle w:val="HTML0"/>
                <w:rFonts w:ascii="Times New Roman" w:eastAsia="標楷體" w:hAnsi="Times New Roman" w:cs="Times New Roman" w:hint="eastAsia"/>
                <w:sz w:val="24"/>
                <w:szCs w:val="24"/>
              </w:rPr>
              <w:t>日</w:t>
            </w:r>
            <w:r w:rsidR="007817A0" w:rsidRPr="00307E80">
              <w:rPr>
                <w:rStyle w:val="HTML0"/>
                <w:rFonts w:ascii="Times New Roman" w:eastAsia="標楷體" w:hAnsi="Times New Roman" w:cs="Times New Roman"/>
                <w:sz w:val="24"/>
                <w:szCs w:val="24"/>
              </w:rPr>
              <w:t>設立</w:t>
            </w:r>
            <w:r w:rsidR="007817A0" w:rsidRPr="00307E80">
              <w:rPr>
                <w:rStyle w:val="HTML0"/>
                <w:rFonts w:ascii="Times New Roman" w:eastAsia="標楷體" w:hAnsi="Times New Roman" w:cs="Times New Roman" w:hint="eastAsia"/>
                <w:sz w:val="24"/>
                <w:szCs w:val="24"/>
              </w:rPr>
              <w:t>，主要經營項目為</w:t>
            </w:r>
            <w:r w:rsidR="00EB2F27" w:rsidRPr="00307E80">
              <w:rPr>
                <w:rStyle w:val="HTML0"/>
                <w:rFonts w:ascii="Times New Roman" w:eastAsia="標楷體" w:hAnsi="Times New Roman" w:cs="Times New Roman" w:hint="eastAsia"/>
                <w:sz w:val="24"/>
                <w:szCs w:val="24"/>
              </w:rPr>
              <w:t>水產養殖、批發、零售及水族用品批發與零售</w:t>
            </w:r>
            <w:r w:rsidR="007817A0" w:rsidRPr="00307E80">
              <w:rPr>
                <w:rStyle w:val="HTML0"/>
                <w:rFonts w:ascii="Times New Roman" w:eastAsia="標楷體" w:hAnsi="Times New Roman" w:cs="Times New Roman" w:hint="eastAsia"/>
                <w:sz w:val="24"/>
                <w:szCs w:val="24"/>
              </w:rPr>
              <w:t>。</w:t>
            </w:r>
            <w:r w:rsidR="00EB2F27" w:rsidRPr="00307E80">
              <w:rPr>
                <w:rStyle w:val="HTML0"/>
                <w:rFonts w:ascii="Times New Roman" w:eastAsia="標楷體" w:hAnsi="Times New Roman" w:cs="Times New Roman" w:hint="eastAsia"/>
                <w:sz w:val="24"/>
                <w:szCs w:val="24"/>
              </w:rPr>
              <w:t>在</w:t>
            </w:r>
            <w:r w:rsidR="00EB2F27" w:rsidRPr="00307E80">
              <w:rPr>
                <w:rStyle w:val="HTML0"/>
                <w:rFonts w:ascii="Times New Roman" w:eastAsia="標楷體" w:hAnsi="Times New Roman" w:cs="Times New Roman"/>
                <w:sz w:val="24"/>
                <w:szCs w:val="24"/>
              </w:rPr>
              <w:t>台灣養殖漁業中，石斑魚為</w:t>
            </w:r>
            <w:r w:rsidR="00EB2F27" w:rsidRPr="00307E80">
              <w:rPr>
                <w:rStyle w:val="HTML0"/>
                <w:rFonts w:ascii="Times New Roman" w:eastAsia="標楷體" w:hAnsi="Times New Roman" w:cs="Times New Roman" w:hint="eastAsia"/>
                <w:sz w:val="24"/>
                <w:szCs w:val="24"/>
              </w:rPr>
              <w:t>海水養殖中經濟價值高之</w:t>
            </w:r>
            <w:r w:rsidR="00EB2F27" w:rsidRPr="00307E80">
              <w:rPr>
                <w:rStyle w:val="HTML0"/>
                <w:rFonts w:ascii="Times New Roman" w:eastAsia="標楷體" w:hAnsi="Times New Roman" w:cs="Times New Roman"/>
                <w:sz w:val="24"/>
                <w:szCs w:val="24"/>
              </w:rPr>
              <w:t>魚種之一，</w:t>
            </w:r>
            <w:proofErr w:type="gramStart"/>
            <w:r w:rsidR="00EB2F27" w:rsidRPr="00307E80">
              <w:rPr>
                <w:rStyle w:val="HTML0"/>
                <w:rFonts w:ascii="Times New Roman" w:eastAsia="標楷體" w:hAnsi="Times New Roman" w:cs="Times New Roman" w:hint="eastAsia"/>
                <w:sz w:val="24"/>
                <w:szCs w:val="24"/>
              </w:rPr>
              <w:t>因</w:t>
            </w:r>
            <w:r w:rsidR="00EB2F27" w:rsidRPr="00307E80">
              <w:rPr>
                <w:rStyle w:val="HTML0"/>
                <w:rFonts w:ascii="Times New Roman" w:eastAsia="標楷體" w:hAnsi="Times New Roman" w:cs="Times New Roman"/>
                <w:sz w:val="24"/>
                <w:szCs w:val="24"/>
              </w:rPr>
              <w:t>彈嫩肉</w:t>
            </w:r>
            <w:proofErr w:type="gramEnd"/>
            <w:r w:rsidR="00EB2F27" w:rsidRPr="00307E80">
              <w:rPr>
                <w:rStyle w:val="HTML0"/>
                <w:rFonts w:ascii="Times New Roman" w:eastAsia="標楷體" w:hAnsi="Times New Roman" w:cs="Times New Roman"/>
                <w:sz w:val="24"/>
                <w:szCs w:val="24"/>
              </w:rPr>
              <w:t>質、飽滿口感，</w:t>
            </w:r>
            <w:r w:rsidR="00EB2F27" w:rsidRPr="00307E80">
              <w:rPr>
                <w:rStyle w:val="HTML0"/>
                <w:rFonts w:ascii="Times New Roman" w:eastAsia="標楷體" w:hAnsi="Times New Roman" w:cs="Times New Roman" w:hint="eastAsia"/>
                <w:sz w:val="24"/>
                <w:szCs w:val="24"/>
              </w:rPr>
              <w:t>在華人世界</w:t>
            </w:r>
            <w:r w:rsidR="00AE66E5" w:rsidRPr="00307E80">
              <w:rPr>
                <w:rStyle w:val="HTML0"/>
                <w:rFonts w:ascii="Times New Roman" w:eastAsia="標楷體" w:hAnsi="Times New Roman" w:cs="Times New Roman" w:hint="eastAsia"/>
                <w:sz w:val="24"/>
                <w:szCs w:val="24"/>
              </w:rPr>
              <w:t>中的</w:t>
            </w:r>
            <w:r w:rsidR="00EB2F27" w:rsidRPr="00307E80">
              <w:rPr>
                <w:rStyle w:val="HTML0"/>
                <w:rFonts w:ascii="Times New Roman" w:eastAsia="標楷體" w:hAnsi="Times New Roman" w:cs="Times New Roman"/>
                <w:sz w:val="24"/>
                <w:szCs w:val="24"/>
              </w:rPr>
              <w:t>重要場合</w:t>
            </w:r>
            <w:r w:rsidR="00AE66E5" w:rsidRPr="00307E80">
              <w:rPr>
                <w:rStyle w:val="HTML0"/>
                <w:rFonts w:ascii="Times New Roman" w:eastAsia="標楷體" w:hAnsi="Times New Roman" w:cs="Times New Roman" w:hint="eastAsia"/>
                <w:sz w:val="24"/>
                <w:szCs w:val="24"/>
              </w:rPr>
              <w:t>是</w:t>
            </w:r>
            <w:r w:rsidR="00EB2F27" w:rsidRPr="00307E80">
              <w:rPr>
                <w:rStyle w:val="HTML0"/>
                <w:rFonts w:ascii="Times New Roman" w:eastAsia="標楷體" w:hAnsi="Times New Roman" w:cs="Times New Roman"/>
                <w:sz w:val="24"/>
                <w:szCs w:val="24"/>
              </w:rPr>
              <w:t>不可或缺的高級食材；</w:t>
            </w:r>
            <w:r w:rsidR="00AE66E5" w:rsidRPr="00307E80">
              <w:rPr>
                <w:rStyle w:val="HTML0"/>
                <w:rFonts w:ascii="Times New Roman" w:eastAsia="標楷體" w:hAnsi="Times New Roman" w:cs="Times New Roman"/>
                <w:sz w:val="24"/>
                <w:szCs w:val="24"/>
              </w:rPr>
              <w:t>石斑</w:t>
            </w:r>
            <w:proofErr w:type="gramStart"/>
            <w:r w:rsidR="00AE66E5" w:rsidRPr="00307E80">
              <w:rPr>
                <w:rStyle w:val="HTML0"/>
                <w:rFonts w:ascii="Times New Roman" w:eastAsia="標楷體" w:hAnsi="Times New Roman" w:cs="Times New Roman"/>
                <w:sz w:val="24"/>
                <w:szCs w:val="24"/>
              </w:rPr>
              <w:t>魚繁養殖</w:t>
            </w:r>
            <w:proofErr w:type="gramEnd"/>
            <w:r w:rsidR="00AE66E5" w:rsidRPr="00307E80">
              <w:rPr>
                <w:rStyle w:val="HTML0"/>
                <w:rFonts w:ascii="Times New Roman" w:eastAsia="標楷體" w:hAnsi="Times New Roman" w:cs="Times New Roman" w:hint="eastAsia"/>
                <w:sz w:val="24"/>
                <w:szCs w:val="24"/>
              </w:rPr>
              <w:t>需</w:t>
            </w:r>
            <w:r w:rsidR="00EB2F27" w:rsidRPr="00307E80">
              <w:rPr>
                <w:rStyle w:val="HTML0"/>
                <w:rFonts w:ascii="Times New Roman" w:eastAsia="標楷體" w:hAnsi="Times New Roman" w:cs="Times New Roman"/>
                <w:sz w:val="24"/>
                <w:szCs w:val="24"/>
              </w:rPr>
              <w:t>擁有溫暖日照</w:t>
            </w:r>
            <w:r w:rsidR="00AE66E5" w:rsidRPr="00307E80">
              <w:rPr>
                <w:rStyle w:val="HTML0"/>
                <w:rFonts w:ascii="Times New Roman" w:eastAsia="標楷體" w:hAnsi="Times New Roman" w:cs="Times New Roman" w:hint="eastAsia"/>
                <w:sz w:val="24"/>
                <w:szCs w:val="24"/>
              </w:rPr>
              <w:t>及</w:t>
            </w:r>
            <w:r w:rsidR="00EB2F27" w:rsidRPr="00307E80">
              <w:rPr>
                <w:rStyle w:val="HTML0"/>
                <w:rFonts w:ascii="Times New Roman" w:eastAsia="標楷體" w:hAnsi="Times New Roman" w:cs="Times New Roman"/>
                <w:sz w:val="24"/>
                <w:szCs w:val="24"/>
              </w:rPr>
              <w:t>潔淨水質，</w:t>
            </w:r>
            <w:r w:rsidR="00AE66E5" w:rsidRPr="00307E80">
              <w:rPr>
                <w:rStyle w:val="HTML0"/>
                <w:rFonts w:ascii="Times New Roman" w:eastAsia="標楷體" w:hAnsi="Times New Roman" w:cs="Times New Roman" w:hint="eastAsia"/>
                <w:sz w:val="24"/>
                <w:szCs w:val="24"/>
              </w:rPr>
              <w:t xml:space="preserve"> </w:t>
            </w:r>
            <w:r w:rsidR="00AE66E5" w:rsidRPr="00307E80">
              <w:rPr>
                <w:rStyle w:val="HTML0"/>
                <w:rFonts w:ascii="Times New Roman" w:eastAsia="標楷體" w:hAnsi="Times New Roman" w:cs="Times New Roman" w:hint="eastAsia"/>
                <w:sz w:val="24"/>
                <w:szCs w:val="24"/>
              </w:rPr>
              <w:t>因此</w:t>
            </w:r>
            <w:r w:rsidR="00EB2F27" w:rsidRPr="00307E80">
              <w:rPr>
                <w:rStyle w:val="HTML0"/>
                <w:rFonts w:ascii="Times New Roman" w:eastAsia="標楷體" w:hAnsi="Times New Roman" w:cs="Times New Roman"/>
                <w:sz w:val="24"/>
                <w:szCs w:val="24"/>
              </w:rPr>
              <w:t>本公司憑藉多年經驗與相關專業知識，</w:t>
            </w:r>
            <w:r w:rsidR="00AE66E5" w:rsidRPr="00307E80">
              <w:rPr>
                <w:rStyle w:val="HTML0"/>
                <w:rFonts w:ascii="Times New Roman" w:eastAsia="標楷體" w:hAnsi="Times New Roman" w:cs="Times New Roman" w:hint="eastAsia"/>
                <w:sz w:val="24"/>
                <w:szCs w:val="24"/>
              </w:rPr>
              <w:t>在</w:t>
            </w:r>
            <w:r w:rsidR="00AE66E5" w:rsidRPr="00307E80">
              <w:rPr>
                <w:rStyle w:val="HTML0"/>
                <w:rFonts w:ascii="Times New Roman" w:eastAsia="標楷體" w:hAnsi="Times New Roman" w:cs="Times New Roman"/>
                <w:sz w:val="24"/>
                <w:szCs w:val="24"/>
              </w:rPr>
              <w:t>台南七股及屏東</w:t>
            </w:r>
            <w:proofErr w:type="gramStart"/>
            <w:r w:rsidR="00AE66E5" w:rsidRPr="00307E80">
              <w:rPr>
                <w:rStyle w:val="HTML0"/>
                <w:rFonts w:ascii="Times New Roman" w:eastAsia="標楷體" w:hAnsi="Times New Roman" w:cs="Times New Roman" w:hint="eastAsia"/>
                <w:sz w:val="24"/>
                <w:szCs w:val="24"/>
              </w:rPr>
              <w:t>塭</w:t>
            </w:r>
            <w:proofErr w:type="gramEnd"/>
            <w:r w:rsidR="00AE66E5" w:rsidRPr="00307E80">
              <w:rPr>
                <w:rStyle w:val="HTML0"/>
                <w:rFonts w:ascii="Times New Roman" w:eastAsia="標楷體" w:hAnsi="Times New Roman" w:cs="Times New Roman" w:hint="eastAsia"/>
                <w:sz w:val="24"/>
                <w:szCs w:val="24"/>
              </w:rPr>
              <w:t>豐分別投入約</w:t>
            </w:r>
            <w:r w:rsidR="00AE66E5" w:rsidRPr="00307E80">
              <w:rPr>
                <w:rStyle w:val="HTML0"/>
                <w:rFonts w:ascii="Times New Roman" w:eastAsia="標楷體" w:hAnsi="Times New Roman" w:cs="Times New Roman"/>
                <w:sz w:val="24"/>
                <w:szCs w:val="24"/>
              </w:rPr>
              <w:t>20</w:t>
            </w:r>
            <w:r w:rsidR="00AE66E5" w:rsidRPr="00307E80">
              <w:rPr>
                <w:rStyle w:val="HTML0"/>
                <w:rFonts w:ascii="Times New Roman" w:eastAsia="標楷體" w:hAnsi="Times New Roman" w:cs="Times New Roman"/>
                <w:sz w:val="24"/>
                <w:szCs w:val="24"/>
              </w:rPr>
              <w:t>公頃</w:t>
            </w:r>
            <w:r w:rsidR="00EB2F27" w:rsidRPr="00307E80">
              <w:rPr>
                <w:rStyle w:val="HTML0"/>
                <w:rFonts w:ascii="Times New Roman" w:eastAsia="標楷體" w:hAnsi="Times New Roman" w:cs="Times New Roman"/>
                <w:sz w:val="24"/>
                <w:szCs w:val="24"/>
              </w:rPr>
              <w:t>石斑魚</w:t>
            </w:r>
            <w:r w:rsidR="00AE66E5" w:rsidRPr="00307E80">
              <w:rPr>
                <w:rStyle w:val="HTML0"/>
                <w:rFonts w:ascii="Times New Roman" w:eastAsia="標楷體" w:hAnsi="Times New Roman" w:cs="Times New Roman"/>
                <w:sz w:val="24"/>
                <w:szCs w:val="24"/>
              </w:rPr>
              <w:t>自有</w:t>
            </w:r>
            <w:r w:rsidR="00AE66E5" w:rsidRPr="00307E80">
              <w:rPr>
                <w:rStyle w:val="HTML0"/>
                <w:rFonts w:ascii="Times New Roman" w:eastAsia="標楷體" w:hAnsi="Times New Roman" w:cs="Times New Roman" w:hint="eastAsia"/>
                <w:sz w:val="24"/>
                <w:szCs w:val="24"/>
              </w:rPr>
              <w:t>養殖</w:t>
            </w:r>
            <w:r w:rsidR="00AE66E5" w:rsidRPr="00307E80">
              <w:rPr>
                <w:rStyle w:val="HTML0"/>
                <w:rFonts w:ascii="Times New Roman" w:eastAsia="標楷體" w:hAnsi="Times New Roman" w:cs="Times New Roman"/>
                <w:sz w:val="24"/>
                <w:szCs w:val="24"/>
              </w:rPr>
              <w:t>漁場，</w:t>
            </w:r>
            <w:r w:rsidR="00AE66E5" w:rsidRPr="00307E80">
              <w:rPr>
                <w:rStyle w:val="HTML0"/>
                <w:rFonts w:ascii="Times New Roman" w:eastAsia="標楷體" w:hAnsi="Times New Roman" w:cs="Times New Roman" w:hint="eastAsia"/>
                <w:sz w:val="24"/>
                <w:szCs w:val="24"/>
              </w:rPr>
              <w:t>並與鄰近之</w:t>
            </w:r>
            <w:r w:rsidR="00EB2F27" w:rsidRPr="00307E80">
              <w:rPr>
                <w:rStyle w:val="HTML0"/>
                <w:rFonts w:ascii="Times New Roman" w:eastAsia="標楷體" w:hAnsi="Times New Roman" w:cs="Times New Roman"/>
                <w:sz w:val="24"/>
                <w:szCs w:val="24"/>
              </w:rPr>
              <w:t>衛星漁場</w:t>
            </w:r>
            <w:r w:rsidR="00AE66E5" w:rsidRPr="00307E80">
              <w:rPr>
                <w:rStyle w:val="HTML0"/>
                <w:rFonts w:ascii="Times New Roman" w:eastAsia="標楷體" w:hAnsi="Times New Roman" w:cs="Times New Roman" w:hint="eastAsia"/>
                <w:sz w:val="24"/>
                <w:szCs w:val="24"/>
              </w:rPr>
              <w:t>合作分段養殖</w:t>
            </w:r>
            <w:r w:rsidR="00EB2F27" w:rsidRPr="00307E80">
              <w:rPr>
                <w:rStyle w:val="HTML0"/>
                <w:rFonts w:ascii="Times New Roman" w:eastAsia="標楷體" w:hAnsi="Times New Roman" w:cs="Times New Roman"/>
                <w:sz w:val="24"/>
                <w:szCs w:val="24"/>
              </w:rPr>
              <w:t>，目前以養殖龍膽石斑、</w:t>
            </w:r>
            <w:proofErr w:type="gramStart"/>
            <w:r w:rsidR="00EB2F27" w:rsidRPr="00307E80">
              <w:rPr>
                <w:rStyle w:val="HTML0"/>
                <w:rFonts w:ascii="Times New Roman" w:eastAsia="標楷體" w:hAnsi="Times New Roman" w:cs="Times New Roman"/>
                <w:sz w:val="24"/>
                <w:szCs w:val="24"/>
              </w:rPr>
              <w:t>龍虎斑為</w:t>
            </w:r>
            <w:proofErr w:type="gramEnd"/>
            <w:r w:rsidR="00EB2F27" w:rsidRPr="00307E80">
              <w:rPr>
                <w:rStyle w:val="HTML0"/>
                <w:rFonts w:ascii="Times New Roman" w:eastAsia="標楷體" w:hAnsi="Times New Roman" w:cs="Times New Roman"/>
                <w:sz w:val="24"/>
                <w:szCs w:val="24"/>
              </w:rPr>
              <w:t>主力，另</w:t>
            </w:r>
            <w:proofErr w:type="gramStart"/>
            <w:r w:rsidR="00EB2F27" w:rsidRPr="00307E80">
              <w:rPr>
                <w:rStyle w:val="HTML0"/>
                <w:rFonts w:ascii="Times New Roman" w:eastAsia="標楷體" w:hAnsi="Times New Roman" w:cs="Times New Roman"/>
                <w:sz w:val="24"/>
                <w:szCs w:val="24"/>
              </w:rPr>
              <w:t>有虎斑</w:t>
            </w:r>
            <w:proofErr w:type="gramEnd"/>
            <w:r w:rsidR="00EB2F27" w:rsidRPr="00307E80">
              <w:rPr>
                <w:rStyle w:val="HTML0"/>
                <w:rFonts w:ascii="Times New Roman" w:eastAsia="標楷體" w:hAnsi="Times New Roman" w:cs="Times New Roman"/>
                <w:sz w:val="24"/>
                <w:szCs w:val="24"/>
              </w:rPr>
              <w:t>、</w:t>
            </w:r>
            <w:proofErr w:type="gramStart"/>
            <w:r w:rsidR="00EB2F27" w:rsidRPr="00307E80">
              <w:rPr>
                <w:rStyle w:val="HTML0"/>
                <w:rFonts w:ascii="Times New Roman" w:eastAsia="標楷體" w:hAnsi="Times New Roman" w:cs="Times New Roman"/>
                <w:sz w:val="24"/>
                <w:szCs w:val="24"/>
              </w:rPr>
              <w:t>東星斑</w:t>
            </w:r>
            <w:proofErr w:type="gramEnd"/>
            <w:r w:rsidR="00EB2F27" w:rsidRPr="00307E80">
              <w:rPr>
                <w:rStyle w:val="HTML0"/>
                <w:rFonts w:ascii="Times New Roman" w:eastAsia="標楷體" w:hAnsi="Times New Roman" w:cs="Times New Roman"/>
                <w:sz w:val="24"/>
                <w:szCs w:val="24"/>
              </w:rPr>
              <w:t>、青斑等高價魚種。內銷方面，主要提供國內各大星級飯店及宴會餐廳，品質深獲業界專業人士肯定，指定本公司為長期供應商</w:t>
            </w:r>
            <w:r w:rsidR="0007240F" w:rsidRPr="00307E80">
              <w:rPr>
                <w:rStyle w:val="HTML0"/>
                <w:rFonts w:ascii="Times New Roman" w:eastAsia="標楷體" w:hAnsi="Times New Roman" w:cs="Times New Roman"/>
                <w:sz w:val="24"/>
                <w:szCs w:val="24"/>
              </w:rPr>
              <w:t>；</w:t>
            </w:r>
            <w:r w:rsidR="0007240F" w:rsidRPr="00307E80">
              <w:rPr>
                <w:rStyle w:val="HTML0"/>
                <w:rFonts w:ascii="Times New Roman" w:eastAsia="標楷體" w:hAnsi="Times New Roman" w:cs="Times New Roman" w:hint="eastAsia"/>
                <w:sz w:val="24"/>
                <w:szCs w:val="24"/>
              </w:rPr>
              <w:t>外銷方面，因</w:t>
            </w:r>
            <w:r w:rsidR="0007240F" w:rsidRPr="00307E80">
              <w:rPr>
                <w:rStyle w:val="HTML0"/>
                <w:rFonts w:ascii="Times New Roman" w:eastAsia="標楷體" w:hAnsi="Times New Roman" w:cs="Times New Roman"/>
                <w:sz w:val="24"/>
                <w:szCs w:val="24"/>
              </w:rPr>
              <w:t>99</w:t>
            </w:r>
            <w:r w:rsidR="00AE66E5" w:rsidRPr="00307E80">
              <w:rPr>
                <w:rStyle w:val="HTML0"/>
                <w:rFonts w:ascii="Times New Roman" w:eastAsia="標楷體" w:hAnsi="Times New Roman" w:cs="Times New Roman" w:hint="eastAsia"/>
                <w:sz w:val="24"/>
                <w:szCs w:val="24"/>
              </w:rPr>
              <w:t>年經行政院核可，更透過活</w:t>
            </w:r>
            <w:proofErr w:type="gramStart"/>
            <w:r w:rsidR="00AE66E5" w:rsidRPr="00307E80">
              <w:rPr>
                <w:rStyle w:val="HTML0"/>
                <w:rFonts w:ascii="Times New Roman" w:eastAsia="標楷體" w:hAnsi="Times New Roman" w:cs="Times New Roman" w:hint="eastAsia"/>
                <w:sz w:val="24"/>
                <w:szCs w:val="24"/>
              </w:rPr>
              <w:t>魚船</w:t>
            </w:r>
            <w:proofErr w:type="gramEnd"/>
            <w:r w:rsidR="00AE66E5" w:rsidRPr="00307E80">
              <w:rPr>
                <w:rStyle w:val="HTML0"/>
                <w:rFonts w:ascii="Times New Roman" w:eastAsia="標楷體" w:hAnsi="Times New Roman" w:cs="Times New Roman" w:hint="eastAsia"/>
                <w:sz w:val="24"/>
                <w:szCs w:val="24"/>
              </w:rPr>
              <w:t>商家</w:t>
            </w:r>
            <w:r w:rsidR="0007240F" w:rsidRPr="00307E80">
              <w:rPr>
                <w:rStyle w:val="HTML0"/>
                <w:rFonts w:ascii="Times New Roman" w:eastAsia="標楷體" w:hAnsi="Times New Roman" w:cs="Times New Roman"/>
                <w:sz w:val="24"/>
                <w:szCs w:val="24"/>
              </w:rPr>
              <w:t>於</w:t>
            </w:r>
            <w:r w:rsidR="0007240F" w:rsidRPr="00307E80">
              <w:rPr>
                <w:rStyle w:val="HTML0"/>
                <w:rFonts w:ascii="Times New Roman" w:eastAsia="標楷體" w:hAnsi="Times New Roman" w:cs="Times New Roman"/>
                <w:sz w:val="24"/>
                <w:szCs w:val="24"/>
              </w:rPr>
              <w:lastRenderedPageBreak/>
              <w:t>24</w:t>
            </w:r>
            <w:r w:rsidR="0007240F" w:rsidRPr="00307E80">
              <w:rPr>
                <w:rStyle w:val="HTML0"/>
                <w:rFonts w:ascii="Times New Roman" w:eastAsia="標楷體" w:hAnsi="Times New Roman" w:cs="Times New Roman"/>
                <w:sz w:val="24"/>
                <w:szCs w:val="24"/>
              </w:rPr>
              <w:t>小時內</w:t>
            </w:r>
            <w:proofErr w:type="gramStart"/>
            <w:r w:rsidR="0007240F" w:rsidRPr="00307E80">
              <w:rPr>
                <w:rStyle w:val="HTML0"/>
                <w:rFonts w:ascii="Times New Roman" w:eastAsia="標楷體" w:hAnsi="Times New Roman" w:cs="Times New Roman"/>
                <w:sz w:val="24"/>
                <w:szCs w:val="24"/>
              </w:rPr>
              <w:t>以活魚形式</w:t>
            </w:r>
            <w:proofErr w:type="gramEnd"/>
            <w:r w:rsidR="00AE66E5" w:rsidRPr="00307E80">
              <w:rPr>
                <w:rStyle w:val="HTML0"/>
                <w:rFonts w:ascii="Times New Roman" w:eastAsia="標楷體" w:hAnsi="Times New Roman" w:cs="Times New Roman" w:hint="eastAsia"/>
                <w:sz w:val="24"/>
                <w:szCs w:val="24"/>
              </w:rPr>
              <w:t>直航外銷至中國</w:t>
            </w:r>
            <w:r w:rsidR="00AE66E5" w:rsidRPr="00307E80">
              <w:rPr>
                <w:rStyle w:val="HTML0"/>
                <w:rFonts w:ascii="Times New Roman" w:eastAsia="標楷體" w:hAnsi="Times New Roman" w:cs="Times New Roman" w:hint="eastAsia"/>
                <w:sz w:val="24"/>
                <w:szCs w:val="24"/>
              </w:rPr>
              <w:t>1</w:t>
            </w:r>
            <w:r w:rsidR="00AE66E5" w:rsidRPr="00307E80">
              <w:rPr>
                <w:rStyle w:val="HTML0"/>
                <w:rFonts w:ascii="Times New Roman" w:eastAsia="標楷體" w:hAnsi="Times New Roman" w:cs="Times New Roman"/>
                <w:sz w:val="24"/>
                <w:szCs w:val="24"/>
              </w:rPr>
              <w:t>1</w:t>
            </w:r>
            <w:r w:rsidR="00AE66E5" w:rsidRPr="00307E80">
              <w:rPr>
                <w:rStyle w:val="HTML0"/>
                <w:rFonts w:ascii="Times New Roman" w:eastAsia="標楷體" w:hAnsi="Times New Roman" w:cs="Times New Roman" w:hint="eastAsia"/>
                <w:sz w:val="24"/>
                <w:szCs w:val="24"/>
              </w:rPr>
              <w:t>處漁港。</w:t>
            </w:r>
            <w:r w:rsidR="0007240F" w:rsidRPr="00307E80">
              <w:rPr>
                <w:rStyle w:val="HTML0"/>
                <w:rFonts w:ascii="Times New Roman" w:eastAsia="標楷體" w:hAnsi="Times New Roman" w:cs="Times New Roman" w:hint="eastAsia"/>
                <w:sz w:val="24"/>
                <w:szCs w:val="24"/>
              </w:rPr>
              <w:t>另</w:t>
            </w:r>
            <w:r w:rsidR="0007240F" w:rsidRPr="00307E80">
              <w:rPr>
                <w:rStyle w:val="HTML0"/>
                <w:rFonts w:ascii="Times New Roman" w:eastAsia="標楷體" w:hAnsi="Times New Roman" w:cs="Times New Roman" w:hint="eastAsia"/>
                <w:sz w:val="24"/>
                <w:szCs w:val="24"/>
              </w:rPr>
              <w:t>102</w:t>
            </w:r>
            <w:r w:rsidR="0007240F" w:rsidRPr="00307E80">
              <w:rPr>
                <w:rStyle w:val="HTML0"/>
                <w:rFonts w:ascii="Times New Roman" w:eastAsia="標楷體" w:hAnsi="Times New Roman" w:cs="Times New Roman" w:hint="eastAsia"/>
                <w:sz w:val="24"/>
                <w:szCs w:val="24"/>
              </w:rPr>
              <w:t>年</w:t>
            </w:r>
            <w:r w:rsidR="0007240F" w:rsidRPr="00307E80">
              <w:rPr>
                <w:rStyle w:val="HTML0"/>
                <w:rFonts w:ascii="Times New Roman" w:eastAsia="標楷體" w:hAnsi="Times New Roman" w:cs="Times New Roman" w:hint="eastAsia"/>
                <w:sz w:val="24"/>
                <w:szCs w:val="24"/>
              </w:rPr>
              <w:t>1</w:t>
            </w:r>
            <w:r w:rsidR="0007240F" w:rsidRPr="00307E80">
              <w:rPr>
                <w:rStyle w:val="HTML0"/>
                <w:rFonts w:ascii="Times New Roman" w:eastAsia="標楷體" w:hAnsi="Times New Roman" w:cs="Times New Roman"/>
                <w:sz w:val="24"/>
                <w:szCs w:val="24"/>
              </w:rPr>
              <w:t>1</w:t>
            </w:r>
            <w:r w:rsidR="0007240F" w:rsidRPr="00307E80">
              <w:rPr>
                <w:rStyle w:val="HTML0"/>
                <w:rFonts w:ascii="Times New Roman" w:eastAsia="標楷體" w:hAnsi="Times New Roman" w:cs="Times New Roman"/>
                <w:sz w:val="24"/>
                <w:szCs w:val="24"/>
              </w:rPr>
              <w:t>月</w:t>
            </w:r>
            <w:r w:rsidR="0007240F" w:rsidRPr="00307E80">
              <w:rPr>
                <w:rStyle w:val="HTML0"/>
                <w:rFonts w:ascii="Times New Roman" w:eastAsia="標楷體" w:hAnsi="Times New Roman" w:cs="Times New Roman" w:hint="eastAsia"/>
                <w:sz w:val="24"/>
                <w:szCs w:val="24"/>
              </w:rPr>
              <w:t>通過日本政府厚生省審查，成為</w:t>
            </w:r>
            <w:proofErr w:type="gramStart"/>
            <w:r w:rsidR="0007240F" w:rsidRPr="00307E80">
              <w:rPr>
                <w:rStyle w:val="HTML0"/>
                <w:rFonts w:ascii="Times New Roman" w:eastAsia="標楷體" w:hAnsi="Times New Roman" w:cs="Times New Roman" w:hint="eastAsia"/>
                <w:sz w:val="24"/>
                <w:szCs w:val="24"/>
              </w:rPr>
              <w:t>全台第一家</w:t>
            </w:r>
            <w:proofErr w:type="gramEnd"/>
            <w:r w:rsidR="0007240F" w:rsidRPr="00307E80">
              <w:rPr>
                <w:rStyle w:val="HTML0"/>
                <w:rFonts w:ascii="Times New Roman" w:eastAsia="標楷體" w:hAnsi="Times New Roman" w:cs="Times New Roman" w:hint="eastAsia"/>
                <w:sz w:val="24"/>
                <w:szCs w:val="24"/>
              </w:rPr>
              <w:t>可合法出口龍膽</w:t>
            </w:r>
            <w:proofErr w:type="gramStart"/>
            <w:r w:rsidR="0007240F" w:rsidRPr="00307E80">
              <w:rPr>
                <w:rStyle w:val="HTML0"/>
                <w:rFonts w:ascii="Times New Roman" w:eastAsia="標楷體" w:hAnsi="Times New Roman" w:cs="Times New Roman" w:hint="eastAsia"/>
                <w:sz w:val="24"/>
                <w:szCs w:val="24"/>
              </w:rPr>
              <w:t>石斑至日本</w:t>
            </w:r>
            <w:proofErr w:type="gramEnd"/>
            <w:r w:rsidR="0007240F" w:rsidRPr="00307E80">
              <w:rPr>
                <w:rStyle w:val="HTML0"/>
                <w:rFonts w:ascii="Times New Roman" w:eastAsia="標楷體" w:hAnsi="Times New Roman" w:cs="Times New Roman" w:hint="eastAsia"/>
                <w:sz w:val="24"/>
                <w:szCs w:val="24"/>
              </w:rPr>
              <w:t>的養殖公司。</w:t>
            </w:r>
          </w:p>
          <w:p w:rsidR="00161123" w:rsidRPr="00307E80" w:rsidRDefault="0007240F" w:rsidP="0007240F">
            <w:pPr>
              <w:pStyle w:val="HTML"/>
              <w:spacing w:line="360" w:lineRule="exact"/>
              <w:ind w:leftChars="35" w:left="84" w:rightChars="63" w:right="151" w:firstLineChars="198" w:firstLine="475"/>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水族用品批發與零售，主要係</w:t>
            </w:r>
            <w:r w:rsidRPr="00307E80">
              <w:rPr>
                <w:rStyle w:val="HTML0"/>
                <w:rFonts w:ascii="Times New Roman" w:eastAsia="標楷體" w:hAnsi="Times New Roman" w:cs="Times New Roman"/>
                <w:sz w:val="24"/>
                <w:szCs w:val="24"/>
              </w:rPr>
              <w:t>負責水族寵物相關的進口代理</w:t>
            </w:r>
            <w:r w:rsidRPr="00307E80">
              <w:rPr>
                <w:rStyle w:val="HTML0"/>
                <w:rFonts w:ascii="Times New Roman" w:eastAsia="標楷體" w:hAnsi="Times New Roman" w:cs="Times New Roman" w:hint="eastAsia"/>
                <w:sz w:val="24"/>
                <w:szCs w:val="24"/>
              </w:rPr>
              <w:t>及</w:t>
            </w:r>
            <w:r w:rsidRPr="00307E80">
              <w:rPr>
                <w:rStyle w:val="HTML0"/>
                <w:rFonts w:ascii="Times New Roman" w:eastAsia="標楷體" w:hAnsi="Times New Roman" w:cs="Times New Roman"/>
                <w:sz w:val="24"/>
                <w:szCs w:val="24"/>
              </w:rPr>
              <w:t>行銷業務。在國內觀賞魚市場日漸趨成熟的狀態下，嚴選開發國外</w:t>
            </w:r>
            <w:proofErr w:type="gramStart"/>
            <w:r w:rsidRPr="00307E80">
              <w:rPr>
                <w:rStyle w:val="HTML0"/>
                <w:rFonts w:ascii="Times New Roman" w:eastAsia="標楷體" w:hAnsi="Times New Roman" w:cs="Times New Roman"/>
                <w:sz w:val="24"/>
                <w:szCs w:val="24"/>
              </w:rPr>
              <w:t>最</w:t>
            </w:r>
            <w:proofErr w:type="gramEnd"/>
            <w:r w:rsidRPr="00307E80">
              <w:rPr>
                <w:rStyle w:val="HTML0"/>
                <w:rFonts w:ascii="Times New Roman" w:eastAsia="標楷體" w:hAnsi="Times New Roman" w:cs="Times New Roman"/>
                <w:sz w:val="24"/>
                <w:szCs w:val="24"/>
              </w:rPr>
              <w:t>優質、天然的水族產品。現</w:t>
            </w:r>
            <w:r w:rsidRPr="00307E80">
              <w:rPr>
                <w:rStyle w:val="HTML0"/>
                <w:rFonts w:ascii="Times New Roman" w:eastAsia="標楷體" w:hAnsi="Times New Roman" w:cs="Times New Roman" w:hint="eastAsia"/>
                <w:sz w:val="24"/>
                <w:szCs w:val="24"/>
              </w:rPr>
              <w:t>已代理</w:t>
            </w:r>
            <w:r w:rsidRPr="00307E80">
              <w:rPr>
                <w:rStyle w:val="HTML0"/>
                <w:rFonts w:ascii="Times New Roman" w:eastAsia="標楷體" w:hAnsi="Times New Roman" w:cs="Times New Roman"/>
                <w:sz w:val="24"/>
                <w:szCs w:val="24"/>
              </w:rPr>
              <w:t>銷</w:t>
            </w:r>
            <w:r w:rsidRPr="00307E80">
              <w:rPr>
                <w:rStyle w:val="HTML0"/>
                <w:rFonts w:ascii="Times New Roman" w:eastAsia="標楷體" w:hAnsi="Times New Roman" w:cs="Times New Roman" w:hint="eastAsia"/>
                <w:sz w:val="24"/>
                <w:szCs w:val="24"/>
              </w:rPr>
              <w:t>售包含日本、德國、丹麥、美國等國際知名水族系列用品</w:t>
            </w:r>
            <w:r w:rsidRPr="00307E80">
              <w:rPr>
                <w:rStyle w:val="HTML0"/>
                <w:rFonts w:ascii="Times New Roman" w:eastAsia="標楷體" w:hAnsi="Times New Roman" w:cs="Times New Roman"/>
                <w:sz w:val="24"/>
                <w:szCs w:val="24"/>
              </w:rPr>
              <w:t>，並橫跨軟、硬體設備，如觀賞魚飼料、藥品、水質處理劑等，在</w:t>
            </w:r>
            <w:r w:rsidRPr="00307E80">
              <w:rPr>
                <w:rStyle w:val="HTML0"/>
                <w:rFonts w:ascii="Times New Roman" w:eastAsia="標楷體" w:hAnsi="Times New Roman" w:cs="Times New Roman" w:hint="eastAsia"/>
                <w:sz w:val="24"/>
                <w:szCs w:val="24"/>
              </w:rPr>
              <w:t>淡</w:t>
            </w:r>
            <w:r w:rsidRPr="00307E80">
              <w:rPr>
                <w:rStyle w:val="HTML0"/>
                <w:rFonts w:ascii="Times New Roman" w:eastAsia="標楷體" w:hAnsi="Times New Roman" w:cs="Times New Roman"/>
                <w:sz w:val="24"/>
                <w:szCs w:val="24"/>
              </w:rPr>
              <w:t>海水觀賞生物、各類爬蟲生活照護上，提供顧客全方位的選擇。</w:t>
            </w:r>
            <w:r w:rsidRPr="00307E80">
              <w:rPr>
                <w:rStyle w:val="HTML0"/>
                <w:rFonts w:ascii="Times New Roman" w:eastAsia="標楷體" w:hAnsi="Times New Roman" w:cs="Times New Roman" w:hint="eastAsia"/>
                <w:sz w:val="24"/>
                <w:szCs w:val="24"/>
              </w:rPr>
              <w:t>另也出版全系列專業觀賞魚飼養書籍</w:t>
            </w:r>
            <w:r w:rsidRPr="00307E80">
              <w:rPr>
                <w:rStyle w:val="HTML0"/>
                <w:rFonts w:ascii="Times New Roman" w:eastAsia="標楷體" w:hAnsi="Times New Roman" w:cs="Times New Roman"/>
                <w:sz w:val="24"/>
                <w:szCs w:val="24"/>
              </w:rPr>
              <w:t>，除台灣之外，</w:t>
            </w:r>
            <w:r w:rsidRPr="00307E80">
              <w:rPr>
                <w:rStyle w:val="HTML0"/>
                <w:rFonts w:ascii="Times New Roman" w:eastAsia="標楷體" w:hAnsi="Times New Roman" w:cs="Times New Roman" w:hint="eastAsia"/>
                <w:sz w:val="24"/>
                <w:szCs w:val="24"/>
              </w:rPr>
              <w:t>也</w:t>
            </w:r>
            <w:r w:rsidRPr="00307E80">
              <w:rPr>
                <w:rStyle w:val="HTML0"/>
                <w:rFonts w:ascii="Times New Roman" w:eastAsia="標楷體" w:hAnsi="Times New Roman" w:cs="Times New Roman"/>
                <w:sz w:val="24"/>
                <w:szCs w:val="24"/>
              </w:rPr>
              <w:t>已發行於中國、香港、新加坡和馬來西亞等華語地區。</w:t>
            </w:r>
          </w:p>
          <w:p w:rsidR="008C75FA" w:rsidRPr="00307E80" w:rsidRDefault="008C75FA" w:rsidP="008C75FA">
            <w:pPr>
              <w:pStyle w:val="HTML"/>
              <w:spacing w:before="120" w:after="120" w:line="360" w:lineRule="exact"/>
              <w:rPr>
                <w:rStyle w:val="HTML0"/>
                <w:rFonts w:ascii="Times New Roman" w:eastAsia="標楷體" w:hAnsi="Times New Roman" w:cs="Times New Roman"/>
                <w:sz w:val="24"/>
                <w:szCs w:val="12"/>
              </w:rPr>
            </w:pPr>
            <w:r w:rsidRPr="00307E80">
              <w:rPr>
                <w:rStyle w:val="HTML0"/>
                <w:rFonts w:ascii="Times New Roman" w:eastAsia="標楷體" w:hAnsi="Times New Roman" w:cs="Times New Roman"/>
                <w:sz w:val="24"/>
                <w:szCs w:val="12"/>
              </w:rPr>
              <w:t>【</w:t>
            </w:r>
            <w:r w:rsidRPr="00307E80">
              <w:rPr>
                <w:rStyle w:val="HTML0"/>
                <w:rFonts w:ascii="Times New Roman" w:eastAsia="標楷體" w:hAnsi="Times New Roman" w:cs="Times New Roman" w:hint="eastAsia"/>
                <w:sz w:val="24"/>
                <w:szCs w:val="12"/>
              </w:rPr>
              <w:t>公司</w:t>
            </w:r>
            <w:r w:rsidR="00AE65AE" w:rsidRPr="00307E80">
              <w:rPr>
                <w:rStyle w:val="HTML0"/>
                <w:rFonts w:ascii="Times New Roman" w:eastAsia="標楷體" w:hAnsi="Times New Roman" w:cs="Times New Roman" w:hint="eastAsia"/>
                <w:sz w:val="24"/>
                <w:szCs w:val="12"/>
              </w:rPr>
              <w:t>沿革</w:t>
            </w:r>
            <w:r w:rsidRPr="00307E80">
              <w:rPr>
                <w:rStyle w:val="HTML0"/>
                <w:rFonts w:ascii="Times New Roman" w:eastAsia="標楷體" w:hAnsi="Times New Roman" w:cs="Times New Roman"/>
                <w:sz w:val="24"/>
                <w:szCs w:val="12"/>
              </w:rPr>
              <w:t>】</w:t>
            </w:r>
          </w:p>
          <w:tbl>
            <w:tblPr>
              <w:tblStyle w:val="af"/>
              <w:tblW w:w="9214" w:type="dxa"/>
              <w:tblInd w:w="246" w:type="dxa"/>
              <w:tblLook w:val="04A0" w:firstRow="1" w:lastRow="0" w:firstColumn="1" w:lastColumn="0" w:noHBand="0" w:noVBand="1"/>
            </w:tblPr>
            <w:tblGrid>
              <w:gridCol w:w="1970"/>
              <w:gridCol w:w="7244"/>
            </w:tblGrid>
            <w:tr w:rsidR="00AE65AE" w:rsidRPr="00307E80" w:rsidTr="00481EB9">
              <w:tc>
                <w:tcPr>
                  <w:tcW w:w="1970" w:type="dxa"/>
                  <w:vAlign w:val="center"/>
                </w:tcPr>
                <w:p w:rsidR="00AE65AE" w:rsidRPr="00307E80" w:rsidRDefault="00AE65AE" w:rsidP="00AE65AE">
                  <w:pPr>
                    <w:spacing w:line="320" w:lineRule="exact"/>
                    <w:ind w:leftChars="25" w:left="60" w:rightChars="25" w:right="60"/>
                    <w:jc w:val="center"/>
                    <w:rPr>
                      <w:rFonts w:eastAsia="標楷體"/>
                    </w:rPr>
                  </w:pPr>
                  <w:r w:rsidRPr="00307E80">
                    <w:rPr>
                      <w:rFonts w:eastAsia="標楷體"/>
                    </w:rPr>
                    <w:t>年度</w:t>
                  </w:r>
                </w:p>
              </w:tc>
              <w:tc>
                <w:tcPr>
                  <w:tcW w:w="7244" w:type="dxa"/>
                  <w:vAlign w:val="center"/>
                </w:tcPr>
                <w:p w:rsidR="00AE65AE" w:rsidRPr="00307E80" w:rsidRDefault="00AE65AE" w:rsidP="00AE65AE">
                  <w:pPr>
                    <w:spacing w:line="320" w:lineRule="exact"/>
                    <w:ind w:leftChars="25" w:left="60" w:rightChars="25" w:right="60"/>
                    <w:jc w:val="center"/>
                    <w:rPr>
                      <w:rFonts w:eastAsia="標楷體"/>
                    </w:rPr>
                  </w:pPr>
                  <w:r w:rsidRPr="00307E80">
                    <w:rPr>
                      <w:rFonts w:eastAsia="標楷體"/>
                    </w:rPr>
                    <w:t>重要紀事</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97</w:t>
                  </w:r>
                  <w:r w:rsidRPr="00307E80">
                    <w:rPr>
                      <w:rFonts w:eastAsia="標楷體" w:hAnsi="標楷體"/>
                    </w:rPr>
                    <w:t>年</w:t>
                  </w:r>
                  <w:r w:rsidRPr="00307E80">
                    <w:rPr>
                      <w:rFonts w:eastAsia="標楷體" w:hAnsi="標楷體"/>
                    </w:rPr>
                    <w:t>05</w:t>
                  </w:r>
                  <w:r w:rsidRPr="00307E80">
                    <w:rPr>
                      <w:rFonts w:eastAsia="標楷體" w:hAnsi="標楷體"/>
                    </w:rPr>
                    <w:t>月</w:t>
                  </w:r>
                </w:p>
              </w:tc>
              <w:tc>
                <w:tcPr>
                  <w:tcW w:w="7244" w:type="dxa"/>
                </w:tcPr>
                <w:p w:rsidR="00AE65AE" w:rsidRPr="00307E80" w:rsidRDefault="00AE65AE" w:rsidP="00AE65AE">
                  <w:pPr>
                    <w:spacing w:line="320" w:lineRule="exact"/>
                    <w:jc w:val="both"/>
                    <w:rPr>
                      <w:rFonts w:eastAsia="標楷體" w:hAnsi="標楷體"/>
                    </w:rPr>
                  </w:pPr>
                  <w:r w:rsidRPr="00307E80">
                    <w:rPr>
                      <w:rFonts w:eastAsia="標楷體" w:hAnsi="標楷體"/>
                    </w:rPr>
                    <w:t>成立「</w:t>
                  </w:r>
                  <w:proofErr w:type="gramStart"/>
                  <w:r w:rsidRPr="00307E80">
                    <w:rPr>
                      <w:rFonts w:eastAsia="標楷體" w:hAnsi="標楷體"/>
                    </w:rPr>
                    <w:t>德河海洋</w:t>
                  </w:r>
                  <w:proofErr w:type="gramEnd"/>
                  <w:r w:rsidRPr="00307E80">
                    <w:rPr>
                      <w:rFonts w:eastAsia="標楷體" w:hAnsi="標楷體"/>
                    </w:rPr>
                    <w:t>生技股份有限公司」，實收資本額為新台幣</w:t>
                  </w:r>
                  <w:r w:rsidRPr="00307E80">
                    <w:rPr>
                      <w:rFonts w:eastAsia="標楷體" w:hAnsi="標楷體"/>
                    </w:rPr>
                    <w:t>1,000,000</w:t>
                  </w:r>
                  <w:r w:rsidRPr="00307E80">
                    <w:rPr>
                      <w:rFonts w:eastAsia="標楷體" w:hAnsi="標楷體"/>
                    </w:rPr>
                    <w:t>元。</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97</w:t>
                  </w:r>
                  <w:r w:rsidRPr="00307E80">
                    <w:rPr>
                      <w:rFonts w:eastAsia="標楷體" w:hAnsi="標楷體"/>
                    </w:rPr>
                    <w:t>年</w:t>
                  </w:r>
                  <w:r w:rsidRPr="00307E80">
                    <w:rPr>
                      <w:rFonts w:eastAsia="標楷體" w:hAnsi="標楷體"/>
                    </w:rPr>
                    <w:t>07</w:t>
                  </w:r>
                  <w:r w:rsidRPr="00307E80">
                    <w:rPr>
                      <w:rFonts w:eastAsia="標楷體" w:hAnsi="標楷體"/>
                    </w:rPr>
                    <w:t>月</w:t>
                  </w:r>
                </w:p>
              </w:tc>
              <w:tc>
                <w:tcPr>
                  <w:tcW w:w="7244" w:type="dxa"/>
                </w:tcPr>
                <w:p w:rsidR="00AE65AE" w:rsidRPr="00307E80" w:rsidRDefault="00AE65AE" w:rsidP="00481EB9">
                  <w:pPr>
                    <w:spacing w:line="320" w:lineRule="exact"/>
                    <w:jc w:val="both"/>
                    <w:rPr>
                      <w:rFonts w:eastAsia="標楷體" w:hAnsi="標楷體"/>
                    </w:rPr>
                  </w:pPr>
                  <w:r w:rsidRPr="00307E80">
                    <w:rPr>
                      <w:rFonts w:eastAsia="標楷體" w:hAnsi="標楷體"/>
                    </w:rPr>
                    <w:t>現金增資新台幣</w:t>
                  </w:r>
                  <w:r w:rsidRPr="00307E80">
                    <w:rPr>
                      <w:rFonts w:eastAsia="標楷體" w:hAnsi="標楷體"/>
                    </w:rPr>
                    <w:t>5,000,000</w:t>
                  </w:r>
                  <w:r w:rsidRPr="00307E80">
                    <w:rPr>
                      <w:rFonts w:eastAsia="標楷體" w:hAnsi="標楷體"/>
                    </w:rPr>
                    <w:t>元，實收資本額為新台幣</w:t>
                  </w:r>
                  <w:r w:rsidRPr="00307E80">
                    <w:rPr>
                      <w:rFonts w:eastAsia="標楷體" w:hAnsi="標楷體"/>
                    </w:rPr>
                    <w:t>6,000,000</w:t>
                  </w:r>
                  <w:r w:rsidRPr="00307E80">
                    <w:rPr>
                      <w:rFonts w:eastAsia="標楷體" w:hAnsi="標楷體"/>
                    </w:rPr>
                    <w:t>元。</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97</w:t>
                  </w:r>
                  <w:r w:rsidRPr="00307E80">
                    <w:rPr>
                      <w:rFonts w:eastAsia="標楷體" w:hAnsi="標楷體"/>
                    </w:rPr>
                    <w:t>年</w:t>
                  </w:r>
                  <w:r w:rsidRPr="00307E80">
                    <w:rPr>
                      <w:rFonts w:eastAsia="標楷體" w:hAnsi="標楷體"/>
                    </w:rPr>
                    <w:t>08</w:t>
                  </w:r>
                  <w:r w:rsidRPr="00307E80">
                    <w:rPr>
                      <w:rFonts w:eastAsia="標楷體" w:hAnsi="標楷體"/>
                    </w:rPr>
                    <w:t>月</w:t>
                  </w:r>
                </w:p>
              </w:tc>
              <w:tc>
                <w:tcPr>
                  <w:tcW w:w="7244" w:type="dxa"/>
                </w:tcPr>
                <w:p w:rsidR="00AE65AE" w:rsidRPr="00307E80" w:rsidRDefault="00AE65AE" w:rsidP="00481EB9">
                  <w:pPr>
                    <w:spacing w:line="320" w:lineRule="exact"/>
                    <w:jc w:val="both"/>
                    <w:rPr>
                      <w:rFonts w:eastAsia="標楷體" w:hAnsi="標楷體"/>
                    </w:rPr>
                  </w:pPr>
                  <w:r w:rsidRPr="00307E80">
                    <w:rPr>
                      <w:rFonts w:eastAsia="標楷體" w:hAnsi="標楷體"/>
                    </w:rPr>
                    <w:t>現金增資新台幣</w:t>
                  </w:r>
                  <w:r w:rsidRPr="00307E80">
                    <w:rPr>
                      <w:rFonts w:eastAsia="標楷體" w:hAnsi="標楷體"/>
                    </w:rPr>
                    <w:t>4,000,000</w:t>
                  </w:r>
                  <w:r w:rsidRPr="00307E80">
                    <w:rPr>
                      <w:rFonts w:eastAsia="標楷體" w:hAnsi="標楷體"/>
                    </w:rPr>
                    <w:t>元，實收資本額為新台幣</w:t>
                  </w:r>
                  <w:r w:rsidRPr="00307E80">
                    <w:rPr>
                      <w:rFonts w:eastAsia="標楷體" w:hAnsi="標楷體"/>
                    </w:rPr>
                    <w:t>10,000,000</w:t>
                  </w:r>
                  <w:r w:rsidRPr="00307E80">
                    <w:rPr>
                      <w:rFonts w:eastAsia="標楷體" w:hAnsi="標楷體"/>
                    </w:rPr>
                    <w:t>元。</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97</w:t>
                  </w:r>
                  <w:r w:rsidRPr="00307E80">
                    <w:rPr>
                      <w:rFonts w:eastAsia="標楷體" w:hAnsi="標楷體"/>
                    </w:rPr>
                    <w:t>年</w:t>
                  </w:r>
                  <w:r w:rsidRPr="00307E80">
                    <w:rPr>
                      <w:rFonts w:eastAsia="標楷體" w:hAnsi="標楷體"/>
                    </w:rPr>
                    <w:t>09</w:t>
                  </w:r>
                  <w:r w:rsidRPr="00307E80">
                    <w:rPr>
                      <w:rFonts w:eastAsia="標楷體" w:hAnsi="標楷體"/>
                    </w:rPr>
                    <w:t>月</w:t>
                  </w:r>
                </w:p>
              </w:tc>
              <w:tc>
                <w:tcPr>
                  <w:tcW w:w="7244" w:type="dxa"/>
                </w:tcPr>
                <w:p w:rsidR="00AE65AE" w:rsidRPr="00307E80" w:rsidRDefault="00AE65AE" w:rsidP="00481EB9">
                  <w:pPr>
                    <w:spacing w:line="320" w:lineRule="exact"/>
                    <w:jc w:val="both"/>
                    <w:rPr>
                      <w:rFonts w:eastAsia="標楷體" w:hAnsi="標楷體"/>
                    </w:rPr>
                  </w:pPr>
                  <w:r w:rsidRPr="00307E80">
                    <w:rPr>
                      <w:rFonts w:eastAsia="標楷體" w:hAnsi="標楷體"/>
                    </w:rPr>
                    <w:t>現金增資新台幣</w:t>
                  </w:r>
                  <w:r w:rsidRPr="00307E80">
                    <w:rPr>
                      <w:rFonts w:eastAsia="標楷體" w:hAnsi="標楷體"/>
                    </w:rPr>
                    <w:t>6,000,000</w:t>
                  </w:r>
                  <w:r w:rsidRPr="00307E80">
                    <w:rPr>
                      <w:rFonts w:eastAsia="標楷體" w:hAnsi="標楷體"/>
                    </w:rPr>
                    <w:t>元，實收資本額為新台幣</w:t>
                  </w:r>
                  <w:r w:rsidRPr="00307E80">
                    <w:rPr>
                      <w:rFonts w:eastAsia="標楷體" w:hAnsi="標楷體"/>
                    </w:rPr>
                    <w:t>16,000,000</w:t>
                  </w:r>
                  <w:r w:rsidRPr="00307E80">
                    <w:rPr>
                      <w:rFonts w:eastAsia="標楷體" w:hAnsi="標楷體"/>
                    </w:rPr>
                    <w:t>元。</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97</w:t>
                  </w:r>
                  <w:r w:rsidRPr="00307E80">
                    <w:rPr>
                      <w:rFonts w:eastAsia="標楷體" w:hAnsi="標楷體"/>
                    </w:rPr>
                    <w:t>年</w:t>
                  </w:r>
                  <w:r w:rsidRPr="00307E80">
                    <w:rPr>
                      <w:rFonts w:eastAsia="標楷體" w:hAnsi="標楷體"/>
                    </w:rPr>
                    <w:t>10</w:t>
                  </w:r>
                  <w:r w:rsidRPr="00307E80">
                    <w:rPr>
                      <w:rFonts w:eastAsia="標楷體" w:hAnsi="標楷體"/>
                    </w:rPr>
                    <w:t>月</w:t>
                  </w:r>
                </w:p>
              </w:tc>
              <w:tc>
                <w:tcPr>
                  <w:tcW w:w="7244" w:type="dxa"/>
                </w:tcPr>
                <w:p w:rsidR="00AE65AE" w:rsidRPr="00307E80" w:rsidRDefault="00AE65AE" w:rsidP="00481EB9">
                  <w:pPr>
                    <w:spacing w:line="320" w:lineRule="exact"/>
                    <w:jc w:val="both"/>
                    <w:rPr>
                      <w:rFonts w:eastAsia="標楷體" w:hAnsi="標楷體"/>
                    </w:rPr>
                  </w:pPr>
                  <w:r w:rsidRPr="00307E80">
                    <w:rPr>
                      <w:rFonts w:eastAsia="標楷體" w:hAnsi="標楷體"/>
                    </w:rPr>
                    <w:t>現金增資新台幣</w:t>
                  </w:r>
                  <w:r w:rsidRPr="00307E80">
                    <w:rPr>
                      <w:rFonts w:eastAsia="標楷體" w:hAnsi="標楷體"/>
                    </w:rPr>
                    <w:t>6,000,000</w:t>
                  </w:r>
                  <w:r w:rsidRPr="00307E80">
                    <w:rPr>
                      <w:rFonts w:eastAsia="標楷體" w:hAnsi="標楷體"/>
                    </w:rPr>
                    <w:t>元，實收資本額為新台幣</w:t>
                  </w:r>
                  <w:r w:rsidRPr="00307E80">
                    <w:rPr>
                      <w:rFonts w:eastAsia="標楷體" w:hAnsi="標楷體"/>
                    </w:rPr>
                    <w:t>22,000,000</w:t>
                  </w:r>
                  <w:r w:rsidRPr="00307E80">
                    <w:rPr>
                      <w:rFonts w:eastAsia="標楷體" w:hAnsi="標楷體"/>
                    </w:rPr>
                    <w:t>元。</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97</w:t>
                  </w:r>
                  <w:r w:rsidRPr="00307E80">
                    <w:rPr>
                      <w:rFonts w:eastAsia="標楷體" w:hAnsi="標楷體"/>
                    </w:rPr>
                    <w:t>年</w:t>
                  </w:r>
                  <w:r w:rsidRPr="00307E80">
                    <w:rPr>
                      <w:rFonts w:eastAsia="標楷體" w:hAnsi="標楷體"/>
                    </w:rPr>
                    <w:t>10</w:t>
                  </w:r>
                  <w:r w:rsidRPr="00307E80">
                    <w:rPr>
                      <w:rFonts w:eastAsia="標楷體" w:hAnsi="標楷體"/>
                    </w:rPr>
                    <w:t>月</w:t>
                  </w:r>
                </w:p>
              </w:tc>
              <w:tc>
                <w:tcPr>
                  <w:tcW w:w="7244" w:type="dxa"/>
                </w:tcPr>
                <w:p w:rsidR="00AE65AE" w:rsidRPr="00307E80" w:rsidRDefault="00AE65AE" w:rsidP="00481EB9">
                  <w:pPr>
                    <w:spacing w:line="320" w:lineRule="exact"/>
                    <w:jc w:val="both"/>
                    <w:rPr>
                      <w:rFonts w:eastAsia="標楷體" w:hAnsi="標楷體"/>
                    </w:rPr>
                  </w:pPr>
                  <w:r w:rsidRPr="00307E80">
                    <w:rPr>
                      <w:rFonts w:eastAsia="標楷體" w:hAnsi="標楷體"/>
                    </w:rPr>
                    <w:t>現金增資新台幣</w:t>
                  </w:r>
                  <w:r w:rsidRPr="00307E80">
                    <w:rPr>
                      <w:rFonts w:eastAsia="標楷體" w:hAnsi="標楷體"/>
                    </w:rPr>
                    <w:t>8,000,000</w:t>
                  </w:r>
                  <w:r w:rsidRPr="00307E80">
                    <w:rPr>
                      <w:rFonts w:eastAsia="標楷體" w:hAnsi="標楷體"/>
                    </w:rPr>
                    <w:t>元，實收資本額為新台幣</w:t>
                  </w:r>
                  <w:r w:rsidRPr="00307E80">
                    <w:rPr>
                      <w:rFonts w:eastAsia="標楷體" w:hAnsi="標楷體"/>
                    </w:rPr>
                    <w:t>30,000,000</w:t>
                  </w:r>
                  <w:r w:rsidRPr="00307E80">
                    <w:rPr>
                      <w:rFonts w:eastAsia="標楷體" w:hAnsi="標楷體"/>
                    </w:rPr>
                    <w:t>元。</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97</w:t>
                  </w:r>
                  <w:r w:rsidRPr="00307E80">
                    <w:rPr>
                      <w:rFonts w:eastAsia="標楷體" w:hAnsi="標楷體"/>
                    </w:rPr>
                    <w:t>年</w:t>
                  </w:r>
                  <w:r w:rsidRPr="00307E80">
                    <w:rPr>
                      <w:rFonts w:eastAsia="標楷體" w:hAnsi="標楷體"/>
                    </w:rPr>
                    <w:t>10</w:t>
                  </w:r>
                  <w:r w:rsidRPr="00307E80">
                    <w:rPr>
                      <w:rFonts w:eastAsia="標楷體" w:hAnsi="標楷體"/>
                    </w:rPr>
                    <w:t>月</w:t>
                  </w:r>
                </w:p>
              </w:tc>
              <w:tc>
                <w:tcPr>
                  <w:tcW w:w="7244" w:type="dxa"/>
                </w:tcPr>
                <w:p w:rsidR="00AE65AE" w:rsidRPr="00307E80" w:rsidRDefault="00AE65AE" w:rsidP="00AE65AE">
                  <w:pPr>
                    <w:spacing w:line="320" w:lineRule="exact"/>
                    <w:jc w:val="both"/>
                    <w:rPr>
                      <w:rFonts w:eastAsia="標楷體" w:hAnsi="標楷體"/>
                    </w:rPr>
                  </w:pPr>
                  <w:r w:rsidRPr="00307E80">
                    <w:rPr>
                      <w:rFonts w:eastAsia="標楷體" w:hAnsi="標楷體"/>
                    </w:rPr>
                    <w:t>以活體水產</w:t>
                  </w:r>
                  <w:r w:rsidRPr="00307E80">
                    <w:rPr>
                      <w:rFonts w:eastAsia="標楷體" w:hAnsi="標楷體"/>
                    </w:rPr>
                    <w:t>U</w:t>
                  </w:r>
                  <w:r w:rsidRPr="00307E80">
                    <w:rPr>
                      <w:rFonts w:eastAsia="標楷體" w:hAnsi="標楷體"/>
                    </w:rPr>
                    <w:t>化運籌系統榮獲經濟部國家產業創新獎。</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98</w:t>
                  </w:r>
                  <w:r w:rsidRPr="00307E80">
                    <w:rPr>
                      <w:rFonts w:eastAsia="標楷體" w:hAnsi="標楷體"/>
                    </w:rPr>
                    <w:t>年</w:t>
                  </w:r>
                  <w:r w:rsidRPr="00307E80">
                    <w:rPr>
                      <w:rFonts w:eastAsia="標楷體" w:hAnsi="標楷體"/>
                    </w:rPr>
                    <w:t>09</w:t>
                  </w:r>
                  <w:r w:rsidRPr="00307E80">
                    <w:rPr>
                      <w:rFonts w:eastAsia="標楷體" w:hAnsi="標楷體"/>
                    </w:rPr>
                    <w:t>月</w:t>
                  </w:r>
                </w:p>
              </w:tc>
              <w:tc>
                <w:tcPr>
                  <w:tcW w:w="7244" w:type="dxa"/>
                </w:tcPr>
                <w:p w:rsidR="00AE65AE" w:rsidRPr="00307E80" w:rsidRDefault="00AE65AE" w:rsidP="00AE65AE">
                  <w:pPr>
                    <w:spacing w:line="320" w:lineRule="exact"/>
                    <w:jc w:val="both"/>
                    <w:rPr>
                      <w:rFonts w:eastAsia="標楷體" w:hAnsi="標楷體"/>
                    </w:rPr>
                  </w:pPr>
                  <w:r w:rsidRPr="00307E80">
                    <w:rPr>
                      <w:rFonts w:eastAsia="標楷體" w:hAnsi="標楷體"/>
                    </w:rPr>
                    <w:t>榮獲行政院農業委員會頒發第一</w:t>
                  </w:r>
                  <w:proofErr w:type="gramStart"/>
                  <w:r w:rsidRPr="00307E80">
                    <w:rPr>
                      <w:rFonts w:eastAsia="標楷體" w:hAnsi="標楷體"/>
                    </w:rPr>
                    <w:t>屆農企業菁創獎</w:t>
                  </w:r>
                  <w:proofErr w:type="gramEnd"/>
                  <w:r w:rsidRPr="00307E80">
                    <w:rPr>
                      <w:rFonts w:eastAsia="標楷體" w:hAnsi="標楷體"/>
                    </w:rPr>
                    <w:t>。</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98</w:t>
                  </w:r>
                  <w:r w:rsidRPr="00307E80">
                    <w:rPr>
                      <w:rFonts w:eastAsia="標楷體" w:hAnsi="標楷體"/>
                    </w:rPr>
                    <w:t>年</w:t>
                  </w:r>
                  <w:r w:rsidRPr="00307E80">
                    <w:rPr>
                      <w:rFonts w:eastAsia="標楷體" w:hAnsi="標楷體"/>
                    </w:rPr>
                    <w:t>01</w:t>
                  </w:r>
                  <w:r w:rsidRPr="00307E80">
                    <w:rPr>
                      <w:rFonts w:eastAsia="標楷體" w:hAnsi="標楷體"/>
                    </w:rPr>
                    <w:t>月</w:t>
                  </w:r>
                </w:p>
              </w:tc>
              <w:tc>
                <w:tcPr>
                  <w:tcW w:w="7244" w:type="dxa"/>
                </w:tcPr>
                <w:p w:rsidR="00AE65AE" w:rsidRPr="00307E80" w:rsidRDefault="00AE65AE" w:rsidP="00AE65AE">
                  <w:pPr>
                    <w:spacing w:line="320" w:lineRule="exact"/>
                    <w:jc w:val="both"/>
                    <w:rPr>
                      <w:rFonts w:eastAsia="標楷體" w:hAnsi="標楷體"/>
                    </w:rPr>
                  </w:pPr>
                  <w:r w:rsidRPr="00307E80">
                    <w:rPr>
                      <w:rFonts w:eastAsia="標楷體" w:hAnsi="標楷體"/>
                    </w:rPr>
                    <w:t>建置石斑魚種苗隔離場。</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98</w:t>
                  </w:r>
                  <w:r w:rsidRPr="00307E80">
                    <w:rPr>
                      <w:rFonts w:eastAsia="標楷體" w:hAnsi="標楷體"/>
                    </w:rPr>
                    <w:t>年</w:t>
                  </w:r>
                  <w:r w:rsidRPr="00307E80">
                    <w:rPr>
                      <w:rFonts w:eastAsia="標楷體" w:hAnsi="標楷體"/>
                    </w:rPr>
                    <w:t>12</w:t>
                  </w:r>
                  <w:r w:rsidRPr="00307E80">
                    <w:rPr>
                      <w:rFonts w:eastAsia="標楷體" w:hAnsi="標楷體"/>
                    </w:rPr>
                    <w:t>月</w:t>
                  </w:r>
                </w:p>
              </w:tc>
              <w:tc>
                <w:tcPr>
                  <w:tcW w:w="7244" w:type="dxa"/>
                </w:tcPr>
                <w:p w:rsidR="00AE65AE" w:rsidRPr="00307E80" w:rsidRDefault="00AE65AE" w:rsidP="00AE65AE">
                  <w:pPr>
                    <w:spacing w:line="320" w:lineRule="exact"/>
                    <w:jc w:val="both"/>
                    <w:rPr>
                      <w:rFonts w:eastAsia="標楷體" w:hAnsi="標楷體"/>
                    </w:rPr>
                  </w:pPr>
                  <w:r w:rsidRPr="00307E80">
                    <w:rPr>
                      <w:rFonts w:eastAsia="標楷體" w:hAnsi="標楷體"/>
                    </w:rPr>
                    <w:t>獲選為行政院農委會漁業署委託中華民國水產種苗協會遴選之優良水產</w:t>
                  </w:r>
                  <w:proofErr w:type="gramStart"/>
                  <w:r w:rsidRPr="00307E80">
                    <w:rPr>
                      <w:rFonts w:eastAsia="標楷體" w:hAnsi="標楷體"/>
                    </w:rPr>
                    <w:t>種苗場</w:t>
                  </w:r>
                  <w:proofErr w:type="gramEnd"/>
                  <w:r w:rsidRPr="00307E80">
                    <w:rPr>
                      <w:rFonts w:eastAsia="標楷體" w:hAnsi="標楷體"/>
                    </w:rPr>
                    <w:t>，並獲得相關政府補助。</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100</w:t>
                  </w:r>
                  <w:r w:rsidRPr="00307E80">
                    <w:rPr>
                      <w:rFonts w:eastAsia="標楷體" w:hAnsi="標楷體"/>
                    </w:rPr>
                    <w:t>年</w:t>
                  </w:r>
                  <w:r w:rsidRPr="00307E80">
                    <w:rPr>
                      <w:rFonts w:eastAsia="標楷體" w:hAnsi="標楷體"/>
                    </w:rPr>
                    <w:t>07</w:t>
                  </w:r>
                  <w:r w:rsidRPr="00307E80">
                    <w:rPr>
                      <w:rFonts w:eastAsia="標楷體" w:hAnsi="標楷體"/>
                    </w:rPr>
                    <w:t>月</w:t>
                  </w:r>
                </w:p>
              </w:tc>
              <w:tc>
                <w:tcPr>
                  <w:tcW w:w="7244" w:type="dxa"/>
                </w:tcPr>
                <w:p w:rsidR="00AE65AE" w:rsidRPr="00307E80" w:rsidRDefault="00AE65AE" w:rsidP="00AE65AE">
                  <w:pPr>
                    <w:spacing w:line="320" w:lineRule="exact"/>
                    <w:jc w:val="both"/>
                    <w:rPr>
                      <w:rFonts w:eastAsia="標楷體" w:hAnsi="標楷體"/>
                    </w:rPr>
                  </w:pPr>
                  <w:r w:rsidRPr="00307E80">
                    <w:rPr>
                      <w:rFonts w:eastAsia="標楷體" w:hAnsi="標楷體"/>
                    </w:rPr>
                    <w:t>依企業</w:t>
                  </w:r>
                  <w:proofErr w:type="gramStart"/>
                  <w:r w:rsidRPr="00307E80">
                    <w:rPr>
                      <w:rFonts w:eastAsia="標楷體" w:hAnsi="標楷體"/>
                    </w:rPr>
                    <w:t>併購法</w:t>
                  </w:r>
                  <w:proofErr w:type="gramEnd"/>
                  <w:r w:rsidRPr="00307E80">
                    <w:rPr>
                      <w:rFonts w:eastAsia="標楷體" w:hAnsi="標楷體"/>
                    </w:rPr>
                    <w:t>規定，</w:t>
                  </w:r>
                  <w:proofErr w:type="gramStart"/>
                  <w:r w:rsidRPr="00307E80">
                    <w:rPr>
                      <w:rFonts w:eastAsia="標楷體" w:hAnsi="標楷體"/>
                    </w:rPr>
                    <w:t>與德河貿易</w:t>
                  </w:r>
                  <w:proofErr w:type="gramEnd"/>
                  <w:r w:rsidRPr="00307E80">
                    <w:rPr>
                      <w:rFonts w:eastAsia="標楷體" w:hAnsi="標楷體"/>
                    </w:rPr>
                    <w:t>(</w:t>
                  </w:r>
                  <w:r w:rsidRPr="00307E80">
                    <w:rPr>
                      <w:rFonts w:eastAsia="標楷體" w:hAnsi="標楷體"/>
                    </w:rPr>
                    <w:t>股</w:t>
                  </w:r>
                  <w:r w:rsidRPr="00307E80">
                    <w:rPr>
                      <w:rFonts w:eastAsia="標楷體" w:hAnsi="標楷體"/>
                    </w:rPr>
                    <w:t>)</w:t>
                  </w:r>
                  <w:r w:rsidRPr="00307E80">
                    <w:rPr>
                      <w:rFonts w:eastAsia="標楷體" w:hAnsi="標楷體"/>
                    </w:rPr>
                    <w:t>有限公司股份轉換，增資發行新股</w:t>
                  </w:r>
                  <w:r w:rsidRPr="00307E80">
                    <w:rPr>
                      <w:rFonts w:eastAsia="標楷體" w:hAnsi="標楷體"/>
                    </w:rPr>
                    <w:t>3,500,000</w:t>
                  </w:r>
                  <w:r w:rsidRPr="00307E80">
                    <w:rPr>
                      <w:rFonts w:eastAsia="標楷體" w:hAnsi="標楷體"/>
                    </w:rPr>
                    <w:t>股，實收資本額為新台幣</w:t>
                  </w:r>
                  <w:r w:rsidRPr="00307E80">
                    <w:rPr>
                      <w:rFonts w:eastAsia="標楷體" w:hAnsi="標楷體"/>
                    </w:rPr>
                    <w:t>65,000,000</w:t>
                  </w:r>
                  <w:r w:rsidRPr="00307E80">
                    <w:rPr>
                      <w:rFonts w:eastAsia="標楷體" w:hAnsi="標楷體"/>
                    </w:rPr>
                    <w:t>元。該公司為本公司</w:t>
                  </w:r>
                  <w:r w:rsidRPr="00307E80">
                    <w:rPr>
                      <w:rFonts w:eastAsia="標楷體" w:hAnsi="標楷體"/>
                    </w:rPr>
                    <w:t>100%</w:t>
                  </w:r>
                  <w:r w:rsidRPr="00307E80">
                    <w:rPr>
                      <w:rFonts w:eastAsia="標楷體" w:hAnsi="標楷體"/>
                    </w:rPr>
                    <w:t>持有之子公司。</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100</w:t>
                  </w:r>
                  <w:r w:rsidRPr="00307E80">
                    <w:rPr>
                      <w:rFonts w:eastAsia="標楷體" w:hAnsi="標楷體"/>
                    </w:rPr>
                    <w:t>年</w:t>
                  </w:r>
                  <w:r w:rsidRPr="00307E80">
                    <w:rPr>
                      <w:rFonts w:eastAsia="標楷體" w:hAnsi="標楷體"/>
                    </w:rPr>
                    <w:t>10</w:t>
                  </w:r>
                  <w:r w:rsidRPr="00307E80">
                    <w:rPr>
                      <w:rFonts w:eastAsia="標楷體" w:hAnsi="標楷體"/>
                    </w:rPr>
                    <w:t>月</w:t>
                  </w:r>
                </w:p>
              </w:tc>
              <w:tc>
                <w:tcPr>
                  <w:tcW w:w="7244" w:type="dxa"/>
                </w:tcPr>
                <w:p w:rsidR="00AE65AE" w:rsidRPr="00307E80" w:rsidRDefault="00AE65AE" w:rsidP="00AE65AE">
                  <w:pPr>
                    <w:spacing w:line="320" w:lineRule="exact"/>
                    <w:jc w:val="both"/>
                    <w:rPr>
                      <w:rFonts w:eastAsia="標楷體" w:hAnsi="標楷體"/>
                    </w:rPr>
                  </w:pPr>
                  <w:r w:rsidRPr="00307E80">
                    <w:rPr>
                      <w:rFonts w:eastAsia="標楷體" w:hAnsi="標楷體"/>
                    </w:rPr>
                    <w:t>建立屏東石斑魚</w:t>
                  </w:r>
                  <w:proofErr w:type="gramStart"/>
                  <w:r w:rsidRPr="00307E80">
                    <w:rPr>
                      <w:rFonts w:eastAsia="標楷體" w:hAnsi="標楷體"/>
                    </w:rPr>
                    <w:t>活魚集</w:t>
                  </w:r>
                  <w:proofErr w:type="gramEnd"/>
                  <w:r w:rsidRPr="00307E80">
                    <w:rPr>
                      <w:rFonts w:eastAsia="標楷體" w:hAnsi="標楷體"/>
                    </w:rPr>
                    <w:t>貨中心與漁場。</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100</w:t>
                  </w:r>
                  <w:r w:rsidRPr="00307E80">
                    <w:rPr>
                      <w:rFonts w:eastAsia="標楷體" w:hAnsi="標楷體"/>
                    </w:rPr>
                    <w:t>年</w:t>
                  </w:r>
                  <w:r w:rsidRPr="00307E80">
                    <w:rPr>
                      <w:rFonts w:eastAsia="標楷體" w:hAnsi="標楷體"/>
                    </w:rPr>
                    <w:t>12</w:t>
                  </w:r>
                  <w:r w:rsidRPr="00307E80">
                    <w:rPr>
                      <w:rFonts w:eastAsia="標楷體" w:hAnsi="標楷體"/>
                    </w:rPr>
                    <w:t>月</w:t>
                  </w:r>
                </w:p>
              </w:tc>
              <w:tc>
                <w:tcPr>
                  <w:tcW w:w="7244" w:type="dxa"/>
                </w:tcPr>
                <w:p w:rsidR="00AE65AE" w:rsidRPr="00307E80" w:rsidRDefault="00AE65AE" w:rsidP="00481EB9">
                  <w:pPr>
                    <w:spacing w:line="320" w:lineRule="exact"/>
                    <w:jc w:val="both"/>
                    <w:rPr>
                      <w:rFonts w:eastAsia="標楷體" w:hAnsi="標楷體"/>
                    </w:rPr>
                  </w:pPr>
                  <w:r w:rsidRPr="00307E80">
                    <w:rPr>
                      <w:rFonts w:eastAsia="標楷體" w:hAnsi="標楷體"/>
                    </w:rPr>
                    <w:t>現金增資新台幣</w:t>
                  </w:r>
                  <w:r w:rsidRPr="00307E80">
                    <w:rPr>
                      <w:rFonts w:eastAsia="標楷體" w:hAnsi="標楷體"/>
                    </w:rPr>
                    <w:t>33,800,000</w:t>
                  </w:r>
                  <w:r w:rsidRPr="00307E80">
                    <w:rPr>
                      <w:rFonts w:eastAsia="標楷體" w:hAnsi="標楷體"/>
                    </w:rPr>
                    <w:t>元，實收資本額為新台幣</w:t>
                  </w:r>
                  <w:r w:rsidRPr="00307E80">
                    <w:rPr>
                      <w:rFonts w:eastAsia="標楷體" w:hAnsi="標楷體"/>
                    </w:rPr>
                    <w:t>98,800,000</w:t>
                  </w:r>
                  <w:r w:rsidRPr="00307E80">
                    <w:rPr>
                      <w:rFonts w:eastAsia="標楷體" w:hAnsi="標楷體"/>
                    </w:rPr>
                    <w:t>元。</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100</w:t>
                  </w:r>
                  <w:r w:rsidRPr="00307E80">
                    <w:rPr>
                      <w:rFonts w:eastAsia="標楷體" w:hAnsi="標楷體"/>
                    </w:rPr>
                    <w:t>年</w:t>
                  </w:r>
                  <w:r w:rsidRPr="00307E80">
                    <w:rPr>
                      <w:rFonts w:eastAsia="標楷體" w:hAnsi="標楷體"/>
                    </w:rPr>
                    <w:t>12</w:t>
                  </w:r>
                  <w:r w:rsidRPr="00307E80">
                    <w:rPr>
                      <w:rFonts w:eastAsia="標楷體" w:hAnsi="標楷體"/>
                    </w:rPr>
                    <w:t>月</w:t>
                  </w:r>
                </w:p>
              </w:tc>
              <w:tc>
                <w:tcPr>
                  <w:tcW w:w="7244" w:type="dxa"/>
                </w:tcPr>
                <w:p w:rsidR="00AE65AE" w:rsidRPr="00307E80" w:rsidRDefault="00AE65AE" w:rsidP="00AE65AE">
                  <w:pPr>
                    <w:spacing w:line="320" w:lineRule="exact"/>
                    <w:jc w:val="both"/>
                    <w:rPr>
                      <w:rFonts w:eastAsia="標楷體" w:hAnsi="標楷體"/>
                    </w:rPr>
                  </w:pPr>
                  <w:r w:rsidRPr="00307E80">
                    <w:rPr>
                      <w:rFonts w:eastAsia="標楷體" w:hAnsi="標楷體"/>
                    </w:rPr>
                    <w:t>購入第一塊屏東縣佳冬鄉養殖用地，以增建養殖場</w:t>
                  </w:r>
                  <w:r w:rsidRPr="00307E80">
                    <w:rPr>
                      <w:rFonts w:eastAsia="標楷體" w:hAnsi="標楷體"/>
                    </w:rPr>
                    <w:t>-</w:t>
                  </w:r>
                  <w:r w:rsidRPr="00307E80">
                    <w:rPr>
                      <w:rFonts w:eastAsia="標楷體" w:hAnsi="標楷體"/>
                    </w:rPr>
                    <w:t>屏東漁場。</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101</w:t>
                  </w:r>
                  <w:r w:rsidRPr="00307E80">
                    <w:rPr>
                      <w:rFonts w:eastAsia="標楷體" w:hAnsi="標楷體"/>
                    </w:rPr>
                    <w:t>年</w:t>
                  </w:r>
                  <w:r w:rsidRPr="00307E80">
                    <w:rPr>
                      <w:rFonts w:eastAsia="標楷體" w:hAnsi="標楷體"/>
                    </w:rPr>
                    <w:t>01</w:t>
                  </w:r>
                  <w:r w:rsidRPr="00307E80">
                    <w:rPr>
                      <w:rFonts w:eastAsia="標楷體" w:hAnsi="標楷體"/>
                    </w:rPr>
                    <w:t>月</w:t>
                  </w:r>
                </w:p>
              </w:tc>
              <w:tc>
                <w:tcPr>
                  <w:tcW w:w="7244" w:type="dxa"/>
                </w:tcPr>
                <w:p w:rsidR="00AE65AE" w:rsidRPr="00307E80" w:rsidRDefault="00AE65AE" w:rsidP="00AE65AE">
                  <w:pPr>
                    <w:spacing w:line="320" w:lineRule="exact"/>
                    <w:jc w:val="both"/>
                    <w:rPr>
                      <w:rFonts w:eastAsia="標楷體" w:hAnsi="標楷體"/>
                    </w:rPr>
                  </w:pPr>
                  <w:r w:rsidRPr="00307E80">
                    <w:rPr>
                      <w:rFonts w:eastAsia="標楷體" w:hAnsi="標楷體"/>
                    </w:rPr>
                    <w:t>成立觀賞魚部門。</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101</w:t>
                  </w:r>
                  <w:r w:rsidRPr="00307E80">
                    <w:rPr>
                      <w:rFonts w:eastAsia="標楷體" w:hAnsi="標楷體"/>
                    </w:rPr>
                    <w:t>年</w:t>
                  </w:r>
                  <w:r w:rsidRPr="00307E80">
                    <w:rPr>
                      <w:rFonts w:eastAsia="標楷體" w:hAnsi="標楷體"/>
                    </w:rPr>
                    <w:t>04</w:t>
                  </w:r>
                  <w:r w:rsidRPr="00307E80">
                    <w:rPr>
                      <w:rFonts w:eastAsia="標楷體" w:hAnsi="標楷體"/>
                    </w:rPr>
                    <w:t>月</w:t>
                  </w:r>
                </w:p>
              </w:tc>
              <w:tc>
                <w:tcPr>
                  <w:tcW w:w="7244" w:type="dxa"/>
                </w:tcPr>
                <w:p w:rsidR="00AE65AE" w:rsidRPr="00307E80" w:rsidRDefault="00AE65AE" w:rsidP="00AE65AE">
                  <w:pPr>
                    <w:spacing w:line="320" w:lineRule="exact"/>
                    <w:jc w:val="both"/>
                    <w:rPr>
                      <w:rFonts w:eastAsia="標楷體" w:hAnsi="標楷體"/>
                    </w:rPr>
                  </w:pPr>
                  <w:r w:rsidRPr="00307E80">
                    <w:rPr>
                      <w:rFonts w:eastAsia="標楷體" w:hAnsi="標楷體"/>
                    </w:rPr>
                    <w:t>購入第二塊屏東縣佳冬鄉養殖用地，以擴建屏東漁場。屏東漁場共約</w:t>
                  </w:r>
                  <w:smartTag w:uri="urn:schemas-microsoft-com:office:smarttags" w:element="chmetcnv">
                    <w:smartTagPr>
                      <w:attr w:name="UnitName" w:val="公頃"/>
                      <w:attr w:name="SourceValue" w:val="1.1"/>
                      <w:attr w:name="HasSpace" w:val="False"/>
                      <w:attr w:name="Negative" w:val="False"/>
                      <w:attr w:name="NumberType" w:val="1"/>
                      <w:attr w:name="TCSC" w:val="0"/>
                    </w:smartTagPr>
                    <w:r w:rsidRPr="00307E80">
                      <w:rPr>
                        <w:rFonts w:eastAsia="標楷體" w:hAnsi="標楷體"/>
                      </w:rPr>
                      <w:t>1.1</w:t>
                    </w:r>
                    <w:r w:rsidRPr="00307E80">
                      <w:rPr>
                        <w:rFonts w:eastAsia="標楷體" w:hAnsi="標楷體"/>
                      </w:rPr>
                      <w:t>公頃</w:t>
                    </w:r>
                  </w:smartTag>
                  <w:r w:rsidRPr="00307E80">
                    <w:rPr>
                      <w:rFonts w:eastAsia="標楷體" w:hAnsi="標楷體"/>
                    </w:rPr>
                    <w:t>，可增加約</w:t>
                  </w:r>
                  <w:smartTag w:uri="urn:schemas-microsoft-com:office:smarttags" w:element="chmetcnv">
                    <w:smartTagPr>
                      <w:attr w:name="UnitName" w:val="公斤"/>
                      <w:attr w:name="SourceValue" w:val="50000"/>
                      <w:attr w:name="HasSpace" w:val="False"/>
                      <w:attr w:name="Negative" w:val="False"/>
                      <w:attr w:name="NumberType" w:val="1"/>
                      <w:attr w:name="TCSC" w:val="2"/>
                    </w:smartTagPr>
                    <w:r w:rsidRPr="00307E80">
                      <w:rPr>
                        <w:rFonts w:eastAsia="標楷體" w:hAnsi="標楷體"/>
                      </w:rPr>
                      <w:t>5</w:t>
                    </w:r>
                    <w:r w:rsidRPr="00307E80">
                      <w:rPr>
                        <w:rFonts w:eastAsia="標楷體" w:hAnsi="標楷體"/>
                      </w:rPr>
                      <w:t>萬公斤</w:t>
                    </w:r>
                  </w:smartTag>
                  <w:r w:rsidRPr="00307E80">
                    <w:rPr>
                      <w:rFonts w:eastAsia="標楷體" w:hAnsi="標楷體"/>
                    </w:rPr>
                    <w:t>及培育成約</w:t>
                  </w:r>
                  <w:proofErr w:type="gramStart"/>
                  <w:r w:rsidRPr="00307E80">
                    <w:rPr>
                      <w:rFonts w:eastAsia="標楷體" w:hAnsi="標楷體"/>
                    </w:rPr>
                    <w:t>5</w:t>
                  </w:r>
                  <w:r w:rsidRPr="00307E80">
                    <w:rPr>
                      <w:rFonts w:eastAsia="標楷體" w:hAnsi="標楷體"/>
                    </w:rPr>
                    <w:t>萬尾種苗</w:t>
                  </w:r>
                  <w:proofErr w:type="gramEnd"/>
                  <w:r w:rsidRPr="00307E80">
                    <w:rPr>
                      <w:rFonts w:eastAsia="標楷體" w:hAnsi="標楷體"/>
                    </w:rPr>
                    <w:t>之產能。</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101</w:t>
                  </w:r>
                  <w:r w:rsidRPr="00307E80">
                    <w:rPr>
                      <w:rFonts w:eastAsia="標楷體" w:hAnsi="標楷體"/>
                    </w:rPr>
                    <w:t>年</w:t>
                  </w:r>
                  <w:r w:rsidRPr="00307E80">
                    <w:rPr>
                      <w:rFonts w:eastAsia="標楷體" w:hAnsi="標楷體"/>
                    </w:rPr>
                    <w:t>07</w:t>
                  </w:r>
                  <w:r w:rsidRPr="00307E80">
                    <w:rPr>
                      <w:rFonts w:eastAsia="標楷體" w:hAnsi="標楷體"/>
                    </w:rPr>
                    <w:t>月</w:t>
                  </w:r>
                </w:p>
              </w:tc>
              <w:tc>
                <w:tcPr>
                  <w:tcW w:w="7244" w:type="dxa"/>
                </w:tcPr>
                <w:p w:rsidR="00AE65AE" w:rsidRPr="00307E80" w:rsidRDefault="00AE65AE" w:rsidP="00481EB9">
                  <w:pPr>
                    <w:spacing w:line="320" w:lineRule="exact"/>
                    <w:jc w:val="both"/>
                    <w:rPr>
                      <w:rFonts w:eastAsia="標楷體" w:hAnsi="標楷體"/>
                    </w:rPr>
                  </w:pPr>
                  <w:r w:rsidRPr="00307E80">
                    <w:rPr>
                      <w:rFonts w:eastAsia="標楷體" w:hAnsi="標楷體"/>
                    </w:rPr>
                    <w:t>現金增資新台幣</w:t>
                  </w:r>
                  <w:r w:rsidRPr="00307E80">
                    <w:rPr>
                      <w:rFonts w:eastAsia="標楷體" w:hAnsi="標楷體"/>
                    </w:rPr>
                    <w:t>11,200,000</w:t>
                  </w:r>
                  <w:r w:rsidRPr="00307E80">
                    <w:rPr>
                      <w:rFonts w:eastAsia="標楷體" w:hAnsi="標楷體"/>
                    </w:rPr>
                    <w:t>元，實收資本額為新台幣</w:t>
                  </w:r>
                  <w:r w:rsidRPr="00307E80">
                    <w:rPr>
                      <w:rFonts w:eastAsia="標楷體" w:hAnsi="標楷體"/>
                    </w:rPr>
                    <w:t>110,000,000</w:t>
                  </w:r>
                  <w:r w:rsidRPr="00307E80">
                    <w:rPr>
                      <w:rFonts w:eastAsia="標楷體" w:hAnsi="標楷體"/>
                    </w:rPr>
                    <w:t>元。</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101</w:t>
                  </w:r>
                  <w:r w:rsidRPr="00307E80">
                    <w:rPr>
                      <w:rFonts w:eastAsia="標楷體" w:hAnsi="標楷體"/>
                    </w:rPr>
                    <w:t>年</w:t>
                  </w:r>
                  <w:r w:rsidRPr="00307E80">
                    <w:rPr>
                      <w:rFonts w:eastAsia="標楷體" w:hAnsi="標楷體"/>
                    </w:rPr>
                    <w:t>12</w:t>
                  </w:r>
                  <w:r w:rsidRPr="00307E80">
                    <w:rPr>
                      <w:rFonts w:eastAsia="標楷體" w:hAnsi="標楷體"/>
                    </w:rPr>
                    <w:t>月</w:t>
                  </w:r>
                </w:p>
              </w:tc>
              <w:tc>
                <w:tcPr>
                  <w:tcW w:w="7244" w:type="dxa"/>
                </w:tcPr>
                <w:p w:rsidR="00AE65AE" w:rsidRPr="00307E80" w:rsidRDefault="00AE65AE" w:rsidP="00AE65AE">
                  <w:pPr>
                    <w:spacing w:line="320" w:lineRule="exact"/>
                    <w:jc w:val="both"/>
                    <w:rPr>
                      <w:rFonts w:eastAsia="標楷體" w:hAnsi="標楷體"/>
                    </w:rPr>
                  </w:pPr>
                  <w:r w:rsidRPr="00307E80">
                    <w:rPr>
                      <w:rFonts w:eastAsia="標楷體" w:hAnsi="標楷體"/>
                    </w:rPr>
                    <w:t>合併</w:t>
                  </w:r>
                  <w:r w:rsidRPr="00307E80">
                    <w:rPr>
                      <w:rFonts w:eastAsia="標楷體" w:hAnsi="標楷體"/>
                    </w:rPr>
                    <w:t>100%</w:t>
                  </w:r>
                  <w:r w:rsidRPr="00307E80">
                    <w:rPr>
                      <w:rFonts w:eastAsia="標楷體" w:hAnsi="標楷體"/>
                    </w:rPr>
                    <w:t>投資之子公司</w:t>
                  </w:r>
                  <w:r w:rsidRPr="00307E80">
                    <w:rPr>
                      <w:rFonts w:eastAsia="標楷體" w:hAnsi="標楷體"/>
                    </w:rPr>
                    <w:t>-</w:t>
                  </w:r>
                  <w:proofErr w:type="gramStart"/>
                  <w:r w:rsidRPr="00307E80">
                    <w:rPr>
                      <w:rFonts w:eastAsia="標楷體" w:hAnsi="標楷體"/>
                    </w:rPr>
                    <w:t>德河貿易</w:t>
                  </w:r>
                  <w:proofErr w:type="gramEnd"/>
                  <w:r w:rsidRPr="00307E80">
                    <w:rPr>
                      <w:rFonts w:eastAsia="標楷體" w:hAnsi="標楷體"/>
                    </w:rPr>
                    <w:t>股份有限公司，本公司為存續公司。亦因合併增加了醫藥生技部門及台南營業所之室內養殖場約</w:t>
                  </w:r>
                  <w:smartTag w:uri="urn:schemas-microsoft-com:office:smarttags" w:element="chmetcnv">
                    <w:smartTagPr>
                      <w:attr w:name="UnitName" w:val="公頃"/>
                      <w:attr w:name="SourceValue" w:val="0.3"/>
                      <w:attr w:name="HasSpace" w:val="False"/>
                      <w:attr w:name="Negative" w:val="False"/>
                      <w:attr w:name="NumberType" w:val="1"/>
                      <w:attr w:name="TCSC" w:val="0"/>
                    </w:smartTagPr>
                    <w:r w:rsidRPr="00307E80">
                      <w:rPr>
                        <w:rFonts w:eastAsia="標楷體" w:hAnsi="標楷體"/>
                      </w:rPr>
                      <w:t>0.3</w:t>
                    </w:r>
                    <w:r w:rsidRPr="00307E80">
                      <w:rPr>
                        <w:rFonts w:eastAsia="標楷體" w:hAnsi="標楷體"/>
                      </w:rPr>
                      <w:t>公頃</w:t>
                    </w:r>
                  </w:smartTag>
                  <w:r w:rsidRPr="00307E80">
                    <w:rPr>
                      <w:rFonts w:eastAsia="標楷體" w:hAnsi="標楷體"/>
                    </w:rPr>
                    <w:t>，具培育約</w:t>
                  </w:r>
                  <w:proofErr w:type="gramStart"/>
                  <w:r w:rsidRPr="00307E80">
                    <w:rPr>
                      <w:rFonts w:eastAsia="標楷體" w:hAnsi="標楷體"/>
                    </w:rPr>
                    <w:t>60</w:t>
                  </w:r>
                  <w:r w:rsidRPr="00307E80">
                    <w:rPr>
                      <w:rFonts w:eastAsia="標楷體" w:hAnsi="標楷體"/>
                    </w:rPr>
                    <w:t>萬尾種苗</w:t>
                  </w:r>
                  <w:proofErr w:type="gramEnd"/>
                  <w:r w:rsidRPr="00307E80">
                    <w:rPr>
                      <w:rFonts w:eastAsia="標楷體" w:hAnsi="標楷體"/>
                    </w:rPr>
                    <w:t>之產能。</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102</w:t>
                  </w:r>
                  <w:r w:rsidRPr="00307E80">
                    <w:rPr>
                      <w:rFonts w:eastAsia="標楷體" w:hAnsi="標楷體"/>
                    </w:rPr>
                    <w:t>年</w:t>
                  </w:r>
                  <w:r w:rsidRPr="00307E80">
                    <w:rPr>
                      <w:rFonts w:eastAsia="標楷體" w:hAnsi="標楷體"/>
                    </w:rPr>
                    <w:t>12</w:t>
                  </w:r>
                  <w:r w:rsidRPr="00307E80">
                    <w:rPr>
                      <w:rFonts w:eastAsia="標楷體" w:hAnsi="標楷體"/>
                    </w:rPr>
                    <w:t>月</w:t>
                  </w:r>
                </w:p>
              </w:tc>
              <w:tc>
                <w:tcPr>
                  <w:tcW w:w="7244" w:type="dxa"/>
                </w:tcPr>
                <w:p w:rsidR="00AE65AE" w:rsidRPr="00307E80" w:rsidRDefault="00AE65AE" w:rsidP="00AE65AE">
                  <w:pPr>
                    <w:spacing w:line="320" w:lineRule="exact"/>
                    <w:jc w:val="both"/>
                    <w:rPr>
                      <w:rFonts w:eastAsia="標楷體" w:hAnsi="標楷體"/>
                    </w:rPr>
                  </w:pPr>
                  <w:r w:rsidRPr="00307E80">
                    <w:rPr>
                      <w:rFonts w:eastAsia="標楷體" w:hAnsi="標楷體"/>
                    </w:rPr>
                    <w:t>購入台南市七股區約</w:t>
                  </w:r>
                  <w:smartTag w:uri="urn:schemas-microsoft-com:office:smarttags" w:element="chmetcnv">
                    <w:smartTagPr>
                      <w:attr w:name="UnitName" w:val="公頃"/>
                      <w:attr w:name="SourceValue" w:val="8"/>
                      <w:attr w:name="HasSpace" w:val="False"/>
                      <w:attr w:name="Negative" w:val="False"/>
                      <w:attr w:name="NumberType" w:val="1"/>
                      <w:attr w:name="TCSC" w:val="0"/>
                    </w:smartTagPr>
                    <w:r w:rsidRPr="00307E80">
                      <w:rPr>
                        <w:rFonts w:eastAsia="標楷體" w:hAnsi="標楷體"/>
                      </w:rPr>
                      <w:t>8</w:t>
                    </w:r>
                    <w:r w:rsidRPr="00307E80">
                      <w:rPr>
                        <w:rFonts w:eastAsia="標楷體" w:hAnsi="標楷體"/>
                      </w:rPr>
                      <w:t>公頃</w:t>
                    </w:r>
                  </w:smartTag>
                  <w:r w:rsidRPr="00307E80">
                    <w:rPr>
                      <w:rFonts w:eastAsia="標楷體" w:hAnsi="標楷體"/>
                    </w:rPr>
                    <w:t>之養殖用地，擴建為七股二場。預計於民國</w:t>
                  </w:r>
                  <w:r w:rsidRPr="00307E80">
                    <w:rPr>
                      <w:rFonts w:eastAsia="標楷體" w:hAnsi="標楷體"/>
                    </w:rPr>
                    <w:t>104</w:t>
                  </w:r>
                  <w:r w:rsidRPr="00307E80">
                    <w:rPr>
                      <w:rFonts w:eastAsia="標楷體" w:hAnsi="標楷體"/>
                    </w:rPr>
                    <w:t>年第一季投入生產行列。</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103</w:t>
                  </w:r>
                  <w:r w:rsidRPr="00307E80">
                    <w:rPr>
                      <w:rFonts w:eastAsia="標楷體" w:hAnsi="標楷體"/>
                    </w:rPr>
                    <w:t>年</w:t>
                  </w:r>
                  <w:r w:rsidRPr="00307E80">
                    <w:rPr>
                      <w:rFonts w:eastAsia="標楷體" w:hAnsi="標楷體"/>
                    </w:rPr>
                    <w:t>04</w:t>
                  </w:r>
                  <w:r w:rsidRPr="00307E80">
                    <w:rPr>
                      <w:rFonts w:eastAsia="標楷體" w:hAnsi="標楷體"/>
                    </w:rPr>
                    <w:t>月</w:t>
                  </w:r>
                </w:p>
              </w:tc>
              <w:tc>
                <w:tcPr>
                  <w:tcW w:w="7244" w:type="dxa"/>
                </w:tcPr>
                <w:p w:rsidR="00AE65AE" w:rsidRPr="00307E80" w:rsidRDefault="00AE65AE" w:rsidP="00481EB9">
                  <w:pPr>
                    <w:spacing w:line="320" w:lineRule="exact"/>
                    <w:jc w:val="both"/>
                    <w:rPr>
                      <w:rFonts w:eastAsia="標楷體" w:hAnsi="標楷體"/>
                    </w:rPr>
                  </w:pPr>
                  <w:r w:rsidRPr="00307E80">
                    <w:rPr>
                      <w:rFonts w:eastAsia="標楷體" w:hAnsi="標楷體"/>
                    </w:rPr>
                    <w:t>現金增資新台幣</w:t>
                  </w:r>
                  <w:r w:rsidRPr="00307E80">
                    <w:rPr>
                      <w:rFonts w:eastAsia="標楷體" w:hAnsi="標楷體"/>
                    </w:rPr>
                    <w:t>15,000,000</w:t>
                  </w:r>
                  <w:r w:rsidRPr="00307E80">
                    <w:rPr>
                      <w:rFonts w:eastAsia="標楷體" w:hAnsi="標楷體"/>
                    </w:rPr>
                    <w:t>元，實收資本額為新台幣</w:t>
                  </w:r>
                  <w:r w:rsidRPr="00307E80">
                    <w:rPr>
                      <w:rFonts w:eastAsia="標楷體" w:hAnsi="標楷體"/>
                    </w:rPr>
                    <w:t>125,000,000</w:t>
                  </w:r>
                  <w:r w:rsidRPr="00307E80">
                    <w:rPr>
                      <w:rFonts w:eastAsia="標楷體" w:hAnsi="標楷體"/>
                    </w:rPr>
                    <w:t>元。</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103</w:t>
                  </w:r>
                  <w:r w:rsidRPr="00307E80">
                    <w:rPr>
                      <w:rFonts w:eastAsia="標楷體" w:hAnsi="標楷體"/>
                    </w:rPr>
                    <w:t>年</w:t>
                  </w:r>
                  <w:r w:rsidRPr="00307E80">
                    <w:rPr>
                      <w:rFonts w:eastAsia="標楷體" w:hAnsi="標楷體"/>
                    </w:rPr>
                    <w:t>08</w:t>
                  </w:r>
                  <w:r w:rsidRPr="00307E80">
                    <w:rPr>
                      <w:rFonts w:eastAsia="標楷體" w:hAnsi="標楷體"/>
                    </w:rPr>
                    <w:t>月</w:t>
                  </w:r>
                </w:p>
              </w:tc>
              <w:tc>
                <w:tcPr>
                  <w:tcW w:w="7244" w:type="dxa"/>
                </w:tcPr>
                <w:p w:rsidR="00AE65AE" w:rsidRPr="00307E80" w:rsidRDefault="00AE65AE" w:rsidP="00AE65AE">
                  <w:pPr>
                    <w:spacing w:line="320" w:lineRule="exact"/>
                    <w:jc w:val="both"/>
                    <w:rPr>
                      <w:rFonts w:eastAsia="標楷體" w:hAnsi="標楷體"/>
                    </w:rPr>
                  </w:pPr>
                  <w:r w:rsidRPr="00307E80">
                    <w:rPr>
                      <w:rFonts w:eastAsia="標楷體" w:hAnsi="標楷體"/>
                    </w:rPr>
                    <w:t>擴建七股一場為約</w:t>
                  </w:r>
                  <w:smartTag w:uri="urn:schemas-microsoft-com:office:smarttags" w:element="chmetcnv">
                    <w:smartTagPr>
                      <w:attr w:name="UnitName" w:val="公頃"/>
                      <w:attr w:name="SourceValue" w:val="12"/>
                      <w:attr w:name="HasSpace" w:val="False"/>
                      <w:attr w:name="Negative" w:val="False"/>
                      <w:attr w:name="NumberType" w:val="1"/>
                      <w:attr w:name="TCSC" w:val="0"/>
                    </w:smartTagPr>
                    <w:r w:rsidRPr="00307E80">
                      <w:rPr>
                        <w:rFonts w:eastAsia="標楷體" w:hAnsi="標楷體"/>
                      </w:rPr>
                      <w:t>12</w:t>
                    </w:r>
                    <w:r w:rsidRPr="00307E80">
                      <w:rPr>
                        <w:rFonts w:eastAsia="標楷體" w:hAnsi="標楷體"/>
                      </w:rPr>
                      <w:t>公頃</w:t>
                    </w:r>
                  </w:smartTag>
                  <w:r w:rsidRPr="00307E80">
                    <w:rPr>
                      <w:rFonts w:eastAsia="標楷體" w:hAnsi="標楷體"/>
                    </w:rPr>
                    <w:t>之養殖場，並已於該月投入生產行列，增加約</w:t>
                  </w:r>
                  <w:r w:rsidRPr="00307E80">
                    <w:rPr>
                      <w:rFonts w:eastAsia="標楷體" w:hAnsi="標楷體"/>
                    </w:rPr>
                    <w:t>10</w:t>
                  </w:r>
                  <w:r w:rsidRPr="00307E80">
                    <w:rPr>
                      <w:rFonts w:eastAsia="標楷體" w:hAnsi="標楷體"/>
                    </w:rPr>
                    <w:t>萬公斤之產能。</w:t>
                  </w:r>
                </w:p>
              </w:tc>
            </w:tr>
            <w:tr w:rsidR="00C62708" w:rsidRPr="00307E80" w:rsidTr="00481EB9">
              <w:tc>
                <w:tcPr>
                  <w:tcW w:w="1970" w:type="dxa"/>
                </w:tcPr>
                <w:p w:rsidR="00C62708" w:rsidRPr="00307E80" w:rsidRDefault="00C62708" w:rsidP="00C62708">
                  <w:pPr>
                    <w:spacing w:line="320" w:lineRule="exact"/>
                    <w:jc w:val="both"/>
                    <w:rPr>
                      <w:rFonts w:eastAsia="標楷體" w:hAnsi="標楷體"/>
                    </w:rPr>
                  </w:pPr>
                  <w:r w:rsidRPr="00307E80">
                    <w:rPr>
                      <w:rFonts w:eastAsia="標楷體" w:hAnsi="標楷體" w:hint="eastAsia"/>
                    </w:rPr>
                    <w:t>民國</w:t>
                  </w:r>
                  <w:r w:rsidRPr="00307E80">
                    <w:rPr>
                      <w:rFonts w:eastAsia="標楷體" w:hAnsi="標楷體" w:hint="eastAsia"/>
                    </w:rPr>
                    <w:t>103</w:t>
                  </w:r>
                  <w:r w:rsidRPr="00307E80">
                    <w:rPr>
                      <w:rFonts w:eastAsia="標楷體" w:hAnsi="標楷體" w:hint="eastAsia"/>
                    </w:rPr>
                    <w:t>年</w:t>
                  </w:r>
                  <w:r w:rsidRPr="00307E80">
                    <w:rPr>
                      <w:rFonts w:eastAsia="標楷體" w:hAnsi="標楷體" w:hint="eastAsia"/>
                    </w:rPr>
                    <w:t>10</w:t>
                  </w:r>
                  <w:r w:rsidRPr="00307E80">
                    <w:rPr>
                      <w:rFonts w:eastAsia="標楷體" w:hAnsi="標楷體" w:hint="eastAsia"/>
                    </w:rPr>
                    <w:t>月</w:t>
                  </w:r>
                </w:p>
              </w:tc>
              <w:tc>
                <w:tcPr>
                  <w:tcW w:w="7244" w:type="dxa"/>
                </w:tcPr>
                <w:p w:rsidR="00C62708" w:rsidRPr="00307E80" w:rsidRDefault="00C62708" w:rsidP="00AE65AE">
                  <w:pPr>
                    <w:spacing w:line="320" w:lineRule="exact"/>
                    <w:jc w:val="both"/>
                    <w:rPr>
                      <w:rFonts w:eastAsia="標楷體" w:hAnsi="標楷體"/>
                    </w:rPr>
                  </w:pPr>
                  <w:r w:rsidRPr="00307E80">
                    <w:rPr>
                      <w:rFonts w:eastAsia="標楷體" w:hAnsi="標楷體" w:hint="eastAsia"/>
                    </w:rPr>
                    <w:t>與富邦產險簽訂全台第一張水產養殖活體保單，以保障公司資產。</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t>民國</w:t>
                  </w:r>
                  <w:r w:rsidRPr="00307E80">
                    <w:rPr>
                      <w:rFonts w:eastAsia="標楷體" w:hAnsi="標楷體"/>
                    </w:rPr>
                    <w:t>104</w:t>
                  </w:r>
                  <w:r w:rsidRPr="00307E80">
                    <w:rPr>
                      <w:rFonts w:eastAsia="標楷體" w:hAnsi="標楷體"/>
                    </w:rPr>
                    <w:t>年</w:t>
                  </w:r>
                  <w:r w:rsidRPr="00307E80">
                    <w:rPr>
                      <w:rFonts w:eastAsia="標楷體" w:hAnsi="標楷體"/>
                    </w:rPr>
                    <w:t>04</w:t>
                  </w:r>
                  <w:r w:rsidRPr="00307E80">
                    <w:rPr>
                      <w:rFonts w:eastAsia="標楷體" w:hAnsi="標楷體"/>
                    </w:rPr>
                    <w:t>月</w:t>
                  </w:r>
                </w:p>
              </w:tc>
              <w:tc>
                <w:tcPr>
                  <w:tcW w:w="7244" w:type="dxa"/>
                </w:tcPr>
                <w:p w:rsidR="00AE65AE" w:rsidRPr="00307E80" w:rsidRDefault="00AE65AE" w:rsidP="00AE65AE">
                  <w:pPr>
                    <w:spacing w:line="320" w:lineRule="exact"/>
                    <w:jc w:val="both"/>
                    <w:rPr>
                      <w:rFonts w:eastAsia="標楷體" w:hAnsi="標楷體"/>
                    </w:rPr>
                  </w:pPr>
                  <w:r w:rsidRPr="00307E80">
                    <w:rPr>
                      <w:rFonts w:eastAsia="標楷體" w:hAnsi="標楷體"/>
                    </w:rPr>
                    <w:t>8</w:t>
                  </w:r>
                  <w:r w:rsidRPr="00307E80">
                    <w:rPr>
                      <w:rFonts w:eastAsia="標楷體" w:hAnsi="標楷體"/>
                    </w:rPr>
                    <w:t>公頃之七股二場，於本月建置完成，並投入生產行列，增加約</w:t>
                  </w:r>
                  <w:r w:rsidRPr="00307E80">
                    <w:rPr>
                      <w:rFonts w:eastAsia="標楷體" w:hAnsi="標楷體"/>
                    </w:rPr>
                    <w:t>15</w:t>
                  </w:r>
                  <w:r w:rsidRPr="00307E80">
                    <w:rPr>
                      <w:rFonts w:eastAsia="標楷體" w:hAnsi="標楷體"/>
                    </w:rPr>
                    <w:lastRenderedPageBreak/>
                    <w:t>萬公斤之產能。</w:t>
                  </w:r>
                </w:p>
              </w:tc>
            </w:tr>
            <w:tr w:rsidR="00AE65AE" w:rsidRPr="00307E80" w:rsidTr="00481EB9">
              <w:tc>
                <w:tcPr>
                  <w:tcW w:w="1970" w:type="dxa"/>
                </w:tcPr>
                <w:p w:rsidR="00AE65AE" w:rsidRPr="00307E80" w:rsidRDefault="00AE65AE" w:rsidP="00AE65AE">
                  <w:pPr>
                    <w:spacing w:line="320" w:lineRule="exact"/>
                    <w:jc w:val="both"/>
                    <w:rPr>
                      <w:rFonts w:eastAsia="標楷體" w:hAnsi="標楷體"/>
                    </w:rPr>
                  </w:pPr>
                  <w:r w:rsidRPr="00307E80">
                    <w:rPr>
                      <w:rFonts w:eastAsia="標楷體" w:hAnsi="標楷體"/>
                    </w:rPr>
                    <w:lastRenderedPageBreak/>
                    <w:t>民國</w:t>
                  </w:r>
                  <w:r w:rsidRPr="00307E80">
                    <w:rPr>
                      <w:rFonts w:eastAsia="標楷體" w:hAnsi="標楷體"/>
                    </w:rPr>
                    <w:t>104</w:t>
                  </w:r>
                  <w:r w:rsidRPr="00307E80">
                    <w:rPr>
                      <w:rFonts w:eastAsia="標楷體" w:hAnsi="標楷體"/>
                    </w:rPr>
                    <w:t>年</w:t>
                  </w:r>
                  <w:r w:rsidRPr="00307E80">
                    <w:rPr>
                      <w:rFonts w:eastAsia="標楷體" w:hAnsi="標楷體"/>
                    </w:rPr>
                    <w:t>04</w:t>
                  </w:r>
                  <w:r w:rsidRPr="00307E80">
                    <w:rPr>
                      <w:rFonts w:eastAsia="標楷體" w:hAnsi="標楷體"/>
                    </w:rPr>
                    <w:t>月</w:t>
                  </w:r>
                </w:p>
              </w:tc>
              <w:tc>
                <w:tcPr>
                  <w:tcW w:w="7244" w:type="dxa"/>
                </w:tcPr>
                <w:p w:rsidR="00AE65AE" w:rsidRPr="00307E80" w:rsidRDefault="00AE65AE" w:rsidP="00AE65AE">
                  <w:pPr>
                    <w:spacing w:line="320" w:lineRule="exact"/>
                    <w:jc w:val="both"/>
                    <w:rPr>
                      <w:rFonts w:eastAsia="標楷體" w:hAnsi="標楷體"/>
                    </w:rPr>
                  </w:pPr>
                  <w:r w:rsidRPr="00307E80">
                    <w:rPr>
                      <w:rFonts w:eastAsia="標楷體" w:hAnsi="標楷體"/>
                    </w:rPr>
                    <w:t>員工認股權憑證轉換及現金增資新台幣</w:t>
                  </w:r>
                  <w:r w:rsidRPr="00307E80">
                    <w:rPr>
                      <w:rFonts w:eastAsia="標楷體" w:hAnsi="標楷體"/>
                    </w:rPr>
                    <w:t>34,070,000</w:t>
                  </w:r>
                  <w:r w:rsidRPr="00307E80">
                    <w:rPr>
                      <w:rFonts w:eastAsia="標楷體" w:hAnsi="標楷體"/>
                    </w:rPr>
                    <w:t>元，實收資本額為新台幣</w:t>
                  </w:r>
                  <w:r w:rsidRPr="00307E80">
                    <w:rPr>
                      <w:rFonts w:eastAsia="標楷體" w:hAnsi="標楷體"/>
                    </w:rPr>
                    <w:t>159,070,000</w:t>
                  </w:r>
                  <w:r w:rsidRPr="00307E80">
                    <w:rPr>
                      <w:rFonts w:eastAsia="標楷體" w:hAnsi="標楷體"/>
                    </w:rPr>
                    <w:t>元。</w:t>
                  </w:r>
                </w:p>
              </w:tc>
            </w:tr>
          </w:tbl>
          <w:p w:rsidR="008C75FA" w:rsidRPr="00307E80" w:rsidRDefault="008C75FA" w:rsidP="008C75FA">
            <w:pPr>
              <w:pStyle w:val="HTML"/>
              <w:spacing w:before="120" w:after="120" w:line="360" w:lineRule="exact"/>
              <w:rPr>
                <w:rStyle w:val="HTML0"/>
                <w:rFonts w:ascii="Times New Roman" w:eastAsia="標楷體" w:hAnsi="Times New Roman" w:cs="Times New Roman"/>
                <w:sz w:val="24"/>
                <w:szCs w:val="12"/>
              </w:rPr>
            </w:pPr>
            <w:r w:rsidRPr="00307E80">
              <w:rPr>
                <w:rStyle w:val="HTML0"/>
                <w:rFonts w:ascii="Times New Roman" w:eastAsia="標楷體" w:hAnsi="Times New Roman" w:cs="Times New Roman"/>
                <w:sz w:val="24"/>
                <w:szCs w:val="12"/>
              </w:rPr>
              <w:t>【</w:t>
            </w:r>
            <w:r w:rsidRPr="00307E80">
              <w:rPr>
                <w:rStyle w:val="HTML0"/>
                <w:rFonts w:ascii="Times New Roman" w:eastAsia="標楷體" w:hAnsi="Times New Roman" w:cs="Times New Roman" w:hint="eastAsia"/>
                <w:sz w:val="24"/>
                <w:szCs w:val="12"/>
              </w:rPr>
              <w:t>經營理念</w:t>
            </w:r>
            <w:r w:rsidRPr="00307E80">
              <w:rPr>
                <w:rStyle w:val="HTML0"/>
                <w:rFonts w:ascii="Times New Roman" w:eastAsia="標楷體" w:hAnsi="Times New Roman" w:cs="Times New Roman"/>
                <w:sz w:val="24"/>
                <w:szCs w:val="12"/>
              </w:rPr>
              <w:t>】</w:t>
            </w:r>
          </w:p>
          <w:p w:rsidR="00B35498" w:rsidRPr="00307E80" w:rsidRDefault="00B35498" w:rsidP="00B35498">
            <w:pPr>
              <w:pStyle w:val="HTML"/>
              <w:spacing w:line="360" w:lineRule="exact"/>
              <w:ind w:leftChars="35" w:left="84" w:rightChars="63" w:right="151" w:firstLineChars="10" w:firstLine="24"/>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1.</w:t>
            </w:r>
            <w:r w:rsidRPr="00307E80">
              <w:rPr>
                <w:rStyle w:val="HTML0"/>
                <w:rFonts w:ascii="Times New Roman" w:eastAsia="標楷體" w:hAnsi="Times New Roman" w:cs="Times New Roman"/>
                <w:sz w:val="24"/>
                <w:szCs w:val="24"/>
              </w:rPr>
              <w:t>重視食品安全及消費者權益</w:t>
            </w:r>
          </w:p>
          <w:p w:rsidR="00B35498" w:rsidRPr="00307E80" w:rsidRDefault="00B35498" w:rsidP="00B35498">
            <w:pPr>
              <w:pStyle w:val="HTML"/>
              <w:spacing w:line="360" w:lineRule="exact"/>
              <w:ind w:leftChars="120" w:left="288" w:rightChars="63" w:right="151" w:firstLineChars="187" w:firstLine="449"/>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sz w:val="24"/>
                <w:szCs w:val="24"/>
              </w:rPr>
              <w:t>石斑魚養殖過程中，疾病防治是相當重要的一環。</w:t>
            </w:r>
            <w:r w:rsidRPr="00307E80">
              <w:rPr>
                <w:rStyle w:val="HTML0"/>
                <w:rFonts w:ascii="Times New Roman" w:eastAsia="標楷體" w:hAnsi="Times New Roman" w:cs="Times New Roman" w:hint="eastAsia"/>
                <w:sz w:val="24"/>
                <w:szCs w:val="24"/>
              </w:rPr>
              <w:t>本公司</w:t>
            </w:r>
            <w:r w:rsidRPr="00307E80">
              <w:rPr>
                <w:rStyle w:val="HTML0"/>
                <w:rFonts w:ascii="Times New Roman" w:eastAsia="標楷體" w:hAnsi="Times New Roman" w:cs="Times New Roman"/>
                <w:sz w:val="24"/>
                <w:szCs w:val="24"/>
              </w:rPr>
              <w:t>團隊具有專業醫藥背景，嚴格監控養殖用藥，並配合政府相關規定及法令。本公司是</w:t>
            </w:r>
            <w:proofErr w:type="gramStart"/>
            <w:r w:rsidRPr="00307E80">
              <w:rPr>
                <w:rStyle w:val="HTML0"/>
                <w:rFonts w:ascii="Times New Roman" w:eastAsia="標楷體" w:hAnsi="Times New Roman" w:cs="Times New Roman"/>
                <w:sz w:val="24"/>
                <w:szCs w:val="24"/>
              </w:rPr>
              <w:t>全台第一個</w:t>
            </w:r>
            <w:proofErr w:type="gramEnd"/>
            <w:r w:rsidRPr="00307E80">
              <w:rPr>
                <w:rStyle w:val="HTML0"/>
                <w:rFonts w:ascii="Times New Roman" w:eastAsia="標楷體" w:hAnsi="Times New Roman" w:cs="Times New Roman" w:hint="eastAsia"/>
                <w:sz w:val="24"/>
                <w:szCs w:val="24"/>
              </w:rPr>
              <w:t>(95</w:t>
            </w:r>
            <w:r w:rsidRPr="00307E80">
              <w:rPr>
                <w:rStyle w:val="HTML0"/>
                <w:rFonts w:ascii="Times New Roman" w:eastAsia="標楷體" w:hAnsi="Times New Roman" w:cs="Times New Roman" w:hint="eastAsia"/>
                <w:sz w:val="24"/>
                <w:szCs w:val="24"/>
              </w:rPr>
              <w:t>年</w:t>
            </w:r>
            <w:r w:rsidRPr="00307E80">
              <w:rPr>
                <w:rStyle w:val="HTML0"/>
                <w:rFonts w:ascii="Times New Roman" w:eastAsia="標楷體" w:hAnsi="Times New Roman" w:cs="Times New Roman" w:hint="eastAsia"/>
                <w:sz w:val="24"/>
                <w:szCs w:val="24"/>
              </w:rPr>
              <w:t>)</w:t>
            </w:r>
            <w:r w:rsidRPr="00307E80">
              <w:rPr>
                <w:rStyle w:val="HTML0"/>
                <w:rFonts w:ascii="Times New Roman" w:eastAsia="標楷體" w:hAnsi="Times New Roman" w:cs="Times New Roman"/>
                <w:sz w:val="24"/>
                <w:szCs w:val="24"/>
              </w:rPr>
              <w:t>符合</w:t>
            </w:r>
            <w:r w:rsidRPr="00307E80">
              <w:rPr>
                <w:rStyle w:val="HTML0"/>
                <w:rFonts w:ascii="Times New Roman" w:eastAsia="標楷體" w:hAnsi="Times New Roman" w:cs="Times New Roman"/>
                <w:sz w:val="24"/>
                <w:szCs w:val="24"/>
              </w:rPr>
              <w:t>HACCP</w:t>
            </w:r>
            <w:r w:rsidRPr="00307E80">
              <w:rPr>
                <w:rStyle w:val="HTML0"/>
                <w:rFonts w:ascii="Times New Roman" w:eastAsia="標楷體" w:hAnsi="Times New Roman" w:cs="Times New Roman" w:hint="eastAsia"/>
                <w:sz w:val="24"/>
                <w:szCs w:val="24"/>
              </w:rPr>
              <w:t>(</w:t>
            </w:r>
            <w:r w:rsidRPr="00307E80">
              <w:rPr>
                <w:rStyle w:val="HTML0"/>
                <w:rFonts w:ascii="Times New Roman" w:eastAsia="標楷體" w:hAnsi="Times New Roman" w:cs="Times New Roman"/>
                <w:sz w:val="24"/>
                <w:szCs w:val="24"/>
              </w:rPr>
              <w:t>Hazard Analysis and Critical Control Points</w:t>
            </w:r>
            <w:r w:rsidRPr="00307E80">
              <w:rPr>
                <w:rStyle w:val="HTML0"/>
                <w:rFonts w:ascii="Times New Roman" w:eastAsia="標楷體" w:hAnsi="Times New Roman" w:cs="Times New Roman"/>
                <w:sz w:val="24"/>
                <w:szCs w:val="24"/>
              </w:rPr>
              <w:t>，危害分析重要管制點</w:t>
            </w:r>
            <w:r w:rsidRPr="00307E80">
              <w:rPr>
                <w:rStyle w:val="HTML0"/>
                <w:rFonts w:ascii="Times New Roman" w:eastAsia="標楷體" w:hAnsi="Times New Roman" w:cs="Times New Roman" w:hint="eastAsia"/>
                <w:sz w:val="24"/>
                <w:szCs w:val="24"/>
              </w:rPr>
              <w:t>)</w:t>
            </w:r>
            <w:r w:rsidRPr="00307E80">
              <w:rPr>
                <w:rStyle w:val="HTML0"/>
                <w:rFonts w:ascii="Times New Roman" w:eastAsia="標楷體" w:hAnsi="Times New Roman" w:cs="Times New Roman"/>
                <w:sz w:val="24"/>
                <w:szCs w:val="24"/>
              </w:rPr>
              <w:t>活體魚類認證的企業，並通過「</w:t>
            </w:r>
            <w:r w:rsidRPr="00307E80">
              <w:rPr>
                <w:rStyle w:val="HTML0"/>
                <w:rFonts w:ascii="Times New Roman" w:eastAsia="標楷體" w:hAnsi="Times New Roman" w:cs="Times New Roman"/>
                <w:sz w:val="24"/>
                <w:szCs w:val="24"/>
              </w:rPr>
              <w:t>TGAP</w:t>
            </w:r>
            <w:r w:rsidRPr="00307E80">
              <w:rPr>
                <w:rStyle w:val="HTML0"/>
                <w:rFonts w:ascii="Times New Roman" w:eastAsia="標楷體" w:hAnsi="Times New Roman" w:cs="Times New Roman"/>
                <w:sz w:val="24"/>
                <w:szCs w:val="24"/>
              </w:rPr>
              <w:t>產銷履歷認證」，對</w:t>
            </w:r>
            <w:r w:rsidRPr="00307E80">
              <w:rPr>
                <w:rStyle w:val="HTML0"/>
                <w:rFonts w:ascii="Times New Roman" w:eastAsia="標楷體" w:hAnsi="Times New Roman" w:cs="Times New Roman" w:hint="eastAsia"/>
                <w:sz w:val="24"/>
                <w:szCs w:val="24"/>
              </w:rPr>
              <w:t>衛星漁場</w:t>
            </w:r>
            <w:r w:rsidRPr="00307E80">
              <w:rPr>
                <w:rStyle w:val="HTML0"/>
                <w:rFonts w:ascii="Times New Roman" w:eastAsia="標楷體" w:hAnsi="Times New Roman" w:cs="Times New Roman"/>
                <w:sz w:val="24"/>
                <w:szCs w:val="24"/>
              </w:rPr>
              <w:t>施行定期抽樣送交</w:t>
            </w:r>
            <w:r w:rsidRPr="00307E80">
              <w:rPr>
                <w:rStyle w:val="HTML0"/>
                <w:rFonts w:ascii="Times New Roman" w:eastAsia="標楷體" w:hAnsi="Times New Roman" w:cs="Times New Roman"/>
                <w:sz w:val="24"/>
                <w:szCs w:val="24"/>
              </w:rPr>
              <w:t>SGS</w:t>
            </w:r>
            <w:r w:rsidRPr="00307E80">
              <w:rPr>
                <w:rStyle w:val="HTML0"/>
                <w:rFonts w:ascii="Times New Roman" w:eastAsia="標楷體" w:hAnsi="Times New Roman" w:cs="Times New Roman"/>
                <w:sz w:val="24"/>
                <w:szCs w:val="24"/>
              </w:rPr>
              <w:t>標準檢驗室，堅持「安全</w:t>
            </w:r>
            <w:r w:rsidRPr="00307E80">
              <w:rPr>
                <w:rStyle w:val="HTML0"/>
                <w:rFonts w:ascii="Times New Roman" w:eastAsia="標楷體" w:hAnsi="Times New Roman" w:cs="Times New Roman" w:hint="eastAsia"/>
                <w:sz w:val="24"/>
                <w:szCs w:val="24"/>
              </w:rPr>
              <w:t>飼</w:t>
            </w:r>
            <w:r w:rsidRPr="00307E80">
              <w:rPr>
                <w:rStyle w:val="HTML0"/>
                <w:rFonts w:ascii="Times New Roman" w:eastAsia="標楷體" w:hAnsi="Times New Roman" w:cs="Times New Roman"/>
                <w:sz w:val="24"/>
                <w:szCs w:val="24"/>
              </w:rPr>
              <w:t>育、健康食</w:t>
            </w:r>
            <w:proofErr w:type="gramStart"/>
            <w:r w:rsidRPr="00307E80">
              <w:rPr>
                <w:rStyle w:val="HTML0"/>
                <w:rFonts w:ascii="Times New Roman" w:eastAsia="標楷體" w:hAnsi="Times New Roman" w:cs="Times New Roman"/>
                <w:sz w:val="24"/>
                <w:szCs w:val="24"/>
              </w:rPr>
              <w:t>饗</w:t>
            </w:r>
            <w:proofErr w:type="gramEnd"/>
            <w:r w:rsidRPr="00307E80">
              <w:rPr>
                <w:rStyle w:val="HTML0"/>
                <w:rFonts w:ascii="Times New Roman" w:eastAsia="標楷體" w:hAnsi="Times New Roman" w:cs="Times New Roman"/>
                <w:sz w:val="24"/>
                <w:szCs w:val="24"/>
              </w:rPr>
              <w:t>」。</w:t>
            </w:r>
          </w:p>
          <w:p w:rsidR="007817A0" w:rsidRPr="00307E80" w:rsidRDefault="007817A0" w:rsidP="007817A0">
            <w:pPr>
              <w:pStyle w:val="HTML"/>
              <w:spacing w:line="360" w:lineRule="exact"/>
              <w:ind w:leftChars="35" w:left="84" w:rightChars="63" w:right="151" w:firstLineChars="10" w:firstLine="24"/>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2.</w:t>
            </w:r>
            <w:r w:rsidRPr="00307E80">
              <w:rPr>
                <w:rStyle w:val="HTML0"/>
                <w:rFonts w:ascii="Times New Roman" w:eastAsia="標楷體" w:hAnsi="Times New Roman" w:cs="Times New Roman" w:hint="eastAsia"/>
                <w:sz w:val="24"/>
                <w:szCs w:val="24"/>
              </w:rPr>
              <w:t>與小農共創雙贏</w:t>
            </w:r>
          </w:p>
          <w:p w:rsidR="007817A0" w:rsidRPr="00307E80" w:rsidRDefault="007817A0" w:rsidP="007817A0">
            <w:pPr>
              <w:pStyle w:val="HTML"/>
              <w:spacing w:line="360" w:lineRule="exact"/>
              <w:ind w:leftChars="120" w:left="288" w:rightChars="63" w:right="151" w:firstLineChars="187" w:firstLine="449"/>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台灣的農漁業長期以來接受政府輔導，農業經營型態以小農經濟為主，過小的規模、偏高的產銷成本、高齡化的勞動力，成為提升產業競爭力最大的瓶頸，也是缺乏與通路業者及商販的議價能力的根本原因。因此本公司以企業化經營，但</w:t>
            </w:r>
            <w:proofErr w:type="gramStart"/>
            <w:r w:rsidRPr="00307E80">
              <w:rPr>
                <w:rStyle w:val="HTML0"/>
                <w:rFonts w:ascii="Times New Roman" w:eastAsia="標楷體" w:hAnsi="Times New Roman" w:cs="Times New Roman" w:hint="eastAsia"/>
                <w:sz w:val="24"/>
                <w:szCs w:val="24"/>
              </w:rPr>
              <w:t>不</w:t>
            </w:r>
            <w:proofErr w:type="gramEnd"/>
            <w:r w:rsidRPr="00307E80">
              <w:rPr>
                <w:rStyle w:val="HTML0"/>
                <w:rFonts w:ascii="Times New Roman" w:eastAsia="標楷體" w:hAnsi="Times New Roman" w:cs="Times New Roman" w:hint="eastAsia"/>
                <w:sz w:val="24"/>
                <w:szCs w:val="24"/>
              </w:rPr>
              <w:t>因而排擠到小農生存空間，採取方式為與其以衛星</w:t>
            </w:r>
            <w:proofErr w:type="gramStart"/>
            <w:r w:rsidRPr="00307E80">
              <w:rPr>
                <w:rStyle w:val="HTML0"/>
                <w:rFonts w:ascii="Times New Roman" w:eastAsia="標楷體" w:hAnsi="Times New Roman" w:cs="Times New Roman" w:hint="eastAsia"/>
                <w:sz w:val="24"/>
                <w:szCs w:val="24"/>
              </w:rPr>
              <w:t>契</w:t>
            </w:r>
            <w:proofErr w:type="gramEnd"/>
            <w:r w:rsidRPr="00307E80">
              <w:rPr>
                <w:rStyle w:val="HTML0"/>
                <w:rFonts w:ascii="Times New Roman" w:eastAsia="標楷體" w:hAnsi="Times New Roman" w:cs="Times New Roman" w:hint="eastAsia"/>
                <w:sz w:val="24"/>
                <w:szCs w:val="24"/>
              </w:rPr>
              <w:t>作方式合作。台灣多數養殖小農只懂養殖技術，欠缺行銷通路及管道，</w:t>
            </w:r>
            <w:proofErr w:type="gramStart"/>
            <w:r w:rsidRPr="00307E80">
              <w:rPr>
                <w:rStyle w:val="HTML0"/>
                <w:rFonts w:ascii="Times New Roman" w:eastAsia="標楷體" w:hAnsi="Times New Roman" w:cs="Times New Roman" w:hint="eastAsia"/>
                <w:sz w:val="24"/>
                <w:szCs w:val="24"/>
              </w:rPr>
              <w:t>契</w:t>
            </w:r>
            <w:proofErr w:type="gramEnd"/>
            <w:r w:rsidRPr="00307E80">
              <w:rPr>
                <w:rStyle w:val="HTML0"/>
                <w:rFonts w:ascii="Times New Roman" w:eastAsia="標楷體" w:hAnsi="Times New Roman" w:cs="Times New Roman" w:hint="eastAsia"/>
                <w:sz w:val="24"/>
                <w:szCs w:val="24"/>
              </w:rPr>
              <w:t>作方式可讓雙方資源互補，降低小農魚貨滯銷風險，擴大彼此在產業中的價值，共創「</w:t>
            </w:r>
            <w:proofErr w:type="gramStart"/>
            <w:r w:rsidRPr="00307E80">
              <w:rPr>
                <w:rStyle w:val="HTML0"/>
                <w:rFonts w:ascii="Times New Roman" w:eastAsia="標楷體" w:hAnsi="Times New Roman" w:cs="Times New Roman" w:hint="eastAsia"/>
                <w:sz w:val="24"/>
                <w:szCs w:val="24"/>
              </w:rPr>
              <w:t>農企雙贏</w:t>
            </w:r>
            <w:proofErr w:type="gramEnd"/>
            <w:r w:rsidRPr="00307E80">
              <w:rPr>
                <w:rStyle w:val="HTML0"/>
                <w:rFonts w:ascii="Times New Roman" w:eastAsia="標楷體" w:hAnsi="Times New Roman" w:cs="Times New Roman" w:hint="eastAsia"/>
                <w:sz w:val="24"/>
                <w:szCs w:val="24"/>
              </w:rPr>
              <w:t>新典範」。</w:t>
            </w:r>
          </w:p>
          <w:p w:rsidR="007817A0" w:rsidRPr="00307E80" w:rsidRDefault="007817A0" w:rsidP="007817A0">
            <w:pPr>
              <w:pStyle w:val="HTML"/>
              <w:spacing w:line="360" w:lineRule="exact"/>
              <w:ind w:leftChars="35" w:left="84" w:rightChars="63" w:right="151" w:firstLineChars="10" w:firstLine="24"/>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sz w:val="24"/>
                <w:szCs w:val="24"/>
              </w:rPr>
              <w:t>3</w:t>
            </w:r>
            <w:r w:rsidRPr="00307E80">
              <w:rPr>
                <w:rStyle w:val="HTML0"/>
                <w:rFonts w:ascii="Times New Roman" w:eastAsia="標楷體" w:hAnsi="Times New Roman" w:cs="Times New Roman" w:hint="eastAsia"/>
                <w:sz w:val="24"/>
                <w:szCs w:val="24"/>
              </w:rPr>
              <w:t>.</w:t>
            </w:r>
            <w:r w:rsidRPr="00307E80">
              <w:rPr>
                <w:rStyle w:val="HTML0"/>
                <w:rFonts w:ascii="Times New Roman" w:eastAsia="標楷體" w:hAnsi="Times New Roman" w:cs="Times New Roman" w:hint="eastAsia"/>
                <w:sz w:val="24"/>
                <w:szCs w:val="24"/>
              </w:rPr>
              <w:t>有效管理與研究發展</w:t>
            </w:r>
          </w:p>
          <w:p w:rsidR="007817A0" w:rsidRPr="00307E80" w:rsidRDefault="007817A0" w:rsidP="007817A0">
            <w:pPr>
              <w:pStyle w:val="HTML"/>
              <w:spacing w:line="360" w:lineRule="exact"/>
              <w:ind w:leftChars="120" w:left="288" w:rightChars="63" w:right="151" w:firstLineChars="187" w:firstLine="449"/>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本公司採用「數據化管理」，要求各養殖漁場嚴格執行水質監控、投</w:t>
            </w:r>
            <w:proofErr w:type="gramStart"/>
            <w:r w:rsidRPr="00307E80">
              <w:rPr>
                <w:rStyle w:val="HTML0"/>
                <w:rFonts w:ascii="Times New Roman" w:eastAsia="標楷體" w:hAnsi="Times New Roman" w:cs="Times New Roman" w:hint="eastAsia"/>
                <w:sz w:val="24"/>
                <w:szCs w:val="24"/>
              </w:rPr>
              <w:t>餌</w:t>
            </w:r>
            <w:proofErr w:type="gramEnd"/>
            <w:r w:rsidRPr="00307E80">
              <w:rPr>
                <w:rStyle w:val="HTML0"/>
                <w:rFonts w:ascii="Times New Roman" w:eastAsia="標楷體" w:hAnsi="Times New Roman" w:cs="Times New Roman" w:hint="eastAsia"/>
                <w:sz w:val="24"/>
                <w:szCs w:val="24"/>
              </w:rPr>
              <w:t>量、用藥、成長尺寸、成本計算等管理制度，達到量化並有效的科學管理。另一方面配合政府政策，且結合學術研究單位的研發成果，</w:t>
            </w:r>
            <w:proofErr w:type="gramStart"/>
            <w:r w:rsidRPr="00307E80">
              <w:rPr>
                <w:rStyle w:val="HTML0"/>
                <w:rFonts w:ascii="Times New Roman" w:eastAsia="標楷體" w:hAnsi="Times New Roman" w:cs="Times New Roman" w:hint="eastAsia"/>
                <w:sz w:val="24"/>
                <w:szCs w:val="24"/>
              </w:rPr>
              <w:t>技轉並有效</w:t>
            </w:r>
            <w:proofErr w:type="gramEnd"/>
            <w:r w:rsidRPr="00307E80">
              <w:rPr>
                <w:rStyle w:val="HTML0"/>
                <w:rFonts w:ascii="Times New Roman" w:eastAsia="標楷體" w:hAnsi="Times New Roman" w:cs="Times New Roman" w:hint="eastAsia"/>
                <w:sz w:val="24"/>
                <w:szCs w:val="24"/>
              </w:rPr>
              <w:t>地執行，使本公司在產業中成為先驅者。</w:t>
            </w:r>
          </w:p>
          <w:p w:rsidR="007817A0" w:rsidRPr="00307E80" w:rsidRDefault="007817A0" w:rsidP="007817A0">
            <w:pPr>
              <w:pStyle w:val="HTML"/>
              <w:spacing w:line="360" w:lineRule="exact"/>
              <w:ind w:leftChars="35" w:left="84" w:rightChars="63" w:right="151" w:firstLineChars="10" w:firstLine="24"/>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sz w:val="24"/>
                <w:szCs w:val="24"/>
              </w:rPr>
              <w:t>4</w:t>
            </w:r>
            <w:r w:rsidRPr="00307E80">
              <w:rPr>
                <w:rStyle w:val="HTML0"/>
                <w:rFonts w:ascii="Times New Roman" w:eastAsia="標楷體" w:hAnsi="Times New Roman" w:cs="Times New Roman" w:hint="eastAsia"/>
                <w:sz w:val="24"/>
                <w:szCs w:val="24"/>
              </w:rPr>
              <w:t>.</w:t>
            </w:r>
            <w:r w:rsidRPr="00307E80">
              <w:rPr>
                <w:rStyle w:val="HTML0"/>
                <w:rFonts w:ascii="Times New Roman" w:eastAsia="標楷體" w:hAnsi="Times New Roman" w:cs="Times New Roman" w:hint="eastAsia"/>
                <w:sz w:val="24"/>
                <w:szCs w:val="24"/>
              </w:rPr>
              <w:t>促進產業透明化與升級</w:t>
            </w:r>
          </w:p>
          <w:p w:rsidR="008C75FA" w:rsidRPr="00307E80" w:rsidRDefault="007817A0" w:rsidP="007817A0">
            <w:pPr>
              <w:pStyle w:val="HTML"/>
              <w:spacing w:line="360" w:lineRule="exact"/>
              <w:ind w:leftChars="120" w:left="288" w:rightChars="63" w:right="151" w:firstLineChars="187" w:firstLine="449"/>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台灣的石斑魚產業固然已有完整分工、分段養殖，但因小農規模及資源有限，在面對國際化市場的競爭，產業走向資本化市場已是當務之急，台灣有著良好的農業技術與人才，但如何整合與發展已是重要的關鍵，德河身為新一代農企業，在整個產業鏈中，具有整合與主導、創新與研發能力，並且致力朝著「產業資本化」的方向前進，推動生產過程、交易、財務透明化，促進產業升級並吸引更多的資源與資金投資，邁向台灣農業的新里程碑！</w:t>
            </w:r>
          </w:p>
          <w:p w:rsidR="008C75FA" w:rsidRPr="00307E80" w:rsidRDefault="008C75FA" w:rsidP="008C75FA">
            <w:pPr>
              <w:pStyle w:val="HTML"/>
              <w:spacing w:before="120" w:after="120" w:line="360" w:lineRule="exact"/>
              <w:rPr>
                <w:rStyle w:val="HTML0"/>
                <w:rFonts w:ascii="Times New Roman" w:eastAsia="標楷體" w:hAnsi="Times New Roman" w:cs="Times New Roman"/>
                <w:sz w:val="24"/>
                <w:szCs w:val="12"/>
              </w:rPr>
            </w:pPr>
            <w:r w:rsidRPr="00307E80">
              <w:rPr>
                <w:rStyle w:val="HTML0"/>
                <w:rFonts w:ascii="Times New Roman" w:eastAsia="標楷體" w:hAnsi="Times New Roman" w:cs="Times New Roman"/>
                <w:sz w:val="24"/>
                <w:szCs w:val="12"/>
              </w:rPr>
              <w:t>【</w:t>
            </w:r>
            <w:r w:rsidRPr="00307E80">
              <w:rPr>
                <w:rStyle w:val="HTML0"/>
                <w:rFonts w:ascii="Times New Roman" w:eastAsia="標楷體" w:hAnsi="Times New Roman" w:cs="Times New Roman" w:hint="eastAsia"/>
                <w:sz w:val="24"/>
                <w:szCs w:val="12"/>
              </w:rPr>
              <w:t>未來展望</w:t>
            </w:r>
            <w:r w:rsidRPr="00307E80">
              <w:rPr>
                <w:rStyle w:val="HTML0"/>
                <w:rFonts w:ascii="Times New Roman" w:eastAsia="標楷體" w:hAnsi="Times New Roman" w:cs="Times New Roman"/>
                <w:sz w:val="24"/>
                <w:szCs w:val="12"/>
              </w:rPr>
              <w:t>】</w:t>
            </w:r>
          </w:p>
          <w:p w:rsidR="001162F8" w:rsidRPr="00307E80" w:rsidRDefault="001162F8" w:rsidP="001162F8">
            <w:pPr>
              <w:pStyle w:val="HTML"/>
              <w:spacing w:line="360" w:lineRule="exact"/>
              <w:ind w:leftChars="35" w:left="84" w:rightChars="63" w:right="151" w:firstLineChars="198" w:firstLine="475"/>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本公司以水產養殖為核心，將石斑魚產業自源頭「種魚培育」開始，至「魚苗養成」、「成魚養成」，以及「行銷通路」已整合建立出完整產銷網路，以一條龍方式生產銷售，將</w:t>
            </w:r>
            <w:proofErr w:type="gramStart"/>
            <w:r w:rsidRPr="00307E80">
              <w:rPr>
                <w:rStyle w:val="HTML0"/>
                <w:rFonts w:ascii="Times New Roman" w:eastAsia="標楷體" w:hAnsi="Times New Roman" w:cs="Times New Roman" w:hint="eastAsia"/>
                <w:sz w:val="24"/>
                <w:szCs w:val="24"/>
              </w:rPr>
              <w:t>優質石</w:t>
            </w:r>
            <w:proofErr w:type="gramEnd"/>
            <w:r w:rsidRPr="00307E80">
              <w:rPr>
                <w:rStyle w:val="HTML0"/>
                <w:rFonts w:ascii="Times New Roman" w:eastAsia="標楷體" w:hAnsi="Times New Roman" w:cs="Times New Roman" w:hint="eastAsia"/>
                <w:sz w:val="24"/>
                <w:szCs w:val="24"/>
              </w:rPr>
              <w:t>斑魚推廣到國際市場。同時，本公司也朝水產的生物科技領域努力，如飼料及其他添加物研發、疫苗整合、魚類動物用藥、</w:t>
            </w:r>
            <w:proofErr w:type="gramStart"/>
            <w:r w:rsidRPr="00307E80">
              <w:rPr>
                <w:rStyle w:val="HTML0"/>
                <w:rFonts w:ascii="Times New Roman" w:eastAsia="標楷體" w:hAnsi="Times New Roman" w:cs="Times New Roman" w:hint="eastAsia"/>
                <w:sz w:val="24"/>
                <w:szCs w:val="24"/>
              </w:rPr>
              <w:t>新魚種</w:t>
            </w:r>
            <w:proofErr w:type="gramEnd"/>
            <w:r w:rsidRPr="00307E80">
              <w:rPr>
                <w:rStyle w:val="HTML0"/>
                <w:rFonts w:ascii="Times New Roman" w:eastAsia="標楷體" w:hAnsi="Times New Roman" w:cs="Times New Roman" w:hint="eastAsia"/>
                <w:sz w:val="24"/>
                <w:szCs w:val="24"/>
              </w:rPr>
              <w:t>開發、觀光漁業、加工製造、漁用機械設計開發等七大目標。</w:t>
            </w:r>
            <w:r w:rsidR="00B35498" w:rsidRPr="00307E80">
              <w:rPr>
                <w:rStyle w:val="HTML0"/>
                <w:rFonts w:ascii="Times New Roman" w:eastAsia="標楷體" w:hAnsi="Times New Roman" w:cs="Times New Roman" w:hint="eastAsia"/>
                <w:sz w:val="24"/>
                <w:szCs w:val="24"/>
              </w:rPr>
              <w:t>目前發展策略分為長</w:t>
            </w:r>
            <w:r w:rsidR="008A79E3" w:rsidRPr="00307E80">
              <w:rPr>
                <w:rStyle w:val="HTML0"/>
                <w:rFonts w:ascii="Times New Roman" w:eastAsia="標楷體" w:hAnsi="Times New Roman" w:cs="Times New Roman" w:hint="eastAsia"/>
                <w:sz w:val="24"/>
                <w:szCs w:val="24"/>
              </w:rPr>
              <w:t>短</w:t>
            </w:r>
            <w:r w:rsidR="00B35498" w:rsidRPr="00307E80">
              <w:rPr>
                <w:rStyle w:val="HTML0"/>
                <w:rFonts w:ascii="Times New Roman" w:eastAsia="標楷體" w:hAnsi="Times New Roman" w:cs="Times New Roman" w:hint="eastAsia"/>
                <w:sz w:val="24"/>
                <w:szCs w:val="24"/>
              </w:rPr>
              <w:t>期二個階段：</w:t>
            </w:r>
          </w:p>
          <w:p w:rsidR="001162F8" w:rsidRPr="00307E80" w:rsidRDefault="001162F8" w:rsidP="00B35498">
            <w:pPr>
              <w:ind w:left="1644"/>
              <w:rPr>
                <w:rFonts w:eastAsia="標楷體"/>
                <w:bCs/>
                <w:color w:val="000000"/>
              </w:rPr>
            </w:pPr>
            <w:r w:rsidRPr="00307E80">
              <w:rPr>
                <w:rFonts w:eastAsia="標楷體" w:hint="eastAsia"/>
                <w:noProof/>
                <w:kern w:val="0"/>
                <w:szCs w:val="20"/>
              </w:rPr>
              <w:lastRenderedPageBreak/>
              <w:t xml:space="preserve">           </w:t>
            </w:r>
            <w:r w:rsidRPr="00307E80">
              <w:rPr>
                <w:rFonts w:eastAsia="標楷體"/>
                <w:noProof/>
                <w:kern w:val="0"/>
                <w:szCs w:val="20"/>
              </w:rPr>
              <w:drawing>
                <wp:inline distT="0" distB="0" distL="0" distR="0" wp14:anchorId="2A3BA667" wp14:editId="4D6B77B6">
                  <wp:extent cx="2743200" cy="2406650"/>
                  <wp:effectExtent l="0" t="0" r="0" b="0"/>
                  <wp:docPr id="11" name="圖片 11" descr="描述: p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描述: p014"/>
                          <pic:cNvPicPr>
                            <a:picLocks noChangeAspect="1" noChangeArrowheads="1"/>
                          </pic:cNvPicPr>
                        </pic:nvPicPr>
                        <pic:blipFill>
                          <a:blip r:embed="rId10">
                            <a:extLst>
                              <a:ext uri="{28A0092B-C50C-407E-A947-70E740481C1C}">
                                <a14:useLocalDpi xmlns:a14="http://schemas.microsoft.com/office/drawing/2010/main" val="0"/>
                              </a:ext>
                            </a:extLst>
                          </a:blip>
                          <a:srcRect l="74409" t="6084" r="2744" b="65683"/>
                          <a:stretch>
                            <a:fillRect/>
                          </a:stretch>
                        </pic:blipFill>
                        <pic:spPr bwMode="auto">
                          <a:xfrm>
                            <a:off x="0" y="0"/>
                            <a:ext cx="2743200" cy="2406650"/>
                          </a:xfrm>
                          <a:prstGeom prst="rect">
                            <a:avLst/>
                          </a:prstGeom>
                          <a:noFill/>
                          <a:ln>
                            <a:noFill/>
                          </a:ln>
                        </pic:spPr>
                      </pic:pic>
                    </a:graphicData>
                  </a:graphic>
                </wp:inline>
              </w:drawing>
            </w:r>
            <w:r w:rsidRPr="00307E80">
              <w:rPr>
                <w:rFonts w:eastAsia="標楷體" w:hint="eastAsia"/>
                <w:noProof/>
                <w:kern w:val="0"/>
                <w:szCs w:val="20"/>
              </w:rPr>
              <w:t xml:space="preserve"> </w:t>
            </w:r>
          </w:p>
          <w:p w:rsidR="001162F8" w:rsidRPr="00307E80" w:rsidRDefault="00B35498" w:rsidP="00B35498">
            <w:pPr>
              <w:pStyle w:val="HTML"/>
              <w:spacing w:line="360" w:lineRule="exact"/>
              <w:ind w:leftChars="35" w:left="84" w:rightChars="63" w:right="151" w:firstLineChars="3" w:firstLine="7"/>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w:t>
            </w:r>
            <w:r w:rsidR="001162F8" w:rsidRPr="00307E80">
              <w:rPr>
                <w:rStyle w:val="HTML0"/>
                <w:rFonts w:ascii="Times New Roman" w:eastAsia="標楷體" w:hAnsi="Times New Roman" w:cs="Times New Roman" w:hint="eastAsia"/>
                <w:sz w:val="24"/>
                <w:szCs w:val="24"/>
              </w:rPr>
              <w:t>1</w:t>
            </w:r>
            <w:r w:rsidRPr="00307E80">
              <w:rPr>
                <w:rStyle w:val="HTML0"/>
                <w:rFonts w:ascii="Times New Roman" w:eastAsia="標楷體" w:hAnsi="Times New Roman" w:cs="Times New Roman" w:hint="eastAsia"/>
                <w:sz w:val="24"/>
                <w:szCs w:val="24"/>
              </w:rPr>
              <w:t>)</w:t>
            </w:r>
            <w:r w:rsidR="001162F8" w:rsidRPr="00307E80">
              <w:rPr>
                <w:rStyle w:val="HTML0"/>
                <w:rFonts w:ascii="Times New Roman" w:eastAsia="標楷體" w:hAnsi="Times New Roman" w:cs="Times New Roman"/>
                <w:sz w:val="24"/>
                <w:szCs w:val="24"/>
              </w:rPr>
              <w:t>短期發展計劃</w:t>
            </w:r>
          </w:p>
          <w:p w:rsidR="001162F8" w:rsidRPr="00307E80" w:rsidRDefault="00B35498" w:rsidP="00B35498">
            <w:pPr>
              <w:pStyle w:val="HTML"/>
              <w:spacing w:line="360" w:lineRule="exact"/>
              <w:ind w:leftChars="35" w:left="84" w:rightChars="63" w:right="151" w:firstLineChars="120" w:firstLine="288"/>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sym w:font="Wingdings 2" w:char="F06A"/>
            </w:r>
            <w:r w:rsidR="001162F8" w:rsidRPr="00307E80">
              <w:rPr>
                <w:rStyle w:val="HTML0"/>
                <w:rFonts w:ascii="Times New Roman" w:eastAsia="標楷體" w:hAnsi="Times New Roman" w:cs="Times New Roman" w:hint="eastAsia"/>
                <w:sz w:val="24"/>
                <w:szCs w:val="24"/>
              </w:rPr>
              <w:t>拓展海外市場，擴大利基</w:t>
            </w:r>
          </w:p>
          <w:p w:rsidR="001162F8" w:rsidRPr="00307E80" w:rsidRDefault="001162F8" w:rsidP="00B35498">
            <w:pPr>
              <w:pStyle w:val="HTML"/>
              <w:spacing w:line="360" w:lineRule="exact"/>
              <w:ind w:leftChars="242" w:left="581" w:rightChars="63" w:right="151" w:firstLineChars="205" w:firstLine="492"/>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本公司定位為養殖生技公司，以石斑魚養殖為公司本業，除精進養殖技術、養殖品種優化</w:t>
            </w:r>
            <w:proofErr w:type="gramStart"/>
            <w:r w:rsidRPr="00307E80">
              <w:rPr>
                <w:rStyle w:val="HTML0"/>
                <w:rFonts w:ascii="Times New Roman" w:eastAsia="標楷體" w:hAnsi="Times New Roman" w:cs="Times New Roman" w:hint="eastAsia"/>
                <w:sz w:val="24"/>
                <w:szCs w:val="24"/>
              </w:rPr>
              <w:t>以外，</w:t>
            </w:r>
            <w:proofErr w:type="gramEnd"/>
            <w:r w:rsidRPr="00307E80">
              <w:rPr>
                <w:rStyle w:val="HTML0"/>
                <w:rFonts w:ascii="Times New Roman" w:eastAsia="標楷體" w:hAnsi="Times New Roman" w:cs="Times New Roman" w:hint="eastAsia"/>
                <w:sz w:val="24"/>
                <w:szCs w:val="24"/>
              </w:rPr>
              <w:t>七股第二漁場將於</w:t>
            </w:r>
            <w:r w:rsidRPr="00307E80">
              <w:rPr>
                <w:rStyle w:val="HTML0"/>
                <w:rFonts w:ascii="Times New Roman" w:eastAsia="標楷體" w:hAnsi="Times New Roman" w:cs="Times New Roman" w:hint="eastAsia"/>
                <w:sz w:val="24"/>
                <w:szCs w:val="24"/>
              </w:rPr>
              <w:t>104</w:t>
            </w:r>
            <w:r w:rsidRPr="00307E80">
              <w:rPr>
                <w:rStyle w:val="HTML0"/>
                <w:rFonts w:ascii="Times New Roman" w:eastAsia="標楷體" w:hAnsi="Times New Roman" w:cs="Times New Roman" w:hint="eastAsia"/>
                <w:sz w:val="24"/>
                <w:szCs w:val="24"/>
              </w:rPr>
              <w:t>年起投產，在量與質方面都將有大幅度成長，並積極拓展海內外市場（如日本、中國內陸城市），創造公司最大價值。</w:t>
            </w:r>
          </w:p>
          <w:p w:rsidR="001162F8" w:rsidRPr="00307E80" w:rsidRDefault="001162F8" w:rsidP="00B35498">
            <w:pPr>
              <w:pStyle w:val="HTML"/>
              <w:spacing w:line="360" w:lineRule="exact"/>
              <w:ind w:leftChars="242" w:left="581" w:rightChars="63" w:right="151" w:firstLineChars="205" w:firstLine="492"/>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本公司為推廣龍膽</w:t>
            </w:r>
            <w:proofErr w:type="gramStart"/>
            <w:r w:rsidRPr="00307E80">
              <w:rPr>
                <w:rStyle w:val="HTML0"/>
                <w:rFonts w:ascii="Times New Roman" w:eastAsia="標楷體" w:hAnsi="Times New Roman" w:cs="Times New Roman" w:hint="eastAsia"/>
                <w:sz w:val="24"/>
                <w:szCs w:val="24"/>
              </w:rPr>
              <w:t>石斑並取得</w:t>
            </w:r>
            <w:proofErr w:type="gramEnd"/>
            <w:r w:rsidRPr="00307E80">
              <w:rPr>
                <w:rStyle w:val="HTML0"/>
                <w:rFonts w:ascii="Times New Roman" w:eastAsia="標楷體" w:hAnsi="Times New Roman" w:cs="Times New Roman" w:hint="eastAsia"/>
                <w:sz w:val="24"/>
                <w:szCs w:val="24"/>
              </w:rPr>
              <w:t>日本官方認可，邀集台灣產官學各界合力進行各項檢驗及資料佐證，耗費年餘，終於在</w:t>
            </w:r>
            <w:r w:rsidRPr="00307E80">
              <w:rPr>
                <w:rStyle w:val="HTML0"/>
                <w:rFonts w:ascii="Times New Roman" w:eastAsia="標楷體" w:hAnsi="Times New Roman" w:cs="Times New Roman" w:hint="eastAsia"/>
                <w:sz w:val="24"/>
                <w:szCs w:val="24"/>
              </w:rPr>
              <w:t>102</w:t>
            </w:r>
            <w:r w:rsidRPr="00307E80">
              <w:rPr>
                <w:rStyle w:val="HTML0"/>
                <w:rFonts w:ascii="Times New Roman" w:eastAsia="標楷體" w:hAnsi="Times New Roman" w:cs="Times New Roman" w:hint="eastAsia"/>
                <w:sz w:val="24"/>
                <w:szCs w:val="24"/>
              </w:rPr>
              <w:t>年</w:t>
            </w:r>
            <w:r w:rsidRPr="00307E80">
              <w:rPr>
                <w:rStyle w:val="HTML0"/>
                <w:rFonts w:ascii="Times New Roman" w:eastAsia="標楷體" w:hAnsi="Times New Roman" w:cs="Times New Roman" w:hint="eastAsia"/>
                <w:sz w:val="24"/>
                <w:szCs w:val="24"/>
              </w:rPr>
              <w:t>11</w:t>
            </w:r>
            <w:r w:rsidRPr="00307E80">
              <w:rPr>
                <w:rStyle w:val="HTML0"/>
                <w:rFonts w:ascii="Times New Roman" w:eastAsia="標楷體" w:hAnsi="Times New Roman" w:cs="Times New Roman" w:hint="eastAsia"/>
                <w:sz w:val="24"/>
                <w:szCs w:val="24"/>
              </w:rPr>
              <w:t>月有所突破，通過日本政府厚生省審查，成為</w:t>
            </w:r>
            <w:proofErr w:type="gramStart"/>
            <w:r w:rsidRPr="00307E80">
              <w:rPr>
                <w:rStyle w:val="HTML0"/>
                <w:rFonts w:ascii="Times New Roman" w:eastAsia="標楷體" w:hAnsi="Times New Roman" w:cs="Times New Roman" w:hint="eastAsia"/>
                <w:sz w:val="24"/>
                <w:szCs w:val="24"/>
              </w:rPr>
              <w:t>全台第一家</w:t>
            </w:r>
            <w:proofErr w:type="gramEnd"/>
            <w:r w:rsidRPr="00307E80">
              <w:rPr>
                <w:rStyle w:val="HTML0"/>
                <w:rFonts w:ascii="Times New Roman" w:eastAsia="標楷體" w:hAnsi="Times New Roman" w:cs="Times New Roman" w:hint="eastAsia"/>
                <w:sz w:val="24"/>
                <w:szCs w:val="24"/>
              </w:rPr>
              <w:t>可合法出口龍膽</w:t>
            </w:r>
            <w:proofErr w:type="gramStart"/>
            <w:r w:rsidRPr="00307E80">
              <w:rPr>
                <w:rStyle w:val="HTML0"/>
                <w:rFonts w:ascii="Times New Roman" w:eastAsia="標楷體" w:hAnsi="Times New Roman" w:cs="Times New Roman" w:hint="eastAsia"/>
                <w:sz w:val="24"/>
                <w:szCs w:val="24"/>
              </w:rPr>
              <w:t>石斑至日本</w:t>
            </w:r>
            <w:proofErr w:type="gramEnd"/>
            <w:r w:rsidRPr="00307E80">
              <w:rPr>
                <w:rStyle w:val="HTML0"/>
                <w:rFonts w:ascii="Times New Roman" w:eastAsia="標楷體" w:hAnsi="Times New Roman" w:cs="Times New Roman" w:hint="eastAsia"/>
                <w:sz w:val="24"/>
                <w:szCs w:val="24"/>
              </w:rPr>
              <w:t>的養殖公司。</w:t>
            </w:r>
          </w:p>
          <w:p w:rsidR="001162F8" w:rsidRPr="00307E80" w:rsidRDefault="001162F8" w:rsidP="00B35498">
            <w:pPr>
              <w:pStyle w:val="HTML"/>
              <w:spacing w:line="360" w:lineRule="exact"/>
              <w:ind w:leftChars="242" w:left="581" w:rightChars="63" w:right="151" w:firstLineChars="205" w:firstLine="492"/>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由於日本社會普遍對於新種魚類較為保守謹慎，餐飲業界及民間也尚未熟稔龍膽石斑的料理方式，接受度正待開發中。本公司已連續兩年參加日本水產展，魚肉品質普遍受到正面肯定，對於本公司龍膽</w:t>
            </w:r>
            <w:proofErr w:type="gramStart"/>
            <w:r w:rsidRPr="00307E80">
              <w:rPr>
                <w:rStyle w:val="HTML0"/>
                <w:rFonts w:ascii="Times New Roman" w:eastAsia="標楷體" w:hAnsi="Times New Roman" w:cs="Times New Roman" w:hint="eastAsia"/>
                <w:sz w:val="24"/>
                <w:szCs w:val="24"/>
              </w:rPr>
              <w:t>石斑在日本</w:t>
            </w:r>
            <w:proofErr w:type="gramEnd"/>
            <w:r w:rsidRPr="00307E80">
              <w:rPr>
                <w:rStyle w:val="HTML0"/>
                <w:rFonts w:ascii="Times New Roman" w:eastAsia="標楷體" w:hAnsi="Times New Roman" w:cs="Times New Roman" w:hint="eastAsia"/>
                <w:sz w:val="24"/>
                <w:szCs w:val="24"/>
              </w:rPr>
              <w:t>市場的近期發展抱持樂觀態度。</w:t>
            </w:r>
          </w:p>
          <w:p w:rsidR="001162F8" w:rsidRPr="00307E80" w:rsidRDefault="00B35498" w:rsidP="00B35498">
            <w:pPr>
              <w:pStyle w:val="HTML"/>
              <w:spacing w:line="360" w:lineRule="exact"/>
              <w:ind w:leftChars="35" w:left="84" w:rightChars="63" w:right="151" w:firstLineChars="120" w:firstLine="288"/>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sym w:font="Wingdings 2" w:char="F06B"/>
            </w:r>
            <w:proofErr w:type="gramStart"/>
            <w:r w:rsidR="001162F8" w:rsidRPr="00307E80">
              <w:rPr>
                <w:rStyle w:val="HTML0"/>
                <w:rFonts w:ascii="Times New Roman" w:eastAsia="標楷體" w:hAnsi="Times New Roman" w:cs="Times New Roman" w:hint="eastAsia"/>
                <w:sz w:val="24"/>
                <w:szCs w:val="24"/>
              </w:rPr>
              <w:t>新魚種</w:t>
            </w:r>
            <w:proofErr w:type="gramEnd"/>
            <w:r w:rsidR="001162F8" w:rsidRPr="00307E80">
              <w:rPr>
                <w:rStyle w:val="HTML0"/>
                <w:rFonts w:ascii="Times New Roman" w:eastAsia="標楷體" w:hAnsi="Times New Roman" w:cs="Times New Roman" w:hint="eastAsia"/>
                <w:sz w:val="24"/>
                <w:szCs w:val="24"/>
              </w:rPr>
              <w:t>開發</w:t>
            </w:r>
          </w:p>
          <w:p w:rsidR="001162F8" w:rsidRPr="00307E80" w:rsidRDefault="001162F8" w:rsidP="00B35498">
            <w:pPr>
              <w:pStyle w:val="HTML"/>
              <w:spacing w:line="360" w:lineRule="exact"/>
              <w:ind w:leftChars="242" w:left="581" w:rightChars="63" w:right="151" w:firstLineChars="205" w:firstLine="492"/>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除了已成功開發量產</w:t>
            </w:r>
            <w:proofErr w:type="gramStart"/>
            <w:r w:rsidRPr="00307E80">
              <w:rPr>
                <w:rStyle w:val="HTML0"/>
                <w:rFonts w:ascii="Times New Roman" w:eastAsia="標楷體" w:hAnsi="Times New Roman" w:cs="Times New Roman" w:hint="eastAsia"/>
                <w:sz w:val="24"/>
                <w:szCs w:val="24"/>
              </w:rPr>
              <w:t>的新魚種</w:t>
            </w:r>
            <w:proofErr w:type="gramEnd"/>
            <w:r w:rsidRPr="00307E80">
              <w:rPr>
                <w:rStyle w:val="HTML0"/>
                <w:rFonts w:ascii="Times New Roman" w:eastAsia="標楷體" w:hAnsi="Times New Roman" w:cs="Times New Roman" w:hint="eastAsia"/>
                <w:sz w:val="24"/>
                <w:szCs w:val="24"/>
              </w:rPr>
              <w:t>「</w:t>
            </w:r>
            <w:proofErr w:type="gramStart"/>
            <w:r w:rsidRPr="00307E80">
              <w:rPr>
                <w:rStyle w:val="HTML0"/>
                <w:rFonts w:ascii="Times New Roman" w:eastAsia="標楷體" w:hAnsi="Times New Roman" w:cs="Times New Roman" w:hint="eastAsia"/>
                <w:sz w:val="24"/>
                <w:szCs w:val="24"/>
              </w:rPr>
              <w:t>龍虎斑</w:t>
            </w:r>
            <w:proofErr w:type="gramEnd"/>
            <w:r w:rsidRPr="00307E80">
              <w:rPr>
                <w:rStyle w:val="HTML0"/>
                <w:rFonts w:ascii="Times New Roman" w:eastAsia="標楷體" w:hAnsi="Times New Roman" w:cs="Times New Roman" w:hint="eastAsia"/>
                <w:sz w:val="24"/>
                <w:szCs w:val="24"/>
              </w:rPr>
              <w:t>」，本公司業已開始著手收集與培育不同的石斑魚品種，利用不同的生物技術以雜交方式發展新的品種，善加利用公司水產與觀賞魚養殖的成功資歷，以自然生物方式，結合生物技術，開發抗病力強、成長快速、型態色澤完美之新品種石斑。</w:t>
            </w:r>
          </w:p>
          <w:p w:rsidR="001162F8" w:rsidRPr="00307E80" w:rsidRDefault="00B35498" w:rsidP="00B35498">
            <w:pPr>
              <w:pStyle w:val="HTML"/>
              <w:spacing w:line="360" w:lineRule="exact"/>
              <w:ind w:leftChars="35" w:left="84" w:rightChars="63" w:right="151" w:firstLineChars="3" w:firstLine="7"/>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w:t>
            </w:r>
            <w:r w:rsidR="001162F8" w:rsidRPr="00307E80">
              <w:rPr>
                <w:rStyle w:val="HTML0"/>
                <w:rFonts w:ascii="Times New Roman" w:eastAsia="標楷體" w:hAnsi="Times New Roman" w:cs="Times New Roman" w:hint="eastAsia"/>
                <w:sz w:val="24"/>
                <w:szCs w:val="24"/>
              </w:rPr>
              <w:t>2</w:t>
            </w:r>
            <w:r w:rsidRPr="00307E80">
              <w:rPr>
                <w:rStyle w:val="HTML0"/>
                <w:rFonts w:ascii="Times New Roman" w:eastAsia="標楷體" w:hAnsi="Times New Roman" w:cs="Times New Roman" w:hint="eastAsia"/>
                <w:sz w:val="24"/>
                <w:szCs w:val="24"/>
              </w:rPr>
              <w:t>)</w:t>
            </w:r>
            <w:r w:rsidR="001162F8" w:rsidRPr="00307E80">
              <w:rPr>
                <w:rStyle w:val="HTML0"/>
                <w:rFonts w:ascii="Times New Roman" w:eastAsia="標楷體" w:hAnsi="Times New Roman" w:cs="Times New Roman" w:hint="eastAsia"/>
                <w:sz w:val="24"/>
                <w:szCs w:val="24"/>
              </w:rPr>
              <w:t>長期發展計劃</w:t>
            </w:r>
          </w:p>
          <w:p w:rsidR="001162F8" w:rsidRPr="00307E80" w:rsidRDefault="00B35498" w:rsidP="00B35498">
            <w:pPr>
              <w:pStyle w:val="HTML"/>
              <w:spacing w:line="360" w:lineRule="exact"/>
              <w:ind w:leftChars="35" w:left="84" w:rightChars="63" w:right="151" w:firstLineChars="120" w:firstLine="288"/>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sym w:font="Wingdings 2" w:char="F06A"/>
            </w:r>
            <w:r w:rsidR="001162F8" w:rsidRPr="00307E80">
              <w:rPr>
                <w:rStyle w:val="HTML0"/>
                <w:rFonts w:ascii="Times New Roman" w:eastAsia="標楷體" w:hAnsi="Times New Roman" w:cs="Times New Roman"/>
                <w:sz w:val="24"/>
                <w:szCs w:val="24"/>
              </w:rPr>
              <w:t>飼料與其他添加物的研發</w:t>
            </w:r>
          </w:p>
          <w:p w:rsidR="001162F8" w:rsidRPr="00307E80" w:rsidRDefault="001162F8" w:rsidP="00B35498">
            <w:pPr>
              <w:pStyle w:val="HTML"/>
              <w:spacing w:line="360" w:lineRule="exact"/>
              <w:ind w:leftChars="242" w:left="581" w:rightChars="63" w:right="151" w:firstLineChars="205" w:firstLine="492"/>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本公司</w:t>
            </w:r>
            <w:r w:rsidRPr="00307E80">
              <w:rPr>
                <w:rStyle w:val="HTML0"/>
                <w:rFonts w:ascii="Times New Roman" w:eastAsia="標楷體" w:hAnsi="Times New Roman" w:cs="Times New Roman"/>
                <w:sz w:val="24"/>
                <w:szCs w:val="24"/>
              </w:rPr>
              <w:t>基於在醫藥領域的長久基礎，結合在養殖飼料方面的使用經驗，已與國內主要飼料廠與動物用藥廠合作開發優良的飼料配方與添加物，並且皆已安全地使用於養殖過程中，能夠達到更加的養殖效果。</w:t>
            </w:r>
          </w:p>
          <w:p w:rsidR="001162F8" w:rsidRPr="00307E80" w:rsidRDefault="00B35498" w:rsidP="00B35498">
            <w:pPr>
              <w:pStyle w:val="HTML"/>
              <w:spacing w:line="360" w:lineRule="exact"/>
              <w:ind w:leftChars="35" w:left="84" w:rightChars="63" w:right="151" w:firstLineChars="120" w:firstLine="288"/>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sym w:font="Wingdings 2" w:char="F06B"/>
            </w:r>
            <w:r w:rsidR="001162F8" w:rsidRPr="00307E80">
              <w:rPr>
                <w:rStyle w:val="HTML0"/>
                <w:rFonts w:ascii="Times New Roman" w:eastAsia="標楷體" w:hAnsi="Times New Roman" w:cs="Times New Roman"/>
                <w:sz w:val="24"/>
                <w:szCs w:val="24"/>
              </w:rPr>
              <w:t>魚類動物用藥</w:t>
            </w:r>
          </w:p>
          <w:p w:rsidR="001162F8" w:rsidRPr="00307E80" w:rsidRDefault="001162F8" w:rsidP="00B35498">
            <w:pPr>
              <w:pStyle w:val="HTML"/>
              <w:spacing w:line="360" w:lineRule="exact"/>
              <w:ind w:leftChars="242" w:left="581" w:rightChars="63" w:right="151" w:firstLineChars="205" w:firstLine="492"/>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sz w:val="24"/>
                <w:szCs w:val="24"/>
              </w:rPr>
              <w:t>動物用藥與一般人類用藥相同，需經過長時間的研發、實驗，取得許可證後使得製造販售，取得過程不易。本公司與</w:t>
            </w:r>
            <w:r w:rsidRPr="00307E80">
              <w:rPr>
                <w:rStyle w:val="HTML0"/>
                <w:rFonts w:ascii="Times New Roman" w:eastAsia="標楷體" w:hAnsi="Times New Roman" w:cs="Times New Roman" w:hint="eastAsia"/>
                <w:sz w:val="24"/>
                <w:szCs w:val="24"/>
              </w:rPr>
              <w:t>國內動物</w:t>
            </w:r>
            <w:r w:rsidRPr="00307E80">
              <w:rPr>
                <w:rStyle w:val="HTML0"/>
                <w:rFonts w:ascii="Times New Roman" w:eastAsia="標楷體" w:hAnsi="Times New Roman" w:cs="Times New Roman"/>
                <w:sz w:val="24"/>
                <w:szCs w:val="24"/>
              </w:rPr>
              <w:t>製藥公司合作研發魚類動物用藥，</w:t>
            </w:r>
            <w:r w:rsidRPr="00307E80">
              <w:rPr>
                <w:rStyle w:val="HTML0"/>
                <w:rFonts w:ascii="Times New Roman" w:eastAsia="標楷體" w:hAnsi="Times New Roman" w:cs="Times New Roman" w:hint="eastAsia"/>
                <w:sz w:val="24"/>
                <w:szCs w:val="24"/>
              </w:rPr>
              <w:t>並且代理日本、德國等知名大廠的藥品，</w:t>
            </w:r>
            <w:r w:rsidRPr="00307E80">
              <w:rPr>
                <w:rStyle w:val="HTML0"/>
                <w:rFonts w:ascii="Times New Roman" w:eastAsia="標楷體" w:hAnsi="Times New Roman" w:cs="Times New Roman"/>
                <w:sz w:val="24"/>
                <w:szCs w:val="24"/>
              </w:rPr>
              <w:t>目前已取得</w:t>
            </w:r>
            <w:proofErr w:type="gramStart"/>
            <w:r w:rsidRPr="00307E80">
              <w:rPr>
                <w:rStyle w:val="HTML0"/>
                <w:rFonts w:ascii="Times New Roman" w:eastAsia="標楷體" w:hAnsi="Times New Roman" w:cs="Times New Roman"/>
                <w:sz w:val="24"/>
                <w:szCs w:val="24"/>
              </w:rPr>
              <w:t>14</w:t>
            </w:r>
            <w:r w:rsidRPr="00307E80">
              <w:rPr>
                <w:rStyle w:val="HTML0"/>
                <w:rFonts w:ascii="Times New Roman" w:eastAsia="標楷體" w:hAnsi="Times New Roman" w:cs="Times New Roman"/>
                <w:sz w:val="24"/>
                <w:szCs w:val="24"/>
              </w:rPr>
              <w:t>張藥證</w:t>
            </w:r>
            <w:proofErr w:type="gramEnd"/>
            <w:r w:rsidRPr="00307E80">
              <w:rPr>
                <w:rStyle w:val="HTML0"/>
                <w:rFonts w:ascii="Times New Roman" w:eastAsia="標楷體" w:hAnsi="Times New Roman" w:cs="Times New Roman"/>
                <w:sz w:val="24"/>
                <w:szCs w:val="24"/>
              </w:rPr>
              <w:t>，</w:t>
            </w:r>
            <w:r w:rsidRPr="00307E80">
              <w:rPr>
                <w:rStyle w:val="HTML0"/>
                <w:rFonts w:ascii="Times New Roman" w:eastAsia="標楷體" w:hAnsi="Times New Roman" w:cs="Times New Roman" w:hint="eastAsia"/>
                <w:sz w:val="24"/>
                <w:szCs w:val="24"/>
              </w:rPr>
              <w:t>尤其在</w:t>
            </w:r>
            <w:r w:rsidRPr="00307E80">
              <w:rPr>
                <w:rStyle w:val="HTML0"/>
                <w:rFonts w:ascii="Times New Roman" w:eastAsia="標楷體" w:hAnsi="Times New Roman" w:cs="Times New Roman"/>
                <w:sz w:val="24"/>
                <w:szCs w:val="24"/>
              </w:rPr>
              <w:t>觀賞魚類</w:t>
            </w:r>
            <w:r w:rsidRPr="00307E80">
              <w:rPr>
                <w:rStyle w:val="HTML0"/>
                <w:rFonts w:ascii="Times New Roman" w:eastAsia="標楷體" w:hAnsi="Times New Roman" w:cs="Times New Roman" w:hint="eastAsia"/>
                <w:sz w:val="24"/>
                <w:szCs w:val="24"/>
              </w:rPr>
              <w:t>方面，佔有目前市場的</w:t>
            </w:r>
            <w:r w:rsidRPr="00307E80">
              <w:rPr>
                <w:rStyle w:val="HTML0"/>
                <w:rFonts w:ascii="Times New Roman" w:eastAsia="標楷體" w:hAnsi="Times New Roman" w:cs="Times New Roman"/>
                <w:sz w:val="24"/>
                <w:szCs w:val="24"/>
              </w:rPr>
              <w:t>之</w:t>
            </w:r>
            <w:r w:rsidRPr="00307E80">
              <w:rPr>
                <w:rStyle w:val="HTML0"/>
                <w:rFonts w:ascii="Times New Roman" w:eastAsia="標楷體" w:hAnsi="Times New Roman" w:cs="Times New Roman"/>
                <w:sz w:val="24"/>
                <w:szCs w:val="24"/>
              </w:rPr>
              <w:t>65</w:t>
            </w:r>
            <w:r w:rsidR="00B35498" w:rsidRPr="00307E80">
              <w:rPr>
                <w:rStyle w:val="HTML0"/>
                <w:rFonts w:ascii="Times New Roman" w:eastAsia="標楷體" w:hAnsi="Times New Roman" w:cs="Times New Roman" w:hint="eastAsia"/>
                <w:sz w:val="24"/>
                <w:szCs w:val="24"/>
              </w:rPr>
              <w:t>%</w:t>
            </w:r>
            <w:r w:rsidRPr="00307E80">
              <w:rPr>
                <w:rStyle w:val="HTML0"/>
                <w:rFonts w:ascii="Times New Roman" w:eastAsia="標楷體" w:hAnsi="Times New Roman" w:cs="Times New Roman"/>
                <w:sz w:val="24"/>
                <w:szCs w:val="24"/>
              </w:rPr>
              <w:t>，未來將持續開發相關觀賞魚及水產魚類用藥。</w:t>
            </w:r>
          </w:p>
          <w:p w:rsidR="001162F8" w:rsidRPr="00307E80" w:rsidRDefault="00B35498" w:rsidP="00B35498">
            <w:pPr>
              <w:pStyle w:val="HTML"/>
              <w:spacing w:line="360" w:lineRule="exact"/>
              <w:ind w:leftChars="35" w:left="84" w:rightChars="63" w:right="151" w:firstLineChars="120" w:firstLine="288"/>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sz w:val="24"/>
                <w:szCs w:val="24"/>
              </w:rPr>
              <w:sym w:font="Wingdings 2" w:char="F06C"/>
            </w:r>
            <w:r w:rsidR="001162F8" w:rsidRPr="00307E80">
              <w:rPr>
                <w:rStyle w:val="HTML0"/>
                <w:rFonts w:ascii="Times New Roman" w:eastAsia="標楷體" w:hAnsi="Times New Roman" w:cs="Times New Roman"/>
                <w:sz w:val="24"/>
                <w:szCs w:val="24"/>
              </w:rPr>
              <w:t>漁用機械</w:t>
            </w:r>
          </w:p>
          <w:p w:rsidR="001162F8" w:rsidRPr="00307E80" w:rsidRDefault="001162F8" w:rsidP="00B35498">
            <w:pPr>
              <w:pStyle w:val="HTML"/>
              <w:spacing w:line="360" w:lineRule="exact"/>
              <w:ind w:leftChars="242" w:left="581" w:rightChars="63" w:right="151" w:firstLineChars="205" w:firstLine="492"/>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本公司於</w:t>
            </w:r>
            <w:r w:rsidRPr="00307E80">
              <w:rPr>
                <w:rStyle w:val="HTML0"/>
                <w:rFonts w:ascii="Times New Roman" w:eastAsia="標楷體" w:hAnsi="Times New Roman" w:cs="Times New Roman"/>
                <w:sz w:val="24"/>
                <w:szCs w:val="24"/>
              </w:rPr>
              <w:t>101</w:t>
            </w:r>
            <w:r w:rsidRPr="00307E80">
              <w:rPr>
                <w:rStyle w:val="HTML0"/>
                <w:rFonts w:ascii="Times New Roman" w:eastAsia="標楷體" w:hAnsi="Times New Roman" w:cs="Times New Roman"/>
                <w:sz w:val="24"/>
                <w:szCs w:val="24"/>
              </w:rPr>
              <w:t>年已與資策會南區辦公室共同研究開發了魚苗專用的「數位</w:t>
            </w:r>
            <w:proofErr w:type="gramStart"/>
            <w:r w:rsidRPr="00307E80">
              <w:rPr>
                <w:rStyle w:val="HTML0"/>
                <w:rFonts w:ascii="Times New Roman" w:eastAsia="標楷體" w:hAnsi="Times New Roman" w:cs="Times New Roman"/>
                <w:sz w:val="24"/>
                <w:szCs w:val="24"/>
              </w:rPr>
              <w:t>數魚機</w:t>
            </w:r>
            <w:proofErr w:type="gramEnd"/>
            <w:r w:rsidRPr="00307E80">
              <w:rPr>
                <w:rStyle w:val="HTML0"/>
                <w:rFonts w:ascii="Times New Roman" w:eastAsia="標楷體" w:hAnsi="Times New Roman" w:cs="Times New Roman"/>
                <w:sz w:val="24"/>
                <w:szCs w:val="24"/>
              </w:rPr>
              <w:t>」，將會有效改善魚苗產業的營運交易模式，透過</w:t>
            </w:r>
            <w:proofErr w:type="gramStart"/>
            <w:r w:rsidRPr="00307E80">
              <w:rPr>
                <w:rStyle w:val="HTML0"/>
                <w:rFonts w:ascii="Times New Roman" w:eastAsia="標楷體" w:hAnsi="Times New Roman" w:cs="Times New Roman"/>
                <w:sz w:val="24"/>
                <w:szCs w:val="24"/>
              </w:rPr>
              <w:t>數魚機</w:t>
            </w:r>
            <w:proofErr w:type="gramEnd"/>
            <w:r w:rsidRPr="00307E80">
              <w:rPr>
                <w:rStyle w:val="HTML0"/>
                <w:rFonts w:ascii="Times New Roman" w:eastAsia="標楷體" w:hAnsi="Times New Roman" w:cs="Times New Roman"/>
                <w:sz w:val="24"/>
                <w:szCs w:val="24"/>
              </w:rPr>
              <w:t>可精確快速計算魚苗的數</w:t>
            </w:r>
            <w:r w:rsidRPr="00307E80">
              <w:rPr>
                <w:rStyle w:val="HTML0"/>
                <w:rFonts w:ascii="Times New Roman" w:eastAsia="標楷體" w:hAnsi="Times New Roman" w:cs="Times New Roman"/>
                <w:sz w:val="24"/>
                <w:szCs w:val="24"/>
              </w:rPr>
              <w:lastRenderedPageBreak/>
              <w:t>量。過去傳統方式</w:t>
            </w:r>
            <w:r w:rsidRPr="00307E80">
              <w:rPr>
                <w:rStyle w:val="HTML0"/>
                <w:rFonts w:ascii="Times New Roman" w:eastAsia="標楷體" w:hAnsi="Times New Roman" w:cs="Times New Roman"/>
                <w:sz w:val="24"/>
                <w:szCs w:val="24"/>
              </w:rPr>
              <w:t>2</w:t>
            </w:r>
            <w:r w:rsidRPr="00307E80">
              <w:rPr>
                <w:rStyle w:val="HTML0"/>
                <w:rFonts w:ascii="Times New Roman" w:eastAsia="標楷體" w:hAnsi="Times New Roman" w:cs="Times New Roman"/>
                <w:sz w:val="24"/>
                <w:szCs w:val="24"/>
              </w:rPr>
              <w:t>吋魚苗</w:t>
            </w:r>
            <w:r w:rsidRPr="00307E80">
              <w:rPr>
                <w:rStyle w:val="HTML0"/>
                <w:rFonts w:ascii="Times New Roman" w:eastAsia="標楷體" w:hAnsi="Times New Roman" w:cs="Times New Roman"/>
                <w:sz w:val="24"/>
                <w:szCs w:val="24"/>
              </w:rPr>
              <w:t>5</w:t>
            </w:r>
            <w:r w:rsidRPr="00307E80">
              <w:rPr>
                <w:rStyle w:val="HTML0"/>
                <w:rFonts w:ascii="Times New Roman" w:eastAsia="標楷體" w:hAnsi="Times New Roman" w:cs="Times New Roman"/>
                <w:sz w:val="24"/>
                <w:szCs w:val="24"/>
              </w:rPr>
              <w:t>萬尾需要</w:t>
            </w:r>
            <w:r w:rsidRPr="00307E80">
              <w:rPr>
                <w:rStyle w:val="HTML0"/>
                <w:rFonts w:ascii="Times New Roman" w:eastAsia="標楷體" w:hAnsi="Times New Roman" w:cs="Times New Roman"/>
                <w:sz w:val="24"/>
                <w:szCs w:val="24"/>
              </w:rPr>
              <w:t>4</w:t>
            </w:r>
            <w:r w:rsidRPr="00307E80">
              <w:rPr>
                <w:rStyle w:val="HTML0"/>
                <w:rFonts w:ascii="Times New Roman" w:eastAsia="標楷體" w:hAnsi="Times New Roman" w:cs="Times New Roman"/>
                <w:sz w:val="24"/>
                <w:szCs w:val="24"/>
              </w:rPr>
              <w:t>名人力，花費</w:t>
            </w:r>
            <w:r w:rsidRPr="00307E80">
              <w:rPr>
                <w:rStyle w:val="HTML0"/>
                <w:rFonts w:ascii="Times New Roman" w:eastAsia="標楷體" w:hAnsi="Times New Roman" w:cs="Times New Roman"/>
                <w:sz w:val="24"/>
                <w:szCs w:val="24"/>
              </w:rPr>
              <w:t>1.5</w:t>
            </w:r>
            <w:r w:rsidRPr="00307E80">
              <w:rPr>
                <w:rStyle w:val="HTML0"/>
                <w:rFonts w:ascii="Times New Roman" w:eastAsia="標楷體" w:hAnsi="Times New Roman" w:cs="Times New Roman"/>
                <w:sz w:val="24"/>
                <w:szCs w:val="24"/>
              </w:rPr>
              <w:t>小時，利用</w:t>
            </w:r>
            <w:proofErr w:type="gramStart"/>
            <w:r w:rsidRPr="00307E80">
              <w:rPr>
                <w:rStyle w:val="HTML0"/>
                <w:rFonts w:ascii="Times New Roman" w:eastAsia="標楷體" w:hAnsi="Times New Roman" w:cs="Times New Roman"/>
                <w:sz w:val="24"/>
                <w:szCs w:val="24"/>
              </w:rPr>
              <w:t>數魚機</w:t>
            </w:r>
            <w:proofErr w:type="gramEnd"/>
            <w:r w:rsidRPr="00307E80">
              <w:rPr>
                <w:rStyle w:val="HTML0"/>
                <w:rFonts w:ascii="Times New Roman" w:eastAsia="標楷體" w:hAnsi="Times New Roman" w:cs="Times New Roman"/>
                <w:sz w:val="24"/>
                <w:szCs w:val="24"/>
              </w:rPr>
              <w:t>僅需要</w:t>
            </w:r>
            <w:r w:rsidRPr="00307E80">
              <w:rPr>
                <w:rStyle w:val="HTML0"/>
                <w:rFonts w:ascii="Times New Roman" w:eastAsia="標楷體" w:hAnsi="Times New Roman" w:cs="Times New Roman"/>
                <w:sz w:val="24"/>
                <w:szCs w:val="24"/>
              </w:rPr>
              <w:t>1</w:t>
            </w:r>
            <w:r w:rsidRPr="00307E80">
              <w:rPr>
                <w:rStyle w:val="HTML0"/>
                <w:rFonts w:ascii="Times New Roman" w:eastAsia="標楷體" w:hAnsi="Times New Roman" w:cs="Times New Roman"/>
                <w:sz w:val="24"/>
                <w:szCs w:val="24"/>
              </w:rPr>
              <w:t>人，花費</w:t>
            </w:r>
            <w:r w:rsidRPr="00307E80">
              <w:rPr>
                <w:rStyle w:val="HTML0"/>
                <w:rFonts w:ascii="Times New Roman" w:eastAsia="標楷體" w:hAnsi="Times New Roman" w:cs="Times New Roman"/>
                <w:sz w:val="24"/>
                <w:szCs w:val="24"/>
              </w:rPr>
              <w:t>20</w:t>
            </w:r>
            <w:r w:rsidRPr="00307E80">
              <w:rPr>
                <w:rStyle w:val="HTML0"/>
                <w:rFonts w:ascii="Times New Roman" w:eastAsia="標楷體" w:hAnsi="Times New Roman" w:cs="Times New Roman"/>
                <w:sz w:val="24"/>
                <w:szCs w:val="24"/>
              </w:rPr>
              <w:t>分鐘即可完成等量工作。除了節省時間，也可降低傳統人工數魚苗所導致的疾病風險以及增加買賣雙方信任度，在魚苗養成與交易踏出了重要的一步，目前已有將近</w:t>
            </w:r>
            <w:r w:rsidRPr="00307E80">
              <w:rPr>
                <w:rStyle w:val="HTML0"/>
                <w:rFonts w:ascii="Times New Roman" w:eastAsia="標楷體" w:hAnsi="Times New Roman" w:cs="Times New Roman"/>
                <w:sz w:val="24"/>
                <w:szCs w:val="24"/>
              </w:rPr>
              <w:t>92</w:t>
            </w:r>
            <w:r w:rsidRPr="00307E80">
              <w:rPr>
                <w:rStyle w:val="HTML0"/>
                <w:rFonts w:ascii="Times New Roman" w:eastAsia="標楷體" w:hAnsi="Times New Roman" w:cs="Times New Roman"/>
                <w:sz w:val="24"/>
                <w:szCs w:val="24"/>
              </w:rPr>
              <w:t>％的準確度，預計在未來</w:t>
            </w:r>
            <w:r w:rsidRPr="00307E80">
              <w:rPr>
                <w:rStyle w:val="HTML0"/>
                <w:rFonts w:ascii="Times New Roman" w:eastAsia="標楷體" w:hAnsi="Times New Roman" w:cs="Times New Roman"/>
                <w:sz w:val="24"/>
                <w:szCs w:val="24"/>
              </w:rPr>
              <w:t>2</w:t>
            </w:r>
            <w:r w:rsidRPr="00307E80">
              <w:rPr>
                <w:rStyle w:val="HTML0"/>
                <w:rFonts w:ascii="Times New Roman" w:eastAsia="標楷體" w:hAnsi="Times New Roman" w:cs="Times New Roman"/>
                <w:sz w:val="24"/>
                <w:szCs w:val="24"/>
              </w:rPr>
              <w:t>年內結合製造商量產銷售。</w:t>
            </w:r>
          </w:p>
          <w:p w:rsidR="001162F8" w:rsidRPr="00307E80" w:rsidRDefault="00B35498" w:rsidP="00B35498">
            <w:pPr>
              <w:pStyle w:val="HTML"/>
              <w:spacing w:line="360" w:lineRule="exact"/>
              <w:ind w:leftChars="35" w:left="84" w:rightChars="63" w:right="151" w:firstLineChars="120" w:firstLine="288"/>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sz w:val="24"/>
                <w:szCs w:val="24"/>
              </w:rPr>
              <w:sym w:font="Wingdings 2" w:char="F06D"/>
            </w:r>
            <w:r w:rsidR="001162F8" w:rsidRPr="00307E80">
              <w:rPr>
                <w:rStyle w:val="HTML0"/>
                <w:rFonts w:ascii="Times New Roman" w:eastAsia="標楷體" w:hAnsi="Times New Roman" w:cs="Times New Roman"/>
                <w:sz w:val="24"/>
                <w:szCs w:val="24"/>
              </w:rPr>
              <w:t>觀光漁業</w:t>
            </w:r>
          </w:p>
          <w:p w:rsidR="001162F8" w:rsidRPr="00307E80" w:rsidRDefault="001162F8" w:rsidP="00B35498">
            <w:pPr>
              <w:pStyle w:val="HTML"/>
              <w:spacing w:line="360" w:lineRule="exact"/>
              <w:ind w:leftChars="242" w:left="581" w:rightChars="63" w:right="151" w:firstLineChars="205" w:firstLine="492"/>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sz w:val="24"/>
                <w:szCs w:val="24"/>
              </w:rPr>
              <w:t>為突顯我國為石斑魚養殖王國，計畫設</w:t>
            </w:r>
            <w:r w:rsidRPr="00307E80">
              <w:rPr>
                <w:rStyle w:val="HTML0"/>
                <w:rFonts w:ascii="Times New Roman" w:eastAsia="標楷體" w:hAnsi="Times New Roman" w:cs="Times New Roman" w:hint="eastAsia"/>
                <w:sz w:val="24"/>
                <w:szCs w:val="24"/>
              </w:rPr>
              <w:t>立</w:t>
            </w:r>
            <w:r w:rsidRPr="00307E80">
              <w:rPr>
                <w:rStyle w:val="HTML0"/>
                <w:rFonts w:ascii="Times New Roman" w:eastAsia="標楷體" w:hAnsi="Times New Roman" w:cs="Times New Roman"/>
                <w:sz w:val="24"/>
                <w:szCs w:val="24"/>
              </w:rPr>
              <w:t>石斑魚觀光漁場，</w:t>
            </w:r>
            <w:proofErr w:type="gramStart"/>
            <w:r w:rsidRPr="00307E80">
              <w:rPr>
                <w:rStyle w:val="HTML0"/>
                <w:rFonts w:ascii="Times New Roman" w:eastAsia="標楷體" w:hAnsi="Times New Roman" w:cs="Times New Roman"/>
                <w:sz w:val="24"/>
                <w:szCs w:val="24"/>
              </w:rPr>
              <w:t>德河憑藉</w:t>
            </w:r>
            <w:proofErr w:type="gramEnd"/>
            <w:r w:rsidRPr="00307E80">
              <w:rPr>
                <w:rStyle w:val="HTML0"/>
                <w:rFonts w:ascii="Times New Roman" w:eastAsia="標楷體" w:hAnsi="Times New Roman" w:cs="Times New Roman"/>
                <w:sz w:val="24"/>
                <w:szCs w:val="24"/>
              </w:rPr>
              <w:t>著對過去產銷觀賞魚與經營大型水族展</w:t>
            </w:r>
            <w:r w:rsidRPr="00307E80">
              <w:rPr>
                <w:rStyle w:val="HTML0"/>
                <w:rFonts w:ascii="Times New Roman" w:eastAsia="標楷體" w:hAnsi="Times New Roman" w:cs="Times New Roman" w:hint="eastAsia"/>
                <w:sz w:val="24"/>
                <w:szCs w:val="24"/>
              </w:rPr>
              <w:t>覽</w:t>
            </w:r>
            <w:r w:rsidRPr="00307E80">
              <w:rPr>
                <w:rStyle w:val="HTML0"/>
                <w:rFonts w:ascii="Times New Roman" w:eastAsia="標楷體" w:hAnsi="Times New Roman" w:cs="Times New Roman"/>
                <w:sz w:val="24"/>
                <w:szCs w:val="24"/>
              </w:rPr>
              <w:t>館的經驗，把「水產觀賞魚化」，建立有產業歷史與發展並重的教學模式，結合在地觀光、發展屬於台灣在地產業的觀光漁業</w:t>
            </w:r>
            <w:r w:rsidRPr="00307E80">
              <w:rPr>
                <w:rStyle w:val="HTML0"/>
                <w:rFonts w:ascii="Times New Roman" w:eastAsia="標楷體" w:hAnsi="Times New Roman" w:cs="Times New Roman" w:hint="eastAsia"/>
                <w:sz w:val="24"/>
                <w:szCs w:val="24"/>
              </w:rPr>
              <w:t>。</w:t>
            </w:r>
          </w:p>
          <w:p w:rsidR="001162F8" w:rsidRPr="00307E80" w:rsidRDefault="00B35498" w:rsidP="00B35498">
            <w:pPr>
              <w:pStyle w:val="HTML"/>
              <w:spacing w:line="360" w:lineRule="exact"/>
              <w:ind w:leftChars="35" w:left="84" w:rightChars="63" w:right="151" w:firstLineChars="120" w:firstLine="288"/>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sz w:val="24"/>
                <w:szCs w:val="24"/>
              </w:rPr>
              <w:sym w:font="Wingdings 2" w:char="F06E"/>
            </w:r>
            <w:r w:rsidR="001162F8" w:rsidRPr="00307E80">
              <w:rPr>
                <w:rStyle w:val="HTML0"/>
                <w:rFonts w:ascii="Times New Roman" w:eastAsia="標楷體" w:hAnsi="Times New Roman" w:cs="Times New Roman"/>
                <w:sz w:val="24"/>
                <w:szCs w:val="24"/>
              </w:rPr>
              <w:t>疫苗整合</w:t>
            </w:r>
          </w:p>
          <w:p w:rsidR="001162F8" w:rsidRPr="00307E80" w:rsidRDefault="001162F8" w:rsidP="00B35498">
            <w:pPr>
              <w:pStyle w:val="HTML"/>
              <w:spacing w:line="360" w:lineRule="exact"/>
              <w:ind w:leftChars="242" w:left="581" w:rightChars="63" w:right="151" w:firstLineChars="205" w:firstLine="492"/>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sz w:val="24"/>
                <w:szCs w:val="24"/>
              </w:rPr>
              <w:t>在養殖場內，疫苗免疫最主要好處在於能降低疾病死亡率，除了可降低生產成本外，亦能符合消費者對魚類產品衛生安全日趨重視之期待。因此為提昇養殖魚類之產量又兼顧優良、安全之生產品質，發展疫苗控制疾病成為極有效的對策之</w:t>
            </w:r>
            <w:proofErr w:type="gramStart"/>
            <w:r w:rsidRPr="00307E80">
              <w:rPr>
                <w:rStyle w:val="HTML0"/>
                <w:rFonts w:ascii="Times New Roman" w:eastAsia="標楷體" w:hAnsi="Times New Roman" w:cs="Times New Roman"/>
                <w:sz w:val="24"/>
                <w:szCs w:val="24"/>
              </w:rPr>
              <w:t>一</w:t>
            </w:r>
            <w:proofErr w:type="gramEnd"/>
            <w:r w:rsidRPr="00307E80">
              <w:rPr>
                <w:rStyle w:val="HTML0"/>
                <w:rFonts w:ascii="Times New Roman" w:eastAsia="標楷體" w:hAnsi="Times New Roman" w:cs="Times New Roman"/>
                <w:sz w:val="24"/>
                <w:szCs w:val="24"/>
              </w:rPr>
              <w:t>。</w:t>
            </w:r>
          </w:p>
          <w:p w:rsidR="001162F8" w:rsidRPr="00307E80" w:rsidRDefault="001162F8" w:rsidP="00B35498">
            <w:pPr>
              <w:pStyle w:val="HTML"/>
              <w:spacing w:line="360" w:lineRule="exact"/>
              <w:ind w:leftChars="242" w:left="581" w:rightChars="63" w:right="151" w:firstLineChars="205" w:firstLine="492"/>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sz w:val="24"/>
                <w:szCs w:val="24"/>
              </w:rPr>
              <w:t>「虹彩病毒」及「神經壞死病毒」為石斑魚最容易感染且致死率高的病毒，透過與目前發展中的學術單位技轉與整合，利用自身產業優勢，發展成功且安全的</w:t>
            </w:r>
            <w:r w:rsidRPr="00307E80">
              <w:rPr>
                <w:rStyle w:val="HTML0"/>
                <w:rFonts w:ascii="Times New Roman" w:eastAsia="標楷體" w:hAnsi="Times New Roman" w:cs="Times New Roman" w:hint="eastAsia"/>
                <w:sz w:val="24"/>
                <w:szCs w:val="24"/>
              </w:rPr>
              <w:t>石斑</w:t>
            </w:r>
            <w:r w:rsidRPr="00307E80">
              <w:rPr>
                <w:rStyle w:val="HTML0"/>
                <w:rFonts w:ascii="Times New Roman" w:eastAsia="標楷體" w:hAnsi="Times New Roman" w:cs="Times New Roman"/>
                <w:sz w:val="24"/>
                <w:szCs w:val="24"/>
              </w:rPr>
              <w:t>魚疫苗。</w:t>
            </w:r>
          </w:p>
          <w:p w:rsidR="001162F8" w:rsidRPr="00307E80" w:rsidRDefault="00B35498" w:rsidP="00B35498">
            <w:pPr>
              <w:pStyle w:val="HTML"/>
              <w:spacing w:line="360" w:lineRule="exact"/>
              <w:ind w:leftChars="35" w:left="84" w:rightChars="63" w:right="151" w:firstLineChars="120" w:firstLine="288"/>
              <w:jc w:val="both"/>
              <w:rPr>
                <w:rStyle w:val="HTML0"/>
                <w:rFonts w:ascii="Times New Roman" w:eastAsia="標楷體" w:hAnsi="Times New Roman" w:cs="Times New Roman"/>
                <w:sz w:val="24"/>
                <w:szCs w:val="24"/>
              </w:rPr>
            </w:pPr>
            <w:r w:rsidRPr="00307E80">
              <w:rPr>
                <w:rStyle w:val="HTML0"/>
                <w:rFonts w:ascii="Times New Roman" w:eastAsia="標楷體" w:hAnsi="Times New Roman" w:cs="Times New Roman"/>
                <w:sz w:val="24"/>
                <w:szCs w:val="24"/>
              </w:rPr>
              <w:sym w:font="Wingdings 2" w:char="F06F"/>
            </w:r>
            <w:r w:rsidR="001162F8" w:rsidRPr="00307E80">
              <w:rPr>
                <w:rStyle w:val="HTML0"/>
                <w:rFonts w:ascii="Times New Roman" w:eastAsia="標楷體" w:hAnsi="Times New Roman" w:cs="Times New Roman"/>
                <w:sz w:val="24"/>
                <w:szCs w:val="24"/>
              </w:rPr>
              <w:t>石斑魚相關產品加工製造</w:t>
            </w:r>
          </w:p>
          <w:p w:rsidR="00161123" w:rsidRPr="00B35498" w:rsidRDefault="001162F8" w:rsidP="00B35498">
            <w:pPr>
              <w:pStyle w:val="HTML"/>
              <w:spacing w:line="360" w:lineRule="exact"/>
              <w:ind w:leftChars="242" w:left="581" w:rightChars="63" w:right="151" w:firstLineChars="205" w:firstLine="492"/>
              <w:jc w:val="both"/>
              <w:rPr>
                <w:rFonts w:ascii="Times New Roman" w:eastAsia="標楷體" w:hAnsi="Times New Roman" w:cs="Times New Roman"/>
                <w:sz w:val="24"/>
                <w:szCs w:val="24"/>
              </w:rPr>
            </w:pPr>
            <w:r w:rsidRPr="00307E80">
              <w:rPr>
                <w:rStyle w:val="HTML0"/>
                <w:rFonts w:ascii="Times New Roman" w:eastAsia="標楷體" w:hAnsi="Times New Roman" w:cs="Times New Roman" w:hint="eastAsia"/>
                <w:sz w:val="24"/>
                <w:szCs w:val="24"/>
              </w:rPr>
              <w:t>發展超低溫（</w:t>
            </w:r>
            <w:r w:rsidRPr="00307E80">
              <w:rPr>
                <w:rStyle w:val="HTML0"/>
                <w:rFonts w:ascii="Times New Roman" w:eastAsia="標楷體" w:hAnsi="Times New Roman" w:cs="Times New Roman"/>
                <w:sz w:val="24"/>
                <w:szCs w:val="24"/>
              </w:rPr>
              <w:t>零下</w:t>
            </w:r>
            <w:r w:rsidRPr="00307E80">
              <w:rPr>
                <w:rStyle w:val="HTML0"/>
                <w:rFonts w:ascii="Times New Roman" w:eastAsia="標楷體" w:hAnsi="Times New Roman" w:cs="Times New Roman"/>
                <w:sz w:val="24"/>
                <w:szCs w:val="24"/>
              </w:rPr>
              <w:t>60</w:t>
            </w:r>
            <w:r w:rsidRPr="00307E80">
              <w:rPr>
                <w:rStyle w:val="HTML0"/>
                <w:rFonts w:ascii="Times New Roman" w:eastAsia="標楷體" w:hAnsi="Times New Roman" w:cs="Times New Roman"/>
                <w:sz w:val="24"/>
                <w:szCs w:val="24"/>
              </w:rPr>
              <w:t>度</w:t>
            </w:r>
            <w:r w:rsidRPr="00307E80">
              <w:rPr>
                <w:rStyle w:val="HTML0"/>
                <w:rFonts w:ascii="Times New Roman" w:eastAsia="標楷體" w:hAnsi="Times New Roman" w:cs="Times New Roman"/>
                <w:sz w:val="24"/>
                <w:szCs w:val="24"/>
              </w:rPr>
              <w:t>C</w:t>
            </w:r>
            <w:r w:rsidRPr="00307E80">
              <w:rPr>
                <w:rStyle w:val="HTML0"/>
                <w:rFonts w:ascii="Times New Roman" w:eastAsia="標楷體" w:hAnsi="Times New Roman" w:cs="Times New Roman" w:hint="eastAsia"/>
                <w:sz w:val="24"/>
                <w:szCs w:val="24"/>
              </w:rPr>
              <w:t>）的冷凍加工設備廠，開拓</w:t>
            </w:r>
            <w:proofErr w:type="gramStart"/>
            <w:r w:rsidRPr="00307E80">
              <w:rPr>
                <w:rStyle w:val="HTML0"/>
                <w:rFonts w:ascii="Times New Roman" w:eastAsia="標楷體" w:hAnsi="Times New Roman" w:cs="Times New Roman" w:hint="eastAsia"/>
                <w:sz w:val="24"/>
                <w:szCs w:val="24"/>
              </w:rPr>
              <w:t>非活魚的</w:t>
            </w:r>
            <w:proofErr w:type="gramEnd"/>
            <w:r w:rsidRPr="00307E80">
              <w:rPr>
                <w:rStyle w:val="HTML0"/>
                <w:rFonts w:ascii="Times New Roman" w:eastAsia="標楷體" w:hAnsi="Times New Roman" w:cs="Times New Roman" w:hint="eastAsia"/>
                <w:sz w:val="24"/>
                <w:szCs w:val="24"/>
              </w:rPr>
              <w:t>國內外市場。</w:t>
            </w:r>
            <w:r w:rsidRPr="00B35498">
              <w:rPr>
                <w:rStyle w:val="HTML0"/>
                <w:rFonts w:ascii="Times New Roman" w:eastAsia="標楷體" w:hAnsi="Times New Roman" w:cs="Times New Roman" w:hint="eastAsia"/>
                <w:sz w:val="24"/>
                <w:szCs w:val="24"/>
              </w:rPr>
              <w:t xml:space="preserve"> </w:t>
            </w:r>
          </w:p>
        </w:tc>
      </w:tr>
    </w:tbl>
    <w:p w:rsidR="00161123" w:rsidRPr="00964E63" w:rsidRDefault="00161123">
      <w:pPr>
        <w:jc w:val="both"/>
        <w:rPr>
          <w:rFonts w:eastAsia="標楷體"/>
        </w:rPr>
      </w:pPr>
      <w:r w:rsidRPr="00964E63">
        <w:rPr>
          <w:rFonts w:eastAsia="標楷體"/>
        </w:rPr>
        <w:lastRenderedPageBreak/>
        <w:t xml:space="preserve">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843"/>
        <w:gridCol w:w="3685"/>
        <w:gridCol w:w="1452"/>
        <w:gridCol w:w="1379"/>
      </w:tblGrid>
      <w:tr w:rsidR="00161123" w:rsidRPr="00964E63" w:rsidTr="00F7403E">
        <w:trPr>
          <w:cantSplit/>
          <w:jc w:val="center"/>
        </w:trPr>
        <w:tc>
          <w:tcPr>
            <w:tcW w:w="9630" w:type="dxa"/>
            <w:gridSpan w:val="5"/>
          </w:tcPr>
          <w:bookmarkStart w:id="4" w:name="主要業務項目"/>
          <w:bookmarkEnd w:id="4"/>
          <w:p w:rsidR="00161123" w:rsidRPr="00964E63" w:rsidRDefault="008C75FA">
            <w:pPr>
              <w:spacing w:beforeLines="50" w:before="180"/>
              <w:rPr>
                <w:rFonts w:eastAsia="標楷體"/>
                <w:b/>
                <w:bCs/>
              </w:rPr>
            </w:pPr>
            <w:r w:rsidRPr="00964E63">
              <w:rPr>
                <w:rFonts w:eastAsia="標楷體"/>
                <w:noProof/>
                <w:sz w:val="20"/>
                <w:szCs w:val="26"/>
              </w:rPr>
              <mc:AlternateContent>
                <mc:Choice Requires="wps">
                  <w:drawing>
                    <wp:anchor distT="0" distB="0" distL="114300" distR="114300" simplePos="0" relativeHeight="251653120" behindDoc="1" locked="0" layoutInCell="1" allowOverlap="1">
                      <wp:simplePos x="0" y="0"/>
                      <wp:positionH relativeFrom="column">
                        <wp:posOffset>-13970</wp:posOffset>
                      </wp:positionH>
                      <wp:positionV relativeFrom="paragraph">
                        <wp:posOffset>-5715</wp:posOffset>
                      </wp:positionV>
                      <wp:extent cx="6057900" cy="564515"/>
                      <wp:effectExtent l="1270" t="1905" r="0" b="0"/>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64515"/>
                              </a:xfrm>
                              <a:prstGeom prst="rect">
                                <a:avLst/>
                              </a:prstGeom>
                              <a:gradFill rotWithShape="1">
                                <a:gsLst>
                                  <a:gs pos="0">
                                    <a:srgbClr val="EDEDED"/>
                                  </a:gs>
                                  <a:gs pos="50000">
                                    <a:srgbClr val="FFFFFF"/>
                                  </a:gs>
                                  <a:gs pos="100000">
                                    <a:srgbClr val="EDEDE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0078" w:rsidRDefault="002500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9" type="#_x0000_t202" style="position:absolute;margin-left:-1.1pt;margin-top:-.45pt;width:477pt;height:4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" fillcolor="#ededed" stroked="f">
                      <v:fill rotate="t" focus="50%" type="gradient"/>
                      <v:textbox>
                        <w:txbxContent>
                          <w:p w:rsidR="00250078" w:rsidRDefault="00250078"/>
                        </w:txbxContent>
                      </v:textbox>
                    </v:shape>
                  </w:pict>
                </mc:Fallback>
              </mc:AlternateContent>
            </w:r>
            <w:r w:rsidR="00161123" w:rsidRPr="00964E63">
              <w:rPr>
                <w:rFonts w:eastAsia="標楷體"/>
                <w:b/>
                <w:bCs/>
              </w:rPr>
              <w:t>主要業務項目：</w:t>
            </w:r>
          </w:p>
          <w:p w:rsidR="00161123" w:rsidRPr="00964E63" w:rsidRDefault="00161123">
            <w:pPr>
              <w:spacing w:afterLines="50" w:after="180" w:line="300" w:lineRule="exact"/>
              <w:ind w:firstLineChars="200" w:firstLine="480"/>
              <w:rPr>
                <w:rFonts w:eastAsia="標楷體"/>
                <w:sz w:val="20"/>
              </w:rPr>
            </w:pPr>
            <w:r w:rsidRPr="0007240F">
              <w:rPr>
                <w:rStyle w:val="HTML0"/>
                <w:rFonts w:ascii="Times New Roman" w:eastAsia="標楷體" w:hAnsi="Times New Roman" w:cs="Times New Roman"/>
                <w:sz w:val="24"/>
                <w:szCs w:val="24"/>
              </w:rPr>
              <w:t>主要係從事</w:t>
            </w:r>
            <w:r w:rsidR="0007240F">
              <w:rPr>
                <w:rStyle w:val="HTML0"/>
                <w:rFonts w:ascii="Times New Roman" w:eastAsia="標楷體" w:hAnsi="Times New Roman" w:cs="Times New Roman" w:hint="eastAsia"/>
                <w:sz w:val="24"/>
                <w:szCs w:val="24"/>
              </w:rPr>
              <w:t>水產養殖、批發、零售及水族用品批發與零售</w:t>
            </w:r>
            <w:r w:rsidRPr="00964E63">
              <w:rPr>
                <w:rFonts w:eastAsia="標楷體"/>
                <w:snapToGrid w:val="0"/>
                <w:sz w:val="20"/>
              </w:rPr>
              <w:t>。</w:t>
            </w:r>
            <w:r w:rsidRPr="00964E63">
              <w:rPr>
                <w:rFonts w:eastAsia="標楷體"/>
                <w:sz w:val="20"/>
              </w:rPr>
              <w:t xml:space="preserve">                                          </w:t>
            </w:r>
          </w:p>
        </w:tc>
      </w:tr>
      <w:tr w:rsidR="00161123" w:rsidRPr="00964E63" w:rsidTr="00F7403E">
        <w:trPr>
          <w:cantSplit/>
          <w:jc w:val="center"/>
        </w:trPr>
        <w:tc>
          <w:tcPr>
            <w:tcW w:w="9630" w:type="dxa"/>
            <w:gridSpan w:val="5"/>
            <w:vAlign w:val="center"/>
          </w:tcPr>
          <w:p w:rsidR="00161123" w:rsidRPr="0007240F" w:rsidRDefault="0007240F" w:rsidP="0007240F">
            <w:pPr>
              <w:pStyle w:val="HTML"/>
              <w:spacing w:line="360" w:lineRule="exact"/>
              <w:ind w:leftChars="35" w:left="84" w:rightChars="63" w:right="151" w:firstLineChars="198" w:firstLine="475"/>
              <w:jc w:val="both"/>
              <w:rPr>
                <w:rStyle w:val="HTML0"/>
                <w:rFonts w:ascii="Times New Roman" w:eastAsia="標楷體" w:hAnsi="Times New Roman" w:cs="Times New Roman"/>
                <w:sz w:val="24"/>
                <w:szCs w:val="24"/>
              </w:rPr>
            </w:pPr>
            <w:proofErr w:type="gramStart"/>
            <w:r w:rsidRPr="0007240F">
              <w:rPr>
                <w:rStyle w:val="HTML0"/>
                <w:rFonts w:ascii="Times New Roman" w:eastAsia="標楷體" w:hAnsi="Times New Roman" w:cs="Times New Roman" w:hint="eastAsia"/>
                <w:sz w:val="24"/>
                <w:szCs w:val="24"/>
              </w:rPr>
              <w:t>德河</w:t>
            </w:r>
            <w:r w:rsidR="00161123" w:rsidRPr="0007240F">
              <w:rPr>
                <w:rStyle w:val="HTML0"/>
                <w:rFonts w:ascii="Times New Roman" w:eastAsia="標楷體" w:hAnsi="Times New Roman" w:cs="Times New Roman"/>
                <w:sz w:val="24"/>
                <w:szCs w:val="24"/>
              </w:rPr>
              <w:t>公司</w:t>
            </w:r>
            <w:proofErr w:type="gramEnd"/>
            <w:r w:rsidR="00161123" w:rsidRPr="0007240F">
              <w:rPr>
                <w:rStyle w:val="HTML0"/>
                <w:rFonts w:ascii="Times New Roman" w:eastAsia="標楷體" w:hAnsi="Times New Roman" w:cs="Times New Roman"/>
                <w:sz w:val="24"/>
                <w:szCs w:val="24"/>
              </w:rPr>
              <w:t>所屬產業之上、中、下游結構圖：</w:t>
            </w:r>
          </w:p>
          <w:p w:rsidR="00161123" w:rsidRPr="00964E63" w:rsidRDefault="00CE7380">
            <w:pPr>
              <w:jc w:val="both"/>
              <w:rPr>
                <w:rFonts w:eastAsia="標楷體"/>
                <w:sz w:val="20"/>
                <w:szCs w:val="26"/>
              </w:rPr>
            </w:pPr>
            <w:r>
              <w:rPr>
                <w:noProof/>
              </w:rPr>
              <mc:AlternateContent>
                <mc:Choice Requires="wps">
                  <w:drawing>
                    <wp:anchor distT="0" distB="0" distL="114300" distR="114300" simplePos="0" relativeHeight="251666432" behindDoc="0" locked="0" layoutInCell="1" allowOverlap="1" wp14:anchorId="451ED5A4" wp14:editId="4AF6D96E">
                      <wp:simplePos x="0" y="0"/>
                      <wp:positionH relativeFrom="column">
                        <wp:posOffset>1854200</wp:posOffset>
                      </wp:positionH>
                      <wp:positionV relativeFrom="paragraph">
                        <wp:posOffset>1422400</wp:posOffset>
                      </wp:positionV>
                      <wp:extent cx="1958975" cy="586105"/>
                      <wp:effectExtent l="19050" t="19050" r="41275" b="42545"/>
                      <wp:wrapNone/>
                      <wp:docPr id="15" name="左-右雙向箭號 15"/>
                      <wp:cNvGraphicFramePr/>
                      <a:graphic xmlns:a="http://schemas.openxmlformats.org/drawingml/2006/main">
                        <a:graphicData uri="http://schemas.microsoft.com/office/word/2010/wordprocessingShape">
                          <wps:wsp>
                            <wps:cNvSpPr/>
                            <wps:spPr>
                              <a:xfrm>
                                <a:off x="0" y="0"/>
                                <a:ext cx="1959429" cy="586105"/>
                              </a:xfrm>
                              <a:prstGeom prst="leftRightArrow">
                                <a:avLst/>
                              </a:prstGeom>
                              <a:gradFill flip="none" rotWithShape="1">
                                <a:gsLst>
                                  <a:gs pos="0">
                                    <a:srgbClr val="FFFF00">
                                      <a:tint val="66000"/>
                                      <a:satMod val="160000"/>
                                    </a:srgbClr>
                                  </a:gs>
                                  <a:gs pos="50000">
                                    <a:srgbClr val="FFFF00">
                                      <a:tint val="44500"/>
                                      <a:satMod val="160000"/>
                                    </a:srgbClr>
                                  </a:gs>
                                  <a:gs pos="100000">
                                    <a:srgbClr val="FFFF00">
                                      <a:tint val="23500"/>
                                      <a:satMod val="160000"/>
                                    </a:srgb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250078" w:rsidRPr="005A1093" w:rsidRDefault="00250078" w:rsidP="00CE7380">
                                  <w:pPr>
                                    <w:jc w:val="center"/>
                                    <w:rPr>
                                      <w:rFonts w:ascii="標楷體" w:eastAsia="標楷體" w:hAnsi="標楷體"/>
                                      <w:b/>
                                      <w:color w:val="FF0000"/>
                                      <w:sz w:val="20"/>
                                      <w:szCs w:val="20"/>
                                    </w:rPr>
                                  </w:pPr>
                                  <w:proofErr w:type="gramStart"/>
                                  <w:r w:rsidRPr="005A1093">
                                    <w:rPr>
                                      <w:rFonts w:ascii="標楷體" w:eastAsia="標楷體" w:hAnsi="標楷體" w:hint="eastAsia"/>
                                      <w:b/>
                                      <w:color w:val="FF0000"/>
                                      <w:sz w:val="20"/>
                                      <w:szCs w:val="20"/>
                                    </w:rPr>
                                    <w:t>德</w:t>
                                  </w:r>
                                  <w:r w:rsidRPr="005A1093">
                                    <w:rPr>
                                      <w:rFonts w:ascii="標楷體" w:eastAsia="標楷體" w:hAnsi="標楷體"/>
                                      <w:b/>
                                      <w:color w:val="FF0000"/>
                                      <w:sz w:val="20"/>
                                      <w:szCs w:val="20"/>
                                    </w:rPr>
                                    <w:t>河海洋</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ED5A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雙向箭號 15" o:spid="_x0000_s1030" type="#_x0000_t69" style="position:absolute;left:0;text-align:left;margin-left:146pt;margin-top:112pt;width:154.25pt;height:4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" adj="3230" fillcolor="#ffff80" strokecolor="#1f4d78 [1604]" strokeweight="1pt">
                      <v:fill color2="#ffffda" rotate="t" colors="0 #ffff80;.5 #ffffb3;1 #ffffda" focus="100%" type="gradient"/>
                      <v:textbox>
                        <w:txbxContent>
                          <w:p w:rsidR="00250078" w:rsidRPr="005A1093" w:rsidRDefault="00250078" w:rsidP="00CE7380">
                            <w:pPr>
                              <w:jc w:val="center"/>
                              <w:rPr>
                                <w:rFonts w:ascii="標楷體" w:eastAsia="標楷體" w:hAnsi="標楷體"/>
                                <w:b/>
                                <w:color w:val="FF0000"/>
                                <w:sz w:val="20"/>
                                <w:szCs w:val="20"/>
                              </w:rPr>
                            </w:pPr>
                            <w:proofErr w:type="gramStart"/>
                            <w:r w:rsidRPr="005A1093">
                              <w:rPr>
                                <w:rFonts w:ascii="標楷體" w:eastAsia="標楷體" w:hAnsi="標楷體" w:hint="eastAsia"/>
                                <w:b/>
                                <w:color w:val="FF0000"/>
                                <w:sz w:val="20"/>
                                <w:szCs w:val="20"/>
                              </w:rPr>
                              <w:t>德</w:t>
                            </w:r>
                            <w:r w:rsidRPr="005A1093">
                              <w:rPr>
                                <w:rFonts w:ascii="標楷體" w:eastAsia="標楷體" w:hAnsi="標楷體"/>
                                <w:b/>
                                <w:color w:val="FF0000"/>
                                <w:sz w:val="20"/>
                                <w:szCs w:val="20"/>
                              </w:rPr>
                              <w:t>河海洋</w:t>
                            </w:r>
                            <w:proofErr w:type="gramEnd"/>
                          </w:p>
                        </w:txbxContent>
                      </v:textbox>
                    </v:shape>
                  </w:pict>
                </mc:Fallback>
              </mc:AlternateContent>
            </w:r>
            <w:r>
              <w:rPr>
                <w:noProof/>
              </w:rPr>
              <w:drawing>
                <wp:inline distT="0" distB="0" distL="0" distR="0" wp14:anchorId="18FB552C" wp14:editId="7CFF341A">
                  <wp:extent cx="4991100" cy="1409700"/>
                  <wp:effectExtent l="0" t="0" r="0" b="0"/>
                  <wp:docPr id="14" name="圖片 14" descr="ppt-QC-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t-QC-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0" cy="1409700"/>
                          </a:xfrm>
                          <a:prstGeom prst="rect">
                            <a:avLst/>
                          </a:prstGeom>
                          <a:noFill/>
                          <a:ln>
                            <a:noFill/>
                          </a:ln>
                        </pic:spPr>
                      </pic:pic>
                    </a:graphicData>
                  </a:graphic>
                </wp:inline>
              </w:drawing>
            </w:r>
          </w:p>
          <w:p w:rsidR="00161123" w:rsidRPr="00964E63" w:rsidRDefault="00161123">
            <w:pPr>
              <w:jc w:val="both"/>
              <w:rPr>
                <w:rFonts w:eastAsia="標楷體"/>
                <w:sz w:val="20"/>
                <w:szCs w:val="26"/>
              </w:rPr>
            </w:pPr>
          </w:p>
          <w:p w:rsidR="00161123" w:rsidRPr="00964E63" w:rsidRDefault="00161123" w:rsidP="00CE7380">
            <w:pPr>
              <w:jc w:val="both"/>
              <w:rPr>
                <w:rFonts w:eastAsia="標楷體"/>
                <w:sz w:val="20"/>
                <w:szCs w:val="26"/>
              </w:rPr>
            </w:pPr>
          </w:p>
        </w:tc>
      </w:tr>
      <w:tr w:rsidR="00161123" w:rsidRPr="00964E63" w:rsidTr="00F7403E">
        <w:trPr>
          <w:jc w:val="center"/>
        </w:trPr>
        <w:tc>
          <w:tcPr>
            <w:tcW w:w="1271" w:type="dxa"/>
            <w:shd w:val="clear" w:color="auto" w:fill="F9F9F9"/>
            <w:vAlign w:val="center"/>
          </w:tcPr>
          <w:p w:rsidR="00161123" w:rsidRPr="00964E63" w:rsidRDefault="00161123" w:rsidP="005A1093">
            <w:pPr>
              <w:snapToGrid w:val="0"/>
              <w:spacing w:line="300" w:lineRule="exact"/>
              <w:jc w:val="center"/>
              <w:rPr>
                <w:rFonts w:eastAsia="標楷體"/>
                <w:sz w:val="20"/>
                <w:szCs w:val="26"/>
              </w:rPr>
            </w:pPr>
            <w:r w:rsidRPr="00964E63">
              <w:rPr>
                <w:rFonts w:eastAsia="標楷體"/>
                <w:sz w:val="20"/>
                <w:szCs w:val="26"/>
              </w:rPr>
              <w:t>產品名稱</w:t>
            </w:r>
          </w:p>
        </w:tc>
        <w:tc>
          <w:tcPr>
            <w:tcW w:w="1843" w:type="dxa"/>
            <w:shd w:val="clear" w:color="auto" w:fill="F9F9F9"/>
            <w:vAlign w:val="center"/>
          </w:tcPr>
          <w:p w:rsidR="00161123" w:rsidRPr="00964E63" w:rsidRDefault="00161123">
            <w:pPr>
              <w:pStyle w:val="a3"/>
              <w:spacing w:line="300" w:lineRule="exact"/>
              <w:rPr>
                <w:sz w:val="20"/>
                <w:szCs w:val="26"/>
              </w:rPr>
            </w:pPr>
            <w:r w:rsidRPr="00964E63">
              <w:rPr>
                <w:sz w:val="20"/>
                <w:szCs w:val="26"/>
              </w:rPr>
              <w:t>產品圖示</w:t>
            </w:r>
          </w:p>
          <w:p w:rsidR="00161123" w:rsidRPr="00964E63" w:rsidRDefault="00161123">
            <w:pPr>
              <w:pStyle w:val="a3"/>
              <w:spacing w:line="300" w:lineRule="exact"/>
              <w:rPr>
                <w:sz w:val="20"/>
                <w:szCs w:val="26"/>
              </w:rPr>
            </w:pPr>
            <w:r w:rsidRPr="00964E63">
              <w:rPr>
                <w:sz w:val="20"/>
                <w:szCs w:val="26"/>
              </w:rPr>
              <w:t>及介紹</w:t>
            </w:r>
          </w:p>
        </w:tc>
        <w:tc>
          <w:tcPr>
            <w:tcW w:w="3685" w:type="dxa"/>
            <w:shd w:val="clear" w:color="auto" w:fill="F9F9F9"/>
            <w:vAlign w:val="center"/>
          </w:tcPr>
          <w:p w:rsidR="00161123" w:rsidRPr="00964E63" w:rsidRDefault="00161123">
            <w:pPr>
              <w:pStyle w:val="a3"/>
              <w:spacing w:line="300" w:lineRule="exact"/>
              <w:rPr>
                <w:sz w:val="20"/>
                <w:szCs w:val="26"/>
              </w:rPr>
            </w:pPr>
            <w:r w:rsidRPr="00964E63">
              <w:rPr>
                <w:sz w:val="20"/>
                <w:szCs w:val="26"/>
              </w:rPr>
              <w:t>重要用途或功能</w:t>
            </w:r>
          </w:p>
        </w:tc>
        <w:tc>
          <w:tcPr>
            <w:tcW w:w="1452" w:type="dxa"/>
            <w:shd w:val="clear" w:color="auto" w:fill="F9F9F9"/>
          </w:tcPr>
          <w:p w:rsidR="00161123" w:rsidRPr="00964E63" w:rsidRDefault="00161123">
            <w:pPr>
              <w:jc w:val="center"/>
              <w:rPr>
                <w:rFonts w:eastAsia="標楷體"/>
                <w:sz w:val="20"/>
                <w:szCs w:val="26"/>
              </w:rPr>
            </w:pPr>
            <w:r w:rsidRPr="00964E63">
              <w:rPr>
                <w:rFonts w:eastAsia="標楷體"/>
                <w:sz w:val="20"/>
              </w:rPr>
              <w:t>最近一年度</w:t>
            </w:r>
          </w:p>
          <w:p w:rsidR="00161123" w:rsidRPr="00964E63" w:rsidRDefault="00161123">
            <w:pPr>
              <w:jc w:val="center"/>
              <w:rPr>
                <w:rFonts w:eastAsia="標楷體"/>
                <w:sz w:val="20"/>
              </w:rPr>
            </w:pPr>
            <w:r w:rsidRPr="00964E63">
              <w:rPr>
                <w:rFonts w:eastAsia="標楷體"/>
                <w:sz w:val="20"/>
                <w:szCs w:val="26"/>
              </w:rPr>
              <w:t>營收金額</w:t>
            </w:r>
            <w:r w:rsidRPr="00964E63">
              <w:rPr>
                <w:rFonts w:eastAsia="標楷體"/>
                <w:sz w:val="20"/>
                <w:szCs w:val="26"/>
              </w:rPr>
              <w:t>(</w:t>
            </w:r>
            <w:r w:rsidRPr="00964E63">
              <w:rPr>
                <w:rFonts w:eastAsia="標楷體"/>
                <w:sz w:val="20"/>
                <w:szCs w:val="26"/>
              </w:rPr>
              <w:t>仟元</w:t>
            </w:r>
            <w:r w:rsidRPr="00964E63">
              <w:rPr>
                <w:rFonts w:eastAsia="標楷體"/>
                <w:sz w:val="20"/>
                <w:szCs w:val="26"/>
              </w:rPr>
              <w:t>)</w:t>
            </w:r>
          </w:p>
        </w:tc>
        <w:tc>
          <w:tcPr>
            <w:tcW w:w="1379" w:type="dxa"/>
            <w:shd w:val="clear" w:color="auto" w:fill="F9F9F9"/>
          </w:tcPr>
          <w:p w:rsidR="00161123" w:rsidRPr="00964E63" w:rsidRDefault="00161123">
            <w:pPr>
              <w:jc w:val="center"/>
              <w:rPr>
                <w:rFonts w:eastAsia="標楷體"/>
                <w:sz w:val="20"/>
                <w:szCs w:val="26"/>
              </w:rPr>
            </w:pPr>
            <w:r w:rsidRPr="00964E63">
              <w:rPr>
                <w:rFonts w:eastAsia="標楷體"/>
                <w:sz w:val="20"/>
                <w:szCs w:val="26"/>
              </w:rPr>
              <w:t>佔總營收</w:t>
            </w:r>
          </w:p>
          <w:p w:rsidR="00161123" w:rsidRPr="00964E63" w:rsidRDefault="00161123">
            <w:pPr>
              <w:jc w:val="center"/>
              <w:rPr>
                <w:rFonts w:eastAsia="標楷體"/>
                <w:sz w:val="20"/>
              </w:rPr>
            </w:pPr>
            <w:r w:rsidRPr="00964E63">
              <w:rPr>
                <w:rFonts w:eastAsia="標楷體"/>
                <w:sz w:val="20"/>
                <w:szCs w:val="26"/>
              </w:rPr>
              <w:t>比重</w:t>
            </w:r>
            <w:r w:rsidRPr="00964E63">
              <w:rPr>
                <w:rFonts w:eastAsia="標楷體"/>
                <w:sz w:val="20"/>
                <w:szCs w:val="26"/>
              </w:rPr>
              <w:t>(%)</w:t>
            </w:r>
          </w:p>
        </w:tc>
      </w:tr>
      <w:tr w:rsidR="005A1093" w:rsidRPr="00964E63" w:rsidTr="00F7403E">
        <w:trPr>
          <w:jc w:val="center"/>
        </w:trPr>
        <w:tc>
          <w:tcPr>
            <w:tcW w:w="1271" w:type="dxa"/>
            <w:vAlign w:val="center"/>
          </w:tcPr>
          <w:p w:rsidR="005A1093" w:rsidRPr="005A1093" w:rsidRDefault="005A1093" w:rsidP="00182D45">
            <w:pPr>
              <w:snapToGrid w:val="0"/>
              <w:spacing w:line="300" w:lineRule="exact"/>
              <w:jc w:val="center"/>
              <w:rPr>
                <w:rFonts w:eastAsia="標楷體"/>
                <w:sz w:val="20"/>
                <w:szCs w:val="26"/>
              </w:rPr>
            </w:pPr>
            <w:r w:rsidRPr="005A1093">
              <w:rPr>
                <w:rFonts w:eastAsia="標楷體"/>
                <w:sz w:val="20"/>
                <w:szCs w:val="26"/>
              </w:rPr>
              <w:t>水</w:t>
            </w:r>
            <w:r w:rsidRPr="005A1093">
              <w:rPr>
                <w:rFonts w:eastAsia="標楷體" w:hint="eastAsia"/>
                <w:sz w:val="20"/>
                <w:szCs w:val="26"/>
              </w:rPr>
              <w:t>產養殖</w:t>
            </w:r>
          </w:p>
        </w:tc>
        <w:tc>
          <w:tcPr>
            <w:tcW w:w="1843" w:type="dxa"/>
            <w:vAlign w:val="center"/>
          </w:tcPr>
          <w:p w:rsidR="005A1093" w:rsidRPr="00F7403E" w:rsidRDefault="00F7403E" w:rsidP="00F7403E">
            <w:pPr>
              <w:snapToGrid w:val="0"/>
              <w:spacing w:line="300" w:lineRule="exact"/>
              <w:jc w:val="both"/>
              <w:rPr>
                <w:rFonts w:eastAsia="標楷體"/>
                <w:sz w:val="20"/>
                <w:szCs w:val="26"/>
              </w:rPr>
            </w:pPr>
            <w:r w:rsidRPr="00182D45">
              <w:rPr>
                <w:rFonts w:eastAsia="標楷體"/>
                <w:sz w:val="20"/>
                <w:szCs w:val="26"/>
              </w:rPr>
              <w:t>以養殖龍膽石斑、</w:t>
            </w:r>
            <w:proofErr w:type="gramStart"/>
            <w:r w:rsidRPr="00182D45">
              <w:rPr>
                <w:rFonts w:eastAsia="標楷體"/>
                <w:sz w:val="20"/>
                <w:szCs w:val="26"/>
              </w:rPr>
              <w:t>龍虎斑為</w:t>
            </w:r>
            <w:proofErr w:type="gramEnd"/>
            <w:r w:rsidRPr="00182D45">
              <w:rPr>
                <w:rFonts w:eastAsia="標楷體"/>
                <w:sz w:val="20"/>
                <w:szCs w:val="26"/>
              </w:rPr>
              <w:t>主力，另</w:t>
            </w:r>
            <w:proofErr w:type="gramStart"/>
            <w:r w:rsidRPr="00182D45">
              <w:rPr>
                <w:rFonts w:eastAsia="標楷體"/>
                <w:sz w:val="20"/>
                <w:szCs w:val="26"/>
              </w:rPr>
              <w:t>有虎斑</w:t>
            </w:r>
            <w:proofErr w:type="gramEnd"/>
            <w:r w:rsidRPr="00182D45">
              <w:rPr>
                <w:rFonts w:eastAsia="標楷體"/>
                <w:sz w:val="20"/>
                <w:szCs w:val="26"/>
              </w:rPr>
              <w:t>、</w:t>
            </w:r>
            <w:proofErr w:type="gramStart"/>
            <w:r w:rsidRPr="00182D45">
              <w:rPr>
                <w:rFonts w:eastAsia="標楷體"/>
                <w:sz w:val="20"/>
                <w:szCs w:val="26"/>
              </w:rPr>
              <w:t>東星斑</w:t>
            </w:r>
            <w:proofErr w:type="gramEnd"/>
            <w:r w:rsidRPr="00182D45">
              <w:rPr>
                <w:rFonts w:eastAsia="標楷體"/>
                <w:sz w:val="20"/>
                <w:szCs w:val="26"/>
              </w:rPr>
              <w:t>、青斑等高價魚種。</w:t>
            </w:r>
          </w:p>
        </w:tc>
        <w:tc>
          <w:tcPr>
            <w:tcW w:w="3685" w:type="dxa"/>
            <w:vAlign w:val="center"/>
          </w:tcPr>
          <w:p w:rsidR="005A1093" w:rsidRPr="00182D45" w:rsidRDefault="00182D45" w:rsidP="00F7403E">
            <w:pPr>
              <w:snapToGrid w:val="0"/>
              <w:spacing w:line="300" w:lineRule="exact"/>
              <w:jc w:val="both"/>
              <w:rPr>
                <w:rFonts w:eastAsia="標楷體"/>
                <w:sz w:val="20"/>
                <w:szCs w:val="26"/>
              </w:rPr>
            </w:pPr>
            <w:r w:rsidRPr="00182D45">
              <w:rPr>
                <w:rFonts w:eastAsia="標楷體"/>
                <w:sz w:val="20"/>
                <w:szCs w:val="26"/>
              </w:rPr>
              <w:t>台灣的養殖漁業中，石</w:t>
            </w:r>
            <w:proofErr w:type="gramStart"/>
            <w:r w:rsidRPr="00182D45">
              <w:rPr>
                <w:rFonts w:eastAsia="標楷體"/>
                <w:sz w:val="20"/>
                <w:szCs w:val="26"/>
              </w:rPr>
              <w:t>斑魚乃為</w:t>
            </w:r>
            <w:proofErr w:type="gramEnd"/>
            <w:r w:rsidRPr="00182D45">
              <w:rPr>
                <w:rFonts w:eastAsia="標楷體" w:hint="eastAsia"/>
                <w:sz w:val="20"/>
                <w:szCs w:val="26"/>
              </w:rPr>
              <w:t>海水養殖</w:t>
            </w:r>
            <w:r w:rsidRPr="00182D45">
              <w:rPr>
                <w:rFonts w:eastAsia="標楷體"/>
                <w:sz w:val="20"/>
                <w:szCs w:val="26"/>
              </w:rPr>
              <w:t>重要魚種之一，</w:t>
            </w:r>
            <w:r w:rsidR="00992A87">
              <w:rPr>
                <w:rFonts w:eastAsia="標楷體" w:hint="eastAsia"/>
                <w:sz w:val="20"/>
                <w:szCs w:val="26"/>
              </w:rPr>
              <w:t>目前</w:t>
            </w:r>
            <w:r w:rsidRPr="00182D45">
              <w:rPr>
                <w:rFonts w:eastAsia="標楷體"/>
                <w:sz w:val="20"/>
                <w:szCs w:val="26"/>
              </w:rPr>
              <w:t>在台南七股及屏東</w:t>
            </w:r>
            <w:proofErr w:type="gramStart"/>
            <w:r w:rsidRPr="00182D45">
              <w:rPr>
                <w:rFonts w:eastAsia="標楷體"/>
                <w:sz w:val="20"/>
                <w:szCs w:val="26"/>
              </w:rPr>
              <w:t>塭豐</w:t>
            </w:r>
            <w:r w:rsidR="00992A87">
              <w:rPr>
                <w:rFonts w:eastAsia="標楷體" w:hint="eastAsia"/>
                <w:sz w:val="20"/>
                <w:szCs w:val="26"/>
              </w:rPr>
              <w:t>有</w:t>
            </w:r>
            <w:proofErr w:type="gramEnd"/>
            <w:r w:rsidRPr="00182D45">
              <w:rPr>
                <w:rFonts w:eastAsia="標楷體"/>
                <w:sz w:val="20"/>
                <w:szCs w:val="26"/>
              </w:rPr>
              <w:t>自有漁場</w:t>
            </w:r>
            <w:smartTag w:uri="urn:schemas-microsoft-com:office:smarttags" w:element="chmetcnv">
              <w:smartTagPr>
                <w:attr w:name="UnitName" w:val="公頃"/>
                <w:attr w:name="SourceValue" w:val="20"/>
                <w:attr w:name="HasSpace" w:val="False"/>
                <w:attr w:name="Negative" w:val="False"/>
                <w:attr w:name="NumberType" w:val="1"/>
                <w:attr w:name="TCSC" w:val="0"/>
              </w:smartTagPr>
              <w:r w:rsidRPr="00182D45">
                <w:rPr>
                  <w:rFonts w:eastAsia="標楷體"/>
                  <w:sz w:val="20"/>
                  <w:szCs w:val="26"/>
                </w:rPr>
                <w:t>20</w:t>
              </w:r>
              <w:r w:rsidRPr="00182D45">
                <w:rPr>
                  <w:rFonts w:eastAsia="標楷體"/>
                  <w:sz w:val="20"/>
                  <w:szCs w:val="26"/>
                </w:rPr>
                <w:t>公頃</w:t>
              </w:r>
            </w:smartTag>
            <w:r w:rsidRPr="00182D45">
              <w:rPr>
                <w:rFonts w:eastAsia="標楷體"/>
                <w:sz w:val="20"/>
                <w:szCs w:val="26"/>
              </w:rPr>
              <w:t>、衛星漁場養殖面積</w:t>
            </w:r>
            <w:r w:rsidRPr="00182D45">
              <w:rPr>
                <w:rFonts w:eastAsia="標楷體" w:hint="eastAsia"/>
                <w:sz w:val="20"/>
                <w:szCs w:val="26"/>
              </w:rPr>
              <w:t>約</w:t>
            </w:r>
            <w:smartTag w:uri="urn:schemas-microsoft-com:office:smarttags" w:element="chmetcnv">
              <w:smartTagPr>
                <w:attr w:name="UnitName" w:val="公頃"/>
                <w:attr w:name="SourceValue" w:val="150"/>
                <w:attr w:name="HasSpace" w:val="False"/>
                <w:attr w:name="Negative" w:val="False"/>
                <w:attr w:name="NumberType" w:val="1"/>
                <w:attr w:name="TCSC" w:val="0"/>
              </w:smartTagPr>
              <w:r w:rsidRPr="00182D45">
                <w:rPr>
                  <w:rFonts w:eastAsia="標楷體"/>
                  <w:sz w:val="20"/>
                  <w:szCs w:val="26"/>
                </w:rPr>
                <w:t>150</w:t>
              </w:r>
              <w:r w:rsidRPr="00182D45">
                <w:rPr>
                  <w:rFonts w:eastAsia="標楷體"/>
                  <w:sz w:val="20"/>
                  <w:szCs w:val="26"/>
                </w:rPr>
                <w:t>公頃</w:t>
              </w:r>
            </w:smartTag>
            <w:r w:rsidR="00F7403E">
              <w:rPr>
                <w:rFonts w:eastAsia="標楷體"/>
                <w:sz w:val="20"/>
                <w:szCs w:val="26"/>
              </w:rPr>
              <w:t>。</w:t>
            </w:r>
          </w:p>
        </w:tc>
        <w:tc>
          <w:tcPr>
            <w:tcW w:w="1452" w:type="dxa"/>
            <w:vAlign w:val="center"/>
          </w:tcPr>
          <w:p w:rsidR="005A1093" w:rsidRPr="00964E63" w:rsidRDefault="00992A87" w:rsidP="00992A87">
            <w:pPr>
              <w:pStyle w:val="a4"/>
              <w:spacing w:line="300" w:lineRule="exact"/>
              <w:jc w:val="center"/>
              <w:rPr>
                <w:color w:val="auto"/>
                <w:sz w:val="20"/>
              </w:rPr>
            </w:pPr>
            <w:r>
              <w:rPr>
                <w:rFonts w:hint="eastAsia"/>
                <w:color w:val="auto"/>
                <w:sz w:val="20"/>
              </w:rPr>
              <w:t>409,523</w:t>
            </w:r>
          </w:p>
        </w:tc>
        <w:tc>
          <w:tcPr>
            <w:tcW w:w="1379" w:type="dxa"/>
            <w:vAlign w:val="center"/>
          </w:tcPr>
          <w:p w:rsidR="005A1093" w:rsidRPr="00964E63" w:rsidRDefault="00992A87" w:rsidP="00992A87">
            <w:pPr>
              <w:pStyle w:val="a4"/>
              <w:spacing w:line="300" w:lineRule="exact"/>
              <w:jc w:val="center"/>
              <w:rPr>
                <w:color w:val="auto"/>
                <w:sz w:val="20"/>
              </w:rPr>
            </w:pPr>
            <w:r>
              <w:rPr>
                <w:rFonts w:hint="eastAsia"/>
                <w:color w:val="auto"/>
                <w:sz w:val="20"/>
              </w:rPr>
              <w:t>92.81%</w:t>
            </w:r>
          </w:p>
        </w:tc>
      </w:tr>
      <w:tr w:rsidR="005A1093" w:rsidRPr="00964E63" w:rsidTr="00F7403E">
        <w:trPr>
          <w:jc w:val="center"/>
        </w:trPr>
        <w:tc>
          <w:tcPr>
            <w:tcW w:w="1271" w:type="dxa"/>
            <w:vAlign w:val="center"/>
          </w:tcPr>
          <w:p w:rsidR="005A1093" w:rsidRPr="005A1093" w:rsidRDefault="005A1093" w:rsidP="00992A87">
            <w:pPr>
              <w:snapToGrid w:val="0"/>
              <w:spacing w:line="300" w:lineRule="exact"/>
              <w:jc w:val="center"/>
              <w:rPr>
                <w:rFonts w:eastAsia="標楷體"/>
                <w:sz w:val="20"/>
                <w:szCs w:val="26"/>
              </w:rPr>
            </w:pPr>
            <w:r w:rsidRPr="005A1093">
              <w:rPr>
                <w:rFonts w:eastAsia="標楷體" w:hint="eastAsia"/>
                <w:sz w:val="20"/>
                <w:szCs w:val="26"/>
              </w:rPr>
              <w:t>觀賞魚用品</w:t>
            </w:r>
          </w:p>
        </w:tc>
        <w:tc>
          <w:tcPr>
            <w:tcW w:w="1843" w:type="dxa"/>
            <w:vAlign w:val="center"/>
          </w:tcPr>
          <w:p w:rsidR="005A1093" w:rsidRPr="00964E63" w:rsidRDefault="00F7403E" w:rsidP="00F7403E">
            <w:pPr>
              <w:snapToGrid w:val="0"/>
              <w:spacing w:line="240" w:lineRule="atLeast"/>
              <w:jc w:val="both"/>
              <w:rPr>
                <w:rFonts w:eastAsia="標楷體"/>
                <w:b/>
                <w:bCs/>
                <w:color w:val="008000"/>
                <w:szCs w:val="26"/>
              </w:rPr>
            </w:pPr>
            <w:r w:rsidRPr="00182D45">
              <w:rPr>
                <w:rFonts w:eastAsia="標楷體"/>
                <w:sz w:val="20"/>
                <w:szCs w:val="26"/>
              </w:rPr>
              <w:t>以</w:t>
            </w:r>
            <w:r w:rsidRPr="00992A87">
              <w:rPr>
                <w:rFonts w:eastAsia="標楷體"/>
                <w:sz w:val="20"/>
                <w:szCs w:val="26"/>
              </w:rPr>
              <w:t>觀賞魚飼料、藥品、水質處理劑等</w:t>
            </w:r>
            <w:r>
              <w:rPr>
                <w:rFonts w:eastAsia="標楷體"/>
                <w:sz w:val="20"/>
                <w:szCs w:val="26"/>
              </w:rPr>
              <w:t>主</w:t>
            </w:r>
            <w:r w:rsidRPr="00182D45">
              <w:rPr>
                <w:rFonts w:eastAsia="標楷體"/>
                <w:sz w:val="20"/>
                <w:szCs w:val="26"/>
              </w:rPr>
              <w:t>。</w:t>
            </w:r>
          </w:p>
        </w:tc>
        <w:tc>
          <w:tcPr>
            <w:tcW w:w="3685" w:type="dxa"/>
            <w:vAlign w:val="center"/>
          </w:tcPr>
          <w:p w:rsidR="005A1093" w:rsidRPr="00992A87" w:rsidRDefault="00992A87" w:rsidP="00F7403E">
            <w:pPr>
              <w:snapToGrid w:val="0"/>
              <w:spacing w:line="300" w:lineRule="exact"/>
              <w:jc w:val="both"/>
              <w:rPr>
                <w:rFonts w:eastAsia="標楷體"/>
                <w:sz w:val="20"/>
                <w:szCs w:val="26"/>
              </w:rPr>
            </w:pPr>
            <w:r w:rsidRPr="00992A87">
              <w:rPr>
                <w:rFonts w:eastAsia="標楷體"/>
                <w:sz w:val="20"/>
                <w:szCs w:val="26"/>
              </w:rPr>
              <w:t>嚴選開發國外</w:t>
            </w:r>
            <w:proofErr w:type="gramStart"/>
            <w:r w:rsidRPr="00992A87">
              <w:rPr>
                <w:rFonts w:eastAsia="標楷體"/>
                <w:sz w:val="20"/>
                <w:szCs w:val="26"/>
              </w:rPr>
              <w:t>最</w:t>
            </w:r>
            <w:proofErr w:type="gramEnd"/>
            <w:r w:rsidRPr="00992A87">
              <w:rPr>
                <w:rFonts w:eastAsia="標楷體"/>
                <w:sz w:val="20"/>
                <w:szCs w:val="26"/>
              </w:rPr>
              <w:t>優質、天然的水族產品。現</w:t>
            </w:r>
            <w:r w:rsidRPr="00992A87">
              <w:rPr>
                <w:rFonts w:eastAsia="標楷體" w:hint="eastAsia"/>
                <w:sz w:val="20"/>
                <w:szCs w:val="26"/>
              </w:rPr>
              <w:t>已代理</w:t>
            </w:r>
            <w:r w:rsidRPr="00992A87">
              <w:rPr>
                <w:rFonts w:eastAsia="標楷體"/>
                <w:sz w:val="20"/>
                <w:szCs w:val="26"/>
              </w:rPr>
              <w:t>銷</w:t>
            </w:r>
            <w:r w:rsidRPr="00992A87">
              <w:rPr>
                <w:rFonts w:eastAsia="標楷體" w:hint="eastAsia"/>
                <w:sz w:val="20"/>
                <w:szCs w:val="26"/>
              </w:rPr>
              <w:t>售包含日本、德國、丹麥、美國等國際知名水族系列用品</w:t>
            </w:r>
            <w:r w:rsidRPr="00992A87">
              <w:rPr>
                <w:rFonts w:eastAsia="標楷體"/>
                <w:sz w:val="20"/>
                <w:szCs w:val="26"/>
              </w:rPr>
              <w:t>，並橫跨軟、硬體設備，</w:t>
            </w:r>
            <w:r w:rsidR="00F7403E">
              <w:rPr>
                <w:rFonts w:eastAsia="標楷體"/>
                <w:sz w:val="20"/>
                <w:szCs w:val="26"/>
              </w:rPr>
              <w:t>另</w:t>
            </w:r>
            <w:r w:rsidRPr="00992A87">
              <w:rPr>
                <w:rFonts w:eastAsia="標楷體"/>
                <w:sz w:val="20"/>
                <w:szCs w:val="26"/>
              </w:rPr>
              <w:t>在</w:t>
            </w:r>
            <w:r w:rsidRPr="00992A87">
              <w:rPr>
                <w:rFonts w:eastAsia="標楷體" w:hint="eastAsia"/>
                <w:sz w:val="20"/>
                <w:szCs w:val="26"/>
              </w:rPr>
              <w:t>淡</w:t>
            </w:r>
            <w:r w:rsidRPr="00992A87">
              <w:rPr>
                <w:rFonts w:eastAsia="標楷體"/>
                <w:sz w:val="20"/>
                <w:szCs w:val="26"/>
              </w:rPr>
              <w:t>海水觀賞生物、各類爬</w:t>
            </w:r>
            <w:r w:rsidRPr="00992A87">
              <w:rPr>
                <w:rFonts w:eastAsia="標楷體"/>
                <w:sz w:val="20"/>
                <w:szCs w:val="26"/>
              </w:rPr>
              <w:lastRenderedPageBreak/>
              <w:t>蟲生活照護上，提供顧客全方位的選擇。</w:t>
            </w:r>
          </w:p>
        </w:tc>
        <w:tc>
          <w:tcPr>
            <w:tcW w:w="1452" w:type="dxa"/>
            <w:vAlign w:val="center"/>
          </w:tcPr>
          <w:p w:rsidR="005A1093" w:rsidRPr="00964E63" w:rsidRDefault="00992A87" w:rsidP="00992A87">
            <w:pPr>
              <w:pStyle w:val="a4"/>
              <w:spacing w:line="300" w:lineRule="exact"/>
              <w:jc w:val="center"/>
              <w:rPr>
                <w:color w:val="auto"/>
                <w:sz w:val="20"/>
              </w:rPr>
            </w:pPr>
            <w:r>
              <w:rPr>
                <w:rFonts w:hint="eastAsia"/>
                <w:color w:val="auto"/>
                <w:sz w:val="20"/>
              </w:rPr>
              <w:lastRenderedPageBreak/>
              <w:t>18,479</w:t>
            </w:r>
          </w:p>
        </w:tc>
        <w:tc>
          <w:tcPr>
            <w:tcW w:w="1379" w:type="dxa"/>
            <w:vAlign w:val="center"/>
          </w:tcPr>
          <w:p w:rsidR="005A1093" w:rsidRPr="00964E63" w:rsidRDefault="00992A87" w:rsidP="00992A87">
            <w:pPr>
              <w:pStyle w:val="a4"/>
              <w:spacing w:line="300" w:lineRule="exact"/>
              <w:jc w:val="center"/>
              <w:rPr>
                <w:color w:val="auto"/>
                <w:sz w:val="20"/>
              </w:rPr>
            </w:pPr>
            <w:r>
              <w:rPr>
                <w:rFonts w:hint="eastAsia"/>
                <w:color w:val="auto"/>
                <w:sz w:val="20"/>
              </w:rPr>
              <w:t>4.19</w:t>
            </w:r>
            <w:r>
              <w:rPr>
                <w:color w:val="auto"/>
                <w:sz w:val="20"/>
              </w:rPr>
              <w:t>%</w:t>
            </w:r>
          </w:p>
        </w:tc>
      </w:tr>
      <w:tr w:rsidR="005A1093" w:rsidRPr="00964E63" w:rsidTr="009B2473">
        <w:trPr>
          <w:jc w:val="center"/>
        </w:trPr>
        <w:tc>
          <w:tcPr>
            <w:tcW w:w="1271" w:type="dxa"/>
            <w:vAlign w:val="center"/>
          </w:tcPr>
          <w:p w:rsidR="005A1093" w:rsidRPr="005A1093" w:rsidRDefault="005A1093" w:rsidP="009B2473">
            <w:pPr>
              <w:snapToGrid w:val="0"/>
              <w:spacing w:line="300" w:lineRule="exact"/>
              <w:jc w:val="center"/>
              <w:rPr>
                <w:rFonts w:eastAsia="標楷體"/>
                <w:sz w:val="20"/>
                <w:szCs w:val="26"/>
              </w:rPr>
            </w:pPr>
            <w:r w:rsidRPr="005A1093">
              <w:rPr>
                <w:rFonts w:eastAsia="標楷體" w:hint="eastAsia"/>
                <w:sz w:val="20"/>
                <w:szCs w:val="26"/>
              </w:rPr>
              <w:lastRenderedPageBreak/>
              <w:t>醫藥生技</w:t>
            </w:r>
          </w:p>
        </w:tc>
        <w:tc>
          <w:tcPr>
            <w:tcW w:w="1843" w:type="dxa"/>
            <w:vAlign w:val="center"/>
          </w:tcPr>
          <w:p w:rsidR="005A1093" w:rsidRPr="00964E63" w:rsidRDefault="009B2473" w:rsidP="009B2473">
            <w:pPr>
              <w:snapToGrid w:val="0"/>
              <w:spacing w:line="240" w:lineRule="atLeast"/>
              <w:jc w:val="both"/>
              <w:rPr>
                <w:rFonts w:eastAsia="標楷體"/>
                <w:b/>
                <w:bCs/>
                <w:color w:val="FF6600"/>
                <w:szCs w:val="26"/>
              </w:rPr>
            </w:pPr>
            <w:r w:rsidRPr="009B2473">
              <w:rPr>
                <w:rFonts w:eastAsia="標楷體"/>
                <w:sz w:val="20"/>
                <w:szCs w:val="26"/>
              </w:rPr>
              <w:t>抗黴菌製劑</w:t>
            </w:r>
            <w:r>
              <w:rPr>
                <w:rFonts w:eastAsia="標楷體"/>
                <w:sz w:val="20"/>
                <w:szCs w:val="26"/>
              </w:rPr>
              <w:t>及</w:t>
            </w:r>
            <w:r w:rsidRPr="009B2473">
              <w:rPr>
                <w:rFonts w:eastAsia="標楷體"/>
                <w:sz w:val="20"/>
                <w:szCs w:val="26"/>
              </w:rPr>
              <w:t>泌尿系統藥物。</w:t>
            </w:r>
          </w:p>
        </w:tc>
        <w:tc>
          <w:tcPr>
            <w:tcW w:w="3685" w:type="dxa"/>
            <w:vAlign w:val="center"/>
          </w:tcPr>
          <w:p w:rsidR="005A1093" w:rsidRPr="00964E63" w:rsidRDefault="009B2473" w:rsidP="009B2473">
            <w:pPr>
              <w:snapToGrid w:val="0"/>
              <w:spacing w:line="240" w:lineRule="atLeast"/>
              <w:jc w:val="both"/>
              <w:rPr>
                <w:rFonts w:eastAsia="標楷體"/>
                <w:sz w:val="20"/>
                <w:szCs w:val="26"/>
              </w:rPr>
            </w:pPr>
            <w:r w:rsidRPr="009B2473">
              <w:rPr>
                <w:rFonts w:eastAsia="標楷體"/>
                <w:sz w:val="20"/>
                <w:szCs w:val="26"/>
              </w:rPr>
              <w:t>代理義大利</w:t>
            </w:r>
            <w:r w:rsidRPr="009B2473">
              <w:rPr>
                <w:rFonts w:eastAsia="標楷體" w:hint="eastAsia"/>
                <w:sz w:val="20"/>
                <w:szCs w:val="26"/>
              </w:rPr>
              <w:t>R</w:t>
            </w:r>
            <w:r w:rsidRPr="009B2473">
              <w:rPr>
                <w:rFonts w:eastAsia="標楷體"/>
                <w:sz w:val="20"/>
                <w:szCs w:val="26"/>
              </w:rPr>
              <w:t>ECORDATI</w:t>
            </w:r>
            <w:r w:rsidRPr="009B2473">
              <w:rPr>
                <w:rFonts w:eastAsia="標楷體"/>
                <w:sz w:val="20"/>
                <w:szCs w:val="26"/>
              </w:rPr>
              <w:t>大藥廠之抗黴菌製劑與泌尿系統藥物。</w:t>
            </w:r>
            <w:r>
              <w:rPr>
                <w:rFonts w:eastAsia="標楷體"/>
                <w:sz w:val="20"/>
                <w:szCs w:val="26"/>
              </w:rPr>
              <w:t>股</w:t>
            </w:r>
            <w:proofErr w:type="gramStart"/>
            <w:r>
              <w:rPr>
                <w:rFonts w:eastAsia="標楷體"/>
                <w:sz w:val="20"/>
                <w:szCs w:val="26"/>
              </w:rPr>
              <w:t>務</w:t>
            </w:r>
            <w:proofErr w:type="gramEnd"/>
            <w:r>
              <w:rPr>
                <w:rFonts w:eastAsia="標楷體"/>
                <w:sz w:val="20"/>
                <w:szCs w:val="26"/>
              </w:rPr>
              <w:t>銷售對象為藥局診所、大型醫院及教學中心，並於</w:t>
            </w:r>
            <w:r>
              <w:rPr>
                <w:rFonts w:eastAsia="標楷體"/>
                <w:sz w:val="20"/>
                <w:szCs w:val="26"/>
              </w:rPr>
              <w:t xml:space="preserve"> 103</w:t>
            </w:r>
            <w:r>
              <w:rPr>
                <w:rFonts w:eastAsia="標楷體"/>
                <w:sz w:val="20"/>
                <w:szCs w:val="26"/>
              </w:rPr>
              <w:t>年結束代理合理。</w:t>
            </w:r>
          </w:p>
        </w:tc>
        <w:tc>
          <w:tcPr>
            <w:tcW w:w="1452" w:type="dxa"/>
            <w:vAlign w:val="center"/>
          </w:tcPr>
          <w:p w:rsidR="005A1093" w:rsidRPr="00964E63" w:rsidRDefault="00992A87" w:rsidP="00992A87">
            <w:pPr>
              <w:pStyle w:val="a4"/>
              <w:spacing w:line="300" w:lineRule="exact"/>
              <w:jc w:val="center"/>
              <w:rPr>
                <w:color w:val="auto"/>
                <w:sz w:val="20"/>
              </w:rPr>
            </w:pPr>
            <w:r>
              <w:rPr>
                <w:rFonts w:hint="eastAsia"/>
                <w:color w:val="auto"/>
                <w:sz w:val="20"/>
              </w:rPr>
              <w:t>13,238</w:t>
            </w:r>
          </w:p>
        </w:tc>
        <w:tc>
          <w:tcPr>
            <w:tcW w:w="1379" w:type="dxa"/>
            <w:vAlign w:val="center"/>
          </w:tcPr>
          <w:p w:rsidR="005A1093" w:rsidRPr="00964E63" w:rsidRDefault="00992A87" w:rsidP="00992A87">
            <w:pPr>
              <w:pStyle w:val="a4"/>
              <w:spacing w:line="300" w:lineRule="exact"/>
              <w:jc w:val="center"/>
              <w:rPr>
                <w:color w:val="auto"/>
                <w:sz w:val="20"/>
              </w:rPr>
            </w:pPr>
            <w:r>
              <w:rPr>
                <w:rFonts w:hint="eastAsia"/>
                <w:color w:val="auto"/>
                <w:sz w:val="20"/>
              </w:rPr>
              <w:t>3.00%</w:t>
            </w:r>
          </w:p>
        </w:tc>
      </w:tr>
      <w:tr w:rsidR="00161123" w:rsidRPr="00964E63" w:rsidTr="00F7403E">
        <w:trPr>
          <w:cantSplit/>
          <w:jc w:val="center"/>
        </w:trPr>
        <w:tc>
          <w:tcPr>
            <w:tcW w:w="6799" w:type="dxa"/>
            <w:gridSpan w:val="3"/>
            <w:shd w:val="clear" w:color="auto" w:fill="F9F9F9"/>
          </w:tcPr>
          <w:p w:rsidR="00161123" w:rsidRPr="00964E63" w:rsidRDefault="00161123" w:rsidP="00992A87">
            <w:pPr>
              <w:jc w:val="center"/>
              <w:rPr>
                <w:rFonts w:eastAsia="標楷體"/>
                <w:sz w:val="20"/>
              </w:rPr>
            </w:pPr>
            <w:r w:rsidRPr="00964E63">
              <w:rPr>
                <w:rFonts w:eastAsia="標楷體"/>
                <w:sz w:val="20"/>
              </w:rPr>
              <w:t>合</w:t>
            </w:r>
            <w:r w:rsidRPr="00964E63">
              <w:rPr>
                <w:rFonts w:eastAsia="標楷體"/>
                <w:sz w:val="20"/>
              </w:rPr>
              <w:t xml:space="preserve">     </w:t>
            </w:r>
            <w:r w:rsidRPr="00964E63">
              <w:rPr>
                <w:rFonts w:eastAsia="標楷體"/>
                <w:sz w:val="20"/>
              </w:rPr>
              <w:t>計</w:t>
            </w:r>
          </w:p>
        </w:tc>
        <w:tc>
          <w:tcPr>
            <w:tcW w:w="1452" w:type="dxa"/>
            <w:vAlign w:val="center"/>
          </w:tcPr>
          <w:p w:rsidR="00161123" w:rsidRPr="00964E63" w:rsidRDefault="00992A87" w:rsidP="00992A87">
            <w:pPr>
              <w:pStyle w:val="a4"/>
              <w:spacing w:line="300" w:lineRule="exact"/>
              <w:jc w:val="center"/>
              <w:rPr>
                <w:color w:val="auto"/>
                <w:sz w:val="20"/>
              </w:rPr>
            </w:pPr>
            <w:r>
              <w:rPr>
                <w:rFonts w:hint="eastAsia"/>
                <w:color w:val="auto"/>
                <w:sz w:val="20"/>
              </w:rPr>
              <w:t>441,240</w:t>
            </w:r>
          </w:p>
        </w:tc>
        <w:tc>
          <w:tcPr>
            <w:tcW w:w="1379" w:type="dxa"/>
            <w:vAlign w:val="center"/>
          </w:tcPr>
          <w:p w:rsidR="00161123" w:rsidRPr="00964E63" w:rsidRDefault="00992A87" w:rsidP="00992A87">
            <w:pPr>
              <w:pStyle w:val="a4"/>
              <w:spacing w:line="300" w:lineRule="exact"/>
              <w:jc w:val="center"/>
              <w:rPr>
                <w:color w:val="auto"/>
                <w:sz w:val="20"/>
              </w:rPr>
            </w:pPr>
            <w:r>
              <w:rPr>
                <w:rFonts w:hint="eastAsia"/>
                <w:color w:val="auto"/>
                <w:sz w:val="20"/>
              </w:rPr>
              <w:t>100.00%</w:t>
            </w:r>
          </w:p>
        </w:tc>
      </w:tr>
    </w:tbl>
    <w:p w:rsidR="00161123" w:rsidRPr="00964E63" w:rsidRDefault="00161123" w:rsidP="00992A87">
      <w:pPr>
        <w:jc w:val="both"/>
        <w:rPr>
          <w:rFonts w:eastAsia="標楷體"/>
        </w:rPr>
      </w:pPr>
      <w:r w:rsidRPr="00964E63">
        <w:rPr>
          <w:rFonts w:eastAsia="標楷體"/>
        </w:rPr>
        <w:t xml:space="preserve">                                                                        </w:t>
      </w:r>
    </w:p>
    <w:tbl>
      <w:tblPr>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530"/>
        <w:gridCol w:w="1395"/>
        <w:gridCol w:w="1395"/>
        <w:gridCol w:w="1395"/>
        <w:gridCol w:w="1395"/>
        <w:gridCol w:w="1395"/>
        <w:gridCol w:w="1395"/>
      </w:tblGrid>
      <w:tr w:rsidR="00161123" w:rsidRPr="00964E63" w:rsidTr="008C75FA">
        <w:trPr>
          <w:cantSplit/>
          <w:trHeight w:hRule="exact" w:val="1092"/>
          <w:jc w:val="center"/>
        </w:trPr>
        <w:tc>
          <w:tcPr>
            <w:tcW w:w="10468" w:type="dxa"/>
            <w:gridSpan w:val="8"/>
            <w:tcBorders>
              <w:top w:val="single" w:sz="6" w:space="0" w:color="auto"/>
              <w:left w:val="single" w:sz="12" w:space="0" w:color="auto"/>
              <w:bottom w:val="single" w:sz="6" w:space="0" w:color="auto"/>
              <w:right w:val="single" w:sz="12" w:space="0" w:color="auto"/>
            </w:tcBorders>
            <w:vAlign w:val="center"/>
          </w:tcPr>
          <w:bookmarkStart w:id="5" w:name="最近五年度簡明損益表及申請年度截至最近月份止之自結損益表"/>
          <w:bookmarkEnd w:id="5"/>
          <w:p w:rsidR="00161123" w:rsidRPr="00964E63" w:rsidRDefault="008C75FA">
            <w:pPr>
              <w:ind w:firstLineChars="500" w:firstLine="1200"/>
              <w:rPr>
                <w:rFonts w:eastAsia="標楷體"/>
                <w:b/>
                <w:bCs/>
                <w:sz w:val="28"/>
              </w:rPr>
            </w:pPr>
            <w:r w:rsidRPr="00964E63">
              <w:rPr>
                <w:rFonts w:eastAsia="標楷體"/>
                <w:noProof/>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ragraph">
                        <wp:posOffset>-6985</wp:posOffset>
                      </wp:positionV>
                      <wp:extent cx="6642100" cy="685165"/>
                      <wp:effectExtent l="0" t="0" r="0" b="1905"/>
                      <wp:wrapNone/>
                      <wp:docPr id="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685165"/>
                              </a:xfrm>
                              <a:prstGeom prst="rect">
                                <a:avLst/>
                              </a:prstGeom>
                              <a:gradFill rotWithShape="1">
                                <a:gsLst>
                                  <a:gs pos="0">
                                    <a:srgbClr val="EDEDED"/>
                                  </a:gs>
                                  <a:gs pos="50000">
                                    <a:srgbClr val="FFFFFF"/>
                                  </a:gs>
                                  <a:gs pos="100000">
                                    <a:srgbClr val="EDEDE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0078" w:rsidRDefault="002500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1" type="#_x0000_t202" style="position:absolute;left:0;text-align:left;margin-left:0;margin-top:-.55pt;width:523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" fillcolor="#ededed" stroked="f">
                      <v:fill rotate="t" focus="50%" type="gradient"/>
                      <v:textbox>
                        <w:txbxContent>
                          <w:p w:rsidR="00250078" w:rsidRDefault="00250078"/>
                        </w:txbxContent>
                      </v:textbox>
                    </v:shape>
                  </w:pict>
                </mc:Fallback>
              </mc:AlternateContent>
            </w:r>
            <w:r w:rsidR="00161123" w:rsidRPr="00964E63">
              <w:rPr>
                <w:rFonts w:eastAsia="標楷體"/>
                <w:b/>
                <w:bCs/>
                <w:sz w:val="28"/>
              </w:rPr>
              <w:t>最近</w:t>
            </w:r>
            <w:proofErr w:type="gramStart"/>
            <w:r w:rsidR="00161123" w:rsidRPr="00964E63">
              <w:rPr>
                <w:rFonts w:eastAsia="標楷體"/>
                <w:b/>
                <w:bCs/>
                <w:sz w:val="28"/>
              </w:rPr>
              <w:t>五</w:t>
            </w:r>
            <w:proofErr w:type="gramEnd"/>
            <w:r w:rsidR="00161123" w:rsidRPr="00964E63">
              <w:rPr>
                <w:rFonts w:eastAsia="標楷體"/>
                <w:b/>
                <w:bCs/>
                <w:sz w:val="28"/>
              </w:rPr>
              <w:t>年度簡明損益表及申請年度截至最近月份止之</w:t>
            </w:r>
            <w:r w:rsidR="00161123" w:rsidRPr="00964E63">
              <w:rPr>
                <w:rFonts w:eastAsia="標楷體"/>
                <w:b/>
                <w:bCs/>
                <w:sz w:val="28"/>
                <w:u w:val="single"/>
              </w:rPr>
              <w:t>自結</w:t>
            </w:r>
            <w:r w:rsidR="00161123" w:rsidRPr="00964E63">
              <w:rPr>
                <w:rFonts w:eastAsia="標楷體"/>
                <w:b/>
                <w:bCs/>
                <w:sz w:val="28"/>
              </w:rPr>
              <w:t>損益表</w:t>
            </w:r>
            <w:r w:rsidR="00161123" w:rsidRPr="00964E63">
              <w:rPr>
                <w:rFonts w:eastAsia="標楷體"/>
                <w:b/>
                <w:bCs/>
                <w:sz w:val="28"/>
              </w:rPr>
              <w:t xml:space="preserve">  </w:t>
            </w:r>
          </w:p>
          <w:p w:rsidR="00161123" w:rsidRPr="00964E63" w:rsidRDefault="00161123">
            <w:pPr>
              <w:ind w:firstLineChars="3500" w:firstLine="8400"/>
              <w:rPr>
                <w:rFonts w:eastAsia="標楷體"/>
              </w:rPr>
            </w:pPr>
            <w:r w:rsidRPr="00964E63">
              <w:rPr>
                <w:rFonts w:eastAsia="標楷體"/>
              </w:rPr>
              <w:t>單位：新台幣仟元</w:t>
            </w:r>
            <w:r w:rsidRPr="00964E63">
              <w:rPr>
                <w:rFonts w:eastAsia="標楷體"/>
              </w:rPr>
              <w:t xml:space="preserve">                      </w:t>
            </w:r>
          </w:p>
        </w:tc>
      </w:tr>
      <w:tr w:rsidR="0019438A" w:rsidRPr="00964E63" w:rsidTr="008C75FA">
        <w:trPr>
          <w:jc w:val="center"/>
        </w:trPr>
        <w:tc>
          <w:tcPr>
            <w:tcW w:w="2098" w:type="dxa"/>
            <w:gridSpan w:val="2"/>
            <w:tcBorders>
              <w:top w:val="single" w:sz="6" w:space="0" w:color="auto"/>
              <w:left w:val="single" w:sz="12" w:space="0" w:color="auto"/>
              <w:bottom w:val="single" w:sz="6" w:space="0" w:color="auto"/>
              <w:right w:val="single" w:sz="6" w:space="0" w:color="auto"/>
              <w:tl2br w:val="single" w:sz="6" w:space="0" w:color="auto"/>
            </w:tcBorders>
            <w:vAlign w:val="center"/>
          </w:tcPr>
          <w:p w:rsidR="0019438A" w:rsidRPr="00964E63" w:rsidRDefault="0019438A">
            <w:pPr>
              <w:ind w:left="57" w:right="57"/>
              <w:jc w:val="right"/>
              <w:rPr>
                <w:rFonts w:eastAsia="標楷體"/>
              </w:rPr>
            </w:pPr>
            <w:r w:rsidRPr="00964E63">
              <w:rPr>
                <w:rFonts w:eastAsia="標楷體"/>
              </w:rPr>
              <w:t>年度</w:t>
            </w:r>
          </w:p>
          <w:p w:rsidR="0019438A" w:rsidRPr="00964E63" w:rsidRDefault="0019438A">
            <w:pPr>
              <w:rPr>
                <w:rFonts w:eastAsia="標楷體"/>
              </w:rPr>
            </w:pPr>
            <w:r w:rsidRPr="00964E63">
              <w:rPr>
                <w:rFonts w:eastAsia="標楷體"/>
              </w:rPr>
              <w:t>項目</w:t>
            </w:r>
          </w:p>
        </w:tc>
        <w:tc>
          <w:tcPr>
            <w:tcW w:w="1395" w:type="dxa"/>
            <w:tcBorders>
              <w:top w:val="single" w:sz="6" w:space="0" w:color="auto"/>
              <w:left w:val="single" w:sz="6" w:space="0" w:color="auto"/>
              <w:bottom w:val="single" w:sz="6" w:space="0" w:color="auto"/>
              <w:right w:val="single" w:sz="6" w:space="0" w:color="auto"/>
            </w:tcBorders>
            <w:vAlign w:val="center"/>
          </w:tcPr>
          <w:p w:rsidR="0019438A" w:rsidRPr="00964E63" w:rsidRDefault="008C75FA" w:rsidP="00161123">
            <w:pPr>
              <w:jc w:val="center"/>
              <w:rPr>
                <w:rFonts w:eastAsia="標楷體"/>
              </w:rPr>
            </w:pPr>
            <w:r>
              <w:rPr>
                <w:rFonts w:eastAsia="標楷體" w:hint="eastAsia"/>
              </w:rPr>
              <w:t>99</w:t>
            </w:r>
            <w:r w:rsidR="0019438A" w:rsidRPr="00964E63">
              <w:rPr>
                <w:rFonts w:eastAsia="標楷體"/>
              </w:rPr>
              <w:t>年</w:t>
            </w:r>
            <w:r>
              <w:rPr>
                <w:rFonts w:eastAsia="標楷體" w:hint="eastAsia"/>
              </w:rPr>
              <w:t>度</w:t>
            </w:r>
          </w:p>
        </w:tc>
        <w:tc>
          <w:tcPr>
            <w:tcW w:w="1395" w:type="dxa"/>
            <w:tcBorders>
              <w:top w:val="single" w:sz="6" w:space="0" w:color="auto"/>
              <w:left w:val="single" w:sz="6" w:space="0" w:color="auto"/>
              <w:bottom w:val="single" w:sz="6" w:space="0" w:color="auto"/>
              <w:right w:val="single" w:sz="6" w:space="0" w:color="auto"/>
            </w:tcBorders>
            <w:vAlign w:val="center"/>
          </w:tcPr>
          <w:p w:rsidR="0019438A" w:rsidRPr="00964E63" w:rsidRDefault="008C75FA" w:rsidP="00161123">
            <w:pPr>
              <w:jc w:val="center"/>
              <w:rPr>
                <w:rFonts w:eastAsia="標楷體"/>
              </w:rPr>
            </w:pPr>
            <w:r>
              <w:rPr>
                <w:rFonts w:eastAsia="標楷體" w:hint="eastAsia"/>
              </w:rPr>
              <w:t>100</w:t>
            </w:r>
            <w:r w:rsidR="0019438A" w:rsidRPr="00964E63">
              <w:rPr>
                <w:rFonts w:eastAsia="標楷體"/>
              </w:rPr>
              <w:t>年</w:t>
            </w:r>
            <w:r>
              <w:rPr>
                <w:rFonts w:eastAsia="標楷體" w:hint="eastAsia"/>
              </w:rPr>
              <w:t>度</w:t>
            </w:r>
          </w:p>
        </w:tc>
        <w:tc>
          <w:tcPr>
            <w:tcW w:w="1395" w:type="dxa"/>
            <w:tcBorders>
              <w:top w:val="single" w:sz="6" w:space="0" w:color="auto"/>
              <w:left w:val="single" w:sz="6" w:space="0" w:color="auto"/>
              <w:bottom w:val="single" w:sz="6" w:space="0" w:color="auto"/>
              <w:right w:val="single" w:sz="6" w:space="0" w:color="auto"/>
            </w:tcBorders>
            <w:vAlign w:val="center"/>
          </w:tcPr>
          <w:p w:rsidR="0019438A" w:rsidRPr="00964E63" w:rsidRDefault="008C75FA" w:rsidP="00161123">
            <w:pPr>
              <w:jc w:val="center"/>
              <w:rPr>
                <w:rFonts w:eastAsia="標楷體"/>
              </w:rPr>
            </w:pPr>
            <w:r>
              <w:rPr>
                <w:rFonts w:eastAsia="標楷體" w:hint="eastAsia"/>
              </w:rPr>
              <w:t>101</w:t>
            </w:r>
            <w:r w:rsidR="0019438A" w:rsidRPr="00964E63">
              <w:rPr>
                <w:rFonts w:eastAsia="標楷體"/>
              </w:rPr>
              <w:t>年</w:t>
            </w:r>
            <w:r>
              <w:rPr>
                <w:rFonts w:eastAsia="標楷體" w:hint="eastAsia"/>
              </w:rPr>
              <w:t>度</w:t>
            </w:r>
          </w:p>
        </w:tc>
        <w:tc>
          <w:tcPr>
            <w:tcW w:w="1395" w:type="dxa"/>
            <w:tcBorders>
              <w:top w:val="single" w:sz="6" w:space="0" w:color="auto"/>
              <w:left w:val="single" w:sz="6" w:space="0" w:color="auto"/>
              <w:bottom w:val="single" w:sz="6" w:space="0" w:color="auto"/>
              <w:right w:val="single" w:sz="6" w:space="0" w:color="auto"/>
            </w:tcBorders>
            <w:vAlign w:val="center"/>
          </w:tcPr>
          <w:p w:rsidR="0019438A" w:rsidRPr="00964E63" w:rsidRDefault="008C75FA" w:rsidP="00161123">
            <w:pPr>
              <w:jc w:val="center"/>
              <w:rPr>
                <w:rFonts w:eastAsia="標楷體"/>
              </w:rPr>
            </w:pPr>
            <w:r>
              <w:rPr>
                <w:rFonts w:eastAsia="標楷體" w:hint="eastAsia"/>
              </w:rPr>
              <w:t>102</w:t>
            </w:r>
            <w:r w:rsidR="0019438A" w:rsidRPr="00964E63">
              <w:rPr>
                <w:rFonts w:eastAsia="標楷體"/>
              </w:rPr>
              <w:t>年</w:t>
            </w:r>
            <w:r>
              <w:rPr>
                <w:rFonts w:eastAsia="標楷體" w:hint="eastAsia"/>
              </w:rPr>
              <w:t>度</w:t>
            </w:r>
          </w:p>
        </w:tc>
        <w:tc>
          <w:tcPr>
            <w:tcW w:w="1395" w:type="dxa"/>
            <w:tcBorders>
              <w:top w:val="single" w:sz="6" w:space="0" w:color="auto"/>
              <w:left w:val="single" w:sz="6" w:space="0" w:color="auto"/>
              <w:bottom w:val="single" w:sz="6" w:space="0" w:color="auto"/>
              <w:right w:val="single" w:sz="4" w:space="0" w:color="auto"/>
            </w:tcBorders>
            <w:vAlign w:val="center"/>
          </w:tcPr>
          <w:p w:rsidR="0019438A" w:rsidRPr="00964E63" w:rsidRDefault="008C75FA">
            <w:pPr>
              <w:jc w:val="center"/>
              <w:rPr>
                <w:rFonts w:eastAsia="標楷體"/>
              </w:rPr>
            </w:pPr>
            <w:r>
              <w:rPr>
                <w:rFonts w:eastAsia="標楷體" w:hint="eastAsia"/>
              </w:rPr>
              <w:t>103</w:t>
            </w:r>
            <w:r w:rsidR="0019438A" w:rsidRPr="00964E63">
              <w:rPr>
                <w:rFonts w:eastAsia="標楷體"/>
              </w:rPr>
              <w:t>年</w:t>
            </w:r>
            <w:r>
              <w:rPr>
                <w:rFonts w:eastAsia="標楷體" w:hint="eastAsia"/>
              </w:rPr>
              <w:t>度</w:t>
            </w:r>
          </w:p>
        </w:tc>
        <w:tc>
          <w:tcPr>
            <w:tcW w:w="1395" w:type="dxa"/>
            <w:tcBorders>
              <w:top w:val="single" w:sz="6" w:space="0" w:color="auto"/>
              <w:left w:val="single" w:sz="4" w:space="0" w:color="auto"/>
              <w:bottom w:val="single" w:sz="6" w:space="0" w:color="auto"/>
              <w:right w:val="single" w:sz="12" w:space="0" w:color="auto"/>
            </w:tcBorders>
            <w:vAlign w:val="center"/>
          </w:tcPr>
          <w:p w:rsidR="0019438A" w:rsidRPr="00964E63" w:rsidRDefault="008C75FA" w:rsidP="008C75FA">
            <w:pPr>
              <w:spacing w:line="300" w:lineRule="exact"/>
              <w:jc w:val="center"/>
              <w:rPr>
                <w:rFonts w:eastAsia="標楷體"/>
              </w:rPr>
            </w:pPr>
            <w:r>
              <w:rPr>
                <w:rFonts w:eastAsia="標楷體"/>
              </w:rPr>
              <w:t>104</w:t>
            </w:r>
            <w:r w:rsidR="0019438A" w:rsidRPr="00964E63">
              <w:rPr>
                <w:rFonts w:eastAsia="標楷體"/>
              </w:rPr>
              <w:t>年截</w:t>
            </w:r>
          </w:p>
          <w:p w:rsidR="0020043D" w:rsidRPr="00964E63" w:rsidRDefault="0019438A" w:rsidP="008C75FA">
            <w:pPr>
              <w:spacing w:line="300" w:lineRule="exact"/>
              <w:jc w:val="center"/>
              <w:rPr>
                <w:rFonts w:eastAsia="標楷體"/>
              </w:rPr>
            </w:pPr>
            <w:r w:rsidRPr="00964E63">
              <w:rPr>
                <w:rFonts w:eastAsia="標楷體"/>
              </w:rPr>
              <w:t>至</w:t>
            </w:r>
            <w:r w:rsidR="00481EB9">
              <w:rPr>
                <w:rFonts w:eastAsia="標楷體"/>
                <w:u w:val="single"/>
              </w:rPr>
              <w:t>3</w:t>
            </w:r>
            <w:r w:rsidRPr="00964E63">
              <w:rPr>
                <w:rFonts w:eastAsia="標楷體"/>
              </w:rPr>
              <w:t>月份</w:t>
            </w:r>
            <w:proofErr w:type="gramStart"/>
            <w:r w:rsidRPr="00964E63">
              <w:rPr>
                <w:rFonts w:eastAsia="標楷體"/>
              </w:rPr>
              <w:t>止</w:t>
            </w:r>
            <w:proofErr w:type="gramEnd"/>
          </w:p>
          <w:p w:rsidR="0019438A" w:rsidRPr="00964E63" w:rsidRDefault="0020043D" w:rsidP="008C75FA">
            <w:pPr>
              <w:spacing w:line="300" w:lineRule="exact"/>
              <w:jc w:val="center"/>
              <w:rPr>
                <w:rFonts w:eastAsia="標楷體"/>
                <w:b/>
                <w:u w:val="single"/>
              </w:rPr>
            </w:pPr>
            <w:r w:rsidRPr="00964E63">
              <w:rPr>
                <w:rFonts w:eastAsia="標楷體"/>
                <w:b/>
                <w:u w:val="single"/>
              </w:rPr>
              <w:t>(</w:t>
            </w:r>
            <w:r w:rsidRPr="00964E63">
              <w:rPr>
                <w:rFonts w:eastAsia="標楷體"/>
                <w:b/>
                <w:u w:val="single"/>
              </w:rPr>
              <w:t>自結數</w:t>
            </w:r>
            <w:r w:rsidRPr="00964E63">
              <w:rPr>
                <w:rFonts w:eastAsia="標楷體"/>
                <w:b/>
                <w:u w:val="single"/>
              </w:rPr>
              <w:t>)</w:t>
            </w:r>
          </w:p>
          <w:p w:rsidR="00611233" w:rsidRPr="00964E63" w:rsidRDefault="00611233" w:rsidP="008C75FA">
            <w:pPr>
              <w:spacing w:line="300" w:lineRule="exact"/>
              <w:jc w:val="center"/>
              <w:rPr>
                <w:rFonts w:eastAsia="標楷體"/>
                <w:b/>
                <w:u w:val="single"/>
              </w:rPr>
            </w:pPr>
            <w:r w:rsidRPr="00964E63">
              <w:rPr>
                <w:rFonts w:eastAsia="標楷體"/>
                <w:b/>
              </w:rPr>
              <w:t>(</w:t>
            </w:r>
            <w:r w:rsidRPr="00964E63">
              <w:rPr>
                <w:rFonts w:eastAsia="標楷體"/>
                <w:b/>
              </w:rPr>
              <w:t>註</w:t>
            </w:r>
            <w:r w:rsidRPr="00964E63">
              <w:rPr>
                <w:rFonts w:eastAsia="標楷體"/>
                <w:b/>
              </w:rPr>
              <w:t>)</w:t>
            </w:r>
          </w:p>
        </w:tc>
      </w:tr>
      <w:tr w:rsidR="00161123" w:rsidRPr="00964E63" w:rsidTr="008C75FA">
        <w:trPr>
          <w:jc w:val="center"/>
        </w:trPr>
        <w:tc>
          <w:tcPr>
            <w:tcW w:w="2098" w:type="dxa"/>
            <w:gridSpan w:val="2"/>
            <w:tcBorders>
              <w:top w:val="single" w:sz="6" w:space="0" w:color="auto"/>
              <w:left w:val="single" w:sz="12" w:space="0" w:color="auto"/>
              <w:bottom w:val="single" w:sz="6" w:space="0" w:color="auto"/>
              <w:right w:val="single" w:sz="6" w:space="0" w:color="auto"/>
            </w:tcBorders>
            <w:vAlign w:val="center"/>
          </w:tcPr>
          <w:p w:rsidR="00161123" w:rsidRPr="00964E63" w:rsidRDefault="00161123">
            <w:pPr>
              <w:jc w:val="distribute"/>
              <w:rPr>
                <w:rFonts w:eastAsia="標楷體"/>
              </w:rPr>
            </w:pPr>
            <w:r w:rsidRPr="00964E63">
              <w:rPr>
                <w:rFonts w:eastAsia="標楷體"/>
              </w:rPr>
              <w:t>營業收入</w:t>
            </w:r>
          </w:p>
        </w:tc>
        <w:tc>
          <w:tcPr>
            <w:tcW w:w="1395" w:type="dxa"/>
            <w:tcBorders>
              <w:top w:val="single" w:sz="6" w:space="0" w:color="auto"/>
              <w:left w:val="single" w:sz="6" w:space="0" w:color="auto"/>
              <w:bottom w:val="single" w:sz="6" w:space="0" w:color="auto"/>
              <w:right w:val="single" w:sz="6" w:space="0" w:color="auto"/>
            </w:tcBorders>
            <w:vAlign w:val="center"/>
          </w:tcPr>
          <w:p w:rsidR="00161123" w:rsidRPr="00964E63" w:rsidRDefault="00D6689C" w:rsidP="00BF576C">
            <w:pPr>
              <w:ind w:rightChars="73" w:right="175"/>
              <w:jc w:val="right"/>
              <w:rPr>
                <w:rFonts w:eastAsia="標楷體"/>
              </w:rPr>
            </w:pPr>
            <w:r>
              <w:rPr>
                <w:rFonts w:eastAsia="標楷體" w:hint="eastAsia"/>
              </w:rPr>
              <w:t>22,891</w:t>
            </w:r>
          </w:p>
        </w:tc>
        <w:tc>
          <w:tcPr>
            <w:tcW w:w="1395" w:type="dxa"/>
            <w:tcBorders>
              <w:top w:val="single" w:sz="6" w:space="0" w:color="auto"/>
              <w:left w:val="single" w:sz="6" w:space="0" w:color="auto"/>
              <w:bottom w:val="single" w:sz="6" w:space="0" w:color="auto"/>
              <w:right w:val="single" w:sz="6" w:space="0" w:color="auto"/>
            </w:tcBorders>
          </w:tcPr>
          <w:p w:rsidR="00161123" w:rsidRPr="00481EB9" w:rsidRDefault="00D6689C" w:rsidP="00BF576C">
            <w:pPr>
              <w:ind w:rightChars="73" w:right="175"/>
              <w:jc w:val="right"/>
              <w:rPr>
                <w:rFonts w:eastAsia="標楷體"/>
              </w:rPr>
            </w:pPr>
            <w:r>
              <w:rPr>
                <w:rFonts w:eastAsia="標楷體" w:hint="eastAsia"/>
              </w:rPr>
              <w:t>113,047</w:t>
            </w:r>
          </w:p>
        </w:tc>
        <w:tc>
          <w:tcPr>
            <w:tcW w:w="1395" w:type="dxa"/>
            <w:tcBorders>
              <w:top w:val="single" w:sz="6" w:space="0" w:color="auto"/>
              <w:left w:val="single" w:sz="6" w:space="0" w:color="auto"/>
              <w:bottom w:val="single" w:sz="6" w:space="0" w:color="auto"/>
              <w:right w:val="single" w:sz="6" w:space="0" w:color="auto"/>
            </w:tcBorders>
          </w:tcPr>
          <w:p w:rsidR="00161123" w:rsidRPr="00481EB9" w:rsidRDefault="00F958AC" w:rsidP="00BF576C">
            <w:pPr>
              <w:ind w:rightChars="73" w:right="175"/>
              <w:jc w:val="right"/>
              <w:rPr>
                <w:rFonts w:eastAsia="標楷體"/>
              </w:rPr>
            </w:pPr>
            <w:r>
              <w:rPr>
                <w:rFonts w:eastAsia="標楷體" w:hint="eastAsia"/>
              </w:rPr>
              <w:t>415,897</w:t>
            </w:r>
          </w:p>
        </w:tc>
        <w:tc>
          <w:tcPr>
            <w:tcW w:w="1395" w:type="dxa"/>
            <w:tcBorders>
              <w:top w:val="single" w:sz="6" w:space="0" w:color="auto"/>
              <w:left w:val="single" w:sz="6" w:space="0" w:color="auto"/>
              <w:bottom w:val="single" w:sz="6" w:space="0" w:color="auto"/>
              <w:right w:val="single" w:sz="6" w:space="0" w:color="auto"/>
            </w:tcBorders>
          </w:tcPr>
          <w:p w:rsidR="00161123" w:rsidRPr="00481EB9" w:rsidRDefault="00992A87" w:rsidP="00BF576C">
            <w:pPr>
              <w:ind w:rightChars="73" w:right="175"/>
              <w:jc w:val="right"/>
              <w:rPr>
                <w:rFonts w:eastAsia="標楷體"/>
              </w:rPr>
            </w:pPr>
            <w:r>
              <w:rPr>
                <w:rFonts w:eastAsia="標楷體" w:hint="eastAsia"/>
              </w:rPr>
              <w:t>411,323</w:t>
            </w:r>
          </w:p>
        </w:tc>
        <w:tc>
          <w:tcPr>
            <w:tcW w:w="1395" w:type="dxa"/>
            <w:tcBorders>
              <w:top w:val="single" w:sz="6" w:space="0" w:color="auto"/>
              <w:left w:val="single" w:sz="6" w:space="0" w:color="auto"/>
              <w:bottom w:val="single" w:sz="6" w:space="0" w:color="auto"/>
              <w:right w:val="single" w:sz="4" w:space="0" w:color="auto"/>
            </w:tcBorders>
          </w:tcPr>
          <w:p w:rsidR="00161123" w:rsidRPr="00481EB9" w:rsidRDefault="00D6689C" w:rsidP="00BF576C">
            <w:pPr>
              <w:ind w:rightChars="73" w:right="175"/>
              <w:jc w:val="right"/>
              <w:rPr>
                <w:rFonts w:eastAsia="標楷體"/>
              </w:rPr>
            </w:pPr>
            <w:r>
              <w:rPr>
                <w:rFonts w:eastAsia="標楷體" w:hint="eastAsia"/>
              </w:rPr>
              <w:t>441,240</w:t>
            </w:r>
          </w:p>
        </w:tc>
        <w:tc>
          <w:tcPr>
            <w:tcW w:w="1395" w:type="dxa"/>
            <w:tcBorders>
              <w:top w:val="single" w:sz="6" w:space="0" w:color="auto"/>
              <w:left w:val="single" w:sz="4" w:space="0" w:color="auto"/>
              <w:bottom w:val="single" w:sz="6" w:space="0" w:color="auto"/>
              <w:right w:val="single" w:sz="12" w:space="0" w:color="auto"/>
            </w:tcBorders>
            <w:vAlign w:val="center"/>
          </w:tcPr>
          <w:p w:rsidR="00161123" w:rsidRPr="00964E63" w:rsidRDefault="002B333B" w:rsidP="00481EB9">
            <w:pPr>
              <w:ind w:right="113"/>
              <w:jc w:val="right"/>
              <w:rPr>
                <w:rFonts w:eastAsia="標楷體"/>
              </w:rPr>
            </w:pPr>
            <w:r>
              <w:rPr>
                <w:rFonts w:eastAsia="標楷體" w:hint="eastAsia"/>
              </w:rPr>
              <w:t>169,485</w:t>
            </w:r>
          </w:p>
        </w:tc>
      </w:tr>
      <w:tr w:rsidR="00161123" w:rsidRPr="00964E63" w:rsidTr="008C75FA">
        <w:trPr>
          <w:jc w:val="center"/>
        </w:trPr>
        <w:tc>
          <w:tcPr>
            <w:tcW w:w="2098" w:type="dxa"/>
            <w:gridSpan w:val="2"/>
            <w:tcBorders>
              <w:top w:val="single" w:sz="6" w:space="0" w:color="auto"/>
              <w:left w:val="single" w:sz="12" w:space="0" w:color="auto"/>
              <w:bottom w:val="single" w:sz="6" w:space="0" w:color="auto"/>
              <w:right w:val="single" w:sz="6" w:space="0" w:color="auto"/>
            </w:tcBorders>
            <w:vAlign w:val="center"/>
          </w:tcPr>
          <w:p w:rsidR="00161123" w:rsidRPr="00964E63" w:rsidRDefault="00161123">
            <w:pPr>
              <w:jc w:val="distribute"/>
              <w:rPr>
                <w:rFonts w:eastAsia="標楷體"/>
              </w:rPr>
            </w:pPr>
            <w:r w:rsidRPr="00964E63">
              <w:rPr>
                <w:rFonts w:eastAsia="標楷體"/>
              </w:rPr>
              <w:t>營業毛利</w:t>
            </w:r>
          </w:p>
        </w:tc>
        <w:tc>
          <w:tcPr>
            <w:tcW w:w="1395" w:type="dxa"/>
            <w:tcBorders>
              <w:top w:val="single" w:sz="6" w:space="0" w:color="auto"/>
              <w:left w:val="single" w:sz="6" w:space="0" w:color="auto"/>
              <w:bottom w:val="single" w:sz="6" w:space="0" w:color="auto"/>
              <w:right w:val="single" w:sz="6" w:space="0" w:color="auto"/>
            </w:tcBorders>
            <w:vAlign w:val="center"/>
          </w:tcPr>
          <w:p w:rsidR="00161123" w:rsidRPr="00964E63" w:rsidRDefault="00D6689C" w:rsidP="00BF576C">
            <w:pPr>
              <w:ind w:rightChars="73" w:right="175"/>
              <w:jc w:val="right"/>
              <w:rPr>
                <w:rFonts w:eastAsia="標楷體"/>
              </w:rPr>
            </w:pPr>
            <w:r>
              <w:rPr>
                <w:rFonts w:eastAsia="標楷體"/>
              </w:rPr>
              <w:t>4,097</w:t>
            </w:r>
          </w:p>
        </w:tc>
        <w:tc>
          <w:tcPr>
            <w:tcW w:w="1395" w:type="dxa"/>
            <w:tcBorders>
              <w:top w:val="single" w:sz="6" w:space="0" w:color="auto"/>
              <w:left w:val="single" w:sz="6" w:space="0" w:color="auto"/>
              <w:bottom w:val="single" w:sz="6" w:space="0" w:color="auto"/>
              <w:right w:val="single" w:sz="6" w:space="0" w:color="auto"/>
            </w:tcBorders>
          </w:tcPr>
          <w:p w:rsidR="00161123" w:rsidRPr="00481EB9" w:rsidRDefault="00D6689C" w:rsidP="00BF576C">
            <w:pPr>
              <w:ind w:rightChars="73" w:right="175"/>
              <w:jc w:val="right"/>
              <w:rPr>
                <w:rFonts w:eastAsia="標楷體"/>
              </w:rPr>
            </w:pPr>
            <w:r>
              <w:rPr>
                <w:rFonts w:eastAsia="標楷體" w:hint="eastAsia"/>
              </w:rPr>
              <w:t>3,141</w:t>
            </w:r>
          </w:p>
        </w:tc>
        <w:tc>
          <w:tcPr>
            <w:tcW w:w="1395" w:type="dxa"/>
            <w:tcBorders>
              <w:top w:val="single" w:sz="6" w:space="0" w:color="auto"/>
              <w:left w:val="single" w:sz="6" w:space="0" w:color="auto"/>
              <w:bottom w:val="single" w:sz="6" w:space="0" w:color="auto"/>
              <w:right w:val="single" w:sz="6" w:space="0" w:color="auto"/>
            </w:tcBorders>
          </w:tcPr>
          <w:p w:rsidR="00161123" w:rsidRPr="00481EB9" w:rsidRDefault="00F958AC" w:rsidP="00BF576C">
            <w:pPr>
              <w:ind w:rightChars="73" w:right="175"/>
              <w:jc w:val="right"/>
              <w:rPr>
                <w:rFonts w:eastAsia="標楷體"/>
              </w:rPr>
            </w:pPr>
            <w:r>
              <w:rPr>
                <w:rFonts w:eastAsia="標楷體" w:hint="eastAsia"/>
              </w:rPr>
              <w:t>15,825</w:t>
            </w:r>
          </w:p>
        </w:tc>
        <w:tc>
          <w:tcPr>
            <w:tcW w:w="1395" w:type="dxa"/>
            <w:tcBorders>
              <w:top w:val="single" w:sz="6" w:space="0" w:color="auto"/>
              <w:left w:val="single" w:sz="6" w:space="0" w:color="auto"/>
              <w:bottom w:val="single" w:sz="6" w:space="0" w:color="auto"/>
              <w:right w:val="single" w:sz="6" w:space="0" w:color="auto"/>
            </w:tcBorders>
          </w:tcPr>
          <w:p w:rsidR="00161123" w:rsidRPr="00481EB9" w:rsidRDefault="00992A87" w:rsidP="00BF576C">
            <w:pPr>
              <w:ind w:rightChars="73" w:right="175"/>
              <w:jc w:val="right"/>
              <w:rPr>
                <w:rFonts w:eastAsia="標楷體"/>
              </w:rPr>
            </w:pPr>
            <w:r>
              <w:rPr>
                <w:rFonts w:eastAsia="標楷體" w:hint="eastAsia"/>
              </w:rPr>
              <w:t>29,227</w:t>
            </w:r>
          </w:p>
        </w:tc>
        <w:tc>
          <w:tcPr>
            <w:tcW w:w="1395" w:type="dxa"/>
            <w:tcBorders>
              <w:top w:val="single" w:sz="6" w:space="0" w:color="auto"/>
              <w:left w:val="single" w:sz="6" w:space="0" w:color="auto"/>
              <w:bottom w:val="single" w:sz="6" w:space="0" w:color="auto"/>
              <w:right w:val="single" w:sz="4" w:space="0" w:color="auto"/>
            </w:tcBorders>
          </w:tcPr>
          <w:p w:rsidR="00161123" w:rsidRPr="00481EB9" w:rsidRDefault="00D6689C" w:rsidP="00BF576C">
            <w:pPr>
              <w:ind w:rightChars="73" w:right="175"/>
              <w:jc w:val="right"/>
              <w:rPr>
                <w:rFonts w:eastAsia="標楷體"/>
              </w:rPr>
            </w:pPr>
            <w:r>
              <w:rPr>
                <w:rFonts w:eastAsia="標楷體" w:hint="eastAsia"/>
              </w:rPr>
              <w:t>33,854</w:t>
            </w:r>
          </w:p>
        </w:tc>
        <w:tc>
          <w:tcPr>
            <w:tcW w:w="1395" w:type="dxa"/>
            <w:tcBorders>
              <w:top w:val="single" w:sz="6" w:space="0" w:color="auto"/>
              <w:left w:val="single" w:sz="4" w:space="0" w:color="auto"/>
              <w:bottom w:val="single" w:sz="6" w:space="0" w:color="auto"/>
              <w:right w:val="single" w:sz="12" w:space="0" w:color="auto"/>
            </w:tcBorders>
            <w:vAlign w:val="center"/>
          </w:tcPr>
          <w:p w:rsidR="00161123" w:rsidRPr="00964E63" w:rsidRDefault="002B333B" w:rsidP="00481EB9">
            <w:pPr>
              <w:ind w:right="113"/>
              <w:jc w:val="right"/>
              <w:rPr>
                <w:rFonts w:eastAsia="標楷體"/>
              </w:rPr>
            </w:pPr>
            <w:r>
              <w:rPr>
                <w:rFonts w:eastAsia="標楷體" w:hint="eastAsia"/>
              </w:rPr>
              <w:t>6,558</w:t>
            </w:r>
          </w:p>
        </w:tc>
      </w:tr>
      <w:tr w:rsidR="00161123" w:rsidRPr="00964E63" w:rsidTr="008C75FA">
        <w:trPr>
          <w:jc w:val="center"/>
        </w:trPr>
        <w:tc>
          <w:tcPr>
            <w:tcW w:w="2098" w:type="dxa"/>
            <w:gridSpan w:val="2"/>
            <w:tcBorders>
              <w:top w:val="single" w:sz="6" w:space="0" w:color="auto"/>
              <w:left w:val="single" w:sz="12" w:space="0" w:color="auto"/>
              <w:bottom w:val="single" w:sz="6" w:space="0" w:color="auto"/>
              <w:right w:val="single" w:sz="6" w:space="0" w:color="auto"/>
            </w:tcBorders>
            <w:vAlign w:val="center"/>
          </w:tcPr>
          <w:p w:rsidR="00161123" w:rsidRPr="00964E63" w:rsidRDefault="00161123">
            <w:pPr>
              <w:jc w:val="distribute"/>
              <w:rPr>
                <w:rFonts w:eastAsia="標楷體"/>
              </w:rPr>
            </w:pPr>
            <w:r w:rsidRPr="00964E63">
              <w:rPr>
                <w:rFonts w:eastAsia="標楷體"/>
              </w:rPr>
              <w:t>毛利率</w:t>
            </w:r>
            <w:r w:rsidRPr="00964E63">
              <w:rPr>
                <w:rFonts w:eastAsia="標楷體"/>
              </w:rPr>
              <w:t>(%)</w:t>
            </w:r>
          </w:p>
        </w:tc>
        <w:tc>
          <w:tcPr>
            <w:tcW w:w="1395" w:type="dxa"/>
            <w:tcBorders>
              <w:top w:val="single" w:sz="6" w:space="0" w:color="auto"/>
              <w:left w:val="single" w:sz="6" w:space="0" w:color="auto"/>
              <w:bottom w:val="single" w:sz="6" w:space="0" w:color="auto"/>
              <w:right w:val="single" w:sz="6" w:space="0" w:color="auto"/>
            </w:tcBorders>
            <w:vAlign w:val="center"/>
          </w:tcPr>
          <w:p w:rsidR="00161123" w:rsidRPr="00964E63" w:rsidRDefault="00D6689C" w:rsidP="00BF576C">
            <w:pPr>
              <w:ind w:rightChars="73" w:right="175"/>
              <w:jc w:val="right"/>
              <w:rPr>
                <w:rFonts w:eastAsia="標楷體"/>
              </w:rPr>
            </w:pPr>
            <w:r>
              <w:rPr>
                <w:rFonts w:eastAsia="標楷體"/>
              </w:rPr>
              <w:t>17.90</w:t>
            </w:r>
          </w:p>
        </w:tc>
        <w:tc>
          <w:tcPr>
            <w:tcW w:w="1395" w:type="dxa"/>
            <w:tcBorders>
              <w:top w:val="single" w:sz="6" w:space="0" w:color="auto"/>
              <w:left w:val="single" w:sz="6" w:space="0" w:color="auto"/>
              <w:bottom w:val="single" w:sz="6" w:space="0" w:color="auto"/>
              <w:right w:val="single" w:sz="6" w:space="0" w:color="auto"/>
            </w:tcBorders>
          </w:tcPr>
          <w:p w:rsidR="00161123" w:rsidRPr="00964E63" w:rsidRDefault="00D6689C" w:rsidP="00BF576C">
            <w:pPr>
              <w:ind w:rightChars="73" w:right="175"/>
              <w:jc w:val="right"/>
              <w:rPr>
                <w:rFonts w:eastAsia="標楷體"/>
              </w:rPr>
            </w:pPr>
            <w:r>
              <w:rPr>
                <w:rFonts w:eastAsia="標楷體" w:hint="eastAsia"/>
              </w:rPr>
              <w:t>2.78</w:t>
            </w:r>
          </w:p>
        </w:tc>
        <w:tc>
          <w:tcPr>
            <w:tcW w:w="1395" w:type="dxa"/>
            <w:tcBorders>
              <w:top w:val="single" w:sz="6" w:space="0" w:color="auto"/>
              <w:left w:val="single" w:sz="6" w:space="0" w:color="auto"/>
              <w:bottom w:val="single" w:sz="6" w:space="0" w:color="auto"/>
              <w:right w:val="single" w:sz="6" w:space="0" w:color="auto"/>
            </w:tcBorders>
          </w:tcPr>
          <w:p w:rsidR="00161123" w:rsidRPr="00964E63" w:rsidRDefault="00F958AC" w:rsidP="00BF576C">
            <w:pPr>
              <w:ind w:rightChars="73" w:right="175"/>
              <w:jc w:val="right"/>
              <w:rPr>
                <w:rFonts w:eastAsia="標楷體"/>
              </w:rPr>
            </w:pPr>
            <w:r>
              <w:rPr>
                <w:rFonts w:eastAsia="標楷體" w:hint="eastAsia"/>
              </w:rPr>
              <w:t>3.81</w:t>
            </w:r>
          </w:p>
        </w:tc>
        <w:tc>
          <w:tcPr>
            <w:tcW w:w="1395" w:type="dxa"/>
            <w:tcBorders>
              <w:top w:val="single" w:sz="6" w:space="0" w:color="auto"/>
              <w:left w:val="single" w:sz="6" w:space="0" w:color="auto"/>
              <w:bottom w:val="single" w:sz="6" w:space="0" w:color="auto"/>
              <w:right w:val="single" w:sz="6" w:space="0" w:color="auto"/>
            </w:tcBorders>
          </w:tcPr>
          <w:p w:rsidR="00161123" w:rsidRPr="00964E63" w:rsidRDefault="00992A87" w:rsidP="00BF576C">
            <w:pPr>
              <w:ind w:rightChars="73" w:right="175"/>
              <w:jc w:val="right"/>
              <w:rPr>
                <w:rFonts w:eastAsia="標楷體"/>
              </w:rPr>
            </w:pPr>
            <w:r>
              <w:rPr>
                <w:rFonts w:eastAsia="標楷體" w:hint="eastAsia"/>
              </w:rPr>
              <w:t>7.11</w:t>
            </w:r>
          </w:p>
        </w:tc>
        <w:tc>
          <w:tcPr>
            <w:tcW w:w="1395" w:type="dxa"/>
            <w:tcBorders>
              <w:top w:val="single" w:sz="6" w:space="0" w:color="auto"/>
              <w:left w:val="single" w:sz="6" w:space="0" w:color="auto"/>
              <w:bottom w:val="single" w:sz="6" w:space="0" w:color="auto"/>
              <w:right w:val="single" w:sz="4" w:space="0" w:color="auto"/>
            </w:tcBorders>
          </w:tcPr>
          <w:p w:rsidR="00161123" w:rsidRPr="00964E63" w:rsidRDefault="00D6689C" w:rsidP="00BF576C">
            <w:pPr>
              <w:ind w:rightChars="73" w:right="175"/>
              <w:jc w:val="right"/>
              <w:rPr>
                <w:rFonts w:eastAsia="標楷體"/>
              </w:rPr>
            </w:pPr>
            <w:r>
              <w:rPr>
                <w:rFonts w:eastAsia="標楷體" w:hint="eastAsia"/>
              </w:rPr>
              <w:t>7.67</w:t>
            </w:r>
          </w:p>
        </w:tc>
        <w:tc>
          <w:tcPr>
            <w:tcW w:w="1395" w:type="dxa"/>
            <w:tcBorders>
              <w:top w:val="single" w:sz="6" w:space="0" w:color="auto"/>
              <w:left w:val="single" w:sz="4" w:space="0" w:color="auto"/>
              <w:bottom w:val="single" w:sz="6" w:space="0" w:color="auto"/>
              <w:right w:val="single" w:sz="12" w:space="0" w:color="auto"/>
            </w:tcBorders>
            <w:vAlign w:val="center"/>
          </w:tcPr>
          <w:p w:rsidR="00161123" w:rsidRPr="00964E63" w:rsidRDefault="002B333B" w:rsidP="00481EB9">
            <w:pPr>
              <w:ind w:right="113"/>
              <w:jc w:val="right"/>
              <w:rPr>
                <w:rFonts w:eastAsia="標楷體"/>
              </w:rPr>
            </w:pPr>
            <w:r>
              <w:rPr>
                <w:rFonts w:eastAsia="標楷體" w:hint="eastAsia"/>
              </w:rPr>
              <w:t>3.87</w:t>
            </w:r>
          </w:p>
        </w:tc>
      </w:tr>
      <w:tr w:rsidR="00161123" w:rsidRPr="00964E63" w:rsidTr="008C75FA">
        <w:trPr>
          <w:jc w:val="center"/>
        </w:trPr>
        <w:tc>
          <w:tcPr>
            <w:tcW w:w="2098" w:type="dxa"/>
            <w:gridSpan w:val="2"/>
            <w:tcBorders>
              <w:top w:val="single" w:sz="6" w:space="0" w:color="auto"/>
              <w:left w:val="single" w:sz="12" w:space="0" w:color="auto"/>
              <w:bottom w:val="single" w:sz="6" w:space="0" w:color="auto"/>
              <w:right w:val="single" w:sz="6" w:space="0" w:color="auto"/>
            </w:tcBorders>
            <w:vAlign w:val="center"/>
          </w:tcPr>
          <w:p w:rsidR="00161123" w:rsidRPr="00964E63" w:rsidRDefault="00161123">
            <w:pPr>
              <w:jc w:val="distribute"/>
              <w:rPr>
                <w:rFonts w:eastAsia="標楷體"/>
              </w:rPr>
            </w:pPr>
            <w:r w:rsidRPr="00964E63">
              <w:rPr>
                <w:rFonts w:eastAsia="標楷體"/>
              </w:rPr>
              <w:t>營業外收入</w:t>
            </w:r>
            <w:r w:rsidR="00D6689C">
              <w:rPr>
                <w:rFonts w:eastAsia="標楷體" w:hint="eastAsia"/>
              </w:rPr>
              <w:t>及支出</w:t>
            </w:r>
          </w:p>
        </w:tc>
        <w:tc>
          <w:tcPr>
            <w:tcW w:w="1395" w:type="dxa"/>
            <w:tcBorders>
              <w:top w:val="single" w:sz="6" w:space="0" w:color="auto"/>
              <w:left w:val="single" w:sz="6" w:space="0" w:color="auto"/>
              <w:bottom w:val="single" w:sz="6" w:space="0" w:color="auto"/>
              <w:right w:val="single" w:sz="6" w:space="0" w:color="auto"/>
            </w:tcBorders>
            <w:vAlign w:val="center"/>
          </w:tcPr>
          <w:p w:rsidR="00161123" w:rsidRPr="00964E63" w:rsidRDefault="00D6689C">
            <w:pPr>
              <w:ind w:right="113"/>
              <w:jc w:val="right"/>
              <w:rPr>
                <w:rFonts w:eastAsia="標楷體"/>
              </w:rPr>
            </w:pPr>
            <w:r>
              <w:rPr>
                <w:rFonts w:eastAsia="標楷體" w:hint="eastAsia"/>
              </w:rPr>
              <w:t>(536)</w:t>
            </w:r>
          </w:p>
        </w:tc>
        <w:tc>
          <w:tcPr>
            <w:tcW w:w="1395" w:type="dxa"/>
            <w:tcBorders>
              <w:top w:val="single" w:sz="6" w:space="0" w:color="auto"/>
              <w:left w:val="single" w:sz="6" w:space="0" w:color="auto"/>
              <w:bottom w:val="single" w:sz="6" w:space="0" w:color="auto"/>
              <w:right w:val="single" w:sz="6" w:space="0" w:color="auto"/>
            </w:tcBorders>
          </w:tcPr>
          <w:p w:rsidR="00161123" w:rsidRPr="00964E63" w:rsidRDefault="00F958AC" w:rsidP="00481EB9">
            <w:pPr>
              <w:ind w:right="113"/>
              <w:jc w:val="right"/>
              <w:rPr>
                <w:rFonts w:eastAsia="標楷體"/>
              </w:rPr>
            </w:pPr>
            <w:r>
              <w:rPr>
                <w:rFonts w:eastAsia="標楷體" w:hint="eastAsia"/>
              </w:rPr>
              <w:t>(12,041)</w:t>
            </w:r>
          </w:p>
        </w:tc>
        <w:tc>
          <w:tcPr>
            <w:tcW w:w="1395" w:type="dxa"/>
            <w:tcBorders>
              <w:top w:val="single" w:sz="6" w:space="0" w:color="auto"/>
              <w:left w:val="single" w:sz="6" w:space="0" w:color="auto"/>
              <w:bottom w:val="single" w:sz="6" w:space="0" w:color="auto"/>
              <w:right w:val="single" w:sz="6" w:space="0" w:color="auto"/>
            </w:tcBorders>
          </w:tcPr>
          <w:p w:rsidR="00161123" w:rsidRPr="00964E63" w:rsidRDefault="00F958AC" w:rsidP="00481EB9">
            <w:pPr>
              <w:ind w:right="113"/>
              <w:jc w:val="right"/>
              <w:rPr>
                <w:rFonts w:eastAsia="標楷體"/>
              </w:rPr>
            </w:pPr>
            <w:r>
              <w:rPr>
                <w:rFonts w:eastAsia="標楷體" w:hint="eastAsia"/>
              </w:rPr>
              <w:t>7,457</w:t>
            </w:r>
          </w:p>
        </w:tc>
        <w:tc>
          <w:tcPr>
            <w:tcW w:w="1395" w:type="dxa"/>
            <w:tcBorders>
              <w:top w:val="single" w:sz="6" w:space="0" w:color="auto"/>
              <w:left w:val="single" w:sz="6" w:space="0" w:color="auto"/>
              <w:bottom w:val="single" w:sz="6" w:space="0" w:color="auto"/>
              <w:right w:val="single" w:sz="6" w:space="0" w:color="auto"/>
            </w:tcBorders>
          </w:tcPr>
          <w:p w:rsidR="00161123" w:rsidRPr="00964E63" w:rsidRDefault="00D6689C" w:rsidP="00D6689C">
            <w:pPr>
              <w:ind w:right="113"/>
              <w:jc w:val="right"/>
              <w:rPr>
                <w:rFonts w:eastAsia="標楷體"/>
              </w:rPr>
            </w:pPr>
            <w:r>
              <w:rPr>
                <w:rFonts w:eastAsia="標楷體" w:hint="eastAsia"/>
              </w:rPr>
              <w:t>(723)</w:t>
            </w:r>
          </w:p>
        </w:tc>
        <w:tc>
          <w:tcPr>
            <w:tcW w:w="1395" w:type="dxa"/>
            <w:tcBorders>
              <w:top w:val="single" w:sz="6" w:space="0" w:color="auto"/>
              <w:left w:val="single" w:sz="6" w:space="0" w:color="auto"/>
              <w:bottom w:val="single" w:sz="6" w:space="0" w:color="auto"/>
              <w:right w:val="single" w:sz="4" w:space="0" w:color="auto"/>
            </w:tcBorders>
          </w:tcPr>
          <w:p w:rsidR="00161123" w:rsidRPr="00964E63" w:rsidRDefault="00D6689C" w:rsidP="00481EB9">
            <w:pPr>
              <w:ind w:right="113"/>
              <w:jc w:val="right"/>
              <w:rPr>
                <w:rFonts w:eastAsia="標楷體"/>
              </w:rPr>
            </w:pPr>
            <w:r>
              <w:rPr>
                <w:rFonts w:eastAsia="標楷體" w:hint="eastAsia"/>
              </w:rPr>
              <w:t>(962)</w:t>
            </w:r>
          </w:p>
        </w:tc>
        <w:tc>
          <w:tcPr>
            <w:tcW w:w="1395" w:type="dxa"/>
            <w:tcBorders>
              <w:top w:val="single" w:sz="6" w:space="0" w:color="auto"/>
              <w:left w:val="single" w:sz="4" w:space="0" w:color="auto"/>
              <w:bottom w:val="single" w:sz="6" w:space="0" w:color="auto"/>
              <w:right w:val="single" w:sz="12" w:space="0" w:color="auto"/>
            </w:tcBorders>
            <w:vAlign w:val="center"/>
          </w:tcPr>
          <w:p w:rsidR="00161123" w:rsidRPr="00964E63" w:rsidRDefault="002B333B" w:rsidP="00481EB9">
            <w:pPr>
              <w:ind w:right="113"/>
              <w:jc w:val="right"/>
              <w:rPr>
                <w:rFonts w:eastAsia="標楷體"/>
              </w:rPr>
            </w:pPr>
            <w:r>
              <w:rPr>
                <w:rFonts w:eastAsia="標楷體" w:hint="eastAsia"/>
              </w:rPr>
              <w:t>(50)</w:t>
            </w:r>
          </w:p>
        </w:tc>
      </w:tr>
      <w:tr w:rsidR="00161123" w:rsidRPr="00964E63" w:rsidTr="008C75FA">
        <w:trPr>
          <w:jc w:val="center"/>
        </w:trPr>
        <w:tc>
          <w:tcPr>
            <w:tcW w:w="2098" w:type="dxa"/>
            <w:gridSpan w:val="2"/>
            <w:tcBorders>
              <w:top w:val="single" w:sz="6" w:space="0" w:color="auto"/>
              <w:left w:val="single" w:sz="12" w:space="0" w:color="auto"/>
              <w:bottom w:val="single" w:sz="6" w:space="0" w:color="auto"/>
              <w:right w:val="single" w:sz="6" w:space="0" w:color="auto"/>
            </w:tcBorders>
            <w:vAlign w:val="center"/>
          </w:tcPr>
          <w:p w:rsidR="00161123" w:rsidRPr="00964E63" w:rsidRDefault="00161123">
            <w:pPr>
              <w:jc w:val="distribute"/>
              <w:rPr>
                <w:rFonts w:eastAsia="標楷體"/>
              </w:rPr>
            </w:pPr>
            <w:r w:rsidRPr="00964E63">
              <w:rPr>
                <w:rFonts w:eastAsia="標楷體"/>
              </w:rPr>
              <w:t>稅前損益</w:t>
            </w:r>
          </w:p>
        </w:tc>
        <w:tc>
          <w:tcPr>
            <w:tcW w:w="1395" w:type="dxa"/>
            <w:tcBorders>
              <w:top w:val="single" w:sz="6" w:space="0" w:color="auto"/>
              <w:left w:val="single" w:sz="6" w:space="0" w:color="auto"/>
              <w:bottom w:val="single" w:sz="6" w:space="0" w:color="auto"/>
              <w:right w:val="single" w:sz="6" w:space="0" w:color="auto"/>
            </w:tcBorders>
            <w:vAlign w:val="center"/>
          </w:tcPr>
          <w:p w:rsidR="00161123" w:rsidRPr="00964E63" w:rsidRDefault="00D6689C" w:rsidP="00BF576C">
            <w:pPr>
              <w:ind w:rightChars="73" w:right="175"/>
              <w:jc w:val="right"/>
              <w:rPr>
                <w:rFonts w:eastAsia="標楷體"/>
              </w:rPr>
            </w:pPr>
            <w:r>
              <w:rPr>
                <w:rFonts w:eastAsia="標楷體" w:hint="eastAsia"/>
              </w:rPr>
              <w:t>262</w:t>
            </w:r>
          </w:p>
        </w:tc>
        <w:tc>
          <w:tcPr>
            <w:tcW w:w="1395" w:type="dxa"/>
            <w:tcBorders>
              <w:top w:val="single" w:sz="6" w:space="0" w:color="auto"/>
              <w:left w:val="single" w:sz="6" w:space="0" w:color="auto"/>
              <w:bottom w:val="single" w:sz="6" w:space="0" w:color="auto"/>
              <w:right w:val="single" w:sz="6" w:space="0" w:color="auto"/>
            </w:tcBorders>
            <w:vAlign w:val="center"/>
          </w:tcPr>
          <w:p w:rsidR="00161123" w:rsidRPr="00964E63" w:rsidRDefault="00F958AC" w:rsidP="00481EB9">
            <w:pPr>
              <w:ind w:right="113"/>
              <w:jc w:val="right"/>
              <w:rPr>
                <w:rFonts w:eastAsia="標楷體"/>
              </w:rPr>
            </w:pPr>
            <w:r>
              <w:rPr>
                <w:rFonts w:eastAsia="標楷體" w:hint="eastAsia"/>
              </w:rPr>
              <w:t>(16,644)</w:t>
            </w:r>
          </w:p>
        </w:tc>
        <w:tc>
          <w:tcPr>
            <w:tcW w:w="1395" w:type="dxa"/>
            <w:tcBorders>
              <w:top w:val="single" w:sz="6" w:space="0" w:color="auto"/>
              <w:left w:val="single" w:sz="6" w:space="0" w:color="auto"/>
              <w:bottom w:val="single" w:sz="6" w:space="0" w:color="auto"/>
              <w:right w:val="single" w:sz="6" w:space="0" w:color="auto"/>
            </w:tcBorders>
            <w:vAlign w:val="center"/>
          </w:tcPr>
          <w:p w:rsidR="00161123" w:rsidRPr="00964E63" w:rsidRDefault="00F958AC" w:rsidP="00481EB9">
            <w:pPr>
              <w:ind w:right="113"/>
              <w:jc w:val="right"/>
              <w:rPr>
                <w:rFonts w:eastAsia="標楷體"/>
              </w:rPr>
            </w:pPr>
            <w:r>
              <w:rPr>
                <w:rFonts w:eastAsia="標楷體" w:hint="eastAsia"/>
              </w:rPr>
              <w:t>(275)</w:t>
            </w:r>
          </w:p>
        </w:tc>
        <w:tc>
          <w:tcPr>
            <w:tcW w:w="1395" w:type="dxa"/>
            <w:tcBorders>
              <w:top w:val="single" w:sz="6" w:space="0" w:color="auto"/>
              <w:left w:val="single" w:sz="6" w:space="0" w:color="auto"/>
              <w:bottom w:val="single" w:sz="6" w:space="0" w:color="auto"/>
              <w:right w:val="single" w:sz="6" w:space="0" w:color="auto"/>
            </w:tcBorders>
            <w:vAlign w:val="center"/>
          </w:tcPr>
          <w:p w:rsidR="00161123" w:rsidRPr="00964E63" w:rsidRDefault="00D6689C" w:rsidP="00BF576C">
            <w:pPr>
              <w:ind w:rightChars="73" w:right="175"/>
              <w:jc w:val="right"/>
              <w:rPr>
                <w:rFonts w:eastAsia="標楷體"/>
              </w:rPr>
            </w:pPr>
            <w:r>
              <w:rPr>
                <w:rFonts w:eastAsia="標楷體" w:hint="eastAsia"/>
              </w:rPr>
              <w:t>394</w:t>
            </w:r>
          </w:p>
        </w:tc>
        <w:tc>
          <w:tcPr>
            <w:tcW w:w="1395" w:type="dxa"/>
            <w:tcBorders>
              <w:top w:val="single" w:sz="6" w:space="0" w:color="auto"/>
              <w:left w:val="single" w:sz="6" w:space="0" w:color="auto"/>
              <w:bottom w:val="single" w:sz="6" w:space="0" w:color="auto"/>
              <w:right w:val="single" w:sz="4" w:space="0" w:color="auto"/>
            </w:tcBorders>
            <w:vAlign w:val="center"/>
          </w:tcPr>
          <w:p w:rsidR="00161123" w:rsidRPr="00481EB9" w:rsidRDefault="00D6689C" w:rsidP="00BF576C">
            <w:pPr>
              <w:ind w:rightChars="73" w:right="175"/>
              <w:jc w:val="right"/>
              <w:rPr>
                <w:rFonts w:eastAsia="標楷體"/>
              </w:rPr>
            </w:pPr>
            <w:r>
              <w:rPr>
                <w:rFonts w:eastAsia="標楷體" w:hint="eastAsia"/>
              </w:rPr>
              <w:t>3,319</w:t>
            </w:r>
          </w:p>
        </w:tc>
        <w:tc>
          <w:tcPr>
            <w:tcW w:w="1395" w:type="dxa"/>
            <w:tcBorders>
              <w:top w:val="single" w:sz="6" w:space="0" w:color="auto"/>
              <w:left w:val="single" w:sz="4" w:space="0" w:color="auto"/>
              <w:bottom w:val="single" w:sz="6" w:space="0" w:color="auto"/>
              <w:right w:val="single" w:sz="12" w:space="0" w:color="auto"/>
            </w:tcBorders>
            <w:vAlign w:val="center"/>
          </w:tcPr>
          <w:p w:rsidR="00161123" w:rsidRPr="00964E63" w:rsidRDefault="002B333B" w:rsidP="00481EB9">
            <w:pPr>
              <w:ind w:right="113"/>
              <w:jc w:val="right"/>
              <w:rPr>
                <w:rFonts w:eastAsia="標楷體"/>
              </w:rPr>
            </w:pPr>
            <w:r>
              <w:rPr>
                <w:rFonts w:eastAsia="標楷體" w:hint="eastAsia"/>
              </w:rPr>
              <w:t>375</w:t>
            </w:r>
          </w:p>
        </w:tc>
      </w:tr>
      <w:tr w:rsidR="00161123" w:rsidRPr="00964E63" w:rsidTr="008C75FA">
        <w:trPr>
          <w:jc w:val="center"/>
        </w:trPr>
        <w:tc>
          <w:tcPr>
            <w:tcW w:w="2098" w:type="dxa"/>
            <w:gridSpan w:val="2"/>
            <w:tcBorders>
              <w:top w:val="single" w:sz="6" w:space="0" w:color="auto"/>
              <w:left w:val="single" w:sz="12" w:space="0" w:color="auto"/>
              <w:bottom w:val="single" w:sz="6" w:space="0" w:color="auto"/>
              <w:right w:val="single" w:sz="6" w:space="0" w:color="auto"/>
            </w:tcBorders>
            <w:vAlign w:val="center"/>
          </w:tcPr>
          <w:p w:rsidR="00161123" w:rsidRPr="00964E63" w:rsidRDefault="00161123">
            <w:pPr>
              <w:jc w:val="distribute"/>
              <w:rPr>
                <w:rFonts w:eastAsia="標楷體"/>
              </w:rPr>
            </w:pPr>
            <w:r w:rsidRPr="00964E63">
              <w:rPr>
                <w:rFonts w:eastAsia="標楷體"/>
              </w:rPr>
              <w:t>稅後損益</w:t>
            </w:r>
          </w:p>
        </w:tc>
        <w:tc>
          <w:tcPr>
            <w:tcW w:w="1395" w:type="dxa"/>
            <w:tcBorders>
              <w:top w:val="single" w:sz="6" w:space="0" w:color="auto"/>
              <w:left w:val="single" w:sz="6" w:space="0" w:color="auto"/>
              <w:bottom w:val="single" w:sz="6" w:space="0" w:color="auto"/>
              <w:right w:val="single" w:sz="6" w:space="0" w:color="auto"/>
            </w:tcBorders>
            <w:vAlign w:val="center"/>
          </w:tcPr>
          <w:p w:rsidR="00161123" w:rsidRPr="00964E63" w:rsidRDefault="00D6689C" w:rsidP="00BF576C">
            <w:pPr>
              <w:ind w:rightChars="73" w:right="175"/>
              <w:jc w:val="right"/>
              <w:rPr>
                <w:rFonts w:eastAsia="標楷體"/>
              </w:rPr>
            </w:pPr>
            <w:r>
              <w:rPr>
                <w:rFonts w:eastAsia="標楷體" w:hint="eastAsia"/>
              </w:rPr>
              <w:t>217</w:t>
            </w:r>
          </w:p>
        </w:tc>
        <w:tc>
          <w:tcPr>
            <w:tcW w:w="1395" w:type="dxa"/>
            <w:tcBorders>
              <w:top w:val="single" w:sz="6" w:space="0" w:color="auto"/>
              <w:left w:val="single" w:sz="6" w:space="0" w:color="auto"/>
              <w:bottom w:val="single" w:sz="6" w:space="0" w:color="auto"/>
              <w:right w:val="single" w:sz="6" w:space="0" w:color="auto"/>
            </w:tcBorders>
          </w:tcPr>
          <w:p w:rsidR="00161123" w:rsidRPr="00481EB9" w:rsidRDefault="00F958AC" w:rsidP="00481EB9">
            <w:pPr>
              <w:ind w:right="113"/>
              <w:jc w:val="right"/>
              <w:rPr>
                <w:rFonts w:eastAsia="標楷體"/>
              </w:rPr>
            </w:pPr>
            <w:r>
              <w:rPr>
                <w:rFonts w:eastAsia="標楷體" w:hint="eastAsia"/>
              </w:rPr>
              <w:t>(16,644)</w:t>
            </w:r>
          </w:p>
        </w:tc>
        <w:tc>
          <w:tcPr>
            <w:tcW w:w="1395" w:type="dxa"/>
            <w:tcBorders>
              <w:top w:val="single" w:sz="6" w:space="0" w:color="auto"/>
              <w:left w:val="single" w:sz="6" w:space="0" w:color="auto"/>
              <w:bottom w:val="single" w:sz="6" w:space="0" w:color="auto"/>
              <w:right w:val="single" w:sz="6" w:space="0" w:color="auto"/>
            </w:tcBorders>
          </w:tcPr>
          <w:p w:rsidR="00161123" w:rsidRPr="00481EB9" w:rsidRDefault="00F958AC" w:rsidP="00BF576C">
            <w:pPr>
              <w:ind w:rightChars="73" w:right="175"/>
              <w:jc w:val="right"/>
              <w:rPr>
                <w:rFonts w:eastAsia="標楷體"/>
              </w:rPr>
            </w:pPr>
            <w:r>
              <w:rPr>
                <w:rFonts w:eastAsia="標楷體" w:hint="eastAsia"/>
              </w:rPr>
              <w:t>291</w:t>
            </w:r>
          </w:p>
        </w:tc>
        <w:tc>
          <w:tcPr>
            <w:tcW w:w="1395" w:type="dxa"/>
            <w:tcBorders>
              <w:top w:val="single" w:sz="6" w:space="0" w:color="auto"/>
              <w:left w:val="single" w:sz="6" w:space="0" w:color="auto"/>
              <w:bottom w:val="single" w:sz="6" w:space="0" w:color="auto"/>
              <w:right w:val="single" w:sz="6" w:space="0" w:color="auto"/>
            </w:tcBorders>
          </w:tcPr>
          <w:p w:rsidR="00161123" w:rsidRPr="00481EB9" w:rsidRDefault="00D6689C" w:rsidP="00BF576C">
            <w:pPr>
              <w:ind w:rightChars="73" w:right="175"/>
              <w:jc w:val="right"/>
              <w:rPr>
                <w:rFonts w:eastAsia="標楷體"/>
              </w:rPr>
            </w:pPr>
            <w:r>
              <w:rPr>
                <w:rFonts w:eastAsia="標楷體" w:hint="eastAsia"/>
              </w:rPr>
              <w:t>286</w:t>
            </w:r>
          </w:p>
        </w:tc>
        <w:tc>
          <w:tcPr>
            <w:tcW w:w="1395" w:type="dxa"/>
            <w:tcBorders>
              <w:top w:val="single" w:sz="6" w:space="0" w:color="auto"/>
              <w:left w:val="single" w:sz="6" w:space="0" w:color="auto"/>
              <w:bottom w:val="single" w:sz="6" w:space="0" w:color="auto"/>
              <w:right w:val="single" w:sz="4" w:space="0" w:color="auto"/>
            </w:tcBorders>
          </w:tcPr>
          <w:p w:rsidR="00161123" w:rsidRPr="00481EB9" w:rsidRDefault="00D6689C" w:rsidP="00BF576C">
            <w:pPr>
              <w:ind w:rightChars="73" w:right="175"/>
              <w:jc w:val="right"/>
              <w:rPr>
                <w:rFonts w:eastAsia="標楷體"/>
              </w:rPr>
            </w:pPr>
            <w:r>
              <w:rPr>
                <w:rFonts w:eastAsia="標楷體" w:hint="eastAsia"/>
              </w:rPr>
              <w:t>3,047</w:t>
            </w:r>
          </w:p>
        </w:tc>
        <w:tc>
          <w:tcPr>
            <w:tcW w:w="1395" w:type="dxa"/>
            <w:tcBorders>
              <w:top w:val="single" w:sz="6" w:space="0" w:color="auto"/>
              <w:left w:val="single" w:sz="4" w:space="0" w:color="auto"/>
              <w:bottom w:val="single" w:sz="6" w:space="0" w:color="auto"/>
              <w:right w:val="single" w:sz="12" w:space="0" w:color="auto"/>
            </w:tcBorders>
            <w:vAlign w:val="center"/>
          </w:tcPr>
          <w:p w:rsidR="00161123" w:rsidRPr="00964E63" w:rsidRDefault="002B333B" w:rsidP="00481EB9">
            <w:pPr>
              <w:ind w:right="113"/>
              <w:jc w:val="right"/>
              <w:rPr>
                <w:rFonts w:eastAsia="標楷體"/>
              </w:rPr>
            </w:pPr>
            <w:r>
              <w:rPr>
                <w:rFonts w:eastAsia="標楷體" w:hint="eastAsia"/>
              </w:rPr>
              <w:t>375</w:t>
            </w:r>
          </w:p>
        </w:tc>
      </w:tr>
      <w:tr w:rsidR="00161123" w:rsidRPr="00964E63" w:rsidTr="008C75FA">
        <w:trPr>
          <w:jc w:val="center"/>
        </w:trPr>
        <w:tc>
          <w:tcPr>
            <w:tcW w:w="2098" w:type="dxa"/>
            <w:gridSpan w:val="2"/>
            <w:tcBorders>
              <w:top w:val="single" w:sz="6" w:space="0" w:color="auto"/>
              <w:left w:val="single" w:sz="12" w:space="0" w:color="auto"/>
              <w:bottom w:val="single" w:sz="6" w:space="0" w:color="auto"/>
              <w:right w:val="single" w:sz="6" w:space="0" w:color="auto"/>
            </w:tcBorders>
            <w:vAlign w:val="center"/>
          </w:tcPr>
          <w:p w:rsidR="00161123" w:rsidRPr="00964E63" w:rsidRDefault="00161123">
            <w:pPr>
              <w:jc w:val="distribute"/>
              <w:rPr>
                <w:rFonts w:eastAsia="標楷體"/>
              </w:rPr>
            </w:pPr>
            <w:r w:rsidRPr="00964E63">
              <w:rPr>
                <w:rFonts w:eastAsia="標楷體"/>
              </w:rPr>
              <w:t>每股盈餘（元）</w:t>
            </w:r>
          </w:p>
        </w:tc>
        <w:tc>
          <w:tcPr>
            <w:tcW w:w="1395" w:type="dxa"/>
            <w:tcBorders>
              <w:top w:val="single" w:sz="6" w:space="0" w:color="auto"/>
              <w:left w:val="single" w:sz="6" w:space="0" w:color="auto"/>
              <w:bottom w:val="single" w:sz="6" w:space="0" w:color="auto"/>
              <w:right w:val="single" w:sz="6" w:space="0" w:color="auto"/>
            </w:tcBorders>
            <w:vAlign w:val="center"/>
          </w:tcPr>
          <w:p w:rsidR="00161123" w:rsidRPr="00964E63" w:rsidRDefault="00D6689C" w:rsidP="00BF576C">
            <w:pPr>
              <w:ind w:rightChars="73" w:right="175"/>
              <w:jc w:val="right"/>
              <w:rPr>
                <w:rFonts w:eastAsia="標楷體"/>
              </w:rPr>
            </w:pPr>
            <w:r>
              <w:rPr>
                <w:rFonts w:eastAsia="標楷體" w:hint="eastAsia"/>
              </w:rPr>
              <w:t>0.07</w:t>
            </w:r>
          </w:p>
        </w:tc>
        <w:tc>
          <w:tcPr>
            <w:tcW w:w="1395" w:type="dxa"/>
            <w:tcBorders>
              <w:top w:val="single" w:sz="6" w:space="0" w:color="auto"/>
              <w:left w:val="single" w:sz="6" w:space="0" w:color="auto"/>
              <w:bottom w:val="single" w:sz="6" w:space="0" w:color="auto"/>
              <w:right w:val="single" w:sz="6" w:space="0" w:color="auto"/>
            </w:tcBorders>
          </w:tcPr>
          <w:p w:rsidR="00161123" w:rsidRPr="00481EB9" w:rsidRDefault="00F958AC" w:rsidP="00481EB9">
            <w:pPr>
              <w:ind w:right="113"/>
              <w:jc w:val="right"/>
              <w:rPr>
                <w:rFonts w:eastAsia="標楷體"/>
              </w:rPr>
            </w:pPr>
            <w:r>
              <w:rPr>
                <w:rFonts w:eastAsia="標楷體" w:hint="eastAsia"/>
              </w:rPr>
              <w:t>(2.99)</w:t>
            </w:r>
          </w:p>
        </w:tc>
        <w:tc>
          <w:tcPr>
            <w:tcW w:w="1395" w:type="dxa"/>
            <w:tcBorders>
              <w:top w:val="single" w:sz="6" w:space="0" w:color="auto"/>
              <w:left w:val="single" w:sz="6" w:space="0" w:color="auto"/>
              <w:bottom w:val="single" w:sz="6" w:space="0" w:color="auto"/>
              <w:right w:val="single" w:sz="6" w:space="0" w:color="auto"/>
            </w:tcBorders>
          </w:tcPr>
          <w:p w:rsidR="00161123" w:rsidRPr="00481EB9" w:rsidRDefault="00F958AC" w:rsidP="00BF576C">
            <w:pPr>
              <w:ind w:rightChars="73" w:right="175"/>
              <w:jc w:val="right"/>
              <w:rPr>
                <w:rFonts w:eastAsia="標楷體"/>
              </w:rPr>
            </w:pPr>
            <w:r>
              <w:rPr>
                <w:rFonts w:eastAsia="標楷體" w:hint="eastAsia"/>
              </w:rPr>
              <w:t>0.03</w:t>
            </w:r>
          </w:p>
        </w:tc>
        <w:tc>
          <w:tcPr>
            <w:tcW w:w="1395" w:type="dxa"/>
            <w:tcBorders>
              <w:top w:val="single" w:sz="6" w:space="0" w:color="auto"/>
              <w:left w:val="single" w:sz="6" w:space="0" w:color="auto"/>
              <w:bottom w:val="single" w:sz="6" w:space="0" w:color="auto"/>
              <w:right w:val="single" w:sz="6" w:space="0" w:color="auto"/>
            </w:tcBorders>
          </w:tcPr>
          <w:p w:rsidR="00161123" w:rsidRPr="00481EB9" w:rsidRDefault="00D6689C" w:rsidP="00BF576C">
            <w:pPr>
              <w:ind w:rightChars="73" w:right="175"/>
              <w:jc w:val="right"/>
              <w:rPr>
                <w:rFonts w:eastAsia="標楷體"/>
              </w:rPr>
            </w:pPr>
            <w:r>
              <w:rPr>
                <w:rFonts w:eastAsia="標楷體" w:hint="eastAsia"/>
              </w:rPr>
              <w:t>0.03</w:t>
            </w:r>
          </w:p>
        </w:tc>
        <w:tc>
          <w:tcPr>
            <w:tcW w:w="1395" w:type="dxa"/>
            <w:tcBorders>
              <w:top w:val="single" w:sz="6" w:space="0" w:color="auto"/>
              <w:left w:val="single" w:sz="6" w:space="0" w:color="auto"/>
              <w:bottom w:val="single" w:sz="6" w:space="0" w:color="auto"/>
              <w:right w:val="single" w:sz="4" w:space="0" w:color="auto"/>
            </w:tcBorders>
          </w:tcPr>
          <w:p w:rsidR="00161123" w:rsidRPr="00481EB9" w:rsidRDefault="00D6689C" w:rsidP="00BF576C">
            <w:pPr>
              <w:tabs>
                <w:tab w:val="left" w:pos="1250"/>
              </w:tabs>
              <w:ind w:rightChars="73" w:right="175"/>
              <w:jc w:val="right"/>
              <w:rPr>
                <w:rFonts w:eastAsia="標楷體"/>
              </w:rPr>
            </w:pPr>
            <w:r>
              <w:rPr>
                <w:rFonts w:eastAsia="標楷體" w:hint="eastAsia"/>
              </w:rPr>
              <w:t>0.25</w:t>
            </w:r>
          </w:p>
        </w:tc>
        <w:tc>
          <w:tcPr>
            <w:tcW w:w="1395" w:type="dxa"/>
            <w:tcBorders>
              <w:top w:val="single" w:sz="6" w:space="0" w:color="auto"/>
              <w:left w:val="single" w:sz="4" w:space="0" w:color="auto"/>
              <w:bottom w:val="single" w:sz="6" w:space="0" w:color="auto"/>
              <w:right w:val="single" w:sz="12" w:space="0" w:color="auto"/>
            </w:tcBorders>
            <w:vAlign w:val="center"/>
          </w:tcPr>
          <w:p w:rsidR="00161123" w:rsidRPr="00964E63" w:rsidRDefault="002B333B" w:rsidP="00481EB9">
            <w:pPr>
              <w:ind w:right="113"/>
              <w:jc w:val="right"/>
              <w:rPr>
                <w:rFonts w:eastAsia="標楷體"/>
              </w:rPr>
            </w:pPr>
            <w:r>
              <w:rPr>
                <w:rFonts w:eastAsia="標楷體" w:hint="eastAsia"/>
              </w:rPr>
              <w:t>0.03</w:t>
            </w:r>
          </w:p>
        </w:tc>
      </w:tr>
      <w:tr w:rsidR="00BF576C" w:rsidRPr="00964E63" w:rsidTr="009B2473">
        <w:trPr>
          <w:cantSplit/>
          <w:jc w:val="center"/>
        </w:trPr>
        <w:tc>
          <w:tcPr>
            <w:tcW w:w="568" w:type="dxa"/>
            <w:vMerge w:val="restart"/>
            <w:tcBorders>
              <w:top w:val="single" w:sz="6" w:space="0" w:color="auto"/>
              <w:left w:val="single" w:sz="12" w:space="0" w:color="auto"/>
              <w:bottom w:val="single" w:sz="6" w:space="0" w:color="auto"/>
              <w:right w:val="single" w:sz="4" w:space="0" w:color="auto"/>
            </w:tcBorders>
            <w:vAlign w:val="center"/>
          </w:tcPr>
          <w:p w:rsidR="00BF576C" w:rsidRPr="00964E63" w:rsidRDefault="00BF576C" w:rsidP="00BF576C">
            <w:pPr>
              <w:jc w:val="distribute"/>
              <w:rPr>
                <w:rFonts w:eastAsia="標楷體"/>
              </w:rPr>
            </w:pPr>
            <w:r w:rsidRPr="00964E63">
              <w:rPr>
                <w:rFonts w:eastAsia="標楷體"/>
              </w:rPr>
              <w:t>股利發放</w:t>
            </w:r>
          </w:p>
        </w:tc>
        <w:tc>
          <w:tcPr>
            <w:tcW w:w="1530" w:type="dxa"/>
            <w:tcBorders>
              <w:top w:val="single" w:sz="6" w:space="0" w:color="auto"/>
              <w:left w:val="single" w:sz="4" w:space="0" w:color="auto"/>
              <w:bottom w:val="single" w:sz="6" w:space="0" w:color="auto"/>
              <w:right w:val="single" w:sz="6" w:space="0" w:color="auto"/>
            </w:tcBorders>
            <w:vAlign w:val="center"/>
          </w:tcPr>
          <w:p w:rsidR="00BF576C" w:rsidRPr="00964E63" w:rsidRDefault="00BF576C" w:rsidP="00BF576C">
            <w:pPr>
              <w:jc w:val="distribute"/>
              <w:rPr>
                <w:rFonts w:eastAsia="標楷體"/>
              </w:rPr>
            </w:pPr>
            <w:r w:rsidRPr="00964E63">
              <w:rPr>
                <w:rFonts w:eastAsia="標楷體"/>
              </w:rPr>
              <w:t>現金股利</w:t>
            </w:r>
            <w:r w:rsidRPr="00964E63">
              <w:rPr>
                <w:rFonts w:eastAsia="標楷體"/>
              </w:rPr>
              <w:t>(</w:t>
            </w:r>
            <w:r w:rsidRPr="00964E63">
              <w:rPr>
                <w:rFonts w:eastAsia="標楷體"/>
              </w:rPr>
              <w:t>元</w:t>
            </w:r>
            <w:r w:rsidRPr="00964E63">
              <w:rPr>
                <w:rFonts w:eastAsia="標楷體"/>
              </w:rPr>
              <w:t>)</w:t>
            </w:r>
          </w:p>
        </w:tc>
        <w:tc>
          <w:tcPr>
            <w:tcW w:w="1395" w:type="dxa"/>
            <w:tcBorders>
              <w:top w:val="single" w:sz="6" w:space="0" w:color="auto"/>
              <w:left w:val="single" w:sz="6" w:space="0" w:color="auto"/>
              <w:bottom w:val="single" w:sz="6" w:space="0" w:color="auto"/>
              <w:right w:val="single" w:sz="6" w:space="0" w:color="auto"/>
            </w:tcBorders>
            <w:vAlign w:val="center"/>
          </w:tcPr>
          <w:p w:rsidR="00BF576C" w:rsidRPr="00964E63" w:rsidRDefault="00BF576C" w:rsidP="00BF576C">
            <w:pPr>
              <w:ind w:rightChars="73" w:right="175"/>
              <w:jc w:val="right"/>
              <w:rPr>
                <w:rFonts w:eastAsia="標楷體"/>
              </w:rPr>
            </w:pPr>
            <w:r>
              <w:rPr>
                <w:rFonts w:eastAsia="標楷體"/>
              </w:rPr>
              <w:t>−</w:t>
            </w:r>
          </w:p>
        </w:tc>
        <w:tc>
          <w:tcPr>
            <w:tcW w:w="1395" w:type="dxa"/>
            <w:tcBorders>
              <w:top w:val="single" w:sz="6" w:space="0" w:color="auto"/>
              <w:left w:val="single" w:sz="6" w:space="0" w:color="auto"/>
              <w:bottom w:val="single" w:sz="6" w:space="0" w:color="auto"/>
              <w:right w:val="single" w:sz="6" w:space="0" w:color="auto"/>
            </w:tcBorders>
            <w:vAlign w:val="center"/>
          </w:tcPr>
          <w:p w:rsidR="00BF576C" w:rsidRPr="00964E63" w:rsidRDefault="00BF576C" w:rsidP="00BF576C">
            <w:pPr>
              <w:ind w:rightChars="73" w:right="175"/>
              <w:jc w:val="right"/>
              <w:rPr>
                <w:rFonts w:eastAsia="標楷體"/>
              </w:rPr>
            </w:pPr>
            <w:r>
              <w:rPr>
                <w:rFonts w:eastAsia="標楷體"/>
              </w:rPr>
              <w:t>−</w:t>
            </w:r>
          </w:p>
        </w:tc>
        <w:tc>
          <w:tcPr>
            <w:tcW w:w="1395" w:type="dxa"/>
            <w:tcBorders>
              <w:top w:val="single" w:sz="6" w:space="0" w:color="auto"/>
              <w:left w:val="single" w:sz="6" w:space="0" w:color="auto"/>
              <w:bottom w:val="single" w:sz="6" w:space="0" w:color="auto"/>
              <w:right w:val="single" w:sz="6" w:space="0" w:color="auto"/>
            </w:tcBorders>
            <w:vAlign w:val="center"/>
          </w:tcPr>
          <w:p w:rsidR="00BF576C" w:rsidRPr="00964E63" w:rsidRDefault="00BF576C" w:rsidP="00BF576C">
            <w:pPr>
              <w:ind w:rightChars="73" w:right="175"/>
              <w:jc w:val="right"/>
              <w:rPr>
                <w:rFonts w:eastAsia="標楷體"/>
              </w:rPr>
            </w:pPr>
            <w:r>
              <w:rPr>
                <w:rFonts w:eastAsia="標楷體"/>
              </w:rPr>
              <w:t>−</w:t>
            </w:r>
          </w:p>
        </w:tc>
        <w:tc>
          <w:tcPr>
            <w:tcW w:w="1395" w:type="dxa"/>
            <w:tcBorders>
              <w:top w:val="single" w:sz="6" w:space="0" w:color="auto"/>
              <w:left w:val="single" w:sz="6" w:space="0" w:color="auto"/>
              <w:bottom w:val="single" w:sz="6" w:space="0" w:color="auto"/>
              <w:right w:val="single" w:sz="6" w:space="0" w:color="auto"/>
            </w:tcBorders>
            <w:vAlign w:val="center"/>
          </w:tcPr>
          <w:p w:rsidR="00BF576C" w:rsidRPr="00964E63" w:rsidRDefault="00BF576C" w:rsidP="00BF576C">
            <w:pPr>
              <w:ind w:rightChars="73" w:right="175"/>
              <w:jc w:val="right"/>
              <w:rPr>
                <w:rFonts w:eastAsia="標楷體"/>
              </w:rPr>
            </w:pPr>
            <w:r>
              <w:rPr>
                <w:rFonts w:eastAsia="標楷體"/>
              </w:rPr>
              <w:t>−</w:t>
            </w:r>
          </w:p>
        </w:tc>
        <w:tc>
          <w:tcPr>
            <w:tcW w:w="1395" w:type="dxa"/>
            <w:tcBorders>
              <w:top w:val="single" w:sz="6" w:space="0" w:color="auto"/>
              <w:left w:val="single" w:sz="6" w:space="0" w:color="auto"/>
              <w:bottom w:val="single" w:sz="6" w:space="0" w:color="auto"/>
              <w:right w:val="single" w:sz="4" w:space="0" w:color="auto"/>
            </w:tcBorders>
            <w:vAlign w:val="center"/>
          </w:tcPr>
          <w:p w:rsidR="00BF576C" w:rsidRPr="00307E80" w:rsidRDefault="00BF576C" w:rsidP="00BF576C">
            <w:pPr>
              <w:ind w:rightChars="73" w:right="175"/>
              <w:jc w:val="right"/>
              <w:rPr>
                <w:rFonts w:eastAsia="標楷體"/>
              </w:rPr>
            </w:pPr>
            <w:r w:rsidRPr="00307E80">
              <w:rPr>
                <w:rFonts w:eastAsia="標楷體"/>
              </w:rPr>
              <w:t>−</w:t>
            </w:r>
          </w:p>
        </w:tc>
        <w:tc>
          <w:tcPr>
            <w:tcW w:w="1395" w:type="dxa"/>
            <w:tcBorders>
              <w:top w:val="single" w:sz="6" w:space="0" w:color="auto"/>
              <w:left w:val="single" w:sz="4" w:space="0" w:color="auto"/>
              <w:bottom w:val="single" w:sz="6" w:space="0" w:color="auto"/>
              <w:right w:val="single" w:sz="12" w:space="0" w:color="auto"/>
            </w:tcBorders>
            <w:vAlign w:val="center"/>
          </w:tcPr>
          <w:p w:rsidR="00BF576C" w:rsidRPr="00307E80" w:rsidRDefault="00BF576C" w:rsidP="00BF576C">
            <w:pPr>
              <w:ind w:rightChars="73" w:right="175"/>
              <w:jc w:val="right"/>
              <w:rPr>
                <w:rFonts w:eastAsia="標楷體"/>
              </w:rPr>
            </w:pPr>
            <w:r w:rsidRPr="00307E80">
              <w:rPr>
                <w:rFonts w:eastAsia="標楷體"/>
              </w:rPr>
              <w:t>−</w:t>
            </w:r>
          </w:p>
        </w:tc>
      </w:tr>
      <w:tr w:rsidR="00BF576C" w:rsidRPr="00964E63" w:rsidTr="00481EB9">
        <w:trPr>
          <w:cantSplit/>
          <w:jc w:val="center"/>
        </w:trPr>
        <w:tc>
          <w:tcPr>
            <w:tcW w:w="568" w:type="dxa"/>
            <w:vMerge/>
            <w:tcBorders>
              <w:left w:val="single" w:sz="12" w:space="0" w:color="auto"/>
              <w:bottom w:val="single" w:sz="6" w:space="0" w:color="auto"/>
              <w:right w:val="single" w:sz="4" w:space="0" w:color="auto"/>
            </w:tcBorders>
            <w:vAlign w:val="center"/>
          </w:tcPr>
          <w:p w:rsidR="00BF576C" w:rsidRPr="00964E63" w:rsidRDefault="00BF576C" w:rsidP="00BF576C">
            <w:pPr>
              <w:jc w:val="distribute"/>
              <w:rPr>
                <w:rFonts w:eastAsia="標楷體"/>
              </w:rPr>
            </w:pPr>
          </w:p>
        </w:tc>
        <w:tc>
          <w:tcPr>
            <w:tcW w:w="1530" w:type="dxa"/>
            <w:tcBorders>
              <w:top w:val="single" w:sz="6" w:space="0" w:color="auto"/>
              <w:left w:val="single" w:sz="4" w:space="0" w:color="auto"/>
              <w:bottom w:val="single" w:sz="6" w:space="0" w:color="auto"/>
              <w:right w:val="single" w:sz="6" w:space="0" w:color="auto"/>
            </w:tcBorders>
            <w:vAlign w:val="center"/>
          </w:tcPr>
          <w:p w:rsidR="00BF576C" w:rsidRPr="00964E63" w:rsidRDefault="00BF576C" w:rsidP="00BF576C">
            <w:pPr>
              <w:jc w:val="both"/>
              <w:rPr>
                <w:rFonts w:eastAsia="標楷體"/>
              </w:rPr>
            </w:pPr>
            <w:r w:rsidRPr="00964E63">
              <w:rPr>
                <w:rFonts w:eastAsia="標楷體"/>
              </w:rPr>
              <w:t>股票股利</w:t>
            </w:r>
            <w:r w:rsidRPr="00964E63">
              <w:rPr>
                <w:rFonts w:eastAsia="標楷體"/>
              </w:rPr>
              <w:t>(</w:t>
            </w:r>
            <w:r w:rsidRPr="00964E63">
              <w:rPr>
                <w:rFonts w:eastAsia="標楷體"/>
              </w:rPr>
              <w:t>資本公積轉增資</w:t>
            </w:r>
            <w:r w:rsidRPr="00964E63">
              <w:rPr>
                <w:rFonts w:eastAsia="標楷體"/>
              </w:rPr>
              <w:t>)(</w:t>
            </w:r>
            <w:r w:rsidRPr="00964E63">
              <w:rPr>
                <w:rFonts w:eastAsia="標楷體"/>
              </w:rPr>
              <w:t>元</w:t>
            </w:r>
            <w:r w:rsidRPr="00964E63">
              <w:rPr>
                <w:rFonts w:eastAsia="標楷體"/>
              </w:rPr>
              <w:t>)</w:t>
            </w:r>
          </w:p>
        </w:tc>
        <w:tc>
          <w:tcPr>
            <w:tcW w:w="1395" w:type="dxa"/>
            <w:tcBorders>
              <w:top w:val="single" w:sz="6" w:space="0" w:color="auto"/>
              <w:left w:val="single" w:sz="6" w:space="0" w:color="auto"/>
              <w:bottom w:val="single" w:sz="6" w:space="0" w:color="auto"/>
              <w:right w:val="single" w:sz="6" w:space="0" w:color="auto"/>
            </w:tcBorders>
            <w:vAlign w:val="center"/>
          </w:tcPr>
          <w:p w:rsidR="00BF576C" w:rsidRPr="00964E63" w:rsidRDefault="00BF576C" w:rsidP="00BF576C">
            <w:pPr>
              <w:ind w:rightChars="73" w:right="175"/>
              <w:jc w:val="right"/>
              <w:rPr>
                <w:rFonts w:eastAsia="標楷體"/>
              </w:rPr>
            </w:pPr>
            <w:r>
              <w:rPr>
                <w:rFonts w:eastAsia="標楷體"/>
              </w:rPr>
              <w:t>−</w:t>
            </w:r>
          </w:p>
        </w:tc>
        <w:tc>
          <w:tcPr>
            <w:tcW w:w="1395" w:type="dxa"/>
            <w:tcBorders>
              <w:top w:val="single" w:sz="6" w:space="0" w:color="auto"/>
              <w:left w:val="single" w:sz="6" w:space="0" w:color="auto"/>
              <w:bottom w:val="single" w:sz="6" w:space="0" w:color="auto"/>
              <w:right w:val="single" w:sz="6" w:space="0" w:color="auto"/>
            </w:tcBorders>
            <w:vAlign w:val="center"/>
          </w:tcPr>
          <w:p w:rsidR="00BF576C" w:rsidRPr="00964E63" w:rsidRDefault="00BF576C" w:rsidP="00BF576C">
            <w:pPr>
              <w:ind w:rightChars="73" w:right="175"/>
              <w:jc w:val="right"/>
              <w:rPr>
                <w:rFonts w:eastAsia="標楷體"/>
              </w:rPr>
            </w:pPr>
            <w:r>
              <w:rPr>
                <w:rFonts w:eastAsia="標楷體"/>
              </w:rPr>
              <w:t>−</w:t>
            </w:r>
          </w:p>
        </w:tc>
        <w:tc>
          <w:tcPr>
            <w:tcW w:w="1395" w:type="dxa"/>
            <w:tcBorders>
              <w:top w:val="single" w:sz="6" w:space="0" w:color="auto"/>
              <w:left w:val="single" w:sz="6" w:space="0" w:color="auto"/>
              <w:bottom w:val="single" w:sz="6" w:space="0" w:color="auto"/>
              <w:right w:val="single" w:sz="6" w:space="0" w:color="auto"/>
            </w:tcBorders>
            <w:vAlign w:val="center"/>
          </w:tcPr>
          <w:p w:rsidR="00BF576C" w:rsidRPr="00964E63" w:rsidRDefault="00BF576C" w:rsidP="00BF576C">
            <w:pPr>
              <w:ind w:rightChars="73" w:right="175"/>
              <w:jc w:val="right"/>
              <w:rPr>
                <w:rFonts w:eastAsia="標楷體"/>
              </w:rPr>
            </w:pPr>
            <w:r>
              <w:rPr>
                <w:rFonts w:eastAsia="標楷體"/>
              </w:rPr>
              <w:t>−</w:t>
            </w:r>
          </w:p>
        </w:tc>
        <w:tc>
          <w:tcPr>
            <w:tcW w:w="1395" w:type="dxa"/>
            <w:tcBorders>
              <w:top w:val="single" w:sz="6" w:space="0" w:color="auto"/>
              <w:left w:val="single" w:sz="6" w:space="0" w:color="auto"/>
              <w:bottom w:val="single" w:sz="6" w:space="0" w:color="auto"/>
              <w:right w:val="single" w:sz="6" w:space="0" w:color="auto"/>
            </w:tcBorders>
            <w:vAlign w:val="center"/>
          </w:tcPr>
          <w:p w:rsidR="00BF576C" w:rsidRPr="00964E63" w:rsidRDefault="00BF576C" w:rsidP="00BF576C">
            <w:pPr>
              <w:ind w:rightChars="73" w:right="175"/>
              <w:jc w:val="right"/>
              <w:rPr>
                <w:rFonts w:eastAsia="標楷體"/>
              </w:rPr>
            </w:pPr>
            <w:r>
              <w:rPr>
                <w:rFonts w:eastAsia="標楷體"/>
              </w:rPr>
              <w:t>−</w:t>
            </w:r>
          </w:p>
        </w:tc>
        <w:tc>
          <w:tcPr>
            <w:tcW w:w="1395" w:type="dxa"/>
            <w:tcBorders>
              <w:top w:val="single" w:sz="6" w:space="0" w:color="auto"/>
              <w:left w:val="single" w:sz="6" w:space="0" w:color="auto"/>
              <w:bottom w:val="single" w:sz="6" w:space="0" w:color="auto"/>
              <w:right w:val="single" w:sz="4" w:space="0" w:color="auto"/>
            </w:tcBorders>
            <w:vAlign w:val="center"/>
          </w:tcPr>
          <w:p w:rsidR="00BF576C" w:rsidRPr="00307E80" w:rsidRDefault="00BF576C" w:rsidP="00BF576C">
            <w:pPr>
              <w:ind w:rightChars="73" w:right="175"/>
              <w:jc w:val="right"/>
              <w:rPr>
                <w:rFonts w:eastAsia="標楷體"/>
              </w:rPr>
            </w:pPr>
            <w:r w:rsidRPr="00307E80">
              <w:rPr>
                <w:rFonts w:eastAsia="標楷體"/>
              </w:rPr>
              <w:t>−</w:t>
            </w:r>
          </w:p>
        </w:tc>
        <w:tc>
          <w:tcPr>
            <w:tcW w:w="1395" w:type="dxa"/>
            <w:tcBorders>
              <w:top w:val="single" w:sz="6" w:space="0" w:color="auto"/>
              <w:left w:val="single" w:sz="4" w:space="0" w:color="auto"/>
              <w:bottom w:val="single" w:sz="6" w:space="0" w:color="auto"/>
              <w:right w:val="single" w:sz="12" w:space="0" w:color="auto"/>
            </w:tcBorders>
            <w:vAlign w:val="center"/>
          </w:tcPr>
          <w:p w:rsidR="00BF576C" w:rsidRPr="00307E80" w:rsidRDefault="00BF576C" w:rsidP="00BF576C">
            <w:pPr>
              <w:ind w:rightChars="73" w:right="175"/>
              <w:jc w:val="right"/>
              <w:rPr>
                <w:rFonts w:eastAsia="標楷體"/>
              </w:rPr>
            </w:pPr>
            <w:r w:rsidRPr="00307E80">
              <w:rPr>
                <w:rFonts w:eastAsia="標楷體"/>
              </w:rPr>
              <w:t>−</w:t>
            </w:r>
          </w:p>
        </w:tc>
      </w:tr>
      <w:tr w:rsidR="00BF576C" w:rsidRPr="00964E63" w:rsidTr="00481EB9">
        <w:trPr>
          <w:cantSplit/>
          <w:jc w:val="center"/>
        </w:trPr>
        <w:tc>
          <w:tcPr>
            <w:tcW w:w="568" w:type="dxa"/>
            <w:vMerge/>
            <w:tcBorders>
              <w:left w:val="single" w:sz="12" w:space="0" w:color="auto"/>
              <w:bottom w:val="single" w:sz="6" w:space="0" w:color="auto"/>
              <w:right w:val="single" w:sz="4" w:space="0" w:color="auto"/>
            </w:tcBorders>
            <w:vAlign w:val="center"/>
          </w:tcPr>
          <w:p w:rsidR="00BF576C" w:rsidRPr="00964E63" w:rsidRDefault="00BF576C" w:rsidP="00BF576C">
            <w:pPr>
              <w:jc w:val="distribute"/>
              <w:rPr>
                <w:rFonts w:eastAsia="標楷體"/>
              </w:rPr>
            </w:pPr>
          </w:p>
        </w:tc>
        <w:tc>
          <w:tcPr>
            <w:tcW w:w="1530" w:type="dxa"/>
            <w:tcBorders>
              <w:top w:val="single" w:sz="6" w:space="0" w:color="auto"/>
              <w:left w:val="single" w:sz="4" w:space="0" w:color="auto"/>
              <w:bottom w:val="single" w:sz="6" w:space="0" w:color="auto"/>
              <w:right w:val="single" w:sz="6" w:space="0" w:color="auto"/>
            </w:tcBorders>
            <w:vAlign w:val="center"/>
          </w:tcPr>
          <w:p w:rsidR="00BF576C" w:rsidRPr="00964E63" w:rsidRDefault="00BF576C" w:rsidP="00BF576C">
            <w:pPr>
              <w:jc w:val="both"/>
              <w:rPr>
                <w:rFonts w:eastAsia="標楷體"/>
              </w:rPr>
            </w:pPr>
            <w:r w:rsidRPr="00964E63">
              <w:rPr>
                <w:rFonts w:eastAsia="標楷體"/>
              </w:rPr>
              <w:t>股票股利</w:t>
            </w:r>
            <w:r w:rsidRPr="00964E63">
              <w:rPr>
                <w:rFonts w:eastAsia="標楷體"/>
              </w:rPr>
              <w:t>(</w:t>
            </w:r>
            <w:r w:rsidRPr="00964E63">
              <w:rPr>
                <w:rFonts w:eastAsia="標楷體"/>
              </w:rPr>
              <w:t>盈餘轉增資</w:t>
            </w:r>
            <w:r w:rsidRPr="00964E63">
              <w:rPr>
                <w:rFonts w:eastAsia="標楷體"/>
              </w:rPr>
              <w:t>)(</w:t>
            </w:r>
            <w:r w:rsidRPr="00964E63">
              <w:rPr>
                <w:rFonts w:eastAsia="標楷體"/>
              </w:rPr>
              <w:t>元</w:t>
            </w:r>
            <w:r w:rsidRPr="00964E63">
              <w:rPr>
                <w:rFonts w:eastAsia="標楷體"/>
              </w:rPr>
              <w:t>)</w:t>
            </w:r>
          </w:p>
        </w:tc>
        <w:tc>
          <w:tcPr>
            <w:tcW w:w="1395" w:type="dxa"/>
            <w:tcBorders>
              <w:top w:val="single" w:sz="6" w:space="0" w:color="auto"/>
              <w:left w:val="single" w:sz="6" w:space="0" w:color="auto"/>
              <w:bottom w:val="single" w:sz="6" w:space="0" w:color="auto"/>
              <w:right w:val="single" w:sz="6" w:space="0" w:color="auto"/>
            </w:tcBorders>
            <w:vAlign w:val="center"/>
          </w:tcPr>
          <w:p w:rsidR="00BF576C" w:rsidRPr="00964E63" w:rsidRDefault="00BF576C" w:rsidP="00BF576C">
            <w:pPr>
              <w:ind w:rightChars="73" w:right="175"/>
              <w:jc w:val="right"/>
              <w:rPr>
                <w:rFonts w:eastAsia="標楷體"/>
              </w:rPr>
            </w:pPr>
            <w:r>
              <w:rPr>
                <w:rFonts w:eastAsia="標楷體"/>
              </w:rPr>
              <w:t>−</w:t>
            </w:r>
          </w:p>
        </w:tc>
        <w:tc>
          <w:tcPr>
            <w:tcW w:w="1395" w:type="dxa"/>
            <w:tcBorders>
              <w:top w:val="single" w:sz="6" w:space="0" w:color="auto"/>
              <w:left w:val="single" w:sz="6" w:space="0" w:color="auto"/>
              <w:bottom w:val="single" w:sz="6" w:space="0" w:color="auto"/>
              <w:right w:val="single" w:sz="6" w:space="0" w:color="auto"/>
            </w:tcBorders>
            <w:vAlign w:val="center"/>
          </w:tcPr>
          <w:p w:rsidR="00BF576C" w:rsidRPr="00964E63" w:rsidRDefault="00BF576C" w:rsidP="00BF576C">
            <w:pPr>
              <w:ind w:rightChars="73" w:right="175"/>
              <w:jc w:val="right"/>
              <w:rPr>
                <w:rFonts w:eastAsia="標楷體"/>
              </w:rPr>
            </w:pPr>
            <w:r>
              <w:rPr>
                <w:rFonts w:eastAsia="標楷體"/>
              </w:rPr>
              <w:t>−</w:t>
            </w:r>
          </w:p>
        </w:tc>
        <w:tc>
          <w:tcPr>
            <w:tcW w:w="1395" w:type="dxa"/>
            <w:tcBorders>
              <w:top w:val="single" w:sz="6" w:space="0" w:color="auto"/>
              <w:left w:val="single" w:sz="6" w:space="0" w:color="auto"/>
              <w:bottom w:val="single" w:sz="6" w:space="0" w:color="auto"/>
              <w:right w:val="single" w:sz="6" w:space="0" w:color="auto"/>
            </w:tcBorders>
            <w:vAlign w:val="center"/>
          </w:tcPr>
          <w:p w:rsidR="00BF576C" w:rsidRPr="00964E63" w:rsidRDefault="00BF576C" w:rsidP="00BF576C">
            <w:pPr>
              <w:ind w:rightChars="73" w:right="175"/>
              <w:jc w:val="right"/>
              <w:rPr>
                <w:rFonts w:eastAsia="標楷體"/>
              </w:rPr>
            </w:pPr>
            <w:r>
              <w:rPr>
                <w:rFonts w:eastAsia="標楷體"/>
              </w:rPr>
              <w:t>−</w:t>
            </w:r>
          </w:p>
        </w:tc>
        <w:tc>
          <w:tcPr>
            <w:tcW w:w="1395" w:type="dxa"/>
            <w:tcBorders>
              <w:top w:val="single" w:sz="6" w:space="0" w:color="auto"/>
              <w:left w:val="single" w:sz="6" w:space="0" w:color="auto"/>
              <w:bottom w:val="single" w:sz="6" w:space="0" w:color="auto"/>
              <w:right w:val="single" w:sz="6" w:space="0" w:color="auto"/>
            </w:tcBorders>
            <w:vAlign w:val="center"/>
          </w:tcPr>
          <w:p w:rsidR="00BF576C" w:rsidRPr="00964E63" w:rsidRDefault="00BF576C" w:rsidP="00BF576C">
            <w:pPr>
              <w:ind w:rightChars="73" w:right="175"/>
              <w:jc w:val="right"/>
              <w:rPr>
                <w:rFonts w:eastAsia="標楷體"/>
              </w:rPr>
            </w:pPr>
            <w:r>
              <w:rPr>
                <w:rFonts w:eastAsia="標楷體"/>
              </w:rPr>
              <w:t>−</w:t>
            </w:r>
          </w:p>
        </w:tc>
        <w:tc>
          <w:tcPr>
            <w:tcW w:w="1395" w:type="dxa"/>
            <w:tcBorders>
              <w:top w:val="single" w:sz="6" w:space="0" w:color="auto"/>
              <w:left w:val="single" w:sz="6" w:space="0" w:color="auto"/>
              <w:bottom w:val="single" w:sz="6" w:space="0" w:color="auto"/>
              <w:right w:val="single" w:sz="4" w:space="0" w:color="auto"/>
            </w:tcBorders>
            <w:vAlign w:val="center"/>
          </w:tcPr>
          <w:p w:rsidR="00BF576C" w:rsidRPr="00307E80" w:rsidRDefault="00BF576C" w:rsidP="00BF576C">
            <w:pPr>
              <w:ind w:rightChars="73" w:right="175"/>
              <w:jc w:val="right"/>
              <w:rPr>
                <w:rFonts w:eastAsia="標楷體"/>
              </w:rPr>
            </w:pPr>
            <w:r w:rsidRPr="00307E80">
              <w:rPr>
                <w:rFonts w:eastAsia="標楷體"/>
              </w:rPr>
              <w:t>−</w:t>
            </w:r>
          </w:p>
        </w:tc>
        <w:tc>
          <w:tcPr>
            <w:tcW w:w="1395" w:type="dxa"/>
            <w:tcBorders>
              <w:top w:val="single" w:sz="6" w:space="0" w:color="auto"/>
              <w:left w:val="single" w:sz="4" w:space="0" w:color="auto"/>
              <w:bottom w:val="single" w:sz="6" w:space="0" w:color="auto"/>
              <w:right w:val="single" w:sz="12" w:space="0" w:color="auto"/>
            </w:tcBorders>
            <w:vAlign w:val="center"/>
          </w:tcPr>
          <w:p w:rsidR="00BF576C" w:rsidRPr="00307E80" w:rsidRDefault="00BF576C" w:rsidP="00BF576C">
            <w:pPr>
              <w:ind w:rightChars="73" w:right="175"/>
              <w:jc w:val="right"/>
              <w:rPr>
                <w:rFonts w:eastAsia="標楷體"/>
              </w:rPr>
            </w:pPr>
            <w:r w:rsidRPr="00307E80">
              <w:rPr>
                <w:rFonts w:eastAsia="標楷體"/>
              </w:rPr>
              <w:t>−</w:t>
            </w:r>
            <w:bookmarkStart w:id="6" w:name="_GoBack"/>
            <w:bookmarkEnd w:id="6"/>
          </w:p>
        </w:tc>
      </w:tr>
    </w:tbl>
    <w:p w:rsidR="00992A87" w:rsidRDefault="00BF576C" w:rsidP="00BF576C">
      <w:pPr>
        <w:pStyle w:val="Web"/>
        <w:widowControl w:val="0"/>
        <w:spacing w:before="0" w:beforeAutospacing="0" w:after="0" w:afterAutospacing="0"/>
        <w:ind w:leftChars="-177" w:left="709" w:rightChars="-236" w:right="-566" w:hangingChars="472" w:hanging="1134"/>
        <w:jc w:val="both"/>
        <w:rPr>
          <w:rFonts w:ascii="Times New Roman" w:eastAsia="標楷體" w:hAnsi="Times New Roman" w:cs="Times New Roman"/>
          <w:b/>
        </w:rPr>
      </w:pPr>
      <w:r>
        <w:rPr>
          <w:rFonts w:ascii="Times New Roman" w:eastAsia="標楷體" w:hAnsi="Times New Roman" w:cs="Times New Roman" w:hint="eastAsia"/>
          <w:b/>
        </w:rPr>
        <w:t>資料來源：</w:t>
      </w:r>
      <w:r>
        <w:rPr>
          <w:rFonts w:ascii="Times New Roman" w:eastAsia="標楷體" w:hAnsi="Times New Roman" w:cs="Times New Roman" w:hint="eastAsia"/>
          <w:b/>
        </w:rPr>
        <w:t>99</w:t>
      </w:r>
      <w:r>
        <w:rPr>
          <w:rFonts w:ascii="Times New Roman" w:eastAsia="標楷體" w:hAnsi="Times New Roman" w:cs="Times New Roman" w:hint="eastAsia"/>
          <w:b/>
        </w:rPr>
        <w:t>年度</w:t>
      </w:r>
      <w:r>
        <w:rPr>
          <w:rFonts w:ascii="Times New Roman" w:eastAsia="標楷體" w:hAnsi="Times New Roman" w:cs="Times New Roman" w:hint="eastAsia"/>
          <w:b/>
        </w:rPr>
        <w:t>~</w:t>
      </w:r>
      <w:proofErr w:type="gramStart"/>
      <w:r>
        <w:rPr>
          <w:rFonts w:ascii="Times New Roman" w:eastAsia="標楷體" w:hAnsi="Times New Roman" w:cs="Times New Roman" w:hint="eastAsia"/>
          <w:b/>
        </w:rPr>
        <w:t>10</w:t>
      </w:r>
      <w:r>
        <w:rPr>
          <w:rFonts w:ascii="Times New Roman" w:eastAsia="標楷體" w:hAnsi="Times New Roman" w:cs="Times New Roman"/>
          <w:b/>
        </w:rPr>
        <w:t>1</w:t>
      </w:r>
      <w:proofErr w:type="gramEnd"/>
      <w:r>
        <w:rPr>
          <w:rFonts w:ascii="Times New Roman" w:eastAsia="標楷體" w:hAnsi="Times New Roman" w:cs="Times New Roman" w:hint="eastAsia"/>
          <w:b/>
        </w:rPr>
        <w:t>年度係</w:t>
      </w:r>
      <w:proofErr w:type="gramStart"/>
      <w:r>
        <w:rPr>
          <w:rFonts w:ascii="Times New Roman" w:eastAsia="標楷體" w:hAnsi="Times New Roman" w:cs="Times New Roman" w:hint="eastAsia"/>
          <w:b/>
        </w:rPr>
        <w:t>採</w:t>
      </w:r>
      <w:proofErr w:type="gramEnd"/>
      <w:r>
        <w:rPr>
          <w:rFonts w:ascii="Times New Roman" w:eastAsia="標楷體" w:hAnsi="Times New Roman" w:cs="Times New Roman" w:hint="eastAsia"/>
          <w:b/>
        </w:rPr>
        <w:t>ROC GAAP</w:t>
      </w:r>
      <w:proofErr w:type="gramStart"/>
      <w:r>
        <w:rPr>
          <w:rFonts w:ascii="Times New Roman" w:eastAsia="標楷體" w:hAnsi="Times New Roman" w:cs="Times New Roman" w:hint="eastAsia"/>
          <w:b/>
        </w:rPr>
        <w:t>編製並經</w:t>
      </w:r>
      <w:proofErr w:type="gramEnd"/>
      <w:r>
        <w:rPr>
          <w:rFonts w:ascii="Times New Roman" w:eastAsia="標楷體" w:hAnsi="Times New Roman" w:cs="Times New Roman" w:hint="eastAsia"/>
          <w:b/>
        </w:rPr>
        <w:t>會計師查核簽證之財務報告；</w:t>
      </w:r>
      <w:proofErr w:type="gramStart"/>
      <w:r>
        <w:rPr>
          <w:rFonts w:ascii="Times New Roman" w:eastAsia="標楷體" w:hAnsi="Times New Roman" w:cs="Times New Roman"/>
          <w:b/>
        </w:rPr>
        <w:t>102</w:t>
      </w:r>
      <w:proofErr w:type="gramEnd"/>
      <w:r>
        <w:rPr>
          <w:rFonts w:ascii="Times New Roman" w:eastAsia="標楷體" w:hAnsi="Times New Roman" w:cs="Times New Roman" w:hint="eastAsia"/>
          <w:b/>
        </w:rPr>
        <w:t>年度</w:t>
      </w:r>
      <w:r>
        <w:rPr>
          <w:rFonts w:ascii="Times New Roman" w:eastAsia="標楷體" w:hAnsi="Times New Roman" w:cs="Times New Roman" w:hint="eastAsia"/>
          <w:b/>
        </w:rPr>
        <w:t>~</w:t>
      </w:r>
      <w:proofErr w:type="gramStart"/>
      <w:r>
        <w:rPr>
          <w:rFonts w:ascii="Times New Roman" w:eastAsia="標楷體" w:hAnsi="Times New Roman" w:cs="Times New Roman" w:hint="eastAsia"/>
          <w:b/>
        </w:rPr>
        <w:t>10</w:t>
      </w:r>
      <w:r>
        <w:rPr>
          <w:rFonts w:ascii="Times New Roman" w:eastAsia="標楷體" w:hAnsi="Times New Roman" w:cs="Times New Roman"/>
          <w:b/>
        </w:rPr>
        <w:t>3</w:t>
      </w:r>
      <w:proofErr w:type="gramEnd"/>
      <w:r>
        <w:rPr>
          <w:rFonts w:ascii="Times New Roman" w:eastAsia="標楷體" w:hAnsi="Times New Roman" w:cs="Times New Roman" w:hint="eastAsia"/>
          <w:b/>
        </w:rPr>
        <w:t>年度係</w:t>
      </w:r>
      <w:proofErr w:type="gramStart"/>
      <w:r>
        <w:rPr>
          <w:rFonts w:ascii="Times New Roman" w:eastAsia="標楷體" w:hAnsi="Times New Roman" w:cs="Times New Roman" w:hint="eastAsia"/>
          <w:b/>
        </w:rPr>
        <w:t>採</w:t>
      </w:r>
      <w:proofErr w:type="gramEnd"/>
      <w:r>
        <w:rPr>
          <w:rFonts w:ascii="Times New Roman" w:eastAsia="標楷體" w:hAnsi="Times New Roman" w:cs="Times New Roman"/>
          <w:b/>
        </w:rPr>
        <w:t>IFRSs</w:t>
      </w:r>
      <w:proofErr w:type="gramStart"/>
      <w:r>
        <w:rPr>
          <w:rFonts w:ascii="Times New Roman" w:eastAsia="標楷體" w:hAnsi="Times New Roman" w:cs="Times New Roman" w:hint="eastAsia"/>
          <w:b/>
        </w:rPr>
        <w:t>編製並經</w:t>
      </w:r>
      <w:proofErr w:type="gramEnd"/>
      <w:r>
        <w:rPr>
          <w:rFonts w:ascii="Times New Roman" w:eastAsia="標楷體" w:hAnsi="Times New Roman" w:cs="Times New Roman" w:hint="eastAsia"/>
          <w:b/>
        </w:rPr>
        <w:t>會計師查核簽證之財務報告</w:t>
      </w:r>
    </w:p>
    <w:p w:rsidR="00161123" w:rsidRPr="00964E63" w:rsidRDefault="0020043D" w:rsidP="00BF576C">
      <w:pPr>
        <w:pStyle w:val="Web"/>
        <w:widowControl w:val="0"/>
        <w:spacing w:before="0" w:beforeAutospacing="0" w:after="0" w:afterAutospacing="0"/>
        <w:ind w:leftChars="-177" w:left="238" w:rightChars="-236" w:right="-566" w:hangingChars="276" w:hanging="663"/>
        <w:rPr>
          <w:rFonts w:ascii="Times New Roman" w:eastAsia="標楷體" w:hAnsi="Times New Roman" w:cs="Times New Roman"/>
          <w:kern w:val="2"/>
        </w:rPr>
      </w:pPr>
      <w:proofErr w:type="gramStart"/>
      <w:r w:rsidRPr="00964E63">
        <w:rPr>
          <w:rFonts w:ascii="Times New Roman" w:eastAsia="標楷體" w:hAnsi="Times New Roman" w:cs="Times New Roman"/>
          <w:b/>
        </w:rPr>
        <w:t>註</w:t>
      </w:r>
      <w:proofErr w:type="gramEnd"/>
      <w:r w:rsidR="00BF576C">
        <w:rPr>
          <w:rFonts w:ascii="Times New Roman" w:eastAsia="標楷體" w:hAnsi="Times New Roman" w:cs="Times New Roman"/>
          <w:b/>
        </w:rPr>
        <w:t>1</w:t>
      </w:r>
      <w:r w:rsidR="00BF576C">
        <w:rPr>
          <w:rFonts w:ascii="Times New Roman" w:eastAsia="標楷體" w:hAnsi="Times New Roman" w:cs="Times New Roman"/>
          <w:b/>
        </w:rPr>
        <w:t>：</w:t>
      </w:r>
      <w:r w:rsidRPr="00964E63">
        <w:rPr>
          <w:rFonts w:ascii="Times New Roman" w:eastAsia="標楷體" w:hAnsi="Times New Roman" w:cs="Times New Roman"/>
          <w:b/>
        </w:rPr>
        <w:t>係自結數字，未經會計師查核簽證，因此可能與會計師查核結果存有差異，請投資人於參考時審慎評估。</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0"/>
        <w:gridCol w:w="1410"/>
        <w:gridCol w:w="3260"/>
        <w:gridCol w:w="3261"/>
      </w:tblGrid>
      <w:tr w:rsidR="007E3F92" w:rsidRPr="00964E63" w:rsidTr="007E3F92">
        <w:trPr>
          <w:cantSplit/>
          <w:trHeight w:hRule="exact" w:val="1124"/>
          <w:jc w:val="center"/>
        </w:trPr>
        <w:tc>
          <w:tcPr>
            <w:tcW w:w="9341" w:type="dxa"/>
            <w:gridSpan w:val="4"/>
            <w:tcBorders>
              <w:top w:val="single" w:sz="6" w:space="0" w:color="auto"/>
              <w:left w:val="single" w:sz="12" w:space="0" w:color="auto"/>
              <w:bottom w:val="single" w:sz="6" w:space="0" w:color="auto"/>
              <w:right w:val="single" w:sz="12" w:space="0" w:color="auto"/>
            </w:tcBorders>
            <w:vAlign w:val="center"/>
          </w:tcPr>
          <w:bookmarkStart w:id="7" w:name="最近五年度簡明資產負債表"/>
          <w:bookmarkEnd w:id="7"/>
          <w:p w:rsidR="007E3F92" w:rsidRPr="00964E63" w:rsidRDefault="007E3F92">
            <w:pPr>
              <w:ind w:firstLineChars="1200" w:firstLine="3363"/>
              <w:rPr>
                <w:rFonts w:eastAsia="標楷體"/>
                <w:b/>
                <w:bCs/>
                <w:sz w:val="28"/>
              </w:rPr>
            </w:pPr>
            <w:r w:rsidRPr="00964E63">
              <w:rPr>
                <w:rFonts w:eastAsia="標楷體"/>
                <w:b/>
                <w:bCs/>
                <w:noProof/>
                <w:sz w:val="28"/>
              </w:rPr>
              <mc:AlternateContent>
                <mc:Choice Requires="wps">
                  <w:drawing>
                    <wp:anchor distT="0" distB="0" distL="114300" distR="114300" simplePos="0" relativeHeight="251680768" behindDoc="1" locked="0" layoutInCell="1" allowOverlap="1" wp14:anchorId="0DD415E8" wp14:editId="1C590C8C">
                      <wp:simplePos x="0" y="0"/>
                      <wp:positionH relativeFrom="column">
                        <wp:posOffset>-635</wp:posOffset>
                      </wp:positionH>
                      <wp:positionV relativeFrom="paragraph">
                        <wp:posOffset>6985</wp:posOffset>
                      </wp:positionV>
                      <wp:extent cx="5895340" cy="685165"/>
                      <wp:effectExtent l="0" t="0" r="0" b="635"/>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832" cy="685165"/>
                              </a:xfrm>
                              <a:prstGeom prst="rect">
                                <a:avLst/>
                              </a:prstGeom>
                              <a:gradFill rotWithShape="1">
                                <a:gsLst>
                                  <a:gs pos="0">
                                    <a:srgbClr val="EDEDED"/>
                                  </a:gs>
                                  <a:gs pos="50000">
                                    <a:srgbClr val="FFFFFF"/>
                                  </a:gs>
                                  <a:gs pos="100000">
                                    <a:srgbClr val="EDEDE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0078" w:rsidRDefault="002500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415E8" id="Text Box 97" o:spid="_x0000_s1032" type="#_x0000_t202" style="position:absolute;left:0;text-align:left;margin-left:-.05pt;margin-top:.55pt;width:464.2pt;height:53.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" fillcolor="#ededed" stroked="f">
                      <v:fill rotate="t" focus="50%" type="gradient"/>
                      <v:textbox>
                        <w:txbxContent>
                          <w:p w:rsidR="00250078" w:rsidRDefault="00250078"/>
                        </w:txbxContent>
                      </v:textbox>
                    </v:shape>
                  </w:pict>
                </mc:Fallback>
              </mc:AlternateContent>
            </w:r>
            <w:r w:rsidRPr="00964E63">
              <w:rPr>
                <w:rFonts w:eastAsia="標楷體"/>
                <w:b/>
                <w:bCs/>
                <w:sz w:val="28"/>
              </w:rPr>
              <w:t>最近</w:t>
            </w:r>
            <w:proofErr w:type="gramStart"/>
            <w:r w:rsidRPr="00964E63">
              <w:rPr>
                <w:rFonts w:eastAsia="標楷體"/>
                <w:b/>
                <w:bCs/>
                <w:sz w:val="28"/>
              </w:rPr>
              <w:t>五</w:t>
            </w:r>
            <w:proofErr w:type="gramEnd"/>
            <w:r w:rsidRPr="00964E63">
              <w:rPr>
                <w:rFonts w:eastAsia="標楷體"/>
                <w:b/>
                <w:bCs/>
                <w:sz w:val="28"/>
              </w:rPr>
              <w:t>年度簡明資產負債表</w:t>
            </w:r>
          </w:p>
          <w:p w:rsidR="007E3F92" w:rsidRPr="00964E63" w:rsidRDefault="007E3F92">
            <w:pPr>
              <w:ind w:firstLineChars="2518" w:firstLine="7057"/>
              <w:rPr>
                <w:rFonts w:eastAsia="標楷體"/>
                <w:b/>
                <w:bCs/>
                <w:sz w:val="28"/>
              </w:rPr>
            </w:pPr>
            <w:r>
              <w:rPr>
                <w:rFonts w:eastAsia="標楷體"/>
                <w:b/>
                <w:bCs/>
                <w:sz w:val="28"/>
              </w:rPr>
              <w:t xml:space="preserve">  </w:t>
            </w:r>
            <w:r w:rsidRPr="00964E63">
              <w:rPr>
                <w:rFonts w:eastAsia="標楷體"/>
              </w:rPr>
              <w:t>單位：新台幣仟元</w:t>
            </w:r>
          </w:p>
          <w:p w:rsidR="007E3F92" w:rsidRPr="00964E63" w:rsidRDefault="007E3F92">
            <w:pPr>
              <w:ind w:firstLineChars="1200" w:firstLine="3363"/>
              <w:rPr>
                <w:rFonts w:eastAsia="標楷體"/>
                <w:b/>
                <w:bCs/>
                <w:sz w:val="28"/>
              </w:rPr>
            </w:pPr>
          </w:p>
          <w:p w:rsidR="007E3F92" w:rsidRPr="00964E63" w:rsidRDefault="007E3F92">
            <w:pPr>
              <w:ind w:firstLineChars="1200" w:firstLine="3363"/>
              <w:rPr>
                <w:rFonts w:eastAsia="標楷體"/>
                <w:b/>
                <w:bCs/>
                <w:sz w:val="28"/>
              </w:rPr>
            </w:pPr>
          </w:p>
          <w:p w:rsidR="007E3F92" w:rsidRPr="00964E63" w:rsidRDefault="007E3F92">
            <w:pPr>
              <w:ind w:firstLineChars="1500" w:firstLine="3600"/>
              <w:rPr>
                <w:rFonts w:eastAsia="標楷體"/>
              </w:rPr>
            </w:pPr>
          </w:p>
          <w:p w:rsidR="007E3F92" w:rsidRPr="00964E63" w:rsidRDefault="007E3F92">
            <w:pPr>
              <w:ind w:firstLineChars="1500" w:firstLine="3600"/>
              <w:rPr>
                <w:rFonts w:eastAsia="標楷體"/>
              </w:rPr>
            </w:pPr>
          </w:p>
          <w:p w:rsidR="007E3F92" w:rsidRPr="00964E63" w:rsidRDefault="007E3F92">
            <w:pPr>
              <w:ind w:firstLineChars="1500" w:firstLine="3600"/>
              <w:rPr>
                <w:rFonts w:eastAsia="標楷體"/>
              </w:rPr>
            </w:pPr>
          </w:p>
          <w:p w:rsidR="007E3F92" w:rsidRPr="00964E63" w:rsidRDefault="007E3F92">
            <w:pPr>
              <w:ind w:firstLineChars="1500" w:firstLine="3600"/>
              <w:rPr>
                <w:rFonts w:eastAsia="標楷體"/>
              </w:rPr>
            </w:pPr>
            <w:r w:rsidRPr="00964E63">
              <w:rPr>
                <w:rFonts w:eastAsia="標楷體"/>
              </w:rPr>
              <w:t xml:space="preserve">         </w:t>
            </w:r>
          </w:p>
          <w:p w:rsidR="007E3F92" w:rsidRPr="00964E63" w:rsidRDefault="007E3F92">
            <w:pPr>
              <w:ind w:firstLineChars="900" w:firstLine="2160"/>
              <w:rPr>
                <w:rFonts w:eastAsia="標楷體"/>
              </w:rPr>
            </w:pPr>
            <w:r w:rsidRPr="00964E63">
              <w:rPr>
                <w:rFonts w:eastAsia="標楷體"/>
              </w:rPr>
              <w:t xml:space="preserve">                    </w:t>
            </w:r>
            <w:r w:rsidRPr="00964E63">
              <w:rPr>
                <w:rFonts w:eastAsia="標楷體"/>
              </w:rPr>
              <w:t>單位：新台幣仟元</w:t>
            </w:r>
          </w:p>
        </w:tc>
      </w:tr>
      <w:tr w:rsidR="007E3F92" w:rsidRPr="00964E63" w:rsidTr="007E3F92">
        <w:trPr>
          <w:jc w:val="center"/>
        </w:trPr>
        <w:tc>
          <w:tcPr>
            <w:tcW w:w="2820" w:type="dxa"/>
            <w:gridSpan w:val="2"/>
            <w:tcBorders>
              <w:top w:val="single" w:sz="6" w:space="0" w:color="auto"/>
              <w:left w:val="single" w:sz="12" w:space="0" w:color="auto"/>
              <w:bottom w:val="single" w:sz="6" w:space="0" w:color="auto"/>
              <w:right w:val="single" w:sz="4" w:space="0" w:color="auto"/>
              <w:tl2br w:val="single" w:sz="6" w:space="0" w:color="auto"/>
            </w:tcBorders>
            <w:vAlign w:val="center"/>
          </w:tcPr>
          <w:p w:rsidR="007E3F92" w:rsidRPr="00964E63" w:rsidRDefault="007E3F92" w:rsidP="008C75FA">
            <w:pPr>
              <w:ind w:left="57" w:right="57"/>
              <w:jc w:val="right"/>
              <w:rPr>
                <w:rFonts w:eastAsia="標楷體"/>
              </w:rPr>
            </w:pPr>
            <w:r w:rsidRPr="00964E63">
              <w:rPr>
                <w:rFonts w:eastAsia="標楷體"/>
              </w:rPr>
              <w:t>年度</w:t>
            </w:r>
          </w:p>
          <w:p w:rsidR="007E3F92" w:rsidRPr="00964E63" w:rsidRDefault="007E3F92" w:rsidP="008C75FA">
            <w:pPr>
              <w:rPr>
                <w:rFonts w:eastAsia="標楷體"/>
              </w:rPr>
            </w:pPr>
            <w:r w:rsidRPr="00964E63">
              <w:rPr>
                <w:rFonts w:eastAsia="標楷體"/>
              </w:rPr>
              <w:t>項目</w:t>
            </w:r>
          </w:p>
        </w:tc>
        <w:tc>
          <w:tcPr>
            <w:tcW w:w="3260" w:type="dxa"/>
            <w:tcBorders>
              <w:top w:val="single" w:sz="6" w:space="0" w:color="auto"/>
              <w:left w:val="single" w:sz="4" w:space="0" w:color="auto"/>
              <w:bottom w:val="single" w:sz="6" w:space="0" w:color="auto"/>
              <w:right w:val="single" w:sz="6" w:space="0" w:color="auto"/>
            </w:tcBorders>
            <w:vAlign w:val="center"/>
          </w:tcPr>
          <w:p w:rsidR="007E3F92" w:rsidRPr="00964E63" w:rsidRDefault="007E3F92" w:rsidP="008C75FA">
            <w:pPr>
              <w:jc w:val="center"/>
              <w:rPr>
                <w:rFonts w:eastAsia="標楷體"/>
              </w:rPr>
            </w:pPr>
            <w:proofErr w:type="gramStart"/>
            <w:r>
              <w:rPr>
                <w:rFonts w:eastAsia="標楷體" w:hint="eastAsia"/>
              </w:rPr>
              <w:t>102</w:t>
            </w:r>
            <w:proofErr w:type="gramEnd"/>
            <w:r w:rsidRPr="00964E63">
              <w:rPr>
                <w:rFonts w:eastAsia="標楷體"/>
              </w:rPr>
              <w:t>年</w:t>
            </w:r>
            <w:r>
              <w:rPr>
                <w:rFonts w:eastAsia="標楷體" w:hint="eastAsia"/>
              </w:rPr>
              <w:t>度</w:t>
            </w:r>
          </w:p>
        </w:tc>
        <w:tc>
          <w:tcPr>
            <w:tcW w:w="3261" w:type="dxa"/>
            <w:tcBorders>
              <w:top w:val="single" w:sz="6" w:space="0" w:color="auto"/>
              <w:left w:val="single" w:sz="4" w:space="0" w:color="auto"/>
              <w:bottom w:val="single" w:sz="6" w:space="0" w:color="auto"/>
              <w:right w:val="single" w:sz="12" w:space="0" w:color="auto"/>
            </w:tcBorders>
            <w:vAlign w:val="center"/>
          </w:tcPr>
          <w:p w:rsidR="007E3F92" w:rsidRPr="00964E63" w:rsidRDefault="007E3F92" w:rsidP="008C75FA">
            <w:pPr>
              <w:jc w:val="center"/>
              <w:rPr>
                <w:rFonts w:eastAsia="標楷體"/>
              </w:rPr>
            </w:pPr>
            <w:r>
              <w:rPr>
                <w:rFonts w:eastAsia="標楷體" w:hint="eastAsia"/>
              </w:rPr>
              <w:t>103</w:t>
            </w:r>
            <w:r w:rsidRPr="00964E63">
              <w:rPr>
                <w:rFonts w:eastAsia="標楷體"/>
              </w:rPr>
              <w:t>年</w:t>
            </w:r>
            <w:r>
              <w:rPr>
                <w:rFonts w:eastAsia="標楷體" w:hint="eastAsia"/>
              </w:rPr>
              <w:t>度</w:t>
            </w:r>
          </w:p>
        </w:tc>
      </w:tr>
      <w:tr w:rsidR="007E3F92" w:rsidRPr="00964E63" w:rsidTr="007E3F92">
        <w:trPr>
          <w:jc w:val="center"/>
        </w:trPr>
        <w:tc>
          <w:tcPr>
            <w:tcW w:w="2820" w:type="dxa"/>
            <w:gridSpan w:val="2"/>
            <w:tcBorders>
              <w:top w:val="single" w:sz="6" w:space="0" w:color="auto"/>
              <w:left w:val="single" w:sz="12" w:space="0" w:color="auto"/>
              <w:bottom w:val="single" w:sz="6" w:space="0" w:color="auto"/>
              <w:right w:val="single" w:sz="6" w:space="0" w:color="auto"/>
            </w:tcBorders>
            <w:vAlign w:val="center"/>
          </w:tcPr>
          <w:p w:rsidR="007E3F92" w:rsidRPr="00964E63" w:rsidRDefault="007E3F92">
            <w:pPr>
              <w:jc w:val="distribute"/>
              <w:rPr>
                <w:rFonts w:eastAsia="標楷體"/>
              </w:rPr>
            </w:pPr>
            <w:r w:rsidRPr="00964E63">
              <w:rPr>
                <w:rFonts w:eastAsia="標楷體"/>
              </w:rPr>
              <w:t>流動資產</w:t>
            </w:r>
          </w:p>
        </w:tc>
        <w:tc>
          <w:tcPr>
            <w:tcW w:w="3260" w:type="dxa"/>
            <w:tcBorders>
              <w:top w:val="single" w:sz="6" w:space="0" w:color="auto"/>
              <w:left w:val="single" w:sz="6" w:space="0" w:color="auto"/>
              <w:bottom w:val="single" w:sz="6" w:space="0" w:color="auto"/>
              <w:right w:val="single" w:sz="6" w:space="0" w:color="auto"/>
            </w:tcBorders>
          </w:tcPr>
          <w:p w:rsidR="007E3F92" w:rsidRPr="00964E63" w:rsidRDefault="007E3F92" w:rsidP="009B2473">
            <w:pPr>
              <w:ind w:rightChars="73" w:right="175"/>
              <w:jc w:val="right"/>
              <w:rPr>
                <w:rFonts w:eastAsia="標楷體"/>
              </w:rPr>
            </w:pPr>
            <w:r>
              <w:rPr>
                <w:rFonts w:eastAsia="標楷體" w:hint="eastAsia"/>
              </w:rPr>
              <w:t>1</w:t>
            </w:r>
            <w:r>
              <w:rPr>
                <w:rFonts w:eastAsia="標楷體"/>
              </w:rPr>
              <w:t>21,296</w:t>
            </w:r>
          </w:p>
        </w:tc>
        <w:tc>
          <w:tcPr>
            <w:tcW w:w="3261" w:type="dxa"/>
            <w:tcBorders>
              <w:top w:val="single" w:sz="6" w:space="0" w:color="auto"/>
              <w:left w:val="single" w:sz="4" w:space="0" w:color="auto"/>
              <w:bottom w:val="single" w:sz="6" w:space="0" w:color="auto"/>
              <w:right w:val="single" w:sz="12" w:space="0" w:color="auto"/>
            </w:tcBorders>
          </w:tcPr>
          <w:p w:rsidR="007E3F92" w:rsidRPr="00964E63" w:rsidRDefault="007E3F92" w:rsidP="009B2473">
            <w:pPr>
              <w:ind w:rightChars="73" w:right="175"/>
              <w:jc w:val="right"/>
              <w:rPr>
                <w:rFonts w:eastAsia="標楷體"/>
              </w:rPr>
            </w:pPr>
            <w:r>
              <w:rPr>
                <w:rFonts w:eastAsia="標楷體" w:hint="eastAsia"/>
              </w:rPr>
              <w:t>153,262</w:t>
            </w:r>
          </w:p>
        </w:tc>
      </w:tr>
      <w:tr w:rsidR="007E3F92" w:rsidRPr="00964E63" w:rsidTr="007E3F92">
        <w:trPr>
          <w:jc w:val="center"/>
        </w:trPr>
        <w:tc>
          <w:tcPr>
            <w:tcW w:w="2820" w:type="dxa"/>
            <w:gridSpan w:val="2"/>
            <w:tcBorders>
              <w:top w:val="single" w:sz="6" w:space="0" w:color="auto"/>
              <w:left w:val="single" w:sz="12" w:space="0" w:color="auto"/>
              <w:bottom w:val="single" w:sz="6" w:space="0" w:color="auto"/>
              <w:right w:val="single" w:sz="6" w:space="0" w:color="auto"/>
            </w:tcBorders>
            <w:vAlign w:val="center"/>
          </w:tcPr>
          <w:p w:rsidR="007E3F92" w:rsidRPr="00C82A8F" w:rsidRDefault="007E3F92" w:rsidP="00C82A8F">
            <w:pPr>
              <w:jc w:val="distribute"/>
              <w:rPr>
                <w:rFonts w:eastAsia="標楷體"/>
                <w:sz w:val="20"/>
                <w:szCs w:val="20"/>
              </w:rPr>
            </w:pPr>
            <w:r w:rsidRPr="007E3F92">
              <w:rPr>
                <w:rFonts w:eastAsia="標楷體"/>
              </w:rPr>
              <w:t>不動產、廠房及設備</w:t>
            </w:r>
          </w:p>
        </w:tc>
        <w:tc>
          <w:tcPr>
            <w:tcW w:w="3260" w:type="dxa"/>
            <w:tcBorders>
              <w:top w:val="single" w:sz="6" w:space="0" w:color="auto"/>
              <w:left w:val="single" w:sz="6" w:space="0" w:color="auto"/>
              <w:bottom w:val="single" w:sz="6" w:space="0" w:color="auto"/>
              <w:right w:val="single" w:sz="6" w:space="0" w:color="auto"/>
            </w:tcBorders>
          </w:tcPr>
          <w:p w:rsidR="007E3F92" w:rsidRPr="00964E63" w:rsidRDefault="007E3F92" w:rsidP="00C82A8F">
            <w:pPr>
              <w:ind w:rightChars="73" w:right="175"/>
              <w:jc w:val="right"/>
              <w:rPr>
                <w:rFonts w:eastAsia="標楷體"/>
              </w:rPr>
            </w:pPr>
            <w:r>
              <w:rPr>
                <w:rFonts w:eastAsia="標楷體" w:hint="eastAsia"/>
              </w:rPr>
              <w:t>102,130</w:t>
            </w:r>
          </w:p>
        </w:tc>
        <w:tc>
          <w:tcPr>
            <w:tcW w:w="3261" w:type="dxa"/>
            <w:tcBorders>
              <w:top w:val="single" w:sz="6" w:space="0" w:color="auto"/>
              <w:left w:val="single" w:sz="4" w:space="0" w:color="auto"/>
              <w:bottom w:val="single" w:sz="6" w:space="0" w:color="auto"/>
              <w:right w:val="single" w:sz="12" w:space="0" w:color="auto"/>
            </w:tcBorders>
          </w:tcPr>
          <w:p w:rsidR="007E3F92" w:rsidRPr="00964E63" w:rsidRDefault="007E3F92" w:rsidP="00C82A8F">
            <w:pPr>
              <w:ind w:rightChars="73" w:right="175"/>
              <w:jc w:val="right"/>
              <w:rPr>
                <w:rFonts w:eastAsia="標楷體"/>
              </w:rPr>
            </w:pPr>
            <w:r>
              <w:rPr>
                <w:rFonts w:eastAsia="標楷體" w:hint="eastAsia"/>
              </w:rPr>
              <w:t>105,412</w:t>
            </w:r>
          </w:p>
        </w:tc>
      </w:tr>
      <w:tr w:rsidR="007E3F92" w:rsidRPr="00964E63" w:rsidTr="007E3F92">
        <w:trPr>
          <w:jc w:val="center"/>
        </w:trPr>
        <w:tc>
          <w:tcPr>
            <w:tcW w:w="2820" w:type="dxa"/>
            <w:gridSpan w:val="2"/>
            <w:tcBorders>
              <w:top w:val="single" w:sz="6" w:space="0" w:color="auto"/>
              <w:left w:val="single" w:sz="12" w:space="0" w:color="auto"/>
              <w:bottom w:val="single" w:sz="6" w:space="0" w:color="auto"/>
              <w:right w:val="single" w:sz="6" w:space="0" w:color="auto"/>
            </w:tcBorders>
            <w:vAlign w:val="center"/>
          </w:tcPr>
          <w:p w:rsidR="007E3F92" w:rsidRPr="00964E63" w:rsidRDefault="007E3F92" w:rsidP="00C82A8F">
            <w:pPr>
              <w:jc w:val="distribute"/>
              <w:rPr>
                <w:rFonts w:eastAsia="標楷體"/>
              </w:rPr>
            </w:pPr>
            <w:r w:rsidRPr="00964E63">
              <w:rPr>
                <w:rFonts w:eastAsia="標楷體"/>
              </w:rPr>
              <w:t>無形資產</w:t>
            </w:r>
          </w:p>
        </w:tc>
        <w:tc>
          <w:tcPr>
            <w:tcW w:w="3260" w:type="dxa"/>
            <w:tcBorders>
              <w:top w:val="single" w:sz="6" w:space="0" w:color="auto"/>
              <w:left w:val="single" w:sz="6" w:space="0" w:color="auto"/>
              <w:bottom w:val="single" w:sz="6" w:space="0" w:color="auto"/>
              <w:right w:val="single" w:sz="6" w:space="0" w:color="auto"/>
            </w:tcBorders>
          </w:tcPr>
          <w:p w:rsidR="007E3F92" w:rsidRPr="00964E63" w:rsidRDefault="007E3F92" w:rsidP="00C82A8F">
            <w:pPr>
              <w:ind w:rightChars="73" w:right="175"/>
              <w:jc w:val="right"/>
              <w:rPr>
                <w:rFonts w:eastAsia="標楷體"/>
              </w:rPr>
            </w:pPr>
            <w:r>
              <w:rPr>
                <w:rFonts w:eastAsia="標楷體" w:hint="eastAsia"/>
              </w:rPr>
              <w:t>18,450</w:t>
            </w:r>
          </w:p>
        </w:tc>
        <w:tc>
          <w:tcPr>
            <w:tcW w:w="3261" w:type="dxa"/>
            <w:tcBorders>
              <w:top w:val="single" w:sz="6" w:space="0" w:color="auto"/>
              <w:left w:val="single" w:sz="4" w:space="0" w:color="auto"/>
              <w:bottom w:val="single" w:sz="6" w:space="0" w:color="auto"/>
              <w:right w:val="single" w:sz="12" w:space="0" w:color="auto"/>
            </w:tcBorders>
          </w:tcPr>
          <w:p w:rsidR="007E3F92" w:rsidRPr="00964E63" w:rsidRDefault="007E3F92" w:rsidP="00C82A8F">
            <w:pPr>
              <w:ind w:rightChars="73" w:right="175"/>
              <w:jc w:val="right"/>
              <w:rPr>
                <w:rFonts w:eastAsia="標楷體"/>
              </w:rPr>
            </w:pPr>
            <w:r>
              <w:rPr>
                <w:rFonts w:eastAsia="標楷體" w:hint="eastAsia"/>
              </w:rPr>
              <w:t>16,000</w:t>
            </w:r>
          </w:p>
        </w:tc>
      </w:tr>
      <w:tr w:rsidR="007E3F92" w:rsidRPr="00964E63" w:rsidTr="007E3F92">
        <w:trPr>
          <w:jc w:val="center"/>
        </w:trPr>
        <w:tc>
          <w:tcPr>
            <w:tcW w:w="2820" w:type="dxa"/>
            <w:gridSpan w:val="2"/>
            <w:tcBorders>
              <w:top w:val="single" w:sz="6" w:space="0" w:color="auto"/>
              <w:left w:val="single" w:sz="12" w:space="0" w:color="auto"/>
              <w:bottom w:val="single" w:sz="6" w:space="0" w:color="auto"/>
              <w:right w:val="single" w:sz="6" w:space="0" w:color="auto"/>
            </w:tcBorders>
            <w:vAlign w:val="center"/>
          </w:tcPr>
          <w:p w:rsidR="007E3F92" w:rsidRPr="00964E63" w:rsidRDefault="007E3F92" w:rsidP="00C82A8F">
            <w:pPr>
              <w:jc w:val="distribute"/>
              <w:rPr>
                <w:rFonts w:eastAsia="標楷體"/>
              </w:rPr>
            </w:pPr>
            <w:r w:rsidRPr="00964E63">
              <w:rPr>
                <w:rFonts w:eastAsia="標楷體"/>
              </w:rPr>
              <w:t>其他資產</w:t>
            </w:r>
          </w:p>
        </w:tc>
        <w:tc>
          <w:tcPr>
            <w:tcW w:w="3260" w:type="dxa"/>
            <w:tcBorders>
              <w:top w:val="single" w:sz="6" w:space="0" w:color="auto"/>
              <w:left w:val="single" w:sz="6" w:space="0" w:color="auto"/>
              <w:bottom w:val="single" w:sz="6" w:space="0" w:color="auto"/>
              <w:right w:val="single" w:sz="6" w:space="0" w:color="auto"/>
            </w:tcBorders>
          </w:tcPr>
          <w:p w:rsidR="007E3F92" w:rsidRPr="00964E63" w:rsidRDefault="007E3F92" w:rsidP="00C82A8F">
            <w:pPr>
              <w:ind w:rightChars="73" w:right="175"/>
              <w:jc w:val="right"/>
              <w:rPr>
                <w:rFonts w:eastAsia="標楷體"/>
              </w:rPr>
            </w:pPr>
            <w:r>
              <w:rPr>
                <w:rFonts w:eastAsia="標楷體" w:hint="eastAsia"/>
              </w:rPr>
              <w:t>12,582</w:t>
            </w:r>
          </w:p>
        </w:tc>
        <w:tc>
          <w:tcPr>
            <w:tcW w:w="3261" w:type="dxa"/>
            <w:tcBorders>
              <w:top w:val="single" w:sz="6" w:space="0" w:color="auto"/>
              <w:left w:val="single" w:sz="4" w:space="0" w:color="auto"/>
              <w:bottom w:val="single" w:sz="6" w:space="0" w:color="auto"/>
              <w:right w:val="single" w:sz="12" w:space="0" w:color="auto"/>
            </w:tcBorders>
          </w:tcPr>
          <w:p w:rsidR="007E3F92" w:rsidRPr="00964E63" w:rsidRDefault="007E3F92" w:rsidP="00C82A8F">
            <w:pPr>
              <w:ind w:rightChars="73" w:right="175"/>
              <w:jc w:val="right"/>
              <w:rPr>
                <w:rFonts w:eastAsia="標楷體"/>
              </w:rPr>
            </w:pPr>
            <w:r>
              <w:rPr>
                <w:rFonts w:eastAsia="標楷體" w:hint="eastAsia"/>
              </w:rPr>
              <w:t>9,856</w:t>
            </w:r>
          </w:p>
        </w:tc>
      </w:tr>
      <w:tr w:rsidR="007E3F92" w:rsidRPr="00964E63" w:rsidTr="007E3F92">
        <w:trPr>
          <w:jc w:val="center"/>
        </w:trPr>
        <w:tc>
          <w:tcPr>
            <w:tcW w:w="2820" w:type="dxa"/>
            <w:gridSpan w:val="2"/>
            <w:tcBorders>
              <w:top w:val="single" w:sz="6" w:space="0" w:color="auto"/>
              <w:left w:val="single" w:sz="12" w:space="0" w:color="auto"/>
              <w:bottom w:val="single" w:sz="6" w:space="0" w:color="auto"/>
              <w:right w:val="single" w:sz="6" w:space="0" w:color="auto"/>
            </w:tcBorders>
            <w:vAlign w:val="center"/>
          </w:tcPr>
          <w:p w:rsidR="007E3F92" w:rsidRPr="00964E63" w:rsidRDefault="007E3F92" w:rsidP="00C82A8F">
            <w:pPr>
              <w:jc w:val="distribute"/>
              <w:rPr>
                <w:rFonts w:eastAsia="標楷體"/>
              </w:rPr>
            </w:pPr>
            <w:r w:rsidRPr="00964E63">
              <w:rPr>
                <w:rFonts w:eastAsia="標楷體"/>
              </w:rPr>
              <w:t>資產總額</w:t>
            </w:r>
          </w:p>
        </w:tc>
        <w:tc>
          <w:tcPr>
            <w:tcW w:w="3260" w:type="dxa"/>
            <w:tcBorders>
              <w:top w:val="single" w:sz="6" w:space="0" w:color="auto"/>
              <w:left w:val="single" w:sz="6" w:space="0" w:color="auto"/>
              <w:bottom w:val="single" w:sz="6" w:space="0" w:color="auto"/>
              <w:right w:val="single" w:sz="6" w:space="0" w:color="auto"/>
            </w:tcBorders>
          </w:tcPr>
          <w:p w:rsidR="007E3F92" w:rsidRPr="00964E63" w:rsidRDefault="007E3F92" w:rsidP="00C82A8F">
            <w:pPr>
              <w:ind w:rightChars="73" w:right="175"/>
              <w:jc w:val="right"/>
              <w:rPr>
                <w:rFonts w:eastAsia="標楷體"/>
              </w:rPr>
            </w:pPr>
            <w:r>
              <w:rPr>
                <w:rFonts w:eastAsia="標楷體" w:hint="eastAsia"/>
              </w:rPr>
              <w:t>254,458</w:t>
            </w:r>
          </w:p>
        </w:tc>
        <w:tc>
          <w:tcPr>
            <w:tcW w:w="3261" w:type="dxa"/>
            <w:tcBorders>
              <w:top w:val="single" w:sz="6" w:space="0" w:color="auto"/>
              <w:left w:val="single" w:sz="4" w:space="0" w:color="auto"/>
              <w:bottom w:val="single" w:sz="6" w:space="0" w:color="auto"/>
              <w:right w:val="single" w:sz="12" w:space="0" w:color="auto"/>
            </w:tcBorders>
          </w:tcPr>
          <w:p w:rsidR="007E3F92" w:rsidRPr="00964E63" w:rsidRDefault="007E3F92" w:rsidP="00C82A8F">
            <w:pPr>
              <w:ind w:rightChars="73" w:right="175"/>
              <w:jc w:val="right"/>
              <w:rPr>
                <w:rFonts w:eastAsia="標楷體"/>
              </w:rPr>
            </w:pPr>
            <w:r>
              <w:rPr>
                <w:rFonts w:eastAsia="標楷體" w:hint="eastAsia"/>
              </w:rPr>
              <w:t>284</w:t>
            </w:r>
            <w:r>
              <w:rPr>
                <w:rFonts w:eastAsia="標楷體"/>
              </w:rPr>
              <w:t>,530</w:t>
            </w:r>
          </w:p>
        </w:tc>
      </w:tr>
      <w:tr w:rsidR="007E3F92" w:rsidRPr="00964E63" w:rsidTr="007E3F92">
        <w:trPr>
          <w:cantSplit/>
          <w:jc w:val="center"/>
        </w:trPr>
        <w:tc>
          <w:tcPr>
            <w:tcW w:w="1410" w:type="dxa"/>
            <w:vMerge w:val="restart"/>
            <w:tcBorders>
              <w:top w:val="single" w:sz="6" w:space="0" w:color="auto"/>
              <w:left w:val="single" w:sz="12" w:space="0" w:color="auto"/>
              <w:bottom w:val="single" w:sz="6" w:space="0" w:color="auto"/>
              <w:right w:val="single" w:sz="6" w:space="0" w:color="auto"/>
            </w:tcBorders>
            <w:vAlign w:val="center"/>
          </w:tcPr>
          <w:p w:rsidR="007E3F92" w:rsidRPr="00964E63" w:rsidRDefault="007E3F92" w:rsidP="007E3F92">
            <w:pPr>
              <w:jc w:val="distribute"/>
              <w:rPr>
                <w:rFonts w:eastAsia="標楷體"/>
              </w:rPr>
            </w:pPr>
            <w:r w:rsidRPr="00964E63">
              <w:rPr>
                <w:rFonts w:eastAsia="標楷體"/>
              </w:rPr>
              <w:lastRenderedPageBreak/>
              <w:t>流動負債</w:t>
            </w:r>
          </w:p>
        </w:tc>
        <w:tc>
          <w:tcPr>
            <w:tcW w:w="1410" w:type="dxa"/>
            <w:tcBorders>
              <w:top w:val="single" w:sz="6" w:space="0" w:color="auto"/>
              <w:left w:val="single" w:sz="6" w:space="0" w:color="auto"/>
              <w:bottom w:val="single" w:sz="6" w:space="0" w:color="auto"/>
              <w:right w:val="single" w:sz="6" w:space="0" w:color="auto"/>
            </w:tcBorders>
          </w:tcPr>
          <w:p w:rsidR="007E3F92" w:rsidRPr="00481EB9" w:rsidRDefault="007E3F92" w:rsidP="00481EB9">
            <w:pPr>
              <w:jc w:val="distribute"/>
              <w:rPr>
                <w:rFonts w:eastAsia="標楷體"/>
              </w:rPr>
            </w:pPr>
            <w:r w:rsidRPr="00481EB9">
              <w:rPr>
                <w:rFonts w:eastAsia="標楷體"/>
              </w:rPr>
              <w:t>分配前</w:t>
            </w:r>
          </w:p>
        </w:tc>
        <w:tc>
          <w:tcPr>
            <w:tcW w:w="3260" w:type="dxa"/>
            <w:tcBorders>
              <w:top w:val="single" w:sz="6" w:space="0" w:color="auto"/>
              <w:left w:val="single" w:sz="6" w:space="0" w:color="auto"/>
              <w:bottom w:val="single" w:sz="6" w:space="0" w:color="auto"/>
              <w:right w:val="single" w:sz="6" w:space="0" w:color="auto"/>
            </w:tcBorders>
            <w:vAlign w:val="center"/>
          </w:tcPr>
          <w:p w:rsidR="007E3F92" w:rsidRPr="009B2473" w:rsidRDefault="007E3F92" w:rsidP="00C82A8F">
            <w:pPr>
              <w:pStyle w:val="ad"/>
              <w:wordWrap w:val="0"/>
              <w:ind w:rightChars="73" w:right="175"/>
              <w:rPr>
                <w:kern w:val="2"/>
                <w:szCs w:val="24"/>
              </w:rPr>
            </w:pPr>
            <w:r>
              <w:rPr>
                <w:rFonts w:hint="eastAsia"/>
                <w:kern w:val="2"/>
                <w:szCs w:val="24"/>
              </w:rPr>
              <w:t>9</w:t>
            </w:r>
            <w:r>
              <w:rPr>
                <w:kern w:val="2"/>
                <w:szCs w:val="24"/>
              </w:rPr>
              <w:t>6,797</w:t>
            </w:r>
          </w:p>
        </w:tc>
        <w:tc>
          <w:tcPr>
            <w:tcW w:w="3261" w:type="dxa"/>
            <w:tcBorders>
              <w:top w:val="single" w:sz="6" w:space="0" w:color="auto"/>
              <w:left w:val="single" w:sz="4" w:space="0" w:color="auto"/>
              <w:bottom w:val="single" w:sz="6" w:space="0" w:color="auto"/>
              <w:right w:val="single" w:sz="12" w:space="0" w:color="auto"/>
            </w:tcBorders>
            <w:vAlign w:val="center"/>
          </w:tcPr>
          <w:p w:rsidR="007E3F92" w:rsidRPr="009B2473" w:rsidRDefault="007E3F92" w:rsidP="009B2473">
            <w:pPr>
              <w:pStyle w:val="ad"/>
              <w:ind w:rightChars="73" w:right="175"/>
              <w:rPr>
                <w:kern w:val="2"/>
                <w:szCs w:val="24"/>
              </w:rPr>
            </w:pPr>
            <w:r>
              <w:rPr>
                <w:rFonts w:hint="eastAsia"/>
                <w:kern w:val="2"/>
                <w:szCs w:val="24"/>
              </w:rPr>
              <w:t>114</w:t>
            </w:r>
            <w:r>
              <w:rPr>
                <w:kern w:val="2"/>
                <w:szCs w:val="24"/>
              </w:rPr>
              <w:t>,929</w:t>
            </w:r>
          </w:p>
        </w:tc>
      </w:tr>
      <w:tr w:rsidR="007E3F92" w:rsidRPr="00964E63" w:rsidTr="007E3F92">
        <w:trPr>
          <w:cantSplit/>
          <w:jc w:val="center"/>
        </w:trPr>
        <w:tc>
          <w:tcPr>
            <w:tcW w:w="1410" w:type="dxa"/>
            <w:vMerge/>
            <w:tcBorders>
              <w:top w:val="single" w:sz="6" w:space="0" w:color="auto"/>
              <w:left w:val="single" w:sz="12" w:space="0" w:color="auto"/>
              <w:bottom w:val="single" w:sz="6" w:space="0" w:color="auto"/>
              <w:right w:val="single" w:sz="6" w:space="0" w:color="auto"/>
            </w:tcBorders>
            <w:vAlign w:val="center"/>
          </w:tcPr>
          <w:p w:rsidR="007E3F92" w:rsidRPr="00964E63" w:rsidRDefault="007E3F92">
            <w:pPr>
              <w:jc w:val="distribute"/>
              <w:rPr>
                <w:rFonts w:eastAsia="標楷體"/>
              </w:rPr>
            </w:pPr>
          </w:p>
        </w:tc>
        <w:tc>
          <w:tcPr>
            <w:tcW w:w="1410" w:type="dxa"/>
            <w:tcBorders>
              <w:top w:val="single" w:sz="6" w:space="0" w:color="auto"/>
              <w:left w:val="single" w:sz="6" w:space="0" w:color="auto"/>
              <w:bottom w:val="single" w:sz="6" w:space="0" w:color="auto"/>
              <w:right w:val="single" w:sz="6" w:space="0" w:color="auto"/>
            </w:tcBorders>
          </w:tcPr>
          <w:p w:rsidR="007E3F92" w:rsidRPr="00964E63" w:rsidRDefault="007E3F92" w:rsidP="00481EB9">
            <w:pPr>
              <w:jc w:val="distribute"/>
              <w:rPr>
                <w:rFonts w:eastAsia="標楷體"/>
              </w:rPr>
            </w:pPr>
            <w:r w:rsidRPr="00964E63">
              <w:rPr>
                <w:rFonts w:eastAsia="標楷體"/>
              </w:rPr>
              <w:t>分配後</w:t>
            </w:r>
          </w:p>
        </w:tc>
        <w:tc>
          <w:tcPr>
            <w:tcW w:w="3260" w:type="dxa"/>
            <w:tcBorders>
              <w:top w:val="single" w:sz="6" w:space="0" w:color="auto"/>
              <w:left w:val="single" w:sz="6" w:space="0" w:color="auto"/>
              <w:bottom w:val="single" w:sz="6" w:space="0" w:color="auto"/>
              <w:right w:val="single" w:sz="6" w:space="0" w:color="auto"/>
            </w:tcBorders>
            <w:vAlign w:val="center"/>
          </w:tcPr>
          <w:p w:rsidR="007E3F92" w:rsidRPr="00964E63" w:rsidRDefault="007E3F92" w:rsidP="009B2473">
            <w:pPr>
              <w:pStyle w:val="ad"/>
              <w:adjustRightInd/>
              <w:snapToGrid/>
              <w:spacing w:line="240" w:lineRule="auto"/>
              <w:ind w:rightChars="73" w:right="175"/>
              <w:textAlignment w:val="auto"/>
              <w:rPr>
                <w:kern w:val="2"/>
                <w:szCs w:val="24"/>
              </w:rPr>
            </w:pPr>
            <w:r>
              <w:rPr>
                <w:rFonts w:hint="eastAsia"/>
                <w:kern w:val="2"/>
                <w:szCs w:val="24"/>
              </w:rPr>
              <w:t>9</w:t>
            </w:r>
            <w:r>
              <w:rPr>
                <w:kern w:val="2"/>
                <w:szCs w:val="24"/>
              </w:rPr>
              <w:t>6,797</w:t>
            </w:r>
          </w:p>
        </w:tc>
        <w:tc>
          <w:tcPr>
            <w:tcW w:w="3261" w:type="dxa"/>
            <w:tcBorders>
              <w:top w:val="single" w:sz="6" w:space="0" w:color="auto"/>
              <w:left w:val="single" w:sz="4" w:space="0" w:color="auto"/>
              <w:bottom w:val="single" w:sz="6" w:space="0" w:color="auto"/>
              <w:right w:val="single" w:sz="12" w:space="0" w:color="auto"/>
            </w:tcBorders>
            <w:vAlign w:val="center"/>
          </w:tcPr>
          <w:p w:rsidR="007E3F92" w:rsidRPr="00964E63" w:rsidRDefault="007E3F92" w:rsidP="009B2473">
            <w:pPr>
              <w:pStyle w:val="ad"/>
              <w:adjustRightInd/>
              <w:snapToGrid/>
              <w:spacing w:line="240" w:lineRule="auto"/>
              <w:ind w:rightChars="73" w:right="175"/>
              <w:textAlignment w:val="auto"/>
              <w:rPr>
                <w:kern w:val="2"/>
                <w:szCs w:val="24"/>
              </w:rPr>
            </w:pPr>
            <w:r>
              <w:rPr>
                <w:kern w:val="2"/>
                <w:szCs w:val="24"/>
              </w:rPr>
              <w:t>114,</w:t>
            </w:r>
            <w:r>
              <w:rPr>
                <w:rFonts w:hint="eastAsia"/>
                <w:kern w:val="2"/>
                <w:szCs w:val="24"/>
              </w:rPr>
              <w:t>929</w:t>
            </w:r>
          </w:p>
        </w:tc>
      </w:tr>
      <w:tr w:rsidR="007E3F92" w:rsidRPr="00964E63" w:rsidTr="007E3F92">
        <w:trPr>
          <w:jc w:val="center"/>
        </w:trPr>
        <w:tc>
          <w:tcPr>
            <w:tcW w:w="2820" w:type="dxa"/>
            <w:gridSpan w:val="2"/>
            <w:tcBorders>
              <w:top w:val="single" w:sz="6" w:space="0" w:color="auto"/>
              <w:left w:val="single" w:sz="12" w:space="0" w:color="auto"/>
              <w:bottom w:val="single" w:sz="6" w:space="0" w:color="auto"/>
              <w:right w:val="single" w:sz="6" w:space="0" w:color="auto"/>
            </w:tcBorders>
            <w:vAlign w:val="center"/>
          </w:tcPr>
          <w:p w:rsidR="007E3F92" w:rsidRPr="00964E63" w:rsidRDefault="007E3F92">
            <w:pPr>
              <w:jc w:val="distribute"/>
              <w:rPr>
                <w:rFonts w:eastAsia="標楷體"/>
              </w:rPr>
            </w:pPr>
            <w:r>
              <w:rPr>
                <w:rFonts w:eastAsia="標楷體" w:hint="eastAsia"/>
              </w:rPr>
              <w:t>非流動負債</w:t>
            </w:r>
          </w:p>
        </w:tc>
        <w:tc>
          <w:tcPr>
            <w:tcW w:w="3260" w:type="dxa"/>
            <w:tcBorders>
              <w:top w:val="single" w:sz="6" w:space="0" w:color="auto"/>
              <w:left w:val="single" w:sz="6" w:space="0" w:color="auto"/>
              <w:bottom w:val="single" w:sz="6" w:space="0" w:color="auto"/>
              <w:right w:val="single" w:sz="6" w:space="0" w:color="auto"/>
            </w:tcBorders>
          </w:tcPr>
          <w:p w:rsidR="007E3F92" w:rsidRPr="00964E63" w:rsidRDefault="007E3F92" w:rsidP="009B2473">
            <w:pPr>
              <w:ind w:rightChars="73" w:right="175"/>
              <w:jc w:val="right"/>
              <w:rPr>
                <w:rFonts w:eastAsia="標楷體"/>
              </w:rPr>
            </w:pPr>
            <w:r>
              <w:rPr>
                <w:rFonts w:eastAsia="標楷體" w:hint="eastAsia"/>
              </w:rPr>
              <w:t>33,447</w:t>
            </w:r>
          </w:p>
        </w:tc>
        <w:tc>
          <w:tcPr>
            <w:tcW w:w="3261" w:type="dxa"/>
            <w:tcBorders>
              <w:top w:val="single" w:sz="6" w:space="0" w:color="auto"/>
              <w:left w:val="single" w:sz="4" w:space="0" w:color="auto"/>
              <w:bottom w:val="single" w:sz="6" w:space="0" w:color="auto"/>
              <w:right w:val="single" w:sz="12" w:space="0" w:color="auto"/>
            </w:tcBorders>
          </w:tcPr>
          <w:p w:rsidR="007E3F92" w:rsidRPr="00964E63" w:rsidRDefault="007E3F92" w:rsidP="009B2473">
            <w:pPr>
              <w:ind w:rightChars="73" w:right="175"/>
              <w:jc w:val="right"/>
              <w:rPr>
                <w:rFonts w:eastAsia="標楷體"/>
              </w:rPr>
            </w:pPr>
            <w:r>
              <w:rPr>
                <w:rFonts w:eastAsia="標楷體" w:hint="eastAsia"/>
              </w:rPr>
              <w:t>23,438</w:t>
            </w:r>
          </w:p>
        </w:tc>
      </w:tr>
      <w:tr w:rsidR="007E3F92" w:rsidRPr="00964E63" w:rsidTr="007E3F92">
        <w:trPr>
          <w:cantSplit/>
          <w:jc w:val="center"/>
        </w:trPr>
        <w:tc>
          <w:tcPr>
            <w:tcW w:w="1410" w:type="dxa"/>
            <w:vMerge w:val="restart"/>
            <w:tcBorders>
              <w:top w:val="single" w:sz="6" w:space="0" w:color="auto"/>
              <w:left w:val="single" w:sz="12" w:space="0" w:color="auto"/>
              <w:bottom w:val="single" w:sz="6" w:space="0" w:color="auto"/>
              <w:right w:val="single" w:sz="6" w:space="0" w:color="auto"/>
            </w:tcBorders>
            <w:vAlign w:val="center"/>
          </w:tcPr>
          <w:p w:rsidR="007E3F92" w:rsidRPr="00964E63" w:rsidRDefault="007E3F92" w:rsidP="007E3F92">
            <w:pPr>
              <w:jc w:val="distribute"/>
              <w:rPr>
                <w:rFonts w:eastAsia="標楷體"/>
              </w:rPr>
            </w:pPr>
            <w:r w:rsidRPr="00964E63">
              <w:rPr>
                <w:rFonts w:eastAsia="標楷體"/>
              </w:rPr>
              <w:t>負債總額</w:t>
            </w:r>
          </w:p>
        </w:tc>
        <w:tc>
          <w:tcPr>
            <w:tcW w:w="1410" w:type="dxa"/>
            <w:tcBorders>
              <w:top w:val="single" w:sz="6" w:space="0" w:color="auto"/>
              <w:left w:val="single" w:sz="6" w:space="0" w:color="auto"/>
              <w:bottom w:val="single" w:sz="6" w:space="0" w:color="auto"/>
              <w:right w:val="single" w:sz="6" w:space="0" w:color="auto"/>
            </w:tcBorders>
          </w:tcPr>
          <w:p w:rsidR="007E3F92" w:rsidRPr="00481EB9" w:rsidRDefault="007E3F92" w:rsidP="009B2473">
            <w:pPr>
              <w:jc w:val="distribute"/>
              <w:rPr>
                <w:rFonts w:eastAsia="標楷體"/>
              </w:rPr>
            </w:pPr>
            <w:r w:rsidRPr="00481EB9">
              <w:rPr>
                <w:rFonts w:eastAsia="標楷體"/>
              </w:rPr>
              <w:t>分配前</w:t>
            </w:r>
          </w:p>
        </w:tc>
        <w:tc>
          <w:tcPr>
            <w:tcW w:w="3260" w:type="dxa"/>
            <w:tcBorders>
              <w:top w:val="single" w:sz="6" w:space="0" w:color="auto"/>
              <w:left w:val="single" w:sz="6" w:space="0" w:color="auto"/>
              <w:bottom w:val="single" w:sz="6" w:space="0" w:color="auto"/>
              <w:right w:val="single" w:sz="6" w:space="0" w:color="auto"/>
            </w:tcBorders>
            <w:vAlign w:val="center"/>
          </w:tcPr>
          <w:p w:rsidR="007E3F92" w:rsidRPr="009B2473" w:rsidRDefault="007E3F92" w:rsidP="009B2473">
            <w:pPr>
              <w:pStyle w:val="ad"/>
              <w:ind w:rightChars="73" w:right="175"/>
              <w:rPr>
                <w:kern w:val="2"/>
                <w:szCs w:val="24"/>
              </w:rPr>
            </w:pPr>
            <w:r>
              <w:rPr>
                <w:rFonts w:hint="eastAsia"/>
                <w:kern w:val="2"/>
                <w:szCs w:val="24"/>
              </w:rPr>
              <w:t>1</w:t>
            </w:r>
            <w:r>
              <w:rPr>
                <w:kern w:val="2"/>
                <w:szCs w:val="24"/>
              </w:rPr>
              <w:t>30,244</w:t>
            </w:r>
          </w:p>
        </w:tc>
        <w:tc>
          <w:tcPr>
            <w:tcW w:w="3261" w:type="dxa"/>
            <w:tcBorders>
              <w:top w:val="single" w:sz="6" w:space="0" w:color="auto"/>
              <w:left w:val="single" w:sz="4" w:space="0" w:color="auto"/>
              <w:bottom w:val="single" w:sz="6" w:space="0" w:color="auto"/>
              <w:right w:val="single" w:sz="12" w:space="0" w:color="auto"/>
            </w:tcBorders>
            <w:vAlign w:val="center"/>
          </w:tcPr>
          <w:p w:rsidR="007E3F92" w:rsidRPr="009B2473" w:rsidRDefault="007E3F92" w:rsidP="009B2473">
            <w:pPr>
              <w:pStyle w:val="ad"/>
              <w:ind w:rightChars="73" w:right="175"/>
              <w:rPr>
                <w:kern w:val="2"/>
                <w:szCs w:val="24"/>
              </w:rPr>
            </w:pPr>
            <w:r>
              <w:rPr>
                <w:rFonts w:hint="eastAsia"/>
                <w:kern w:val="2"/>
                <w:szCs w:val="24"/>
              </w:rPr>
              <w:t>138,367</w:t>
            </w:r>
          </w:p>
        </w:tc>
      </w:tr>
      <w:tr w:rsidR="007E3F92" w:rsidRPr="00964E63" w:rsidTr="007E3F92">
        <w:trPr>
          <w:cantSplit/>
          <w:jc w:val="center"/>
        </w:trPr>
        <w:tc>
          <w:tcPr>
            <w:tcW w:w="1410" w:type="dxa"/>
            <w:vMerge/>
            <w:tcBorders>
              <w:top w:val="single" w:sz="6" w:space="0" w:color="auto"/>
              <w:left w:val="single" w:sz="12" w:space="0" w:color="auto"/>
              <w:bottom w:val="single" w:sz="6" w:space="0" w:color="auto"/>
              <w:right w:val="single" w:sz="6" w:space="0" w:color="auto"/>
            </w:tcBorders>
            <w:vAlign w:val="center"/>
          </w:tcPr>
          <w:p w:rsidR="007E3F92" w:rsidRPr="00964E63" w:rsidRDefault="007E3F92" w:rsidP="009B2473">
            <w:pPr>
              <w:jc w:val="distribute"/>
              <w:rPr>
                <w:rFonts w:eastAsia="標楷體"/>
              </w:rPr>
            </w:pPr>
          </w:p>
        </w:tc>
        <w:tc>
          <w:tcPr>
            <w:tcW w:w="1410" w:type="dxa"/>
            <w:tcBorders>
              <w:top w:val="single" w:sz="6" w:space="0" w:color="auto"/>
              <w:left w:val="single" w:sz="6" w:space="0" w:color="auto"/>
              <w:bottom w:val="single" w:sz="6" w:space="0" w:color="auto"/>
              <w:right w:val="single" w:sz="6" w:space="0" w:color="auto"/>
            </w:tcBorders>
          </w:tcPr>
          <w:p w:rsidR="007E3F92" w:rsidRPr="00964E63" w:rsidRDefault="007E3F92" w:rsidP="009B2473">
            <w:pPr>
              <w:jc w:val="distribute"/>
              <w:rPr>
                <w:rFonts w:eastAsia="標楷體"/>
              </w:rPr>
            </w:pPr>
            <w:r w:rsidRPr="00964E63">
              <w:rPr>
                <w:rFonts w:eastAsia="標楷體"/>
              </w:rPr>
              <w:t>分配後</w:t>
            </w:r>
          </w:p>
        </w:tc>
        <w:tc>
          <w:tcPr>
            <w:tcW w:w="3260" w:type="dxa"/>
            <w:tcBorders>
              <w:top w:val="single" w:sz="6" w:space="0" w:color="auto"/>
              <w:left w:val="single" w:sz="6" w:space="0" w:color="auto"/>
              <w:bottom w:val="single" w:sz="6" w:space="0" w:color="auto"/>
              <w:right w:val="single" w:sz="6" w:space="0" w:color="auto"/>
            </w:tcBorders>
            <w:vAlign w:val="center"/>
          </w:tcPr>
          <w:p w:rsidR="007E3F92" w:rsidRPr="00964E63" w:rsidRDefault="007E3F92" w:rsidP="009B2473">
            <w:pPr>
              <w:ind w:rightChars="73" w:right="175"/>
              <w:jc w:val="right"/>
              <w:rPr>
                <w:rFonts w:eastAsia="標楷體"/>
              </w:rPr>
            </w:pPr>
            <w:r>
              <w:rPr>
                <w:rFonts w:eastAsia="標楷體" w:hint="eastAsia"/>
              </w:rPr>
              <w:t>130,244</w:t>
            </w:r>
          </w:p>
        </w:tc>
        <w:tc>
          <w:tcPr>
            <w:tcW w:w="3261" w:type="dxa"/>
            <w:tcBorders>
              <w:top w:val="single" w:sz="6" w:space="0" w:color="auto"/>
              <w:left w:val="single" w:sz="4" w:space="0" w:color="auto"/>
              <w:bottom w:val="single" w:sz="6" w:space="0" w:color="auto"/>
              <w:right w:val="single" w:sz="12" w:space="0" w:color="auto"/>
            </w:tcBorders>
            <w:vAlign w:val="center"/>
          </w:tcPr>
          <w:p w:rsidR="007E3F92" w:rsidRPr="00964E63" w:rsidRDefault="007E3F92" w:rsidP="009B2473">
            <w:pPr>
              <w:ind w:rightChars="73" w:right="175"/>
              <w:jc w:val="right"/>
              <w:rPr>
                <w:rFonts w:eastAsia="標楷體"/>
              </w:rPr>
            </w:pPr>
            <w:r>
              <w:rPr>
                <w:rFonts w:eastAsia="標楷體" w:hint="eastAsia"/>
              </w:rPr>
              <w:t>138,367</w:t>
            </w:r>
          </w:p>
        </w:tc>
      </w:tr>
      <w:tr w:rsidR="007E3F92" w:rsidRPr="00964E63" w:rsidTr="007E3F92">
        <w:trPr>
          <w:jc w:val="center"/>
        </w:trPr>
        <w:tc>
          <w:tcPr>
            <w:tcW w:w="2820" w:type="dxa"/>
            <w:gridSpan w:val="2"/>
            <w:tcBorders>
              <w:top w:val="single" w:sz="6" w:space="0" w:color="auto"/>
              <w:left w:val="single" w:sz="12" w:space="0" w:color="auto"/>
              <w:bottom w:val="single" w:sz="6" w:space="0" w:color="auto"/>
              <w:right w:val="single" w:sz="6" w:space="0" w:color="auto"/>
            </w:tcBorders>
            <w:vAlign w:val="center"/>
          </w:tcPr>
          <w:p w:rsidR="007E3F92" w:rsidRPr="00964E63" w:rsidRDefault="007E3F92">
            <w:pPr>
              <w:jc w:val="distribute"/>
              <w:rPr>
                <w:rFonts w:eastAsia="標楷體"/>
              </w:rPr>
            </w:pPr>
            <w:r>
              <w:rPr>
                <w:rFonts w:eastAsia="標楷體" w:hint="eastAsia"/>
              </w:rPr>
              <w:t>歸屬於母公司業主之權益</w:t>
            </w:r>
          </w:p>
        </w:tc>
        <w:tc>
          <w:tcPr>
            <w:tcW w:w="3260" w:type="dxa"/>
            <w:tcBorders>
              <w:top w:val="single" w:sz="6" w:space="0" w:color="auto"/>
              <w:left w:val="single" w:sz="6" w:space="0" w:color="auto"/>
              <w:bottom w:val="single" w:sz="6" w:space="0" w:color="auto"/>
              <w:right w:val="single" w:sz="6" w:space="0" w:color="auto"/>
            </w:tcBorders>
          </w:tcPr>
          <w:p w:rsidR="007E3F92" w:rsidRDefault="007E3F92" w:rsidP="009B2473">
            <w:pPr>
              <w:ind w:rightChars="73" w:right="175"/>
              <w:jc w:val="right"/>
              <w:rPr>
                <w:rFonts w:eastAsia="標楷體"/>
              </w:rPr>
            </w:pPr>
            <w:r>
              <w:rPr>
                <w:rFonts w:ascii="新細明體" w:hAnsi="新細明體" w:hint="eastAsia"/>
              </w:rPr>
              <w:t>－</w:t>
            </w:r>
          </w:p>
        </w:tc>
        <w:tc>
          <w:tcPr>
            <w:tcW w:w="3261" w:type="dxa"/>
            <w:tcBorders>
              <w:top w:val="single" w:sz="6" w:space="0" w:color="auto"/>
              <w:left w:val="single" w:sz="4" w:space="0" w:color="auto"/>
              <w:bottom w:val="single" w:sz="6" w:space="0" w:color="auto"/>
              <w:right w:val="single" w:sz="12" w:space="0" w:color="auto"/>
            </w:tcBorders>
          </w:tcPr>
          <w:p w:rsidR="007E3F92" w:rsidRPr="00964E63" w:rsidRDefault="007E3F92" w:rsidP="009B2473">
            <w:pPr>
              <w:ind w:rightChars="73" w:right="175"/>
              <w:jc w:val="right"/>
              <w:rPr>
                <w:rFonts w:eastAsia="標楷體"/>
              </w:rPr>
            </w:pPr>
            <w:r>
              <w:rPr>
                <w:rFonts w:ascii="新細明體" w:hAnsi="新細明體" w:hint="eastAsia"/>
              </w:rPr>
              <w:t>－</w:t>
            </w:r>
          </w:p>
        </w:tc>
      </w:tr>
      <w:tr w:rsidR="007E3F92" w:rsidRPr="00964E63" w:rsidTr="007E3F92">
        <w:trPr>
          <w:jc w:val="center"/>
        </w:trPr>
        <w:tc>
          <w:tcPr>
            <w:tcW w:w="2820" w:type="dxa"/>
            <w:gridSpan w:val="2"/>
            <w:tcBorders>
              <w:top w:val="single" w:sz="6" w:space="0" w:color="auto"/>
              <w:left w:val="single" w:sz="12" w:space="0" w:color="auto"/>
              <w:bottom w:val="single" w:sz="6" w:space="0" w:color="auto"/>
              <w:right w:val="single" w:sz="6" w:space="0" w:color="auto"/>
            </w:tcBorders>
            <w:vAlign w:val="center"/>
          </w:tcPr>
          <w:p w:rsidR="007E3F92" w:rsidRPr="00964E63" w:rsidRDefault="007E3F92">
            <w:pPr>
              <w:jc w:val="distribute"/>
              <w:rPr>
                <w:rFonts w:eastAsia="標楷體"/>
              </w:rPr>
            </w:pPr>
            <w:r w:rsidRPr="00964E63">
              <w:rPr>
                <w:rFonts w:eastAsia="標楷體"/>
              </w:rPr>
              <w:t>股本</w:t>
            </w:r>
          </w:p>
        </w:tc>
        <w:tc>
          <w:tcPr>
            <w:tcW w:w="3260" w:type="dxa"/>
            <w:tcBorders>
              <w:top w:val="single" w:sz="6" w:space="0" w:color="auto"/>
              <w:left w:val="single" w:sz="6" w:space="0" w:color="auto"/>
              <w:bottom w:val="single" w:sz="6" w:space="0" w:color="auto"/>
              <w:right w:val="single" w:sz="6" w:space="0" w:color="auto"/>
            </w:tcBorders>
          </w:tcPr>
          <w:p w:rsidR="007E3F92" w:rsidRPr="00964E63" w:rsidRDefault="007E3F92" w:rsidP="009B2473">
            <w:pPr>
              <w:ind w:rightChars="73" w:right="175"/>
              <w:jc w:val="right"/>
              <w:rPr>
                <w:rFonts w:eastAsia="標楷體"/>
              </w:rPr>
            </w:pPr>
            <w:r>
              <w:rPr>
                <w:rFonts w:eastAsia="標楷體" w:hint="eastAsia"/>
              </w:rPr>
              <w:t>110,000</w:t>
            </w:r>
          </w:p>
        </w:tc>
        <w:tc>
          <w:tcPr>
            <w:tcW w:w="3261" w:type="dxa"/>
            <w:tcBorders>
              <w:top w:val="single" w:sz="6" w:space="0" w:color="auto"/>
              <w:left w:val="single" w:sz="4" w:space="0" w:color="auto"/>
              <w:bottom w:val="single" w:sz="6" w:space="0" w:color="auto"/>
              <w:right w:val="single" w:sz="12" w:space="0" w:color="auto"/>
            </w:tcBorders>
          </w:tcPr>
          <w:p w:rsidR="007E3F92" w:rsidRPr="00964E63" w:rsidRDefault="007E3F92" w:rsidP="009B2473">
            <w:pPr>
              <w:ind w:rightChars="73" w:right="175"/>
              <w:jc w:val="right"/>
              <w:rPr>
                <w:rFonts w:eastAsia="標楷體"/>
              </w:rPr>
            </w:pPr>
            <w:r>
              <w:rPr>
                <w:rFonts w:eastAsia="標楷體" w:hint="eastAsia"/>
              </w:rPr>
              <w:t>125,000</w:t>
            </w:r>
          </w:p>
        </w:tc>
      </w:tr>
      <w:tr w:rsidR="007E3F92" w:rsidRPr="00964E63" w:rsidTr="007E3F92">
        <w:trPr>
          <w:jc w:val="center"/>
        </w:trPr>
        <w:tc>
          <w:tcPr>
            <w:tcW w:w="2820" w:type="dxa"/>
            <w:gridSpan w:val="2"/>
            <w:tcBorders>
              <w:top w:val="single" w:sz="6" w:space="0" w:color="auto"/>
              <w:left w:val="single" w:sz="12" w:space="0" w:color="auto"/>
              <w:bottom w:val="single" w:sz="6" w:space="0" w:color="auto"/>
              <w:right w:val="single" w:sz="6" w:space="0" w:color="auto"/>
            </w:tcBorders>
            <w:vAlign w:val="center"/>
          </w:tcPr>
          <w:p w:rsidR="007E3F92" w:rsidRPr="00964E63" w:rsidRDefault="007E3F92">
            <w:pPr>
              <w:jc w:val="distribute"/>
              <w:rPr>
                <w:rFonts w:eastAsia="標楷體"/>
              </w:rPr>
            </w:pPr>
            <w:r w:rsidRPr="00964E63">
              <w:rPr>
                <w:rFonts w:eastAsia="標楷體"/>
              </w:rPr>
              <w:t>資本公積</w:t>
            </w:r>
          </w:p>
        </w:tc>
        <w:tc>
          <w:tcPr>
            <w:tcW w:w="3260" w:type="dxa"/>
            <w:tcBorders>
              <w:top w:val="single" w:sz="6" w:space="0" w:color="auto"/>
              <w:left w:val="single" w:sz="6" w:space="0" w:color="auto"/>
              <w:bottom w:val="single" w:sz="6" w:space="0" w:color="auto"/>
              <w:right w:val="single" w:sz="6" w:space="0" w:color="auto"/>
            </w:tcBorders>
            <w:vAlign w:val="center"/>
          </w:tcPr>
          <w:p w:rsidR="007E3F92" w:rsidRPr="00964E63" w:rsidRDefault="007E3F92" w:rsidP="009B2473">
            <w:pPr>
              <w:ind w:rightChars="73" w:right="175"/>
              <w:jc w:val="right"/>
              <w:rPr>
                <w:rFonts w:eastAsia="標楷體"/>
              </w:rPr>
            </w:pPr>
            <w:r>
              <w:rPr>
                <w:rFonts w:eastAsia="標楷體" w:hint="eastAsia"/>
              </w:rPr>
              <w:t>13,838</w:t>
            </w:r>
          </w:p>
        </w:tc>
        <w:tc>
          <w:tcPr>
            <w:tcW w:w="3261" w:type="dxa"/>
            <w:tcBorders>
              <w:top w:val="single" w:sz="6" w:space="0" w:color="auto"/>
              <w:left w:val="single" w:sz="4" w:space="0" w:color="auto"/>
              <w:bottom w:val="single" w:sz="6" w:space="0" w:color="auto"/>
              <w:right w:val="single" w:sz="12" w:space="0" w:color="auto"/>
            </w:tcBorders>
            <w:vAlign w:val="center"/>
          </w:tcPr>
          <w:p w:rsidR="007E3F92" w:rsidRPr="00964E63" w:rsidRDefault="007E3F92" w:rsidP="009B2473">
            <w:pPr>
              <w:ind w:rightChars="73" w:right="175"/>
              <w:jc w:val="right"/>
              <w:rPr>
                <w:rFonts w:eastAsia="標楷體"/>
              </w:rPr>
            </w:pPr>
            <w:r>
              <w:rPr>
                <w:rFonts w:eastAsia="標楷體" w:hint="eastAsia"/>
              </w:rPr>
              <w:t>17,740</w:t>
            </w:r>
          </w:p>
        </w:tc>
      </w:tr>
      <w:tr w:rsidR="007E3F92" w:rsidRPr="00964E63" w:rsidTr="007E3F92">
        <w:trPr>
          <w:cantSplit/>
          <w:jc w:val="center"/>
        </w:trPr>
        <w:tc>
          <w:tcPr>
            <w:tcW w:w="1410" w:type="dxa"/>
            <w:vMerge w:val="restart"/>
            <w:tcBorders>
              <w:top w:val="single" w:sz="6" w:space="0" w:color="auto"/>
              <w:left w:val="single" w:sz="12" w:space="0" w:color="auto"/>
              <w:bottom w:val="single" w:sz="6" w:space="0" w:color="auto"/>
              <w:right w:val="single" w:sz="6" w:space="0" w:color="auto"/>
            </w:tcBorders>
            <w:vAlign w:val="center"/>
          </w:tcPr>
          <w:p w:rsidR="007E3F92" w:rsidRPr="00964E63" w:rsidRDefault="007E3F92" w:rsidP="007E3F92">
            <w:pPr>
              <w:jc w:val="distribute"/>
              <w:rPr>
                <w:rFonts w:eastAsia="標楷體"/>
              </w:rPr>
            </w:pPr>
            <w:r w:rsidRPr="00964E63">
              <w:rPr>
                <w:rFonts w:eastAsia="標楷體"/>
              </w:rPr>
              <w:t>保留盈餘</w:t>
            </w:r>
          </w:p>
        </w:tc>
        <w:tc>
          <w:tcPr>
            <w:tcW w:w="1410" w:type="dxa"/>
            <w:tcBorders>
              <w:top w:val="single" w:sz="6" w:space="0" w:color="auto"/>
              <w:left w:val="single" w:sz="6" w:space="0" w:color="auto"/>
              <w:bottom w:val="single" w:sz="6" w:space="0" w:color="auto"/>
              <w:right w:val="single" w:sz="6" w:space="0" w:color="auto"/>
            </w:tcBorders>
          </w:tcPr>
          <w:p w:rsidR="007E3F92" w:rsidRPr="008C75FA" w:rsidRDefault="007E3F92" w:rsidP="007E3F92">
            <w:pPr>
              <w:jc w:val="distribute"/>
              <w:rPr>
                <w:rFonts w:eastAsia="標楷體"/>
              </w:rPr>
            </w:pPr>
            <w:r w:rsidRPr="008C75FA">
              <w:rPr>
                <w:rFonts w:eastAsia="標楷體"/>
              </w:rPr>
              <w:t>分配前</w:t>
            </w:r>
          </w:p>
        </w:tc>
        <w:tc>
          <w:tcPr>
            <w:tcW w:w="3260" w:type="dxa"/>
            <w:tcBorders>
              <w:top w:val="single" w:sz="6" w:space="0" w:color="auto"/>
              <w:left w:val="single" w:sz="6" w:space="0" w:color="auto"/>
              <w:bottom w:val="single" w:sz="6" w:space="0" w:color="auto"/>
              <w:right w:val="single" w:sz="6" w:space="0" w:color="auto"/>
            </w:tcBorders>
            <w:vAlign w:val="center"/>
          </w:tcPr>
          <w:p w:rsidR="007E3F92" w:rsidRPr="009B2473" w:rsidRDefault="007E3F92" w:rsidP="009B2473">
            <w:pPr>
              <w:pStyle w:val="ad"/>
              <w:ind w:rightChars="73" w:right="175"/>
              <w:rPr>
                <w:kern w:val="2"/>
                <w:szCs w:val="24"/>
              </w:rPr>
            </w:pPr>
            <w:r>
              <w:rPr>
                <w:rFonts w:hint="eastAsia"/>
                <w:kern w:val="2"/>
                <w:szCs w:val="24"/>
              </w:rPr>
              <w:t>376</w:t>
            </w:r>
          </w:p>
        </w:tc>
        <w:tc>
          <w:tcPr>
            <w:tcW w:w="3261" w:type="dxa"/>
            <w:tcBorders>
              <w:top w:val="single" w:sz="6" w:space="0" w:color="auto"/>
              <w:left w:val="single" w:sz="4" w:space="0" w:color="auto"/>
              <w:bottom w:val="single" w:sz="6" w:space="0" w:color="auto"/>
              <w:right w:val="single" w:sz="12" w:space="0" w:color="auto"/>
            </w:tcBorders>
            <w:vAlign w:val="center"/>
          </w:tcPr>
          <w:p w:rsidR="007E3F92" w:rsidRPr="009B2473" w:rsidRDefault="007E3F92" w:rsidP="009B2473">
            <w:pPr>
              <w:pStyle w:val="ad"/>
              <w:ind w:rightChars="73" w:right="175"/>
              <w:rPr>
                <w:kern w:val="2"/>
                <w:szCs w:val="24"/>
              </w:rPr>
            </w:pPr>
            <w:r>
              <w:rPr>
                <w:rFonts w:hint="eastAsia"/>
                <w:kern w:val="2"/>
                <w:szCs w:val="24"/>
              </w:rPr>
              <w:t>3,423</w:t>
            </w:r>
          </w:p>
        </w:tc>
      </w:tr>
      <w:tr w:rsidR="007E3F92" w:rsidRPr="00964E63" w:rsidTr="007E3F92">
        <w:trPr>
          <w:cantSplit/>
          <w:jc w:val="center"/>
        </w:trPr>
        <w:tc>
          <w:tcPr>
            <w:tcW w:w="1410" w:type="dxa"/>
            <w:vMerge/>
            <w:tcBorders>
              <w:top w:val="single" w:sz="6" w:space="0" w:color="auto"/>
              <w:left w:val="single" w:sz="12" w:space="0" w:color="auto"/>
              <w:bottom w:val="single" w:sz="6" w:space="0" w:color="auto"/>
              <w:right w:val="single" w:sz="6" w:space="0" w:color="auto"/>
            </w:tcBorders>
            <w:vAlign w:val="center"/>
          </w:tcPr>
          <w:p w:rsidR="007E3F92" w:rsidRPr="00964E63" w:rsidRDefault="007E3F92" w:rsidP="008C75FA">
            <w:pPr>
              <w:jc w:val="distribute"/>
              <w:rPr>
                <w:rFonts w:eastAsia="標楷體"/>
              </w:rPr>
            </w:pPr>
          </w:p>
        </w:tc>
        <w:tc>
          <w:tcPr>
            <w:tcW w:w="1410" w:type="dxa"/>
            <w:tcBorders>
              <w:top w:val="single" w:sz="6" w:space="0" w:color="auto"/>
              <w:left w:val="single" w:sz="6" w:space="0" w:color="auto"/>
              <w:bottom w:val="single" w:sz="6" w:space="0" w:color="auto"/>
              <w:right w:val="single" w:sz="6" w:space="0" w:color="auto"/>
            </w:tcBorders>
          </w:tcPr>
          <w:p w:rsidR="007E3F92" w:rsidRPr="00964E63" w:rsidRDefault="007E3F92" w:rsidP="007E3F92">
            <w:pPr>
              <w:jc w:val="distribute"/>
              <w:rPr>
                <w:rFonts w:eastAsia="標楷體"/>
              </w:rPr>
            </w:pPr>
            <w:r w:rsidRPr="00964E63">
              <w:rPr>
                <w:rFonts w:eastAsia="標楷體"/>
              </w:rPr>
              <w:t>分配後</w:t>
            </w:r>
          </w:p>
        </w:tc>
        <w:tc>
          <w:tcPr>
            <w:tcW w:w="3260" w:type="dxa"/>
            <w:tcBorders>
              <w:top w:val="single" w:sz="6" w:space="0" w:color="auto"/>
              <w:left w:val="single" w:sz="6" w:space="0" w:color="auto"/>
              <w:bottom w:val="single" w:sz="6" w:space="0" w:color="auto"/>
              <w:right w:val="single" w:sz="6" w:space="0" w:color="auto"/>
            </w:tcBorders>
            <w:vAlign w:val="center"/>
          </w:tcPr>
          <w:p w:rsidR="007E3F92" w:rsidRPr="00964E63" w:rsidRDefault="007E3F92" w:rsidP="009B2473">
            <w:pPr>
              <w:ind w:rightChars="73" w:right="175"/>
              <w:jc w:val="right"/>
              <w:rPr>
                <w:rFonts w:eastAsia="標楷體"/>
              </w:rPr>
            </w:pPr>
            <w:r>
              <w:rPr>
                <w:rFonts w:eastAsia="標楷體"/>
              </w:rPr>
              <w:t>376</w:t>
            </w:r>
          </w:p>
        </w:tc>
        <w:tc>
          <w:tcPr>
            <w:tcW w:w="3261" w:type="dxa"/>
            <w:tcBorders>
              <w:top w:val="single" w:sz="6" w:space="0" w:color="auto"/>
              <w:left w:val="single" w:sz="4" w:space="0" w:color="auto"/>
              <w:bottom w:val="single" w:sz="6" w:space="0" w:color="auto"/>
              <w:right w:val="single" w:sz="12" w:space="0" w:color="auto"/>
            </w:tcBorders>
            <w:vAlign w:val="center"/>
          </w:tcPr>
          <w:p w:rsidR="007E3F92" w:rsidRPr="00964E63" w:rsidRDefault="007E3F92" w:rsidP="007E3F92">
            <w:pPr>
              <w:ind w:rightChars="73" w:right="175"/>
              <w:jc w:val="right"/>
              <w:rPr>
                <w:rFonts w:eastAsia="標楷體"/>
              </w:rPr>
            </w:pPr>
            <w:r>
              <w:rPr>
                <w:rFonts w:eastAsia="標楷體" w:hint="eastAsia"/>
              </w:rPr>
              <w:t>3,423</w:t>
            </w:r>
          </w:p>
        </w:tc>
      </w:tr>
      <w:tr w:rsidR="007E3F92" w:rsidRPr="00964E63" w:rsidTr="007E3F92">
        <w:trPr>
          <w:jc w:val="center"/>
        </w:trPr>
        <w:tc>
          <w:tcPr>
            <w:tcW w:w="2820" w:type="dxa"/>
            <w:gridSpan w:val="2"/>
            <w:tcBorders>
              <w:top w:val="single" w:sz="6" w:space="0" w:color="auto"/>
              <w:left w:val="single" w:sz="12" w:space="0" w:color="auto"/>
              <w:bottom w:val="single" w:sz="6" w:space="0" w:color="auto"/>
              <w:right w:val="single" w:sz="6" w:space="0" w:color="auto"/>
            </w:tcBorders>
            <w:vAlign w:val="center"/>
          </w:tcPr>
          <w:p w:rsidR="007E3F92" w:rsidRPr="00964E63" w:rsidRDefault="007E3F92" w:rsidP="007E3F92">
            <w:pPr>
              <w:jc w:val="distribute"/>
              <w:rPr>
                <w:rFonts w:eastAsia="標楷體"/>
              </w:rPr>
            </w:pPr>
            <w:r>
              <w:rPr>
                <w:rFonts w:eastAsia="標楷體"/>
              </w:rPr>
              <w:t>其他權益</w:t>
            </w:r>
          </w:p>
        </w:tc>
        <w:tc>
          <w:tcPr>
            <w:tcW w:w="3260" w:type="dxa"/>
            <w:tcBorders>
              <w:top w:val="single" w:sz="6" w:space="0" w:color="auto"/>
              <w:left w:val="single" w:sz="6" w:space="0" w:color="auto"/>
              <w:bottom w:val="single" w:sz="6" w:space="0" w:color="auto"/>
              <w:right w:val="single" w:sz="6" w:space="0" w:color="auto"/>
            </w:tcBorders>
            <w:vAlign w:val="center"/>
          </w:tcPr>
          <w:p w:rsidR="007E3F92" w:rsidRPr="00964E63" w:rsidRDefault="007E3F92" w:rsidP="007E3F92">
            <w:pPr>
              <w:ind w:rightChars="73" w:right="175"/>
              <w:jc w:val="right"/>
              <w:rPr>
                <w:rFonts w:eastAsia="標楷體"/>
              </w:rPr>
            </w:pPr>
            <w:r>
              <w:rPr>
                <w:rFonts w:ascii="新細明體" w:hAnsi="新細明體" w:hint="eastAsia"/>
              </w:rPr>
              <w:t>－</w:t>
            </w:r>
          </w:p>
        </w:tc>
        <w:tc>
          <w:tcPr>
            <w:tcW w:w="3261" w:type="dxa"/>
            <w:tcBorders>
              <w:top w:val="single" w:sz="6" w:space="0" w:color="auto"/>
              <w:left w:val="single" w:sz="4" w:space="0" w:color="auto"/>
              <w:bottom w:val="single" w:sz="6" w:space="0" w:color="auto"/>
              <w:right w:val="single" w:sz="12" w:space="0" w:color="auto"/>
            </w:tcBorders>
            <w:vAlign w:val="center"/>
          </w:tcPr>
          <w:p w:rsidR="007E3F92" w:rsidRPr="00964E63" w:rsidRDefault="007E3F92" w:rsidP="007E3F92">
            <w:pPr>
              <w:ind w:rightChars="73" w:right="175"/>
              <w:jc w:val="right"/>
              <w:rPr>
                <w:rFonts w:eastAsia="標楷體"/>
              </w:rPr>
            </w:pPr>
            <w:r>
              <w:rPr>
                <w:rFonts w:ascii="新細明體" w:hAnsi="新細明體" w:hint="eastAsia"/>
              </w:rPr>
              <w:t>－</w:t>
            </w:r>
          </w:p>
        </w:tc>
      </w:tr>
      <w:tr w:rsidR="007E3F92" w:rsidRPr="00964E63" w:rsidTr="007E3F92">
        <w:trPr>
          <w:jc w:val="center"/>
        </w:trPr>
        <w:tc>
          <w:tcPr>
            <w:tcW w:w="2820" w:type="dxa"/>
            <w:gridSpan w:val="2"/>
            <w:tcBorders>
              <w:top w:val="single" w:sz="6" w:space="0" w:color="auto"/>
              <w:left w:val="single" w:sz="12" w:space="0" w:color="auto"/>
              <w:bottom w:val="single" w:sz="6" w:space="0" w:color="auto"/>
              <w:right w:val="single" w:sz="6" w:space="0" w:color="auto"/>
            </w:tcBorders>
            <w:vAlign w:val="center"/>
          </w:tcPr>
          <w:p w:rsidR="007E3F92" w:rsidRPr="00964E63" w:rsidRDefault="007E3F92" w:rsidP="007E3F92">
            <w:pPr>
              <w:jc w:val="distribute"/>
              <w:rPr>
                <w:rFonts w:eastAsia="標楷體"/>
              </w:rPr>
            </w:pPr>
            <w:r>
              <w:rPr>
                <w:rFonts w:eastAsia="標楷體"/>
              </w:rPr>
              <w:t>庫藏股票</w:t>
            </w:r>
          </w:p>
        </w:tc>
        <w:tc>
          <w:tcPr>
            <w:tcW w:w="3260" w:type="dxa"/>
            <w:tcBorders>
              <w:top w:val="single" w:sz="6" w:space="0" w:color="auto"/>
              <w:left w:val="single" w:sz="6" w:space="0" w:color="auto"/>
              <w:bottom w:val="single" w:sz="6" w:space="0" w:color="auto"/>
              <w:right w:val="single" w:sz="6" w:space="0" w:color="auto"/>
            </w:tcBorders>
            <w:vAlign w:val="center"/>
          </w:tcPr>
          <w:p w:rsidR="007E3F92" w:rsidRPr="009B2473" w:rsidRDefault="007E3F92" w:rsidP="007E3F92">
            <w:pPr>
              <w:pStyle w:val="ad"/>
              <w:ind w:rightChars="73" w:right="175"/>
              <w:rPr>
                <w:kern w:val="2"/>
                <w:szCs w:val="24"/>
              </w:rPr>
            </w:pPr>
            <w:r>
              <w:rPr>
                <w:rFonts w:ascii="新細明體" w:eastAsia="新細明體" w:hAnsi="新細明體" w:hint="eastAsia"/>
                <w:kern w:val="2"/>
                <w:szCs w:val="24"/>
              </w:rPr>
              <w:t>－</w:t>
            </w:r>
          </w:p>
        </w:tc>
        <w:tc>
          <w:tcPr>
            <w:tcW w:w="3261" w:type="dxa"/>
            <w:tcBorders>
              <w:top w:val="single" w:sz="6" w:space="0" w:color="auto"/>
              <w:left w:val="single" w:sz="4" w:space="0" w:color="auto"/>
              <w:bottom w:val="single" w:sz="6" w:space="0" w:color="auto"/>
              <w:right w:val="single" w:sz="12" w:space="0" w:color="auto"/>
            </w:tcBorders>
            <w:vAlign w:val="center"/>
          </w:tcPr>
          <w:p w:rsidR="007E3F92" w:rsidRPr="009B2473" w:rsidRDefault="007E3F92" w:rsidP="007E3F92">
            <w:pPr>
              <w:pStyle w:val="ad"/>
              <w:ind w:rightChars="73" w:right="175"/>
              <w:rPr>
                <w:kern w:val="2"/>
                <w:szCs w:val="24"/>
              </w:rPr>
            </w:pPr>
            <w:r>
              <w:rPr>
                <w:rFonts w:ascii="新細明體" w:eastAsia="新細明體" w:hAnsi="新細明體" w:hint="eastAsia"/>
                <w:kern w:val="2"/>
                <w:szCs w:val="24"/>
              </w:rPr>
              <w:t>－</w:t>
            </w:r>
          </w:p>
        </w:tc>
      </w:tr>
      <w:tr w:rsidR="007E3F92" w:rsidRPr="00964E63" w:rsidTr="007E3F92">
        <w:trPr>
          <w:jc w:val="center"/>
        </w:trPr>
        <w:tc>
          <w:tcPr>
            <w:tcW w:w="2820" w:type="dxa"/>
            <w:gridSpan w:val="2"/>
            <w:tcBorders>
              <w:top w:val="single" w:sz="6" w:space="0" w:color="auto"/>
              <w:left w:val="single" w:sz="12" w:space="0" w:color="auto"/>
              <w:bottom w:val="single" w:sz="6" w:space="0" w:color="auto"/>
              <w:right w:val="single" w:sz="6" w:space="0" w:color="auto"/>
            </w:tcBorders>
            <w:vAlign w:val="center"/>
          </w:tcPr>
          <w:p w:rsidR="007E3F92" w:rsidRPr="00964E63" w:rsidRDefault="007E3F92" w:rsidP="007E3F92">
            <w:pPr>
              <w:jc w:val="distribute"/>
              <w:rPr>
                <w:rFonts w:eastAsia="標楷體"/>
              </w:rPr>
            </w:pPr>
            <w:r>
              <w:rPr>
                <w:rFonts w:eastAsia="標楷體"/>
              </w:rPr>
              <w:t>非控制權益</w:t>
            </w:r>
          </w:p>
        </w:tc>
        <w:tc>
          <w:tcPr>
            <w:tcW w:w="3260" w:type="dxa"/>
            <w:tcBorders>
              <w:top w:val="single" w:sz="6" w:space="0" w:color="auto"/>
              <w:left w:val="single" w:sz="6" w:space="0" w:color="auto"/>
              <w:bottom w:val="single" w:sz="6" w:space="0" w:color="auto"/>
              <w:right w:val="single" w:sz="6" w:space="0" w:color="auto"/>
            </w:tcBorders>
            <w:vAlign w:val="center"/>
          </w:tcPr>
          <w:p w:rsidR="007E3F92" w:rsidRPr="009B2473" w:rsidRDefault="007E3F92" w:rsidP="007E3F92">
            <w:pPr>
              <w:pStyle w:val="ad"/>
              <w:ind w:rightChars="73" w:right="175"/>
              <w:rPr>
                <w:kern w:val="2"/>
                <w:szCs w:val="24"/>
              </w:rPr>
            </w:pPr>
            <w:r>
              <w:rPr>
                <w:rFonts w:ascii="新細明體" w:eastAsia="新細明體" w:hAnsi="新細明體" w:hint="eastAsia"/>
                <w:kern w:val="2"/>
                <w:szCs w:val="24"/>
              </w:rPr>
              <w:t>－</w:t>
            </w:r>
          </w:p>
        </w:tc>
        <w:tc>
          <w:tcPr>
            <w:tcW w:w="3261" w:type="dxa"/>
            <w:tcBorders>
              <w:top w:val="single" w:sz="6" w:space="0" w:color="auto"/>
              <w:left w:val="single" w:sz="4" w:space="0" w:color="auto"/>
              <w:bottom w:val="single" w:sz="6" w:space="0" w:color="auto"/>
              <w:right w:val="single" w:sz="12" w:space="0" w:color="auto"/>
            </w:tcBorders>
            <w:vAlign w:val="center"/>
          </w:tcPr>
          <w:p w:rsidR="007E3F92" w:rsidRPr="009B2473" w:rsidRDefault="007E3F92" w:rsidP="007E3F92">
            <w:pPr>
              <w:pStyle w:val="ad"/>
              <w:ind w:rightChars="73" w:right="175"/>
              <w:rPr>
                <w:kern w:val="2"/>
                <w:szCs w:val="24"/>
              </w:rPr>
            </w:pPr>
            <w:r>
              <w:rPr>
                <w:rFonts w:ascii="新細明體" w:eastAsia="新細明體" w:hAnsi="新細明體" w:hint="eastAsia"/>
                <w:kern w:val="2"/>
                <w:szCs w:val="24"/>
              </w:rPr>
              <w:t>－</w:t>
            </w:r>
          </w:p>
        </w:tc>
      </w:tr>
      <w:tr w:rsidR="007E3F92" w:rsidRPr="00964E63" w:rsidTr="007E3F92">
        <w:trPr>
          <w:cantSplit/>
          <w:jc w:val="center"/>
        </w:trPr>
        <w:tc>
          <w:tcPr>
            <w:tcW w:w="1410" w:type="dxa"/>
            <w:vMerge w:val="restart"/>
            <w:tcBorders>
              <w:top w:val="single" w:sz="6" w:space="0" w:color="auto"/>
              <w:left w:val="single" w:sz="12" w:space="0" w:color="auto"/>
              <w:bottom w:val="single" w:sz="6" w:space="0" w:color="auto"/>
              <w:right w:val="single" w:sz="6" w:space="0" w:color="auto"/>
            </w:tcBorders>
            <w:vAlign w:val="center"/>
          </w:tcPr>
          <w:p w:rsidR="007E3F92" w:rsidRDefault="007E3F92" w:rsidP="007E3F92">
            <w:pPr>
              <w:jc w:val="distribute"/>
              <w:rPr>
                <w:rFonts w:eastAsia="標楷體"/>
              </w:rPr>
            </w:pPr>
            <w:r w:rsidRPr="00964E63">
              <w:rPr>
                <w:rFonts w:eastAsia="標楷體"/>
              </w:rPr>
              <w:t>股東權</w:t>
            </w:r>
          </w:p>
          <w:p w:rsidR="007E3F92" w:rsidRPr="00964E63" w:rsidRDefault="007E3F92" w:rsidP="007E3F92">
            <w:pPr>
              <w:jc w:val="distribute"/>
              <w:rPr>
                <w:rFonts w:eastAsia="標楷體"/>
              </w:rPr>
            </w:pPr>
            <w:r w:rsidRPr="00964E63">
              <w:rPr>
                <w:rFonts w:eastAsia="標楷體"/>
              </w:rPr>
              <w:t>益總額</w:t>
            </w:r>
          </w:p>
        </w:tc>
        <w:tc>
          <w:tcPr>
            <w:tcW w:w="1410" w:type="dxa"/>
            <w:tcBorders>
              <w:top w:val="single" w:sz="6" w:space="0" w:color="auto"/>
              <w:left w:val="single" w:sz="6" w:space="0" w:color="auto"/>
              <w:bottom w:val="single" w:sz="6" w:space="0" w:color="auto"/>
              <w:right w:val="single" w:sz="6" w:space="0" w:color="auto"/>
            </w:tcBorders>
          </w:tcPr>
          <w:p w:rsidR="007E3F92" w:rsidRPr="008C75FA" w:rsidRDefault="007E3F92" w:rsidP="007E3F92">
            <w:pPr>
              <w:jc w:val="distribute"/>
              <w:rPr>
                <w:rFonts w:eastAsia="標楷體"/>
              </w:rPr>
            </w:pPr>
            <w:r w:rsidRPr="008C75FA">
              <w:rPr>
                <w:rFonts w:eastAsia="標楷體"/>
              </w:rPr>
              <w:t>分配前</w:t>
            </w:r>
          </w:p>
        </w:tc>
        <w:tc>
          <w:tcPr>
            <w:tcW w:w="3260" w:type="dxa"/>
            <w:tcBorders>
              <w:top w:val="single" w:sz="6" w:space="0" w:color="auto"/>
              <w:left w:val="single" w:sz="6" w:space="0" w:color="auto"/>
              <w:bottom w:val="single" w:sz="6" w:space="0" w:color="auto"/>
              <w:right w:val="single" w:sz="6" w:space="0" w:color="auto"/>
            </w:tcBorders>
            <w:vAlign w:val="center"/>
          </w:tcPr>
          <w:p w:rsidR="007E3F92" w:rsidRPr="00964E63" w:rsidRDefault="007E3F92" w:rsidP="007E3F92">
            <w:pPr>
              <w:ind w:rightChars="73" w:right="175"/>
              <w:jc w:val="right"/>
              <w:rPr>
                <w:rFonts w:eastAsia="標楷體"/>
              </w:rPr>
            </w:pPr>
            <w:r>
              <w:rPr>
                <w:rFonts w:eastAsia="標楷體" w:hint="eastAsia"/>
              </w:rPr>
              <w:t>124,214</w:t>
            </w:r>
          </w:p>
        </w:tc>
        <w:tc>
          <w:tcPr>
            <w:tcW w:w="3261" w:type="dxa"/>
            <w:tcBorders>
              <w:top w:val="single" w:sz="6" w:space="0" w:color="auto"/>
              <w:left w:val="single" w:sz="4" w:space="0" w:color="auto"/>
              <w:bottom w:val="single" w:sz="6" w:space="0" w:color="auto"/>
              <w:right w:val="single" w:sz="12" w:space="0" w:color="auto"/>
            </w:tcBorders>
            <w:vAlign w:val="center"/>
          </w:tcPr>
          <w:p w:rsidR="007E3F92" w:rsidRPr="00964E63" w:rsidRDefault="007E3F92" w:rsidP="007E3F92">
            <w:pPr>
              <w:ind w:rightChars="73" w:right="175"/>
              <w:jc w:val="right"/>
              <w:rPr>
                <w:rFonts w:eastAsia="標楷體"/>
              </w:rPr>
            </w:pPr>
            <w:r>
              <w:rPr>
                <w:rFonts w:eastAsia="標楷體" w:hint="eastAsia"/>
              </w:rPr>
              <w:t>146,163</w:t>
            </w:r>
          </w:p>
        </w:tc>
      </w:tr>
      <w:tr w:rsidR="007E3F92" w:rsidRPr="00964E63" w:rsidTr="007E3F92">
        <w:trPr>
          <w:cantSplit/>
          <w:jc w:val="center"/>
        </w:trPr>
        <w:tc>
          <w:tcPr>
            <w:tcW w:w="1410" w:type="dxa"/>
            <w:vMerge/>
            <w:tcBorders>
              <w:top w:val="single" w:sz="6" w:space="0" w:color="auto"/>
              <w:left w:val="single" w:sz="12" w:space="0" w:color="auto"/>
              <w:bottom w:val="single" w:sz="12" w:space="0" w:color="auto"/>
              <w:right w:val="single" w:sz="6" w:space="0" w:color="auto"/>
            </w:tcBorders>
            <w:vAlign w:val="center"/>
          </w:tcPr>
          <w:p w:rsidR="007E3F92" w:rsidRPr="00964E63" w:rsidRDefault="007E3F92" w:rsidP="007E3F92">
            <w:pPr>
              <w:jc w:val="distribute"/>
              <w:rPr>
                <w:rFonts w:eastAsia="標楷體"/>
              </w:rPr>
            </w:pPr>
          </w:p>
        </w:tc>
        <w:tc>
          <w:tcPr>
            <w:tcW w:w="1410" w:type="dxa"/>
            <w:tcBorders>
              <w:top w:val="single" w:sz="6" w:space="0" w:color="auto"/>
              <w:left w:val="single" w:sz="6" w:space="0" w:color="auto"/>
              <w:bottom w:val="single" w:sz="12" w:space="0" w:color="auto"/>
              <w:right w:val="single" w:sz="6" w:space="0" w:color="auto"/>
            </w:tcBorders>
          </w:tcPr>
          <w:p w:rsidR="007E3F92" w:rsidRPr="00964E63" w:rsidRDefault="007E3F92" w:rsidP="007E3F92">
            <w:pPr>
              <w:jc w:val="distribute"/>
              <w:rPr>
                <w:rFonts w:eastAsia="標楷體"/>
              </w:rPr>
            </w:pPr>
            <w:r w:rsidRPr="00964E63">
              <w:rPr>
                <w:rFonts w:eastAsia="標楷體"/>
              </w:rPr>
              <w:t>分配後</w:t>
            </w:r>
          </w:p>
        </w:tc>
        <w:tc>
          <w:tcPr>
            <w:tcW w:w="3260" w:type="dxa"/>
            <w:tcBorders>
              <w:top w:val="single" w:sz="6" w:space="0" w:color="auto"/>
              <w:left w:val="single" w:sz="6" w:space="0" w:color="auto"/>
              <w:bottom w:val="single" w:sz="12" w:space="0" w:color="auto"/>
              <w:right w:val="single" w:sz="6" w:space="0" w:color="auto"/>
            </w:tcBorders>
            <w:vAlign w:val="center"/>
          </w:tcPr>
          <w:p w:rsidR="007E3F92" w:rsidRPr="00964E63" w:rsidRDefault="007E3F92" w:rsidP="007E3F92">
            <w:pPr>
              <w:ind w:rightChars="73" w:right="175"/>
              <w:jc w:val="right"/>
              <w:rPr>
                <w:rFonts w:eastAsia="標楷體"/>
              </w:rPr>
            </w:pPr>
            <w:r>
              <w:rPr>
                <w:rFonts w:eastAsia="標楷體" w:hint="eastAsia"/>
              </w:rPr>
              <w:t>124,214</w:t>
            </w:r>
          </w:p>
        </w:tc>
        <w:tc>
          <w:tcPr>
            <w:tcW w:w="3261" w:type="dxa"/>
            <w:tcBorders>
              <w:top w:val="single" w:sz="6" w:space="0" w:color="auto"/>
              <w:left w:val="single" w:sz="4" w:space="0" w:color="auto"/>
              <w:bottom w:val="single" w:sz="12" w:space="0" w:color="auto"/>
              <w:right w:val="single" w:sz="12" w:space="0" w:color="auto"/>
            </w:tcBorders>
            <w:vAlign w:val="center"/>
          </w:tcPr>
          <w:p w:rsidR="007E3F92" w:rsidRPr="00964E63" w:rsidRDefault="007E3F92" w:rsidP="007E3F92">
            <w:pPr>
              <w:ind w:rightChars="73" w:right="175"/>
              <w:jc w:val="right"/>
              <w:rPr>
                <w:rFonts w:eastAsia="標楷體"/>
              </w:rPr>
            </w:pPr>
            <w:r>
              <w:rPr>
                <w:rFonts w:eastAsia="標楷體" w:hint="eastAsia"/>
              </w:rPr>
              <w:t>146,163</w:t>
            </w:r>
          </w:p>
        </w:tc>
      </w:tr>
    </w:tbl>
    <w:p w:rsidR="009B2473" w:rsidRDefault="009B2473" w:rsidP="007E3F92">
      <w:pPr>
        <w:pStyle w:val="Web"/>
        <w:widowControl w:val="0"/>
        <w:spacing w:before="0" w:beforeAutospacing="0" w:after="0" w:afterAutospacing="0"/>
        <w:ind w:left="965" w:rightChars="-84" w:right="-202" w:hangingChars="402" w:hanging="965"/>
        <w:jc w:val="both"/>
        <w:rPr>
          <w:rFonts w:ascii="Times New Roman" w:eastAsia="標楷體" w:hAnsi="Times New Roman" w:cs="Times New Roman"/>
          <w:b/>
        </w:rPr>
      </w:pPr>
      <w:r>
        <w:rPr>
          <w:rFonts w:eastAsia="標楷體"/>
        </w:rPr>
        <w:t xml:space="preserve"> </w:t>
      </w:r>
      <w:r>
        <w:rPr>
          <w:rFonts w:ascii="Times New Roman" w:eastAsia="標楷體" w:hAnsi="Times New Roman" w:cs="Times New Roman" w:hint="eastAsia"/>
          <w:b/>
        </w:rPr>
        <w:t>資料來源：</w:t>
      </w:r>
      <w:r w:rsidR="007E3F92">
        <w:rPr>
          <w:rFonts w:ascii="Times New Roman" w:eastAsia="標楷體" w:hAnsi="Times New Roman" w:cs="Times New Roman"/>
          <w:b/>
        </w:rPr>
        <w:t xml:space="preserve"> </w:t>
      </w:r>
      <w:proofErr w:type="gramStart"/>
      <w:r>
        <w:rPr>
          <w:rFonts w:ascii="Times New Roman" w:eastAsia="標楷體" w:hAnsi="Times New Roman" w:cs="Times New Roman"/>
          <w:b/>
        </w:rPr>
        <w:t>102</w:t>
      </w:r>
      <w:proofErr w:type="gramEnd"/>
      <w:r>
        <w:rPr>
          <w:rFonts w:ascii="Times New Roman" w:eastAsia="標楷體" w:hAnsi="Times New Roman" w:cs="Times New Roman" w:hint="eastAsia"/>
          <w:b/>
        </w:rPr>
        <w:t>年度～</w:t>
      </w:r>
      <w:proofErr w:type="gramStart"/>
      <w:r>
        <w:rPr>
          <w:rFonts w:ascii="Times New Roman" w:eastAsia="標楷體" w:hAnsi="Times New Roman" w:cs="Times New Roman" w:hint="eastAsia"/>
          <w:b/>
        </w:rPr>
        <w:t>10</w:t>
      </w:r>
      <w:r>
        <w:rPr>
          <w:rFonts w:ascii="Times New Roman" w:eastAsia="標楷體" w:hAnsi="Times New Roman" w:cs="Times New Roman"/>
          <w:b/>
        </w:rPr>
        <w:t>3</w:t>
      </w:r>
      <w:proofErr w:type="gramEnd"/>
      <w:r>
        <w:rPr>
          <w:rFonts w:ascii="Times New Roman" w:eastAsia="標楷體" w:hAnsi="Times New Roman" w:cs="Times New Roman" w:hint="eastAsia"/>
          <w:b/>
        </w:rPr>
        <w:t>年度係</w:t>
      </w:r>
      <w:proofErr w:type="gramStart"/>
      <w:r>
        <w:rPr>
          <w:rFonts w:ascii="Times New Roman" w:eastAsia="標楷體" w:hAnsi="Times New Roman" w:cs="Times New Roman" w:hint="eastAsia"/>
          <w:b/>
        </w:rPr>
        <w:t>採</w:t>
      </w:r>
      <w:proofErr w:type="gramEnd"/>
      <w:r>
        <w:rPr>
          <w:rFonts w:ascii="Times New Roman" w:eastAsia="標楷體" w:hAnsi="Times New Roman" w:cs="Times New Roman"/>
          <w:b/>
        </w:rPr>
        <w:t>IFRSs</w:t>
      </w:r>
      <w:proofErr w:type="gramStart"/>
      <w:r>
        <w:rPr>
          <w:rFonts w:ascii="Times New Roman" w:eastAsia="標楷體" w:hAnsi="Times New Roman" w:cs="Times New Roman" w:hint="eastAsia"/>
          <w:b/>
        </w:rPr>
        <w:t>編製並經</w:t>
      </w:r>
      <w:proofErr w:type="gramEnd"/>
      <w:r>
        <w:rPr>
          <w:rFonts w:ascii="Times New Roman" w:eastAsia="標楷體" w:hAnsi="Times New Roman" w:cs="Times New Roman" w:hint="eastAsia"/>
          <w:b/>
        </w:rPr>
        <w:t>會計師查核簽證之財務報告</w:t>
      </w:r>
    </w:p>
    <w:p w:rsidR="00B07DF0" w:rsidRPr="00B07DF0" w:rsidRDefault="00B07DF0" w:rsidP="00B07DF0">
      <w:pPr>
        <w:pStyle w:val="Web"/>
        <w:widowControl w:val="0"/>
        <w:spacing w:before="0" w:beforeAutospacing="0" w:after="0" w:afterAutospacing="0"/>
        <w:ind w:leftChars="58" w:left="963" w:rightChars="-84" w:right="-202" w:hangingChars="343" w:hanging="824"/>
        <w:jc w:val="both"/>
        <w:rPr>
          <w:rFonts w:ascii="Times New Roman" w:eastAsia="標楷體" w:hAnsi="Times New Roman" w:cs="Times New Roman"/>
          <w:b/>
        </w:rPr>
      </w:pPr>
      <w:proofErr w:type="gramStart"/>
      <w:r w:rsidRPr="00B07DF0">
        <w:rPr>
          <w:rFonts w:ascii="Times New Roman" w:eastAsia="標楷體" w:hAnsi="Times New Roman" w:cs="Times New Roman"/>
          <w:b/>
        </w:rPr>
        <w:t>註</w:t>
      </w:r>
      <w:proofErr w:type="gramEnd"/>
      <w:r w:rsidRPr="00B07DF0">
        <w:rPr>
          <w:rFonts w:ascii="Times New Roman" w:eastAsia="標楷體" w:hAnsi="Times New Roman" w:cs="Times New Roman"/>
          <w:b/>
        </w:rPr>
        <w:t>1</w:t>
      </w:r>
      <w:r w:rsidRPr="00B07DF0">
        <w:rPr>
          <w:rFonts w:ascii="Times New Roman" w:eastAsia="標楷體" w:hAnsi="Times New Roman" w:cs="Times New Roman"/>
          <w:b/>
        </w:rPr>
        <w:t>：</w:t>
      </w:r>
      <w:proofErr w:type="gramStart"/>
      <w:r w:rsidRPr="00B07DF0">
        <w:rPr>
          <w:rFonts w:ascii="Times New Roman" w:eastAsia="標楷體" w:hAnsi="Times New Roman" w:cs="Times New Roman"/>
          <w:b/>
        </w:rPr>
        <w:t>103</w:t>
      </w:r>
      <w:proofErr w:type="gramEnd"/>
      <w:r w:rsidRPr="00B07DF0">
        <w:rPr>
          <w:rFonts w:ascii="Times New Roman" w:eastAsia="標楷體" w:hAnsi="Times New Roman" w:cs="Times New Roman"/>
          <w:b/>
        </w:rPr>
        <w:t>年度之盈餘分配尚未召開股東會決議通過</w:t>
      </w:r>
    </w:p>
    <w:p w:rsidR="00B07DF0" w:rsidRPr="00B07DF0" w:rsidRDefault="00B07DF0" w:rsidP="007E3F92">
      <w:pPr>
        <w:pStyle w:val="Web"/>
        <w:widowControl w:val="0"/>
        <w:spacing w:before="0" w:beforeAutospacing="0" w:after="0" w:afterAutospacing="0"/>
        <w:ind w:left="966" w:rightChars="-84" w:right="-202" w:hangingChars="402" w:hanging="966"/>
        <w:jc w:val="both"/>
        <w:rPr>
          <w:rFonts w:ascii="Times New Roman" w:eastAsia="標楷體" w:hAnsi="Times New Roman" w:cs="Times New Roman"/>
          <w:b/>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3"/>
        <w:gridCol w:w="1623"/>
        <w:gridCol w:w="2031"/>
        <w:gridCol w:w="2032"/>
        <w:gridCol w:w="2032"/>
      </w:tblGrid>
      <w:tr w:rsidR="00C82A8F" w:rsidRPr="007E3F92" w:rsidTr="00B07DF0">
        <w:trPr>
          <w:cantSplit/>
          <w:trHeight w:hRule="exact" w:val="1124"/>
          <w:jc w:val="center"/>
        </w:trPr>
        <w:tc>
          <w:tcPr>
            <w:tcW w:w="9341" w:type="dxa"/>
            <w:gridSpan w:val="5"/>
            <w:tcBorders>
              <w:top w:val="single" w:sz="6" w:space="0" w:color="auto"/>
              <w:left w:val="single" w:sz="12" w:space="0" w:color="auto"/>
              <w:bottom w:val="single" w:sz="6" w:space="0" w:color="auto"/>
              <w:right w:val="single" w:sz="4" w:space="0" w:color="auto"/>
            </w:tcBorders>
            <w:vAlign w:val="center"/>
          </w:tcPr>
          <w:p w:rsidR="00C82A8F" w:rsidRPr="00964E63" w:rsidRDefault="00C82A8F" w:rsidP="00C82A8F">
            <w:pPr>
              <w:ind w:firstLineChars="1200" w:firstLine="3363"/>
              <w:rPr>
                <w:rFonts w:eastAsia="標楷體"/>
                <w:b/>
                <w:bCs/>
                <w:sz w:val="28"/>
              </w:rPr>
            </w:pPr>
            <w:r w:rsidRPr="00964E63">
              <w:rPr>
                <w:rFonts w:eastAsia="標楷體"/>
                <w:b/>
                <w:bCs/>
                <w:noProof/>
                <w:sz w:val="28"/>
              </w:rPr>
              <mc:AlternateContent>
                <mc:Choice Requires="wps">
                  <w:drawing>
                    <wp:anchor distT="0" distB="0" distL="114300" distR="114300" simplePos="0" relativeHeight="251674624" behindDoc="1" locked="0" layoutInCell="1" allowOverlap="1" wp14:anchorId="0B6024B7" wp14:editId="026D47E4">
                      <wp:simplePos x="0" y="0"/>
                      <wp:positionH relativeFrom="column">
                        <wp:posOffset>9525</wp:posOffset>
                      </wp:positionH>
                      <wp:positionV relativeFrom="paragraph">
                        <wp:posOffset>1270</wp:posOffset>
                      </wp:positionV>
                      <wp:extent cx="5909310" cy="685165"/>
                      <wp:effectExtent l="0" t="0" r="0" b="635"/>
                      <wp:wrapNone/>
                      <wp:docPr id="1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481" cy="685165"/>
                              </a:xfrm>
                              <a:prstGeom prst="rect">
                                <a:avLst/>
                              </a:prstGeom>
                              <a:gradFill rotWithShape="1">
                                <a:gsLst>
                                  <a:gs pos="0">
                                    <a:srgbClr val="EDEDED"/>
                                  </a:gs>
                                  <a:gs pos="50000">
                                    <a:srgbClr val="FFFFFF"/>
                                  </a:gs>
                                  <a:gs pos="100000">
                                    <a:srgbClr val="EDEDE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0078" w:rsidRDefault="00250078" w:rsidP="00C82A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024B7" id="_x0000_s1033" type="#_x0000_t202" style="position:absolute;left:0;text-align:left;margin-left:.75pt;margin-top:.1pt;width:465.3pt;height:53.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" fillcolor="#ededed" stroked="f">
                      <v:fill rotate="t" focus="50%" type="gradient"/>
                      <v:textbox>
                        <w:txbxContent>
                          <w:p w:rsidR="00250078" w:rsidRDefault="00250078" w:rsidP="00C82A8F"/>
                        </w:txbxContent>
                      </v:textbox>
                    </v:shape>
                  </w:pict>
                </mc:Fallback>
              </mc:AlternateContent>
            </w:r>
            <w:r w:rsidRPr="00964E63">
              <w:rPr>
                <w:rFonts w:eastAsia="標楷體"/>
                <w:b/>
                <w:bCs/>
                <w:sz w:val="28"/>
              </w:rPr>
              <w:t>最近</w:t>
            </w:r>
            <w:proofErr w:type="gramStart"/>
            <w:r w:rsidRPr="00964E63">
              <w:rPr>
                <w:rFonts w:eastAsia="標楷體"/>
                <w:b/>
                <w:bCs/>
                <w:sz w:val="28"/>
              </w:rPr>
              <w:t>五</w:t>
            </w:r>
            <w:proofErr w:type="gramEnd"/>
            <w:r w:rsidRPr="00964E63">
              <w:rPr>
                <w:rFonts w:eastAsia="標楷體"/>
                <w:b/>
                <w:bCs/>
                <w:sz w:val="28"/>
              </w:rPr>
              <w:t>年度簡明資產負債表</w:t>
            </w:r>
          </w:p>
          <w:p w:rsidR="00C82A8F" w:rsidRPr="00964E63" w:rsidRDefault="00C82A8F" w:rsidP="00250078">
            <w:pPr>
              <w:ind w:firstLineChars="2518" w:firstLine="7057"/>
              <w:rPr>
                <w:rFonts w:eastAsia="標楷體"/>
                <w:b/>
                <w:bCs/>
                <w:sz w:val="28"/>
              </w:rPr>
            </w:pPr>
            <w:r w:rsidRPr="00964E63">
              <w:rPr>
                <w:rFonts w:eastAsia="標楷體"/>
                <w:b/>
                <w:bCs/>
                <w:sz w:val="28"/>
              </w:rPr>
              <w:t xml:space="preserve">  </w:t>
            </w:r>
            <w:r w:rsidRPr="00964E63">
              <w:rPr>
                <w:rFonts w:eastAsia="標楷體"/>
              </w:rPr>
              <w:t>單位：新台幣仟元</w:t>
            </w:r>
          </w:p>
          <w:p w:rsidR="00C82A8F" w:rsidRPr="00964E63" w:rsidRDefault="00C82A8F" w:rsidP="00250078">
            <w:pPr>
              <w:ind w:firstLineChars="1200" w:firstLine="3363"/>
              <w:rPr>
                <w:rFonts w:eastAsia="標楷體"/>
                <w:b/>
                <w:bCs/>
                <w:sz w:val="28"/>
              </w:rPr>
            </w:pPr>
          </w:p>
          <w:p w:rsidR="00C82A8F" w:rsidRPr="00964E63" w:rsidRDefault="00C82A8F" w:rsidP="00250078">
            <w:pPr>
              <w:ind w:firstLineChars="1200" w:firstLine="3363"/>
              <w:rPr>
                <w:rFonts w:eastAsia="標楷體"/>
                <w:b/>
                <w:bCs/>
                <w:sz w:val="28"/>
              </w:rPr>
            </w:pPr>
          </w:p>
          <w:p w:rsidR="00C82A8F" w:rsidRPr="00964E63" w:rsidRDefault="00C82A8F" w:rsidP="00250078">
            <w:pPr>
              <w:ind w:firstLineChars="1500" w:firstLine="3600"/>
              <w:rPr>
                <w:rFonts w:eastAsia="標楷體"/>
              </w:rPr>
            </w:pPr>
          </w:p>
          <w:p w:rsidR="00C82A8F" w:rsidRPr="00964E63" w:rsidRDefault="00C82A8F" w:rsidP="00250078">
            <w:pPr>
              <w:ind w:firstLineChars="1500" w:firstLine="3600"/>
              <w:rPr>
                <w:rFonts w:eastAsia="標楷體"/>
              </w:rPr>
            </w:pPr>
          </w:p>
          <w:p w:rsidR="00C82A8F" w:rsidRPr="00964E63" w:rsidRDefault="00C82A8F" w:rsidP="00250078">
            <w:pPr>
              <w:ind w:firstLineChars="1500" w:firstLine="3600"/>
              <w:rPr>
                <w:rFonts w:eastAsia="標楷體"/>
              </w:rPr>
            </w:pPr>
          </w:p>
          <w:p w:rsidR="00C82A8F" w:rsidRPr="00964E63" w:rsidRDefault="00C82A8F" w:rsidP="00250078">
            <w:pPr>
              <w:ind w:firstLineChars="1500" w:firstLine="3600"/>
              <w:rPr>
                <w:rFonts w:eastAsia="標楷體"/>
              </w:rPr>
            </w:pPr>
            <w:r w:rsidRPr="00964E63">
              <w:rPr>
                <w:rFonts w:eastAsia="標楷體"/>
              </w:rPr>
              <w:t xml:space="preserve">         </w:t>
            </w:r>
          </w:p>
          <w:p w:rsidR="00C82A8F" w:rsidRPr="00964E63" w:rsidRDefault="00C82A8F" w:rsidP="00250078">
            <w:pPr>
              <w:ind w:firstLineChars="900" w:firstLine="2160"/>
              <w:rPr>
                <w:rFonts w:eastAsia="標楷體"/>
              </w:rPr>
            </w:pPr>
            <w:r w:rsidRPr="00964E63">
              <w:rPr>
                <w:rFonts w:eastAsia="標楷體"/>
              </w:rPr>
              <w:t xml:space="preserve">                    </w:t>
            </w:r>
            <w:r w:rsidRPr="00964E63">
              <w:rPr>
                <w:rFonts w:eastAsia="標楷體"/>
              </w:rPr>
              <w:t>單位：新台幣仟元</w:t>
            </w:r>
          </w:p>
        </w:tc>
      </w:tr>
      <w:tr w:rsidR="00C82A8F" w:rsidRPr="00964E63" w:rsidTr="00B07DF0">
        <w:trPr>
          <w:jc w:val="center"/>
        </w:trPr>
        <w:tc>
          <w:tcPr>
            <w:tcW w:w="3246" w:type="dxa"/>
            <w:gridSpan w:val="2"/>
            <w:tcBorders>
              <w:top w:val="single" w:sz="6" w:space="0" w:color="auto"/>
              <w:left w:val="single" w:sz="12" w:space="0" w:color="auto"/>
              <w:bottom w:val="single" w:sz="6" w:space="0" w:color="auto"/>
              <w:right w:val="single" w:sz="6" w:space="0" w:color="auto"/>
              <w:tl2br w:val="single" w:sz="6" w:space="0" w:color="auto"/>
            </w:tcBorders>
            <w:vAlign w:val="center"/>
          </w:tcPr>
          <w:p w:rsidR="00C82A8F" w:rsidRPr="00964E63" w:rsidRDefault="00C82A8F" w:rsidP="00250078">
            <w:pPr>
              <w:ind w:left="57" w:right="57"/>
              <w:jc w:val="right"/>
              <w:rPr>
                <w:rFonts w:eastAsia="標楷體"/>
              </w:rPr>
            </w:pPr>
            <w:r w:rsidRPr="00964E63">
              <w:rPr>
                <w:rFonts w:eastAsia="標楷體"/>
              </w:rPr>
              <w:t>年度</w:t>
            </w:r>
          </w:p>
          <w:p w:rsidR="00C82A8F" w:rsidRPr="00964E63" w:rsidRDefault="00C82A8F" w:rsidP="00250078">
            <w:pPr>
              <w:rPr>
                <w:rFonts w:eastAsia="標楷體"/>
              </w:rPr>
            </w:pPr>
            <w:r w:rsidRPr="00964E63">
              <w:rPr>
                <w:rFonts w:eastAsia="標楷體"/>
              </w:rPr>
              <w:t>項目</w:t>
            </w:r>
          </w:p>
        </w:tc>
        <w:tc>
          <w:tcPr>
            <w:tcW w:w="2031" w:type="dxa"/>
            <w:tcBorders>
              <w:top w:val="single" w:sz="6" w:space="0" w:color="auto"/>
              <w:left w:val="single" w:sz="6" w:space="0" w:color="auto"/>
              <w:bottom w:val="single" w:sz="6" w:space="0" w:color="auto"/>
              <w:right w:val="single" w:sz="6" w:space="0" w:color="auto"/>
            </w:tcBorders>
            <w:vAlign w:val="center"/>
          </w:tcPr>
          <w:p w:rsidR="00C82A8F" w:rsidRPr="00964E63" w:rsidRDefault="00C82A8F" w:rsidP="00250078">
            <w:pPr>
              <w:jc w:val="center"/>
              <w:rPr>
                <w:rFonts w:eastAsia="標楷體"/>
              </w:rPr>
            </w:pPr>
            <w:r>
              <w:rPr>
                <w:rFonts w:eastAsia="標楷體" w:hint="eastAsia"/>
              </w:rPr>
              <w:t>99</w:t>
            </w:r>
            <w:r w:rsidRPr="00964E63">
              <w:rPr>
                <w:rFonts w:eastAsia="標楷體"/>
              </w:rPr>
              <w:t>年</w:t>
            </w:r>
            <w:r>
              <w:rPr>
                <w:rFonts w:eastAsia="標楷體" w:hint="eastAsia"/>
              </w:rPr>
              <w:t>度</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C82A8F" w:rsidP="00250078">
            <w:pPr>
              <w:jc w:val="center"/>
              <w:rPr>
                <w:rFonts w:eastAsia="標楷體"/>
              </w:rPr>
            </w:pPr>
            <w:proofErr w:type="gramStart"/>
            <w:r>
              <w:rPr>
                <w:rFonts w:eastAsia="標楷體" w:hint="eastAsia"/>
              </w:rPr>
              <w:t>100</w:t>
            </w:r>
            <w:proofErr w:type="gramEnd"/>
            <w:r w:rsidRPr="00964E63">
              <w:rPr>
                <w:rFonts w:eastAsia="標楷體"/>
              </w:rPr>
              <w:t>年</w:t>
            </w:r>
            <w:r>
              <w:rPr>
                <w:rFonts w:eastAsia="標楷體" w:hint="eastAsia"/>
              </w:rPr>
              <w:t>度</w:t>
            </w:r>
          </w:p>
        </w:tc>
        <w:tc>
          <w:tcPr>
            <w:tcW w:w="2032" w:type="dxa"/>
            <w:tcBorders>
              <w:top w:val="single" w:sz="6" w:space="0" w:color="auto"/>
              <w:left w:val="single" w:sz="6" w:space="0" w:color="auto"/>
              <w:bottom w:val="single" w:sz="6" w:space="0" w:color="auto"/>
              <w:right w:val="single" w:sz="4" w:space="0" w:color="auto"/>
            </w:tcBorders>
            <w:vAlign w:val="center"/>
          </w:tcPr>
          <w:p w:rsidR="00C82A8F" w:rsidRPr="00964E63" w:rsidRDefault="00C82A8F" w:rsidP="00250078">
            <w:pPr>
              <w:jc w:val="center"/>
              <w:rPr>
                <w:rFonts w:eastAsia="標楷體"/>
              </w:rPr>
            </w:pPr>
            <w:proofErr w:type="gramStart"/>
            <w:r>
              <w:rPr>
                <w:rFonts w:eastAsia="標楷體" w:hint="eastAsia"/>
              </w:rPr>
              <w:t>101</w:t>
            </w:r>
            <w:proofErr w:type="gramEnd"/>
            <w:r w:rsidRPr="00964E63">
              <w:rPr>
                <w:rFonts w:eastAsia="標楷體"/>
              </w:rPr>
              <w:t>年</w:t>
            </w:r>
            <w:r>
              <w:rPr>
                <w:rFonts w:eastAsia="標楷體" w:hint="eastAsia"/>
              </w:rPr>
              <w:t>度</w:t>
            </w:r>
          </w:p>
        </w:tc>
      </w:tr>
      <w:tr w:rsidR="00C82A8F" w:rsidRPr="00964E63" w:rsidTr="00B07DF0">
        <w:trPr>
          <w:jc w:val="center"/>
        </w:trPr>
        <w:tc>
          <w:tcPr>
            <w:tcW w:w="3246" w:type="dxa"/>
            <w:gridSpan w:val="2"/>
            <w:tcBorders>
              <w:top w:val="single" w:sz="6" w:space="0" w:color="auto"/>
              <w:left w:val="single" w:sz="12" w:space="0" w:color="auto"/>
              <w:bottom w:val="single" w:sz="6" w:space="0" w:color="auto"/>
              <w:right w:val="single" w:sz="6" w:space="0" w:color="auto"/>
            </w:tcBorders>
            <w:vAlign w:val="center"/>
          </w:tcPr>
          <w:p w:rsidR="00C82A8F" w:rsidRPr="00964E63" w:rsidRDefault="00C82A8F" w:rsidP="00250078">
            <w:pPr>
              <w:jc w:val="distribute"/>
              <w:rPr>
                <w:rFonts w:eastAsia="標楷體"/>
              </w:rPr>
            </w:pPr>
            <w:r w:rsidRPr="00964E63">
              <w:rPr>
                <w:rFonts w:eastAsia="標楷體"/>
              </w:rPr>
              <w:t>流動資產</w:t>
            </w:r>
          </w:p>
        </w:tc>
        <w:tc>
          <w:tcPr>
            <w:tcW w:w="2031"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B07DF0">
            <w:pPr>
              <w:wordWrap w:val="0"/>
              <w:ind w:rightChars="73" w:right="175"/>
              <w:jc w:val="right"/>
              <w:rPr>
                <w:rFonts w:eastAsia="標楷體"/>
              </w:rPr>
            </w:pPr>
            <w:r>
              <w:rPr>
                <w:rFonts w:eastAsia="標楷體"/>
              </w:rPr>
              <w:t xml:space="preserve"> 28,232</w:t>
            </w:r>
          </w:p>
        </w:tc>
        <w:tc>
          <w:tcPr>
            <w:tcW w:w="2032" w:type="dxa"/>
            <w:tcBorders>
              <w:top w:val="single" w:sz="6" w:space="0" w:color="auto"/>
              <w:left w:val="single" w:sz="6" w:space="0" w:color="auto"/>
              <w:bottom w:val="single" w:sz="6" w:space="0" w:color="auto"/>
              <w:right w:val="single" w:sz="6" w:space="0" w:color="auto"/>
            </w:tcBorders>
          </w:tcPr>
          <w:p w:rsidR="00C82A8F" w:rsidRPr="00964E63" w:rsidRDefault="00B07DF0" w:rsidP="00250078">
            <w:pPr>
              <w:ind w:rightChars="73" w:right="175"/>
              <w:jc w:val="right"/>
              <w:rPr>
                <w:rFonts w:eastAsia="標楷體"/>
              </w:rPr>
            </w:pPr>
            <w:r>
              <w:rPr>
                <w:rFonts w:eastAsia="標楷體" w:hint="eastAsia"/>
              </w:rPr>
              <w:t>106,133</w:t>
            </w:r>
          </w:p>
        </w:tc>
        <w:tc>
          <w:tcPr>
            <w:tcW w:w="2032" w:type="dxa"/>
            <w:tcBorders>
              <w:top w:val="single" w:sz="6" w:space="0" w:color="auto"/>
              <w:left w:val="single" w:sz="6" w:space="0" w:color="auto"/>
              <w:bottom w:val="single" w:sz="6" w:space="0" w:color="auto"/>
              <w:right w:val="single" w:sz="6" w:space="0" w:color="auto"/>
            </w:tcBorders>
          </w:tcPr>
          <w:p w:rsidR="00C82A8F" w:rsidRPr="00964E63" w:rsidRDefault="00B07DF0" w:rsidP="00250078">
            <w:pPr>
              <w:ind w:rightChars="73" w:right="175"/>
              <w:jc w:val="right"/>
              <w:rPr>
                <w:rFonts w:eastAsia="標楷體"/>
              </w:rPr>
            </w:pPr>
            <w:r>
              <w:rPr>
                <w:rFonts w:eastAsia="標楷體" w:hint="eastAsia"/>
              </w:rPr>
              <w:t>112,208</w:t>
            </w:r>
          </w:p>
        </w:tc>
      </w:tr>
      <w:tr w:rsidR="00C82A8F" w:rsidRPr="00964E63" w:rsidTr="00B07DF0">
        <w:trPr>
          <w:jc w:val="center"/>
        </w:trPr>
        <w:tc>
          <w:tcPr>
            <w:tcW w:w="3246" w:type="dxa"/>
            <w:gridSpan w:val="2"/>
            <w:tcBorders>
              <w:top w:val="single" w:sz="6" w:space="0" w:color="auto"/>
              <w:left w:val="single" w:sz="12" w:space="0" w:color="auto"/>
              <w:bottom w:val="single" w:sz="6" w:space="0" w:color="auto"/>
              <w:right w:val="single" w:sz="6" w:space="0" w:color="auto"/>
            </w:tcBorders>
            <w:vAlign w:val="center"/>
          </w:tcPr>
          <w:p w:rsidR="00C82A8F" w:rsidRPr="00964E63" w:rsidRDefault="00C82A8F" w:rsidP="00250078">
            <w:pPr>
              <w:jc w:val="distribute"/>
              <w:rPr>
                <w:rFonts w:eastAsia="標楷體"/>
              </w:rPr>
            </w:pPr>
            <w:r w:rsidRPr="00964E63">
              <w:rPr>
                <w:rFonts w:eastAsia="標楷體"/>
              </w:rPr>
              <w:t>基金及長期投資</w:t>
            </w:r>
          </w:p>
        </w:tc>
        <w:tc>
          <w:tcPr>
            <w:tcW w:w="2031"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ascii="新細明體" w:hAnsi="新細明體" w:hint="eastAsia"/>
              </w:rPr>
              <w:t>－</w:t>
            </w:r>
          </w:p>
        </w:tc>
        <w:tc>
          <w:tcPr>
            <w:tcW w:w="2032" w:type="dxa"/>
            <w:tcBorders>
              <w:top w:val="single" w:sz="6" w:space="0" w:color="auto"/>
              <w:left w:val="single" w:sz="6" w:space="0" w:color="auto"/>
              <w:bottom w:val="single" w:sz="6" w:space="0" w:color="auto"/>
              <w:right w:val="single" w:sz="6" w:space="0" w:color="auto"/>
            </w:tcBorders>
          </w:tcPr>
          <w:p w:rsidR="00C82A8F" w:rsidRPr="00964E63" w:rsidRDefault="00B07DF0" w:rsidP="00250078">
            <w:pPr>
              <w:ind w:rightChars="73" w:right="175"/>
              <w:jc w:val="right"/>
              <w:rPr>
                <w:rFonts w:eastAsia="標楷體"/>
              </w:rPr>
            </w:pPr>
            <w:r>
              <w:rPr>
                <w:rFonts w:eastAsia="標楷體" w:hint="eastAsia"/>
              </w:rPr>
              <w:t>24,716</w:t>
            </w:r>
          </w:p>
        </w:tc>
        <w:tc>
          <w:tcPr>
            <w:tcW w:w="2032" w:type="dxa"/>
            <w:tcBorders>
              <w:top w:val="single" w:sz="6" w:space="0" w:color="auto"/>
              <w:left w:val="single" w:sz="6" w:space="0" w:color="auto"/>
              <w:bottom w:val="single" w:sz="6" w:space="0" w:color="auto"/>
              <w:right w:val="single" w:sz="6" w:space="0" w:color="auto"/>
            </w:tcBorders>
          </w:tcPr>
          <w:p w:rsidR="00C82A8F" w:rsidRPr="00964E63" w:rsidRDefault="00B07DF0" w:rsidP="00250078">
            <w:pPr>
              <w:ind w:rightChars="73" w:right="175"/>
              <w:jc w:val="right"/>
              <w:rPr>
                <w:rFonts w:eastAsia="標楷體"/>
              </w:rPr>
            </w:pPr>
            <w:r>
              <w:rPr>
                <w:rFonts w:ascii="新細明體" w:hAnsi="新細明體" w:hint="eastAsia"/>
              </w:rPr>
              <w:t>－</w:t>
            </w:r>
          </w:p>
        </w:tc>
      </w:tr>
      <w:tr w:rsidR="00C82A8F" w:rsidRPr="00964E63" w:rsidTr="00B07DF0">
        <w:trPr>
          <w:jc w:val="center"/>
        </w:trPr>
        <w:tc>
          <w:tcPr>
            <w:tcW w:w="3246" w:type="dxa"/>
            <w:gridSpan w:val="2"/>
            <w:tcBorders>
              <w:top w:val="single" w:sz="6" w:space="0" w:color="auto"/>
              <w:left w:val="single" w:sz="12" w:space="0" w:color="auto"/>
              <w:bottom w:val="single" w:sz="6" w:space="0" w:color="auto"/>
              <w:right w:val="single" w:sz="6" w:space="0" w:color="auto"/>
            </w:tcBorders>
            <w:vAlign w:val="center"/>
          </w:tcPr>
          <w:p w:rsidR="00C82A8F" w:rsidRPr="00C82A8F" w:rsidRDefault="00B07DF0" w:rsidP="00250078">
            <w:pPr>
              <w:jc w:val="distribute"/>
              <w:rPr>
                <w:rFonts w:eastAsia="標楷體"/>
                <w:sz w:val="20"/>
                <w:szCs w:val="20"/>
              </w:rPr>
            </w:pPr>
            <w:r w:rsidRPr="00B07DF0">
              <w:rPr>
                <w:rFonts w:eastAsia="標楷體" w:hint="eastAsia"/>
              </w:rPr>
              <w:t>固定資產</w:t>
            </w:r>
          </w:p>
        </w:tc>
        <w:tc>
          <w:tcPr>
            <w:tcW w:w="2031"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16,954</w:t>
            </w:r>
          </w:p>
        </w:tc>
        <w:tc>
          <w:tcPr>
            <w:tcW w:w="2032" w:type="dxa"/>
            <w:tcBorders>
              <w:top w:val="single" w:sz="6" w:space="0" w:color="auto"/>
              <w:left w:val="single" w:sz="6" w:space="0" w:color="auto"/>
              <w:bottom w:val="single" w:sz="6" w:space="0" w:color="auto"/>
              <w:right w:val="single" w:sz="6" w:space="0" w:color="auto"/>
            </w:tcBorders>
          </w:tcPr>
          <w:p w:rsidR="00C82A8F" w:rsidRPr="00964E63" w:rsidRDefault="00B07DF0" w:rsidP="00250078">
            <w:pPr>
              <w:ind w:rightChars="73" w:right="175"/>
              <w:jc w:val="right"/>
              <w:rPr>
                <w:rFonts w:eastAsia="標楷體"/>
              </w:rPr>
            </w:pPr>
            <w:r>
              <w:rPr>
                <w:rFonts w:eastAsia="標楷體" w:hint="eastAsia"/>
              </w:rPr>
              <w:t>21,771</w:t>
            </w:r>
          </w:p>
        </w:tc>
        <w:tc>
          <w:tcPr>
            <w:tcW w:w="2032" w:type="dxa"/>
            <w:tcBorders>
              <w:top w:val="single" w:sz="6" w:space="0" w:color="auto"/>
              <w:left w:val="single" w:sz="6" w:space="0" w:color="auto"/>
              <w:bottom w:val="single" w:sz="6" w:space="0" w:color="auto"/>
              <w:right w:val="single" w:sz="6" w:space="0" w:color="auto"/>
            </w:tcBorders>
          </w:tcPr>
          <w:p w:rsidR="00C82A8F" w:rsidRPr="00964E63" w:rsidRDefault="00B07DF0" w:rsidP="00250078">
            <w:pPr>
              <w:ind w:rightChars="73" w:right="175"/>
              <w:jc w:val="right"/>
              <w:rPr>
                <w:rFonts w:eastAsia="標楷體"/>
              </w:rPr>
            </w:pPr>
            <w:r>
              <w:rPr>
                <w:rFonts w:eastAsia="標楷體" w:hint="eastAsia"/>
              </w:rPr>
              <w:t>57,669</w:t>
            </w:r>
          </w:p>
        </w:tc>
      </w:tr>
      <w:tr w:rsidR="00C82A8F" w:rsidRPr="00964E63" w:rsidTr="00B07DF0">
        <w:trPr>
          <w:jc w:val="center"/>
        </w:trPr>
        <w:tc>
          <w:tcPr>
            <w:tcW w:w="3246" w:type="dxa"/>
            <w:gridSpan w:val="2"/>
            <w:tcBorders>
              <w:top w:val="single" w:sz="6" w:space="0" w:color="auto"/>
              <w:left w:val="single" w:sz="12" w:space="0" w:color="auto"/>
              <w:bottom w:val="single" w:sz="6" w:space="0" w:color="auto"/>
              <w:right w:val="single" w:sz="6" w:space="0" w:color="auto"/>
            </w:tcBorders>
            <w:vAlign w:val="center"/>
          </w:tcPr>
          <w:p w:rsidR="00C82A8F" w:rsidRPr="00964E63" w:rsidRDefault="00C82A8F" w:rsidP="00250078">
            <w:pPr>
              <w:jc w:val="distribute"/>
              <w:rPr>
                <w:rFonts w:eastAsia="標楷體"/>
              </w:rPr>
            </w:pPr>
            <w:r w:rsidRPr="00964E63">
              <w:rPr>
                <w:rFonts w:eastAsia="標楷體"/>
              </w:rPr>
              <w:t>無形資產</w:t>
            </w:r>
          </w:p>
        </w:tc>
        <w:tc>
          <w:tcPr>
            <w:tcW w:w="2031"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ascii="新細明體" w:hAnsi="新細明體" w:hint="eastAsia"/>
              </w:rPr>
              <w:t>－</w:t>
            </w:r>
          </w:p>
        </w:tc>
        <w:tc>
          <w:tcPr>
            <w:tcW w:w="2032" w:type="dxa"/>
            <w:tcBorders>
              <w:top w:val="single" w:sz="6" w:space="0" w:color="auto"/>
              <w:left w:val="single" w:sz="6" w:space="0" w:color="auto"/>
              <w:bottom w:val="single" w:sz="6" w:space="0" w:color="auto"/>
              <w:right w:val="single" w:sz="6" w:space="0" w:color="auto"/>
            </w:tcBorders>
          </w:tcPr>
          <w:p w:rsidR="00C82A8F" w:rsidRPr="00B07DF0" w:rsidRDefault="00B07DF0" w:rsidP="00250078">
            <w:pPr>
              <w:ind w:rightChars="73" w:right="175"/>
              <w:jc w:val="right"/>
              <w:rPr>
                <w:rFonts w:ascii="新細明體" w:hAnsi="新細明體"/>
              </w:rPr>
            </w:pPr>
            <w:r>
              <w:rPr>
                <w:rFonts w:ascii="新細明體" w:hAnsi="新細明體" w:hint="eastAsia"/>
              </w:rPr>
              <w:t>－</w:t>
            </w:r>
          </w:p>
        </w:tc>
        <w:tc>
          <w:tcPr>
            <w:tcW w:w="2032" w:type="dxa"/>
            <w:tcBorders>
              <w:top w:val="single" w:sz="6" w:space="0" w:color="auto"/>
              <w:left w:val="single" w:sz="6" w:space="0" w:color="auto"/>
              <w:bottom w:val="single" w:sz="6" w:space="0" w:color="auto"/>
              <w:right w:val="single" w:sz="6" w:space="0" w:color="auto"/>
            </w:tcBorders>
          </w:tcPr>
          <w:p w:rsidR="00C82A8F" w:rsidRPr="00B07DF0" w:rsidRDefault="00B07DF0" w:rsidP="00250078">
            <w:pPr>
              <w:ind w:rightChars="73" w:right="175"/>
              <w:jc w:val="right"/>
              <w:rPr>
                <w:rFonts w:eastAsia="標楷體"/>
              </w:rPr>
            </w:pPr>
            <w:r w:rsidRPr="00B07DF0">
              <w:rPr>
                <w:rFonts w:eastAsia="標楷體" w:hint="eastAsia"/>
              </w:rPr>
              <w:t>2</w:t>
            </w:r>
            <w:r w:rsidRPr="00B07DF0">
              <w:rPr>
                <w:rFonts w:eastAsia="標楷體"/>
              </w:rPr>
              <w:t>0,958</w:t>
            </w:r>
          </w:p>
        </w:tc>
      </w:tr>
      <w:tr w:rsidR="00B07DF0" w:rsidRPr="00964E63" w:rsidTr="00B07DF0">
        <w:trPr>
          <w:jc w:val="center"/>
        </w:trPr>
        <w:tc>
          <w:tcPr>
            <w:tcW w:w="3246" w:type="dxa"/>
            <w:gridSpan w:val="2"/>
            <w:tcBorders>
              <w:top w:val="single" w:sz="6" w:space="0" w:color="auto"/>
              <w:left w:val="single" w:sz="12" w:space="0" w:color="auto"/>
              <w:bottom w:val="single" w:sz="6" w:space="0" w:color="auto"/>
              <w:right w:val="single" w:sz="6" w:space="0" w:color="auto"/>
            </w:tcBorders>
            <w:vAlign w:val="center"/>
          </w:tcPr>
          <w:p w:rsidR="00B07DF0" w:rsidRPr="00964E63" w:rsidRDefault="00B07DF0" w:rsidP="00B07DF0">
            <w:pPr>
              <w:jc w:val="distribute"/>
              <w:rPr>
                <w:rFonts w:eastAsia="標楷體"/>
              </w:rPr>
            </w:pPr>
            <w:r w:rsidRPr="00964E63">
              <w:rPr>
                <w:rFonts w:eastAsia="標楷體"/>
              </w:rPr>
              <w:t>其他資產</w:t>
            </w:r>
          </w:p>
        </w:tc>
        <w:tc>
          <w:tcPr>
            <w:tcW w:w="2031" w:type="dxa"/>
            <w:tcBorders>
              <w:top w:val="single" w:sz="6" w:space="0" w:color="auto"/>
              <w:left w:val="single" w:sz="6" w:space="0" w:color="auto"/>
              <w:bottom w:val="single" w:sz="6" w:space="0" w:color="auto"/>
              <w:right w:val="single" w:sz="6" w:space="0" w:color="auto"/>
            </w:tcBorders>
            <w:vAlign w:val="center"/>
          </w:tcPr>
          <w:p w:rsidR="00B07DF0" w:rsidRPr="00964E63" w:rsidRDefault="00B07DF0" w:rsidP="00B07DF0">
            <w:pPr>
              <w:ind w:rightChars="73" w:right="175"/>
              <w:jc w:val="right"/>
              <w:rPr>
                <w:rFonts w:eastAsia="標楷體"/>
              </w:rPr>
            </w:pPr>
            <w:r>
              <w:rPr>
                <w:rFonts w:ascii="新細明體" w:hAnsi="新細明體" w:hint="eastAsia"/>
              </w:rPr>
              <w:t>－</w:t>
            </w:r>
          </w:p>
        </w:tc>
        <w:tc>
          <w:tcPr>
            <w:tcW w:w="2032" w:type="dxa"/>
            <w:tcBorders>
              <w:top w:val="single" w:sz="6" w:space="0" w:color="auto"/>
              <w:left w:val="single" w:sz="6" w:space="0" w:color="auto"/>
              <w:bottom w:val="single" w:sz="6" w:space="0" w:color="auto"/>
              <w:right w:val="single" w:sz="6" w:space="0" w:color="auto"/>
            </w:tcBorders>
          </w:tcPr>
          <w:p w:rsidR="00B07DF0" w:rsidRPr="00964E63" w:rsidRDefault="00B07DF0" w:rsidP="00B07DF0">
            <w:pPr>
              <w:ind w:rightChars="73" w:right="175"/>
              <w:jc w:val="right"/>
              <w:rPr>
                <w:rFonts w:eastAsia="標楷體"/>
              </w:rPr>
            </w:pPr>
            <w:r>
              <w:rPr>
                <w:rFonts w:eastAsia="標楷體" w:hint="eastAsia"/>
              </w:rPr>
              <w:t>13,698</w:t>
            </w:r>
          </w:p>
        </w:tc>
        <w:tc>
          <w:tcPr>
            <w:tcW w:w="2032" w:type="dxa"/>
            <w:tcBorders>
              <w:top w:val="single" w:sz="6" w:space="0" w:color="auto"/>
              <w:left w:val="single" w:sz="6" w:space="0" w:color="auto"/>
              <w:bottom w:val="single" w:sz="6" w:space="0" w:color="auto"/>
              <w:right w:val="single" w:sz="6" w:space="0" w:color="auto"/>
            </w:tcBorders>
          </w:tcPr>
          <w:p w:rsidR="00B07DF0" w:rsidRPr="00B07DF0" w:rsidRDefault="00B07DF0" w:rsidP="00B07DF0">
            <w:pPr>
              <w:ind w:rightChars="73" w:right="175"/>
              <w:jc w:val="right"/>
              <w:rPr>
                <w:rFonts w:eastAsia="標楷體"/>
              </w:rPr>
            </w:pPr>
            <w:r w:rsidRPr="00B07DF0">
              <w:rPr>
                <w:rFonts w:eastAsia="標楷體" w:hint="eastAsia"/>
              </w:rPr>
              <w:t>2</w:t>
            </w:r>
            <w:r w:rsidRPr="00B07DF0">
              <w:rPr>
                <w:rFonts w:eastAsia="標楷體"/>
              </w:rPr>
              <w:t>9,839</w:t>
            </w:r>
          </w:p>
        </w:tc>
      </w:tr>
      <w:tr w:rsidR="00B07DF0" w:rsidRPr="00964E63" w:rsidTr="00250078">
        <w:trPr>
          <w:jc w:val="center"/>
        </w:trPr>
        <w:tc>
          <w:tcPr>
            <w:tcW w:w="3246" w:type="dxa"/>
            <w:gridSpan w:val="2"/>
            <w:tcBorders>
              <w:top w:val="single" w:sz="6" w:space="0" w:color="auto"/>
              <w:left w:val="single" w:sz="12" w:space="0" w:color="auto"/>
              <w:bottom w:val="single" w:sz="6" w:space="0" w:color="auto"/>
              <w:right w:val="single" w:sz="6" w:space="0" w:color="auto"/>
            </w:tcBorders>
            <w:vAlign w:val="center"/>
          </w:tcPr>
          <w:p w:rsidR="00B07DF0" w:rsidRPr="00964E63" w:rsidRDefault="00B07DF0" w:rsidP="00B07DF0">
            <w:pPr>
              <w:jc w:val="distribute"/>
              <w:rPr>
                <w:rFonts w:eastAsia="標楷體"/>
              </w:rPr>
            </w:pPr>
            <w:r w:rsidRPr="00964E63">
              <w:rPr>
                <w:rFonts w:eastAsia="標楷體"/>
              </w:rPr>
              <w:t>資產總額</w:t>
            </w:r>
          </w:p>
        </w:tc>
        <w:tc>
          <w:tcPr>
            <w:tcW w:w="2031" w:type="dxa"/>
            <w:tcBorders>
              <w:top w:val="single" w:sz="6" w:space="0" w:color="auto"/>
              <w:left w:val="single" w:sz="6" w:space="0" w:color="auto"/>
              <w:bottom w:val="single" w:sz="6" w:space="0" w:color="auto"/>
              <w:right w:val="single" w:sz="6" w:space="0" w:color="auto"/>
            </w:tcBorders>
            <w:vAlign w:val="center"/>
          </w:tcPr>
          <w:p w:rsidR="00B07DF0" w:rsidRPr="00964E63" w:rsidRDefault="00B07DF0" w:rsidP="00B07DF0">
            <w:pPr>
              <w:ind w:rightChars="73" w:right="175"/>
              <w:jc w:val="right"/>
              <w:rPr>
                <w:rFonts w:eastAsia="標楷體"/>
              </w:rPr>
            </w:pPr>
            <w:r>
              <w:rPr>
                <w:rFonts w:eastAsia="標楷體" w:hint="eastAsia"/>
              </w:rPr>
              <w:t>45,186</w:t>
            </w:r>
          </w:p>
        </w:tc>
        <w:tc>
          <w:tcPr>
            <w:tcW w:w="2032" w:type="dxa"/>
            <w:tcBorders>
              <w:top w:val="single" w:sz="6" w:space="0" w:color="auto"/>
              <w:left w:val="single" w:sz="6" w:space="0" w:color="auto"/>
              <w:bottom w:val="single" w:sz="6" w:space="0" w:color="auto"/>
              <w:right w:val="single" w:sz="6" w:space="0" w:color="auto"/>
            </w:tcBorders>
            <w:vAlign w:val="center"/>
          </w:tcPr>
          <w:p w:rsidR="00B07DF0" w:rsidRPr="00964E63" w:rsidRDefault="00B07DF0" w:rsidP="00B07DF0">
            <w:pPr>
              <w:ind w:rightChars="73" w:right="175"/>
              <w:jc w:val="right"/>
              <w:rPr>
                <w:rFonts w:eastAsia="標楷體"/>
              </w:rPr>
            </w:pPr>
            <w:r>
              <w:rPr>
                <w:rFonts w:eastAsia="標楷體" w:hint="eastAsia"/>
              </w:rPr>
              <w:t>166,318</w:t>
            </w:r>
          </w:p>
        </w:tc>
        <w:tc>
          <w:tcPr>
            <w:tcW w:w="2032" w:type="dxa"/>
            <w:tcBorders>
              <w:top w:val="single" w:sz="6" w:space="0" w:color="auto"/>
              <w:left w:val="single" w:sz="6" w:space="0" w:color="auto"/>
              <w:bottom w:val="single" w:sz="6" w:space="0" w:color="auto"/>
              <w:right w:val="single" w:sz="6" w:space="0" w:color="auto"/>
            </w:tcBorders>
          </w:tcPr>
          <w:p w:rsidR="00B07DF0" w:rsidRPr="00964E63" w:rsidRDefault="00B07DF0" w:rsidP="00B07DF0">
            <w:pPr>
              <w:ind w:rightChars="73" w:right="175"/>
              <w:jc w:val="right"/>
              <w:rPr>
                <w:rFonts w:eastAsia="標楷體"/>
              </w:rPr>
            </w:pPr>
            <w:r>
              <w:rPr>
                <w:rFonts w:eastAsia="標楷體" w:hint="eastAsia"/>
              </w:rPr>
              <w:t>220,674</w:t>
            </w:r>
          </w:p>
        </w:tc>
      </w:tr>
      <w:tr w:rsidR="00C82A8F" w:rsidRPr="00964E63" w:rsidTr="00B07DF0">
        <w:trPr>
          <w:cantSplit/>
          <w:jc w:val="center"/>
        </w:trPr>
        <w:tc>
          <w:tcPr>
            <w:tcW w:w="1623" w:type="dxa"/>
            <w:vMerge w:val="restart"/>
            <w:tcBorders>
              <w:top w:val="single" w:sz="6" w:space="0" w:color="auto"/>
              <w:left w:val="single" w:sz="12" w:space="0" w:color="auto"/>
              <w:bottom w:val="single" w:sz="6" w:space="0" w:color="auto"/>
              <w:right w:val="single" w:sz="6" w:space="0" w:color="auto"/>
            </w:tcBorders>
            <w:vAlign w:val="center"/>
          </w:tcPr>
          <w:p w:rsidR="00C82A8F" w:rsidRPr="00964E63" w:rsidRDefault="00C82A8F" w:rsidP="00250078">
            <w:pPr>
              <w:jc w:val="distribute"/>
              <w:rPr>
                <w:rFonts w:eastAsia="標楷體"/>
              </w:rPr>
            </w:pPr>
            <w:r w:rsidRPr="00964E63">
              <w:rPr>
                <w:rFonts w:eastAsia="標楷體"/>
              </w:rPr>
              <w:t>流動</w:t>
            </w:r>
          </w:p>
          <w:p w:rsidR="00C82A8F" w:rsidRPr="00964E63" w:rsidRDefault="00C82A8F" w:rsidP="00250078">
            <w:pPr>
              <w:jc w:val="distribute"/>
              <w:rPr>
                <w:rFonts w:eastAsia="標楷體"/>
              </w:rPr>
            </w:pPr>
            <w:r w:rsidRPr="00964E63">
              <w:rPr>
                <w:rFonts w:eastAsia="標楷體"/>
              </w:rPr>
              <w:t>負債</w:t>
            </w:r>
          </w:p>
        </w:tc>
        <w:tc>
          <w:tcPr>
            <w:tcW w:w="1623" w:type="dxa"/>
            <w:tcBorders>
              <w:top w:val="single" w:sz="6" w:space="0" w:color="auto"/>
              <w:left w:val="single" w:sz="6" w:space="0" w:color="auto"/>
              <w:bottom w:val="single" w:sz="6" w:space="0" w:color="auto"/>
              <w:right w:val="single" w:sz="6" w:space="0" w:color="auto"/>
            </w:tcBorders>
          </w:tcPr>
          <w:p w:rsidR="00C82A8F" w:rsidRPr="00481EB9" w:rsidRDefault="00C82A8F" w:rsidP="00250078">
            <w:pPr>
              <w:jc w:val="distribute"/>
              <w:rPr>
                <w:rFonts w:eastAsia="標楷體"/>
              </w:rPr>
            </w:pPr>
            <w:r w:rsidRPr="00481EB9">
              <w:rPr>
                <w:rFonts w:eastAsia="標楷體"/>
              </w:rPr>
              <w:t>分配前</w:t>
            </w:r>
          </w:p>
        </w:tc>
        <w:tc>
          <w:tcPr>
            <w:tcW w:w="2031"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2,681</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43,668</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77,138</w:t>
            </w:r>
          </w:p>
        </w:tc>
      </w:tr>
      <w:tr w:rsidR="00C82A8F" w:rsidRPr="00964E63" w:rsidTr="00B07DF0">
        <w:trPr>
          <w:cantSplit/>
          <w:jc w:val="center"/>
        </w:trPr>
        <w:tc>
          <w:tcPr>
            <w:tcW w:w="1623" w:type="dxa"/>
            <w:vMerge/>
            <w:tcBorders>
              <w:top w:val="single" w:sz="6" w:space="0" w:color="auto"/>
              <w:left w:val="single" w:sz="12" w:space="0" w:color="auto"/>
              <w:bottom w:val="single" w:sz="6" w:space="0" w:color="auto"/>
              <w:right w:val="single" w:sz="6" w:space="0" w:color="auto"/>
            </w:tcBorders>
            <w:vAlign w:val="center"/>
          </w:tcPr>
          <w:p w:rsidR="00C82A8F" w:rsidRPr="00964E63" w:rsidRDefault="00C82A8F" w:rsidP="00250078">
            <w:pPr>
              <w:jc w:val="distribute"/>
              <w:rPr>
                <w:rFonts w:eastAsia="標楷體"/>
              </w:rPr>
            </w:pPr>
          </w:p>
        </w:tc>
        <w:tc>
          <w:tcPr>
            <w:tcW w:w="1623" w:type="dxa"/>
            <w:tcBorders>
              <w:top w:val="single" w:sz="6" w:space="0" w:color="auto"/>
              <w:left w:val="single" w:sz="6" w:space="0" w:color="auto"/>
              <w:bottom w:val="single" w:sz="6" w:space="0" w:color="auto"/>
              <w:right w:val="single" w:sz="6" w:space="0" w:color="auto"/>
            </w:tcBorders>
          </w:tcPr>
          <w:p w:rsidR="00C82A8F" w:rsidRPr="00964E63" w:rsidRDefault="00C82A8F" w:rsidP="00250078">
            <w:pPr>
              <w:jc w:val="distribute"/>
              <w:rPr>
                <w:rFonts w:eastAsia="標楷體"/>
              </w:rPr>
            </w:pPr>
            <w:r w:rsidRPr="00964E63">
              <w:rPr>
                <w:rFonts w:eastAsia="標楷體"/>
              </w:rPr>
              <w:t>分配後</w:t>
            </w:r>
          </w:p>
        </w:tc>
        <w:tc>
          <w:tcPr>
            <w:tcW w:w="2031"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2,681</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pStyle w:val="ad"/>
              <w:adjustRightInd/>
              <w:snapToGrid/>
              <w:spacing w:line="240" w:lineRule="auto"/>
              <w:ind w:rightChars="73" w:right="175"/>
              <w:textAlignment w:val="auto"/>
              <w:rPr>
                <w:kern w:val="2"/>
                <w:szCs w:val="24"/>
              </w:rPr>
            </w:pPr>
            <w:r>
              <w:rPr>
                <w:rFonts w:hint="eastAsia"/>
                <w:kern w:val="2"/>
                <w:szCs w:val="24"/>
              </w:rPr>
              <w:t>43,668</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pStyle w:val="ad"/>
              <w:adjustRightInd/>
              <w:snapToGrid/>
              <w:spacing w:line="240" w:lineRule="auto"/>
              <w:ind w:rightChars="73" w:right="175"/>
              <w:textAlignment w:val="auto"/>
              <w:rPr>
                <w:kern w:val="2"/>
                <w:szCs w:val="24"/>
              </w:rPr>
            </w:pPr>
            <w:r>
              <w:rPr>
                <w:rFonts w:hint="eastAsia"/>
                <w:kern w:val="2"/>
                <w:szCs w:val="24"/>
              </w:rPr>
              <w:t>77,138</w:t>
            </w:r>
          </w:p>
        </w:tc>
      </w:tr>
      <w:tr w:rsidR="00C82A8F" w:rsidRPr="00964E63" w:rsidTr="00B07DF0">
        <w:trPr>
          <w:jc w:val="center"/>
        </w:trPr>
        <w:tc>
          <w:tcPr>
            <w:tcW w:w="3246" w:type="dxa"/>
            <w:gridSpan w:val="2"/>
            <w:tcBorders>
              <w:top w:val="single" w:sz="6" w:space="0" w:color="auto"/>
              <w:left w:val="single" w:sz="12" w:space="0" w:color="auto"/>
              <w:bottom w:val="single" w:sz="6" w:space="0" w:color="auto"/>
              <w:right w:val="single" w:sz="6" w:space="0" w:color="auto"/>
            </w:tcBorders>
            <w:vAlign w:val="center"/>
          </w:tcPr>
          <w:p w:rsidR="00C82A8F" w:rsidRPr="00964E63" w:rsidRDefault="00C82A8F" w:rsidP="00250078">
            <w:pPr>
              <w:jc w:val="distribute"/>
              <w:rPr>
                <w:rFonts w:eastAsia="標楷體"/>
              </w:rPr>
            </w:pPr>
            <w:r w:rsidRPr="00964E63">
              <w:rPr>
                <w:rFonts w:eastAsia="標楷體"/>
              </w:rPr>
              <w:t>長期負債</w:t>
            </w:r>
          </w:p>
        </w:tc>
        <w:tc>
          <w:tcPr>
            <w:tcW w:w="2031"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12,192</w:t>
            </w:r>
          </w:p>
        </w:tc>
        <w:tc>
          <w:tcPr>
            <w:tcW w:w="2032" w:type="dxa"/>
            <w:tcBorders>
              <w:top w:val="single" w:sz="6" w:space="0" w:color="auto"/>
              <w:left w:val="single" w:sz="6" w:space="0" w:color="auto"/>
              <w:bottom w:val="single" w:sz="6" w:space="0" w:color="auto"/>
              <w:right w:val="single" w:sz="6" w:space="0" w:color="auto"/>
            </w:tcBorders>
          </w:tcPr>
          <w:p w:rsidR="00C82A8F" w:rsidRPr="00964E63" w:rsidRDefault="00B07DF0" w:rsidP="00250078">
            <w:pPr>
              <w:ind w:rightChars="73" w:right="175"/>
              <w:jc w:val="right"/>
              <w:rPr>
                <w:rFonts w:eastAsia="標楷體"/>
              </w:rPr>
            </w:pPr>
            <w:r>
              <w:rPr>
                <w:rFonts w:eastAsia="標楷體" w:hint="eastAsia"/>
              </w:rPr>
              <w:t>10,359</w:t>
            </w:r>
          </w:p>
        </w:tc>
        <w:tc>
          <w:tcPr>
            <w:tcW w:w="2032" w:type="dxa"/>
            <w:tcBorders>
              <w:top w:val="single" w:sz="6" w:space="0" w:color="auto"/>
              <w:left w:val="single" w:sz="6" w:space="0" w:color="auto"/>
              <w:bottom w:val="single" w:sz="6" w:space="0" w:color="auto"/>
              <w:right w:val="single" w:sz="6" w:space="0" w:color="auto"/>
            </w:tcBorders>
          </w:tcPr>
          <w:p w:rsidR="00C82A8F" w:rsidRPr="00964E63" w:rsidRDefault="00B07DF0" w:rsidP="00250078">
            <w:pPr>
              <w:ind w:rightChars="73" w:right="175"/>
              <w:jc w:val="right"/>
              <w:rPr>
                <w:rFonts w:eastAsia="標楷體"/>
              </w:rPr>
            </w:pPr>
            <w:r>
              <w:rPr>
                <w:rFonts w:eastAsia="標楷體" w:hint="eastAsia"/>
              </w:rPr>
              <w:t>19,754</w:t>
            </w:r>
          </w:p>
        </w:tc>
      </w:tr>
      <w:tr w:rsidR="00C82A8F" w:rsidRPr="00964E63" w:rsidTr="00B07DF0">
        <w:trPr>
          <w:jc w:val="center"/>
        </w:trPr>
        <w:tc>
          <w:tcPr>
            <w:tcW w:w="3246" w:type="dxa"/>
            <w:gridSpan w:val="2"/>
            <w:tcBorders>
              <w:top w:val="single" w:sz="6" w:space="0" w:color="auto"/>
              <w:left w:val="single" w:sz="12" w:space="0" w:color="auto"/>
              <w:bottom w:val="single" w:sz="6" w:space="0" w:color="auto"/>
              <w:right w:val="single" w:sz="6" w:space="0" w:color="auto"/>
            </w:tcBorders>
            <w:vAlign w:val="center"/>
          </w:tcPr>
          <w:p w:rsidR="00C82A8F" w:rsidRPr="00964E63" w:rsidRDefault="00C82A8F" w:rsidP="00250078">
            <w:pPr>
              <w:jc w:val="distribute"/>
              <w:rPr>
                <w:rFonts w:eastAsia="標楷體"/>
              </w:rPr>
            </w:pPr>
            <w:r w:rsidRPr="00964E63">
              <w:rPr>
                <w:rFonts w:eastAsia="標楷體"/>
              </w:rPr>
              <w:t>其他負債</w:t>
            </w:r>
          </w:p>
        </w:tc>
        <w:tc>
          <w:tcPr>
            <w:tcW w:w="2031" w:type="dxa"/>
            <w:tcBorders>
              <w:top w:val="single" w:sz="6" w:space="0" w:color="auto"/>
              <w:left w:val="single" w:sz="6" w:space="0" w:color="auto"/>
              <w:bottom w:val="single" w:sz="6" w:space="0" w:color="auto"/>
              <w:right w:val="single" w:sz="6" w:space="0" w:color="auto"/>
            </w:tcBorders>
          </w:tcPr>
          <w:p w:rsidR="00C82A8F" w:rsidRPr="00964E63" w:rsidRDefault="00B07DF0" w:rsidP="00250078">
            <w:pPr>
              <w:ind w:rightChars="73" w:right="175"/>
              <w:jc w:val="right"/>
              <w:rPr>
                <w:rFonts w:eastAsia="標楷體"/>
              </w:rPr>
            </w:pPr>
            <w:r>
              <w:rPr>
                <w:rFonts w:ascii="新細明體" w:hAnsi="新細明體" w:hint="eastAsia"/>
              </w:rPr>
              <w:t>－</w:t>
            </w:r>
          </w:p>
        </w:tc>
        <w:tc>
          <w:tcPr>
            <w:tcW w:w="2032" w:type="dxa"/>
            <w:tcBorders>
              <w:top w:val="single" w:sz="6" w:space="0" w:color="auto"/>
              <w:left w:val="single" w:sz="6" w:space="0" w:color="auto"/>
              <w:bottom w:val="single" w:sz="6" w:space="0" w:color="auto"/>
              <w:right w:val="single" w:sz="6" w:space="0" w:color="auto"/>
            </w:tcBorders>
          </w:tcPr>
          <w:p w:rsidR="00C82A8F" w:rsidRPr="00964E63" w:rsidRDefault="00B07DF0" w:rsidP="00250078">
            <w:pPr>
              <w:ind w:rightChars="73" w:right="175"/>
              <w:jc w:val="right"/>
              <w:rPr>
                <w:rFonts w:eastAsia="標楷體"/>
              </w:rPr>
            </w:pPr>
            <w:r>
              <w:rPr>
                <w:rFonts w:ascii="新細明體" w:hAnsi="新細明體" w:hint="eastAsia"/>
              </w:rPr>
              <w:t>－</w:t>
            </w:r>
          </w:p>
        </w:tc>
        <w:tc>
          <w:tcPr>
            <w:tcW w:w="2032" w:type="dxa"/>
            <w:tcBorders>
              <w:top w:val="single" w:sz="6" w:space="0" w:color="auto"/>
              <w:left w:val="single" w:sz="6" w:space="0" w:color="auto"/>
              <w:bottom w:val="single" w:sz="6" w:space="0" w:color="auto"/>
              <w:right w:val="single" w:sz="6" w:space="0" w:color="auto"/>
            </w:tcBorders>
          </w:tcPr>
          <w:p w:rsidR="00C82A8F" w:rsidRPr="00964E63" w:rsidRDefault="00B07DF0" w:rsidP="00B07DF0">
            <w:pPr>
              <w:ind w:rightChars="73" w:right="175"/>
              <w:jc w:val="right"/>
              <w:rPr>
                <w:rFonts w:eastAsia="標楷體"/>
              </w:rPr>
            </w:pPr>
            <w:r>
              <w:rPr>
                <w:rFonts w:ascii="新細明體" w:hAnsi="新細明體" w:hint="eastAsia"/>
              </w:rPr>
              <w:t>－</w:t>
            </w:r>
          </w:p>
        </w:tc>
      </w:tr>
      <w:tr w:rsidR="00C82A8F" w:rsidRPr="00964E63" w:rsidTr="00B07DF0">
        <w:trPr>
          <w:cantSplit/>
          <w:jc w:val="center"/>
        </w:trPr>
        <w:tc>
          <w:tcPr>
            <w:tcW w:w="1623" w:type="dxa"/>
            <w:vMerge w:val="restart"/>
            <w:tcBorders>
              <w:top w:val="single" w:sz="6" w:space="0" w:color="auto"/>
              <w:left w:val="single" w:sz="12" w:space="0" w:color="auto"/>
              <w:bottom w:val="single" w:sz="6" w:space="0" w:color="auto"/>
              <w:right w:val="single" w:sz="6" w:space="0" w:color="auto"/>
            </w:tcBorders>
            <w:vAlign w:val="center"/>
          </w:tcPr>
          <w:p w:rsidR="00C82A8F" w:rsidRPr="00964E63" w:rsidRDefault="00C82A8F" w:rsidP="00250078">
            <w:pPr>
              <w:jc w:val="distribute"/>
              <w:rPr>
                <w:rFonts w:eastAsia="標楷體"/>
              </w:rPr>
            </w:pPr>
            <w:r w:rsidRPr="00964E63">
              <w:rPr>
                <w:rFonts w:eastAsia="標楷體"/>
              </w:rPr>
              <w:t>負債</w:t>
            </w:r>
          </w:p>
          <w:p w:rsidR="00C82A8F" w:rsidRPr="00964E63" w:rsidRDefault="00C82A8F" w:rsidP="00250078">
            <w:pPr>
              <w:jc w:val="distribute"/>
              <w:rPr>
                <w:rFonts w:eastAsia="標楷體"/>
              </w:rPr>
            </w:pPr>
            <w:r w:rsidRPr="00964E63">
              <w:rPr>
                <w:rFonts w:eastAsia="標楷體"/>
              </w:rPr>
              <w:t>總額</w:t>
            </w:r>
          </w:p>
        </w:tc>
        <w:tc>
          <w:tcPr>
            <w:tcW w:w="1623" w:type="dxa"/>
            <w:tcBorders>
              <w:top w:val="single" w:sz="6" w:space="0" w:color="auto"/>
              <w:left w:val="single" w:sz="6" w:space="0" w:color="auto"/>
              <w:bottom w:val="single" w:sz="6" w:space="0" w:color="auto"/>
              <w:right w:val="single" w:sz="6" w:space="0" w:color="auto"/>
            </w:tcBorders>
          </w:tcPr>
          <w:p w:rsidR="00C82A8F" w:rsidRPr="00481EB9" w:rsidRDefault="00C82A8F" w:rsidP="00250078">
            <w:pPr>
              <w:jc w:val="distribute"/>
              <w:rPr>
                <w:rFonts w:eastAsia="標楷體"/>
              </w:rPr>
            </w:pPr>
            <w:r w:rsidRPr="00481EB9">
              <w:rPr>
                <w:rFonts w:eastAsia="標楷體"/>
              </w:rPr>
              <w:t>分配前</w:t>
            </w:r>
          </w:p>
        </w:tc>
        <w:tc>
          <w:tcPr>
            <w:tcW w:w="2031"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14,873</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54,027</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96,892</w:t>
            </w:r>
          </w:p>
        </w:tc>
      </w:tr>
      <w:tr w:rsidR="00C82A8F" w:rsidRPr="00964E63" w:rsidTr="00B07DF0">
        <w:trPr>
          <w:cantSplit/>
          <w:jc w:val="center"/>
        </w:trPr>
        <w:tc>
          <w:tcPr>
            <w:tcW w:w="1623" w:type="dxa"/>
            <w:vMerge/>
            <w:tcBorders>
              <w:top w:val="single" w:sz="6" w:space="0" w:color="auto"/>
              <w:left w:val="single" w:sz="12" w:space="0" w:color="auto"/>
              <w:bottom w:val="single" w:sz="6" w:space="0" w:color="auto"/>
              <w:right w:val="single" w:sz="6" w:space="0" w:color="auto"/>
            </w:tcBorders>
            <w:vAlign w:val="center"/>
          </w:tcPr>
          <w:p w:rsidR="00C82A8F" w:rsidRPr="00964E63" w:rsidRDefault="00C82A8F" w:rsidP="00250078">
            <w:pPr>
              <w:jc w:val="distribute"/>
              <w:rPr>
                <w:rFonts w:eastAsia="標楷體"/>
              </w:rPr>
            </w:pPr>
          </w:p>
        </w:tc>
        <w:tc>
          <w:tcPr>
            <w:tcW w:w="1623" w:type="dxa"/>
            <w:tcBorders>
              <w:top w:val="single" w:sz="6" w:space="0" w:color="auto"/>
              <w:left w:val="single" w:sz="6" w:space="0" w:color="auto"/>
              <w:bottom w:val="single" w:sz="6" w:space="0" w:color="auto"/>
              <w:right w:val="single" w:sz="6" w:space="0" w:color="auto"/>
            </w:tcBorders>
          </w:tcPr>
          <w:p w:rsidR="00C82A8F" w:rsidRPr="00964E63" w:rsidRDefault="00C82A8F" w:rsidP="00250078">
            <w:pPr>
              <w:jc w:val="distribute"/>
              <w:rPr>
                <w:rFonts w:eastAsia="標楷體"/>
              </w:rPr>
            </w:pPr>
            <w:r w:rsidRPr="00964E63">
              <w:rPr>
                <w:rFonts w:eastAsia="標楷體"/>
              </w:rPr>
              <w:t>分配後</w:t>
            </w:r>
          </w:p>
        </w:tc>
        <w:tc>
          <w:tcPr>
            <w:tcW w:w="2031"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14,873</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54,027</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96,892</w:t>
            </w:r>
          </w:p>
        </w:tc>
      </w:tr>
      <w:tr w:rsidR="00C82A8F" w:rsidRPr="00964E63" w:rsidTr="00B07DF0">
        <w:trPr>
          <w:jc w:val="center"/>
        </w:trPr>
        <w:tc>
          <w:tcPr>
            <w:tcW w:w="3246" w:type="dxa"/>
            <w:gridSpan w:val="2"/>
            <w:tcBorders>
              <w:top w:val="single" w:sz="6" w:space="0" w:color="auto"/>
              <w:left w:val="single" w:sz="12" w:space="0" w:color="auto"/>
              <w:bottom w:val="single" w:sz="6" w:space="0" w:color="auto"/>
              <w:right w:val="single" w:sz="6" w:space="0" w:color="auto"/>
            </w:tcBorders>
            <w:vAlign w:val="center"/>
          </w:tcPr>
          <w:p w:rsidR="00C82A8F" w:rsidRPr="00964E63" w:rsidRDefault="00C82A8F" w:rsidP="00250078">
            <w:pPr>
              <w:jc w:val="distribute"/>
              <w:rPr>
                <w:rFonts w:eastAsia="標楷體"/>
              </w:rPr>
            </w:pPr>
            <w:r w:rsidRPr="00964E63">
              <w:rPr>
                <w:rFonts w:eastAsia="標楷體"/>
              </w:rPr>
              <w:t>股本</w:t>
            </w:r>
          </w:p>
        </w:tc>
        <w:tc>
          <w:tcPr>
            <w:tcW w:w="2031"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30,000</w:t>
            </w:r>
          </w:p>
        </w:tc>
        <w:tc>
          <w:tcPr>
            <w:tcW w:w="2032" w:type="dxa"/>
            <w:tcBorders>
              <w:top w:val="single" w:sz="6" w:space="0" w:color="auto"/>
              <w:left w:val="single" w:sz="6" w:space="0" w:color="auto"/>
              <w:bottom w:val="single" w:sz="6" w:space="0" w:color="auto"/>
              <w:right w:val="single" w:sz="6" w:space="0" w:color="auto"/>
            </w:tcBorders>
          </w:tcPr>
          <w:p w:rsidR="00C82A8F" w:rsidRPr="00964E63" w:rsidRDefault="00B07DF0" w:rsidP="00250078">
            <w:pPr>
              <w:ind w:rightChars="73" w:right="175"/>
              <w:jc w:val="right"/>
              <w:rPr>
                <w:rFonts w:eastAsia="標楷體"/>
              </w:rPr>
            </w:pPr>
            <w:r>
              <w:rPr>
                <w:rFonts w:eastAsia="標楷體" w:hint="eastAsia"/>
              </w:rPr>
              <w:t>98,800</w:t>
            </w:r>
          </w:p>
        </w:tc>
        <w:tc>
          <w:tcPr>
            <w:tcW w:w="2032" w:type="dxa"/>
            <w:tcBorders>
              <w:top w:val="single" w:sz="6" w:space="0" w:color="auto"/>
              <w:left w:val="single" w:sz="6" w:space="0" w:color="auto"/>
              <w:bottom w:val="single" w:sz="6" w:space="0" w:color="auto"/>
              <w:right w:val="single" w:sz="6" w:space="0" w:color="auto"/>
            </w:tcBorders>
          </w:tcPr>
          <w:p w:rsidR="00C82A8F" w:rsidRPr="00964E63" w:rsidRDefault="006F2ACC" w:rsidP="00250078">
            <w:pPr>
              <w:ind w:rightChars="73" w:right="175"/>
              <w:jc w:val="right"/>
              <w:rPr>
                <w:rFonts w:eastAsia="標楷體"/>
              </w:rPr>
            </w:pPr>
            <w:r>
              <w:rPr>
                <w:rFonts w:eastAsia="標楷體" w:hint="eastAsia"/>
              </w:rPr>
              <w:t>110,000</w:t>
            </w:r>
          </w:p>
        </w:tc>
      </w:tr>
      <w:tr w:rsidR="00C82A8F" w:rsidRPr="00964E63" w:rsidTr="00B07DF0">
        <w:trPr>
          <w:jc w:val="center"/>
        </w:trPr>
        <w:tc>
          <w:tcPr>
            <w:tcW w:w="3246" w:type="dxa"/>
            <w:gridSpan w:val="2"/>
            <w:tcBorders>
              <w:top w:val="single" w:sz="6" w:space="0" w:color="auto"/>
              <w:left w:val="single" w:sz="12" w:space="0" w:color="auto"/>
              <w:bottom w:val="single" w:sz="6" w:space="0" w:color="auto"/>
              <w:right w:val="single" w:sz="6" w:space="0" w:color="auto"/>
            </w:tcBorders>
            <w:vAlign w:val="center"/>
          </w:tcPr>
          <w:p w:rsidR="00C82A8F" w:rsidRPr="00964E63" w:rsidRDefault="00C82A8F" w:rsidP="00250078">
            <w:pPr>
              <w:jc w:val="distribute"/>
              <w:rPr>
                <w:rFonts w:eastAsia="標楷體"/>
              </w:rPr>
            </w:pPr>
            <w:r w:rsidRPr="00964E63">
              <w:rPr>
                <w:rFonts w:eastAsia="標楷體"/>
              </w:rPr>
              <w:t>資本公積</w:t>
            </w:r>
          </w:p>
        </w:tc>
        <w:tc>
          <w:tcPr>
            <w:tcW w:w="2031"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ascii="新細明體" w:hAnsi="新細明體" w:hint="eastAsia"/>
              </w:rPr>
              <w:t>－</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30,017</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6F2ACC" w:rsidP="00250078">
            <w:pPr>
              <w:ind w:rightChars="73" w:right="175"/>
              <w:jc w:val="right"/>
              <w:rPr>
                <w:rFonts w:eastAsia="標楷體"/>
              </w:rPr>
            </w:pPr>
            <w:r>
              <w:rPr>
                <w:rFonts w:eastAsia="標楷體" w:hint="eastAsia"/>
              </w:rPr>
              <w:t>13,491</w:t>
            </w:r>
          </w:p>
        </w:tc>
      </w:tr>
      <w:tr w:rsidR="00C82A8F" w:rsidRPr="00964E63" w:rsidTr="00B07DF0">
        <w:trPr>
          <w:cantSplit/>
          <w:jc w:val="center"/>
        </w:trPr>
        <w:tc>
          <w:tcPr>
            <w:tcW w:w="1623" w:type="dxa"/>
            <w:vMerge w:val="restart"/>
            <w:tcBorders>
              <w:top w:val="single" w:sz="6" w:space="0" w:color="auto"/>
              <w:left w:val="single" w:sz="12" w:space="0" w:color="auto"/>
              <w:bottom w:val="single" w:sz="6" w:space="0" w:color="auto"/>
              <w:right w:val="single" w:sz="6" w:space="0" w:color="auto"/>
            </w:tcBorders>
            <w:vAlign w:val="center"/>
          </w:tcPr>
          <w:p w:rsidR="00C82A8F" w:rsidRPr="00964E63" w:rsidRDefault="00C82A8F" w:rsidP="00B07DF0">
            <w:pPr>
              <w:jc w:val="distribute"/>
              <w:rPr>
                <w:rFonts w:eastAsia="標楷體"/>
              </w:rPr>
            </w:pPr>
            <w:r w:rsidRPr="00964E63">
              <w:rPr>
                <w:rFonts w:eastAsia="標楷體"/>
              </w:rPr>
              <w:t>保留</w:t>
            </w:r>
          </w:p>
          <w:p w:rsidR="00C82A8F" w:rsidRPr="00964E63" w:rsidRDefault="00C82A8F" w:rsidP="00B07DF0">
            <w:pPr>
              <w:jc w:val="distribute"/>
              <w:rPr>
                <w:rFonts w:eastAsia="標楷體"/>
              </w:rPr>
            </w:pPr>
            <w:r w:rsidRPr="00964E63">
              <w:rPr>
                <w:rFonts w:eastAsia="標楷體"/>
              </w:rPr>
              <w:lastRenderedPageBreak/>
              <w:t>盈餘</w:t>
            </w:r>
          </w:p>
        </w:tc>
        <w:tc>
          <w:tcPr>
            <w:tcW w:w="1623" w:type="dxa"/>
            <w:tcBorders>
              <w:top w:val="single" w:sz="6" w:space="0" w:color="auto"/>
              <w:left w:val="single" w:sz="6" w:space="0" w:color="auto"/>
              <w:bottom w:val="single" w:sz="6" w:space="0" w:color="auto"/>
              <w:right w:val="single" w:sz="6" w:space="0" w:color="auto"/>
            </w:tcBorders>
          </w:tcPr>
          <w:p w:rsidR="00C82A8F" w:rsidRPr="008C75FA" w:rsidRDefault="00C82A8F" w:rsidP="00B07DF0">
            <w:pPr>
              <w:jc w:val="distribute"/>
              <w:rPr>
                <w:rFonts w:eastAsia="標楷體"/>
              </w:rPr>
            </w:pPr>
            <w:r w:rsidRPr="008C75FA">
              <w:rPr>
                <w:rFonts w:eastAsia="標楷體"/>
              </w:rPr>
              <w:lastRenderedPageBreak/>
              <w:t>分配前</w:t>
            </w:r>
          </w:p>
        </w:tc>
        <w:tc>
          <w:tcPr>
            <w:tcW w:w="2031"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313</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B07DF0">
            <w:pPr>
              <w:ind w:right="113"/>
              <w:jc w:val="right"/>
              <w:rPr>
                <w:rFonts w:eastAsia="標楷體"/>
              </w:rPr>
            </w:pPr>
            <w:r>
              <w:rPr>
                <w:rFonts w:eastAsia="標楷體" w:hint="eastAsia"/>
              </w:rPr>
              <w:t>(16,526)</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6F2ACC" w:rsidP="00250078">
            <w:pPr>
              <w:ind w:rightChars="73" w:right="175"/>
              <w:jc w:val="right"/>
              <w:rPr>
                <w:rFonts w:eastAsia="標楷體"/>
              </w:rPr>
            </w:pPr>
            <w:r>
              <w:rPr>
                <w:rFonts w:eastAsia="標楷體" w:hint="eastAsia"/>
              </w:rPr>
              <w:t>291</w:t>
            </w:r>
          </w:p>
        </w:tc>
      </w:tr>
      <w:tr w:rsidR="00C82A8F" w:rsidRPr="00964E63" w:rsidTr="00B07DF0">
        <w:trPr>
          <w:cantSplit/>
          <w:jc w:val="center"/>
        </w:trPr>
        <w:tc>
          <w:tcPr>
            <w:tcW w:w="1623" w:type="dxa"/>
            <w:vMerge/>
            <w:tcBorders>
              <w:top w:val="single" w:sz="6" w:space="0" w:color="auto"/>
              <w:left w:val="single" w:sz="12" w:space="0" w:color="auto"/>
              <w:bottom w:val="single" w:sz="6" w:space="0" w:color="auto"/>
              <w:right w:val="single" w:sz="6" w:space="0" w:color="auto"/>
            </w:tcBorders>
            <w:vAlign w:val="center"/>
          </w:tcPr>
          <w:p w:rsidR="00C82A8F" w:rsidRPr="00964E63" w:rsidRDefault="00C82A8F" w:rsidP="00B07DF0">
            <w:pPr>
              <w:jc w:val="distribute"/>
              <w:rPr>
                <w:rFonts w:eastAsia="標楷體"/>
              </w:rPr>
            </w:pPr>
          </w:p>
        </w:tc>
        <w:tc>
          <w:tcPr>
            <w:tcW w:w="1623" w:type="dxa"/>
            <w:tcBorders>
              <w:top w:val="single" w:sz="6" w:space="0" w:color="auto"/>
              <w:left w:val="single" w:sz="6" w:space="0" w:color="auto"/>
              <w:bottom w:val="single" w:sz="6" w:space="0" w:color="auto"/>
              <w:right w:val="single" w:sz="6" w:space="0" w:color="auto"/>
            </w:tcBorders>
          </w:tcPr>
          <w:p w:rsidR="00C82A8F" w:rsidRPr="00964E63" w:rsidRDefault="00C82A8F" w:rsidP="00B07DF0">
            <w:pPr>
              <w:jc w:val="distribute"/>
              <w:rPr>
                <w:rFonts w:eastAsia="標楷體"/>
              </w:rPr>
            </w:pPr>
            <w:r w:rsidRPr="00964E63">
              <w:rPr>
                <w:rFonts w:eastAsia="標楷體"/>
              </w:rPr>
              <w:t>分配後</w:t>
            </w:r>
          </w:p>
        </w:tc>
        <w:tc>
          <w:tcPr>
            <w:tcW w:w="2031"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313</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B07DF0">
            <w:pPr>
              <w:ind w:right="113"/>
              <w:jc w:val="right"/>
              <w:rPr>
                <w:rFonts w:eastAsia="標楷體"/>
              </w:rPr>
            </w:pPr>
            <w:r>
              <w:rPr>
                <w:rFonts w:eastAsia="標楷體" w:hint="eastAsia"/>
              </w:rPr>
              <w:t>(16,526)</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6F2ACC" w:rsidP="00250078">
            <w:pPr>
              <w:ind w:rightChars="73" w:right="175"/>
              <w:jc w:val="right"/>
              <w:rPr>
                <w:rFonts w:eastAsia="標楷體"/>
              </w:rPr>
            </w:pPr>
            <w:r>
              <w:rPr>
                <w:rFonts w:eastAsia="標楷體" w:hint="eastAsia"/>
              </w:rPr>
              <w:t>291</w:t>
            </w:r>
          </w:p>
        </w:tc>
      </w:tr>
      <w:tr w:rsidR="00B07DF0" w:rsidRPr="00964E63" w:rsidTr="00B07DF0">
        <w:trPr>
          <w:jc w:val="center"/>
        </w:trPr>
        <w:tc>
          <w:tcPr>
            <w:tcW w:w="3246" w:type="dxa"/>
            <w:gridSpan w:val="2"/>
            <w:tcBorders>
              <w:top w:val="single" w:sz="6" w:space="0" w:color="auto"/>
              <w:left w:val="single" w:sz="12" w:space="0" w:color="auto"/>
              <w:bottom w:val="single" w:sz="6" w:space="0" w:color="auto"/>
              <w:right w:val="single" w:sz="6" w:space="0" w:color="auto"/>
            </w:tcBorders>
            <w:vAlign w:val="center"/>
          </w:tcPr>
          <w:p w:rsidR="00B07DF0" w:rsidRPr="00964E63" w:rsidRDefault="00B07DF0" w:rsidP="00B07DF0">
            <w:pPr>
              <w:jc w:val="distribute"/>
              <w:rPr>
                <w:rFonts w:eastAsia="標楷體"/>
              </w:rPr>
            </w:pPr>
            <w:r>
              <w:rPr>
                <w:rFonts w:eastAsia="標楷體"/>
              </w:rPr>
              <w:lastRenderedPageBreak/>
              <w:t>金融商品</w:t>
            </w:r>
            <w:r w:rsidRPr="00964E63">
              <w:rPr>
                <w:rFonts w:eastAsia="標楷體"/>
              </w:rPr>
              <w:t>未實現損</w:t>
            </w:r>
            <w:r>
              <w:rPr>
                <w:rFonts w:eastAsia="標楷體"/>
              </w:rPr>
              <w:t>益</w:t>
            </w:r>
          </w:p>
        </w:tc>
        <w:tc>
          <w:tcPr>
            <w:tcW w:w="2031" w:type="dxa"/>
            <w:tcBorders>
              <w:top w:val="single" w:sz="6" w:space="0" w:color="auto"/>
              <w:left w:val="single" w:sz="6" w:space="0" w:color="auto"/>
              <w:bottom w:val="single" w:sz="6" w:space="0" w:color="auto"/>
              <w:right w:val="single" w:sz="6" w:space="0" w:color="auto"/>
            </w:tcBorders>
            <w:vAlign w:val="center"/>
          </w:tcPr>
          <w:p w:rsidR="00B07DF0" w:rsidRPr="00964E63" w:rsidRDefault="00B07DF0" w:rsidP="00B07DF0">
            <w:pPr>
              <w:ind w:rightChars="73" w:right="175"/>
              <w:jc w:val="right"/>
              <w:rPr>
                <w:rFonts w:eastAsia="標楷體"/>
              </w:rPr>
            </w:pPr>
            <w:r>
              <w:rPr>
                <w:rFonts w:ascii="新細明體" w:hAnsi="新細明體" w:hint="eastAsia"/>
              </w:rPr>
              <w:t>－</w:t>
            </w:r>
          </w:p>
        </w:tc>
        <w:tc>
          <w:tcPr>
            <w:tcW w:w="2032" w:type="dxa"/>
            <w:tcBorders>
              <w:top w:val="single" w:sz="6" w:space="0" w:color="auto"/>
              <w:left w:val="single" w:sz="6" w:space="0" w:color="auto"/>
              <w:bottom w:val="single" w:sz="6" w:space="0" w:color="auto"/>
              <w:right w:val="single" w:sz="6" w:space="0" w:color="auto"/>
            </w:tcBorders>
            <w:vAlign w:val="center"/>
          </w:tcPr>
          <w:p w:rsidR="00B07DF0" w:rsidRPr="00964E63" w:rsidRDefault="00B07DF0" w:rsidP="00B07DF0">
            <w:pPr>
              <w:ind w:rightChars="73" w:right="175"/>
              <w:jc w:val="right"/>
              <w:rPr>
                <w:rFonts w:eastAsia="標楷體"/>
              </w:rPr>
            </w:pPr>
            <w:r>
              <w:rPr>
                <w:rFonts w:ascii="新細明體" w:hAnsi="新細明體" w:hint="eastAsia"/>
              </w:rPr>
              <w:t>－</w:t>
            </w:r>
          </w:p>
        </w:tc>
        <w:tc>
          <w:tcPr>
            <w:tcW w:w="2032" w:type="dxa"/>
            <w:tcBorders>
              <w:top w:val="single" w:sz="6" w:space="0" w:color="auto"/>
              <w:left w:val="single" w:sz="6" w:space="0" w:color="auto"/>
              <w:bottom w:val="single" w:sz="6" w:space="0" w:color="auto"/>
              <w:right w:val="single" w:sz="6" w:space="0" w:color="auto"/>
            </w:tcBorders>
            <w:vAlign w:val="center"/>
          </w:tcPr>
          <w:p w:rsidR="00B07DF0" w:rsidRPr="00964E63" w:rsidRDefault="00B07DF0" w:rsidP="00B07DF0">
            <w:pPr>
              <w:ind w:rightChars="73" w:right="175"/>
              <w:jc w:val="right"/>
              <w:rPr>
                <w:rFonts w:eastAsia="標楷體"/>
              </w:rPr>
            </w:pPr>
            <w:r>
              <w:rPr>
                <w:rFonts w:ascii="新細明體" w:hAnsi="新細明體" w:hint="eastAsia"/>
              </w:rPr>
              <w:t>－</w:t>
            </w:r>
          </w:p>
        </w:tc>
      </w:tr>
      <w:tr w:rsidR="00B07DF0" w:rsidRPr="00964E63" w:rsidTr="00B07DF0">
        <w:trPr>
          <w:jc w:val="center"/>
        </w:trPr>
        <w:tc>
          <w:tcPr>
            <w:tcW w:w="3246" w:type="dxa"/>
            <w:gridSpan w:val="2"/>
            <w:tcBorders>
              <w:top w:val="single" w:sz="6" w:space="0" w:color="auto"/>
              <w:left w:val="single" w:sz="12" w:space="0" w:color="auto"/>
              <w:bottom w:val="single" w:sz="6" w:space="0" w:color="auto"/>
              <w:right w:val="single" w:sz="6" w:space="0" w:color="auto"/>
            </w:tcBorders>
            <w:vAlign w:val="center"/>
          </w:tcPr>
          <w:p w:rsidR="00B07DF0" w:rsidRPr="00964E63" w:rsidRDefault="00B07DF0" w:rsidP="00B07DF0">
            <w:pPr>
              <w:jc w:val="distribute"/>
              <w:rPr>
                <w:rFonts w:eastAsia="標楷體"/>
              </w:rPr>
            </w:pPr>
            <w:r w:rsidRPr="00964E63">
              <w:rPr>
                <w:rFonts w:eastAsia="標楷體"/>
              </w:rPr>
              <w:t>累積換算調整數</w:t>
            </w:r>
          </w:p>
        </w:tc>
        <w:tc>
          <w:tcPr>
            <w:tcW w:w="2031" w:type="dxa"/>
            <w:tcBorders>
              <w:top w:val="single" w:sz="6" w:space="0" w:color="auto"/>
              <w:left w:val="single" w:sz="6" w:space="0" w:color="auto"/>
              <w:bottom w:val="single" w:sz="6" w:space="0" w:color="auto"/>
              <w:right w:val="single" w:sz="6" w:space="0" w:color="auto"/>
            </w:tcBorders>
            <w:vAlign w:val="center"/>
          </w:tcPr>
          <w:p w:rsidR="00B07DF0" w:rsidRPr="00964E63" w:rsidRDefault="00B07DF0" w:rsidP="00B07DF0">
            <w:pPr>
              <w:ind w:rightChars="73" w:right="175"/>
              <w:jc w:val="right"/>
              <w:rPr>
                <w:rFonts w:eastAsia="標楷體"/>
              </w:rPr>
            </w:pPr>
            <w:r>
              <w:rPr>
                <w:rFonts w:ascii="新細明體" w:hAnsi="新細明體" w:hint="eastAsia"/>
              </w:rPr>
              <w:t>－</w:t>
            </w:r>
          </w:p>
        </w:tc>
        <w:tc>
          <w:tcPr>
            <w:tcW w:w="2032" w:type="dxa"/>
            <w:tcBorders>
              <w:top w:val="single" w:sz="6" w:space="0" w:color="auto"/>
              <w:left w:val="single" w:sz="6" w:space="0" w:color="auto"/>
              <w:bottom w:val="single" w:sz="6" w:space="0" w:color="auto"/>
              <w:right w:val="single" w:sz="6" w:space="0" w:color="auto"/>
            </w:tcBorders>
            <w:vAlign w:val="center"/>
          </w:tcPr>
          <w:p w:rsidR="00B07DF0" w:rsidRPr="00964E63" w:rsidRDefault="00B07DF0" w:rsidP="00B07DF0">
            <w:pPr>
              <w:ind w:rightChars="73" w:right="175"/>
              <w:jc w:val="right"/>
              <w:rPr>
                <w:rFonts w:eastAsia="標楷體"/>
              </w:rPr>
            </w:pPr>
            <w:r>
              <w:rPr>
                <w:rFonts w:ascii="新細明體" w:hAnsi="新細明體" w:hint="eastAsia"/>
              </w:rPr>
              <w:t>－</w:t>
            </w:r>
          </w:p>
        </w:tc>
        <w:tc>
          <w:tcPr>
            <w:tcW w:w="2032" w:type="dxa"/>
            <w:tcBorders>
              <w:top w:val="single" w:sz="6" w:space="0" w:color="auto"/>
              <w:left w:val="single" w:sz="6" w:space="0" w:color="auto"/>
              <w:bottom w:val="single" w:sz="6" w:space="0" w:color="auto"/>
              <w:right w:val="single" w:sz="6" w:space="0" w:color="auto"/>
            </w:tcBorders>
            <w:vAlign w:val="center"/>
          </w:tcPr>
          <w:p w:rsidR="00B07DF0" w:rsidRPr="00964E63" w:rsidRDefault="00B07DF0" w:rsidP="00B07DF0">
            <w:pPr>
              <w:ind w:rightChars="73" w:right="175"/>
              <w:jc w:val="right"/>
              <w:rPr>
                <w:rFonts w:eastAsia="標楷體"/>
              </w:rPr>
            </w:pPr>
            <w:r>
              <w:rPr>
                <w:rFonts w:ascii="新細明體" w:hAnsi="新細明體" w:hint="eastAsia"/>
              </w:rPr>
              <w:t>－</w:t>
            </w:r>
          </w:p>
        </w:tc>
      </w:tr>
      <w:tr w:rsidR="00B07DF0" w:rsidRPr="00964E63" w:rsidTr="00B07DF0">
        <w:trPr>
          <w:jc w:val="center"/>
        </w:trPr>
        <w:tc>
          <w:tcPr>
            <w:tcW w:w="3246" w:type="dxa"/>
            <w:gridSpan w:val="2"/>
            <w:tcBorders>
              <w:top w:val="single" w:sz="6" w:space="0" w:color="auto"/>
              <w:left w:val="single" w:sz="12" w:space="0" w:color="auto"/>
              <w:bottom w:val="single" w:sz="6" w:space="0" w:color="auto"/>
              <w:right w:val="single" w:sz="6" w:space="0" w:color="auto"/>
            </w:tcBorders>
            <w:vAlign w:val="center"/>
          </w:tcPr>
          <w:p w:rsidR="00B07DF0" w:rsidRPr="00964E63" w:rsidRDefault="00B07DF0" w:rsidP="00B07DF0">
            <w:pPr>
              <w:jc w:val="distribute"/>
              <w:rPr>
                <w:rFonts w:eastAsia="標楷體"/>
              </w:rPr>
            </w:pPr>
            <w:r>
              <w:rPr>
                <w:rFonts w:eastAsia="標楷體"/>
              </w:rPr>
              <w:t>未認列為退休金成本之淨損失</w:t>
            </w:r>
          </w:p>
        </w:tc>
        <w:tc>
          <w:tcPr>
            <w:tcW w:w="2031" w:type="dxa"/>
            <w:tcBorders>
              <w:top w:val="single" w:sz="6" w:space="0" w:color="auto"/>
              <w:left w:val="single" w:sz="6" w:space="0" w:color="auto"/>
              <w:bottom w:val="single" w:sz="6" w:space="0" w:color="auto"/>
              <w:right w:val="single" w:sz="6" w:space="0" w:color="auto"/>
            </w:tcBorders>
            <w:vAlign w:val="center"/>
          </w:tcPr>
          <w:p w:rsidR="00B07DF0" w:rsidRPr="00964E63" w:rsidRDefault="00B07DF0" w:rsidP="00B07DF0">
            <w:pPr>
              <w:ind w:rightChars="73" w:right="175"/>
              <w:jc w:val="right"/>
              <w:rPr>
                <w:rFonts w:eastAsia="標楷體"/>
              </w:rPr>
            </w:pPr>
            <w:r>
              <w:rPr>
                <w:rFonts w:ascii="新細明體" w:hAnsi="新細明體" w:hint="eastAsia"/>
              </w:rPr>
              <w:t>－</w:t>
            </w:r>
          </w:p>
        </w:tc>
        <w:tc>
          <w:tcPr>
            <w:tcW w:w="2032" w:type="dxa"/>
            <w:tcBorders>
              <w:top w:val="single" w:sz="6" w:space="0" w:color="auto"/>
              <w:left w:val="single" w:sz="6" w:space="0" w:color="auto"/>
              <w:bottom w:val="single" w:sz="6" w:space="0" w:color="auto"/>
              <w:right w:val="single" w:sz="6" w:space="0" w:color="auto"/>
            </w:tcBorders>
            <w:vAlign w:val="center"/>
          </w:tcPr>
          <w:p w:rsidR="00B07DF0" w:rsidRPr="00964E63" w:rsidRDefault="00B07DF0" w:rsidP="00B07DF0">
            <w:pPr>
              <w:ind w:rightChars="73" w:right="175"/>
              <w:jc w:val="right"/>
              <w:rPr>
                <w:rFonts w:eastAsia="標楷體"/>
              </w:rPr>
            </w:pPr>
            <w:r>
              <w:rPr>
                <w:rFonts w:ascii="新細明體" w:hAnsi="新細明體" w:hint="eastAsia"/>
              </w:rPr>
              <w:t>－</w:t>
            </w:r>
          </w:p>
        </w:tc>
        <w:tc>
          <w:tcPr>
            <w:tcW w:w="2032" w:type="dxa"/>
            <w:tcBorders>
              <w:top w:val="single" w:sz="6" w:space="0" w:color="auto"/>
              <w:left w:val="single" w:sz="6" w:space="0" w:color="auto"/>
              <w:bottom w:val="single" w:sz="6" w:space="0" w:color="auto"/>
              <w:right w:val="single" w:sz="6" w:space="0" w:color="auto"/>
            </w:tcBorders>
            <w:vAlign w:val="center"/>
          </w:tcPr>
          <w:p w:rsidR="00B07DF0" w:rsidRPr="00964E63" w:rsidRDefault="00B07DF0" w:rsidP="00B07DF0">
            <w:pPr>
              <w:ind w:rightChars="73" w:right="175"/>
              <w:jc w:val="right"/>
              <w:rPr>
                <w:rFonts w:eastAsia="標楷體"/>
              </w:rPr>
            </w:pPr>
            <w:r>
              <w:rPr>
                <w:rFonts w:ascii="新細明體" w:hAnsi="新細明體" w:hint="eastAsia"/>
              </w:rPr>
              <w:t>－</w:t>
            </w:r>
          </w:p>
        </w:tc>
      </w:tr>
      <w:tr w:rsidR="00C82A8F" w:rsidRPr="00964E63" w:rsidTr="00B07DF0">
        <w:trPr>
          <w:cantSplit/>
          <w:jc w:val="center"/>
        </w:trPr>
        <w:tc>
          <w:tcPr>
            <w:tcW w:w="1623" w:type="dxa"/>
            <w:vMerge w:val="restart"/>
            <w:tcBorders>
              <w:top w:val="single" w:sz="6" w:space="0" w:color="auto"/>
              <w:left w:val="single" w:sz="12" w:space="0" w:color="auto"/>
              <w:bottom w:val="single" w:sz="6" w:space="0" w:color="auto"/>
              <w:right w:val="single" w:sz="6" w:space="0" w:color="auto"/>
            </w:tcBorders>
            <w:vAlign w:val="center"/>
          </w:tcPr>
          <w:p w:rsidR="00B07DF0" w:rsidRDefault="00C82A8F" w:rsidP="00B07DF0">
            <w:pPr>
              <w:jc w:val="distribute"/>
              <w:rPr>
                <w:rFonts w:eastAsia="標楷體"/>
              </w:rPr>
            </w:pPr>
            <w:r w:rsidRPr="00964E63">
              <w:rPr>
                <w:rFonts w:eastAsia="標楷體"/>
              </w:rPr>
              <w:t>股東權</w:t>
            </w:r>
          </w:p>
          <w:p w:rsidR="00C82A8F" w:rsidRPr="00964E63" w:rsidRDefault="00C82A8F" w:rsidP="00B07DF0">
            <w:pPr>
              <w:jc w:val="distribute"/>
              <w:rPr>
                <w:rFonts w:eastAsia="標楷體"/>
              </w:rPr>
            </w:pPr>
            <w:r w:rsidRPr="00964E63">
              <w:rPr>
                <w:rFonts w:eastAsia="標楷體"/>
              </w:rPr>
              <w:t>益總額</w:t>
            </w:r>
          </w:p>
        </w:tc>
        <w:tc>
          <w:tcPr>
            <w:tcW w:w="1623" w:type="dxa"/>
            <w:tcBorders>
              <w:top w:val="single" w:sz="6" w:space="0" w:color="auto"/>
              <w:left w:val="single" w:sz="6" w:space="0" w:color="auto"/>
              <w:bottom w:val="single" w:sz="6" w:space="0" w:color="auto"/>
              <w:right w:val="single" w:sz="6" w:space="0" w:color="auto"/>
            </w:tcBorders>
          </w:tcPr>
          <w:p w:rsidR="00C82A8F" w:rsidRPr="008C75FA" w:rsidRDefault="00C82A8F" w:rsidP="00B07DF0">
            <w:pPr>
              <w:jc w:val="distribute"/>
              <w:rPr>
                <w:rFonts w:eastAsia="標楷體"/>
              </w:rPr>
            </w:pPr>
            <w:r w:rsidRPr="008C75FA">
              <w:rPr>
                <w:rFonts w:eastAsia="標楷體"/>
              </w:rPr>
              <w:t>分配前</w:t>
            </w:r>
          </w:p>
        </w:tc>
        <w:tc>
          <w:tcPr>
            <w:tcW w:w="2031"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3</w:t>
            </w:r>
            <w:r>
              <w:rPr>
                <w:rFonts w:eastAsia="標楷體"/>
              </w:rPr>
              <w:t>0,313</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112,291</w:t>
            </w:r>
          </w:p>
        </w:tc>
        <w:tc>
          <w:tcPr>
            <w:tcW w:w="2032" w:type="dxa"/>
            <w:tcBorders>
              <w:top w:val="single" w:sz="6" w:space="0" w:color="auto"/>
              <w:left w:val="single" w:sz="6" w:space="0" w:color="auto"/>
              <w:bottom w:val="single" w:sz="6" w:space="0" w:color="auto"/>
              <w:right w:val="single" w:sz="6" w:space="0" w:color="auto"/>
            </w:tcBorders>
            <w:vAlign w:val="center"/>
          </w:tcPr>
          <w:p w:rsidR="00C82A8F" w:rsidRPr="00964E63" w:rsidRDefault="006F2ACC" w:rsidP="00250078">
            <w:pPr>
              <w:ind w:rightChars="73" w:right="175"/>
              <w:jc w:val="right"/>
              <w:rPr>
                <w:rFonts w:eastAsia="標楷體"/>
              </w:rPr>
            </w:pPr>
            <w:r>
              <w:rPr>
                <w:rFonts w:eastAsia="標楷體" w:hint="eastAsia"/>
              </w:rPr>
              <w:t>123,782</w:t>
            </w:r>
          </w:p>
        </w:tc>
      </w:tr>
      <w:tr w:rsidR="00C82A8F" w:rsidRPr="00964E63" w:rsidTr="00B07DF0">
        <w:trPr>
          <w:cantSplit/>
          <w:jc w:val="center"/>
        </w:trPr>
        <w:tc>
          <w:tcPr>
            <w:tcW w:w="1623" w:type="dxa"/>
            <w:vMerge/>
            <w:tcBorders>
              <w:top w:val="single" w:sz="6" w:space="0" w:color="auto"/>
              <w:left w:val="single" w:sz="12" w:space="0" w:color="auto"/>
              <w:bottom w:val="single" w:sz="12" w:space="0" w:color="auto"/>
              <w:right w:val="single" w:sz="6" w:space="0" w:color="auto"/>
            </w:tcBorders>
            <w:vAlign w:val="center"/>
          </w:tcPr>
          <w:p w:rsidR="00C82A8F" w:rsidRPr="00964E63" w:rsidRDefault="00C82A8F" w:rsidP="00B07DF0">
            <w:pPr>
              <w:jc w:val="distribute"/>
              <w:rPr>
                <w:rFonts w:eastAsia="標楷體"/>
              </w:rPr>
            </w:pPr>
          </w:p>
        </w:tc>
        <w:tc>
          <w:tcPr>
            <w:tcW w:w="1623" w:type="dxa"/>
            <w:tcBorders>
              <w:top w:val="single" w:sz="6" w:space="0" w:color="auto"/>
              <w:left w:val="single" w:sz="6" w:space="0" w:color="auto"/>
              <w:bottom w:val="single" w:sz="12" w:space="0" w:color="auto"/>
              <w:right w:val="single" w:sz="6" w:space="0" w:color="auto"/>
            </w:tcBorders>
          </w:tcPr>
          <w:p w:rsidR="00C82A8F" w:rsidRPr="00964E63" w:rsidRDefault="00C82A8F" w:rsidP="00B07DF0">
            <w:pPr>
              <w:jc w:val="distribute"/>
              <w:rPr>
                <w:rFonts w:eastAsia="標楷體"/>
              </w:rPr>
            </w:pPr>
            <w:r w:rsidRPr="00964E63">
              <w:rPr>
                <w:rFonts w:eastAsia="標楷體"/>
              </w:rPr>
              <w:t>分配後</w:t>
            </w:r>
          </w:p>
        </w:tc>
        <w:tc>
          <w:tcPr>
            <w:tcW w:w="2031" w:type="dxa"/>
            <w:tcBorders>
              <w:top w:val="single" w:sz="6" w:space="0" w:color="auto"/>
              <w:left w:val="single" w:sz="6" w:space="0" w:color="auto"/>
              <w:bottom w:val="single" w:sz="12"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30,313</w:t>
            </w:r>
          </w:p>
        </w:tc>
        <w:tc>
          <w:tcPr>
            <w:tcW w:w="2032" w:type="dxa"/>
            <w:tcBorders>
              <w:top w:val="single" w:sz="6" w:space="0" w:color="auto"/>
              <w:left w:val="single" w:sz="6" w:space="0" w:color="auto"/>
              <w:bottom w:val="single" w:sz="12" w:space="0" w:color="auto"/>
              <w:right w:val="single" w:sz="6" w:space="0" w:color="auto"/>
            </w:tcBorders>
            <w:vAlign w:val="center"/>
          </w:tcPr>
          <w:p w:rsidR="00C82A8F" w:rsidRPr="00964E63" w:rsidRDefault="00B07DF0" w:rsidP="00250078">
            <w:pPr>
              <w:ind w:rightChars="73" w:right="175"/>
              <w:jc w:val="right"/>
              <w:rPr>
                <w:rFonts w:eastAsia="標楷體"/>
              </w:rPr>
            </w:pPr>
            <w:r>
              <w:rPr>
                <w:rFonts w:eastAsia="標楷體" w:hint="eastAsia"/>
              </w:rPr>
              <w:t>112,291</w:t>
            </w:r>
          </w:p>
        </w:tc>
        <w:tc>
          <w:tcPr>
            <w:tcW w:w="2032" w:type="dxa"/>
            <w:tcBorders>
              <w:top w:val="single" w:sz="6" w:space="0" w:color="auto"/>
              <w:left w:val="single" w:sz="6" w:space="0" w:color="auto"/>
              <w:bottom w:val="single" w:sz="12" w:space="0" w:color="auto"/>
              <w:right w:val="single" w:sz="6" w:space="0" w:color="auto"/>
            </w:tcBorders>
            <w:vAlign w:val="center"/>
          </w:tcPr>
          <w:p w:rsidR="00C82A8F" w:rsidRPr="00964E63" w:rsidRDefault="006F2ACC" w:rsidP="00250078">
            <w:pPr>
              <w:ind w:rightChars="73" w:right="175"/>
              <w:jc w:val="right"/>
              <w:rPr>
                <w:rFonts w:eastAsia="標楷體"/>
              </w:rPr>
            </w:pPr>
            <w:r>
              <w:rPr>
                <w:rFonts w:eastAsia="標楷體" w:hint="eastAsia"/>
              </w:rPr>
              <w:t>123,782</w:t>
            </w:r>
          </w:p>
        </w:tc>
      </w:tr>
    </w:tbl>
    <w:p w:rsidR="00C82A8F" w:rsidRDefault="00C82A8F" w:rsidP="006F2ACC">
      <w:pPr>
        <w:pStyle w:val="Web"/>
        <w:widowControl w:val="0"/>
        <w:spacing w:before="0" w:beforeAutospacing="0" w:after="0" w:afterAutospacing="0"/>
        <w:ind w:left="965" w:rightChars="-84" w:right="-202" w:hangingChars="402" w:hanging="965"/>
        <w:jc w:val="both"/>
        <w:rPr>
          <w:rFonts w:ascii="Times New Roman" w:eastAsia="標楷體" w:hAnsi="Times New Roman" w:cs="Times New Roman"/>
          <w:b/>
        </w:rPr>
      </w:pPr>
      <w:r>
        <w:rPr>
          <w:rFonts w:eastAsia="標楷體"/>
        </w:rPr>
        <w:t xml:space="preserve"> </w:t>
      </w:r>
      <w:r>
        <w:rPr>
          <w:rFonts w:ascii="Times New Roman" w:eastAsia="標楷體" w:hAnsi="Times New Roman" w:cs="Times New Roman" w:hint="eastAsia"/>
          <w:b/>
        </w:rPr>
        <w:t>資料來源：</w:t>
      </w:r>
      <w:r>
        <w:rPr>
          <w:rFonts w:ascii="Times New Roman" w:eastAsia="標楷體" w:hAnsi="Times New Roman" w:cs="Times New Roman" w:hint="eastAsia"/>
          <w:b/>
        </w:rPr>
        <w:t>99</w:t>
      </w:r>
      <w:r>
        <w:rPr>
          <w:rFonts w:ascii="Times New Roman" w:eastAsia="標楷體" w:hAnsi="Times New Roman" w:cs="Times New Roman" w:hint="eastAsia"/>
          <w:b/>
        </w:rPr>
        <w:t>年度～</w:t>
      </w:r>
      <w:proofErr w:type="gramStart"/>
      <w:r>
        <w:rPr>
          <w:rFonts w:ascii="Times New Roman" w:eastAsia="標楷體" w:hAnsi="Times New Roman" w:cs="Times New Roman" w:hint="eastAsia"/>
          <w:b/>
        </w:rPr>
        <w:t>10</w:t>
      </w:r>
      <w:r>
        <w:rPr>
          <w:rFonts w:ascii="Times New Roman" w:eastAsia="標楷體" w:hAnsi="Times New Roman" w:cs="Times New Roman"/>
          <w:b/>
        </w:rPr>
        <w:t>1</w:t>
      </w:r>
      <w:proofErr w:type="gramEnd"/>
      <w:r>
        <w:rPr>
          <w:rFonts w:ascii="Times New Roman" w:eastAsia="標楷體" w:hAnsi="Times New Roman" w:cs="Times New Roman" w:hint="eastAsia"/>
          <w:b/>
        </w:rPr>
        <w:t>年度係</w:t>
      </w:r>
      <w:proofErr w:type="gramStart"/>
      <w:r>
        <w:rPr>
          <w:rFonts w:ascii="Times New Roman" w:eastAsia="標楷體" w:hAnsi="Times New Roman" w:cs="Times New Roman" w:hint="eastAsia"/>
          <w:b/>
        </w:rPr>
        <w:t>採</w:t>
      </w:r>
      <w:proofErr w:type="gramEnd"/>
      <w:r>
        <w:rPr>
          <w:rFonts w:ascii="Times New Roman" w:eastAsia="標楷體" w:hAnsi="Times New Roman" w:cs="Times New Roman" w:hint="eastAsia"/>
          <w:b/>
        </w:rPr>
        <w:t>ROC GAAP</w:t>
      </w:r>
      <w:proofErr w:type="gramStart"/>
      <w:r>
        <w:rPr>
          <w:rFonts w:ascii="Times New Roman" w:eastAsia="標楷體" w:hAnsi="Times New Roman" w:cs="Times New Roman" w:hint="eastAsia"/>
          <w:b/>
        </w:rPr>
        <w:t>編製並經</w:t>
      </w:r>
      <w:proofErr w:type="gramEnd"/>
      <w:r>
        <w:rPr>
          <w:rFonts w:ascii="Times New Roman" w:eastAsia="標楷體" w:hAnsi="Times New Roman" w:cs="Times New Roman" w:hint="eastAsia"/>
          <w:b/>
        </w:rPr>
        <w:t>會計師查核簽證之財務報告</w:t>
      </w:r>
    </w:p>
    <w:p w:rsidR="00161123" w:rsidRPr="00964E63" w:rsidRDefault="00161123">
      <w:pPr>
        <w:jc w:val="both"/>
        <w:rPr>
          <w:rFonts w:eastAsia="標楷體"/>
        </w:rPr>
      </w:pPr>
      <w:r w:rsidRPr="00964E63">
        <w:rPr>
          <w:rFonts w:eastAsia="標楷體"/>
        </w:rPr>
        <w:t xml:space="preserve">                                                 </w:t>
      </w:r>
      <w:r w:rsidR="008C75FA" w:rsidRPr="00964E63">
        <w:rPr>
          <w:rFonts w:eastAsia="標楷體"/>
          <w:noProof/>
        </w:rPr>
        <w:drawing>
          <wp:inline distT="0" distB="0" distL="0" distR="0">
            <wp:extent cx="409575" cy="151765"/>
            <wp:effectExtent l="0" t="0" r="9525" b="635"/>
            <wp:docPr id="4" name="圖片 4" descr="icon_to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_to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75" cy="151765"/>
                    </a:xfrm>
                    <a:prstGeom prst="rect">
                      <a:avLst/>
                    </a:prstGeom>
                    <a:noFill/>
                    <a:ln>
                      <a:noFill/>
                    </a:ln>
                  </pic:spPr>
                </pic:pic>
              </a:graphicData>
            </a:graphic>
          </wp:inline>
        </w:drawing>
      </w:r>
    </w:p>
    <w:p w:rsidR="00161123" w:rsidRPr="00964E63" w:rsidRDefault="00161123">
      <w:pPr>
        <w:rPr>
          <w:rFonts w:eastAsia="標楷體"/>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8"/>
        <w:gridCol w:w="2566"/>
        <w:gridCol w:w="2294"/>
        <w:gridCol w:w="2160"/>
        <w:gridCol w:w="2160"/>
      </w:tblGrid>
      <w:tr w:rsidR="00161123" w:rsidRPr="00964E63">
        <w:trPr>
          <w:cantSplit/>
          <w:trHeight w:val="707"/>
        </w:trPr>
        <w:tc>
          <w:tcPr>
            <w:tcW w:w="9748" w:type="dxa"/>
            <w:gridSpan w:val="5"/>
            <w:tcBorders>
              <w:bottom w:val="single" w:sz="6" w:space="0" w:color="auto"/>
            </w:tcBorders>
          </w:tcPr>
          <w:bookmarkStart w:id="8" w:name="最近三年度財務比率及股利發放情形"/>
          <w:bookmarkEnd w:id="8"/>
          <w:p w:rsidR="00161123" w:rsidRPr="00964E63" w:rsidRDefault="008C75FA">
            <w:pPr>
              <w:jc w:val="center"/>
              <w:rPr>
                <w:rFonts w:eastAsia="標楷體"/>
                <w:b/>
                <w:bCs/>
                <w:sz w:val="28"/>
              </w:rPr>
            </w:pPr>
            <w:r w:rsidRPr="00964E63">
              <w:rPr>
                <w:rFonts w:eastAsia="標楷體"/>
                <w:b/>
                <w:bCs/>
                <w:noProof/>
                <w:sz w:val="28"/>
              </w:rPr>
              <mc:AlternateContent>
                <mc:Choice Requires="wps">
                  <w:drawing>
                    <wp:anchor distT="0" distB="0" distL="114300" distR="114300" simplePos="0" relativeHeight="251662336" behindDoc="1" locked="0" layoutInCell="1" allowOverlap="1">
                      <wp:simplePos x="0" y="0"/>
                      <wp:positionH relativeFrom="column">
                        <wp:posOffset>0</wp:posOffset>
                      </wp:positionH>
                      <wp:positionV relativeFrom="paragraph">
                        <wp:posOffset>-635</wp:posOffset>
                      </wp:positionV>
                      <wp:extent cx="6172200" cy="450215"/>
                      <wp:effectExtent l="0" t="1905" r="3810" b="0"/>
                      <wp:wrapNone/>
                      <wp:docPr id="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0215"/>
                              </a:xfrm>
                              <a:prstGeom prst="rect">
                                <a:avLst/>
                              </a:prstGeom>
                              <a:gradFill rotWithShape="1">
                                <a:gsLst>
                                  <a:gs pos="0">
                                    <a:srgbClr val="EDEDED"/>
                                  </a:gs>
                                  <a:gs pos="50000">
                                    <a:srgbClr val="FFFFFF"/>
                                  </a:gs>
                                  <a:gs pos="100000">
                                    <a:srgbClr val="EDEDE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0078" w:rsidRDefault="002500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4" type="#_x0000_t202" style="position:absolute;left:0;text-align:left;margin-left:0;margin-top:-.05pt;width:486pt;height:35.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" fillcolor="#ededed" stroked="f">
                      <v:fill rotate="t" focus="50%" type="gradient"/>
                      <v:textbox>
                        <w:txbxContent>
                          <w:p w:rsidR="00250078" w:rsidRDefault="00250078"/>
                        </w:txbxContent>
                      </v:textbox>
                    </v:shape>
                  </w:pict>
                </mc:Fallback>
              </mc:AlternateContent>
            </w:r>
            <w:r w:rsidR="00161123" w:rsidRPr="00964E63">
              <w:rPr>
                <w:rFonts w:eastAsia="標楷體"/>
                <w:b/>
                <w:bCs/>
                <w:sz w:val="28"/>
              </w:rPr>
              <w:t>最近三年度財務比率</w:t>
            </w:r>
          </w:p>
        </w:tc>
      </w:tr>
      <w:tr w:rsidR="008C75FA" w:rsidRPr="00964E63">
        <w:tc>
          <w:tcPr>
            <w:tcW w:w="3134" w:type="dxa"/>
            <w:gridSpan w:val="2"/>
            <w:tcBorders>
              <w:top w:val="single" w:sz="6" w:space="0" w:color="auto"/>
              <w:left w:val="single" w:sz="6" w:space="0" w:color="auto"/>
              <w:bottom w:val="single" w:sz="6" w:space="0" w:color="auto"/>
              <w:right w:val="single" w:sz="6" w:space="0" w:color="auto"/>
              <w:tl2br w:val="single" w:sz="4" w:space="0" w:color="auto"/>
            </w:tcBorders>
            <w:vAlign w:val="center"/>
          </w:tcPr>
          <w:p w:rsidR="008C75FA" w:rsidRPr="00964E63" w:rsidRDefault="008C75FA" w:rsidP="008C75FA">
            <w:pPr>
              <w:wordWrap w:val="0"/>
              <w:ind w:left="57" w:right="57"/>
              <w:jc w:val="right"/>
              <w:rPr>
                <w:rFonts w:eastAsia="標楷體"/>
              </w:rPr>
            </w:pPr>
            <w:r w:rsidRPr="00964E63">
              <w:rPr>
                <w:rFonts w:eastAsia="標楷體"/>
              </w:rPr>
              <w:t>年</w:t>
            </w:r>
            <w:r w:rsidRPr="00964E63">
              <w:rPr>
                <w:rFonts w:eastAsia="標楷體"/>
              </w:rPr>
              <w:t xml:space="preserve">  </w:t>
            </w:r>
            <w:r w:rsidRPr="00964E63">
              <w:rPr>
                <w:rFonts w:eastAsia="標楷體"/>
              </w:rPr>
              <w:t>度</w:t>
            </w:r>
          </w:p>
          <w:p w:rsidR="008C75FA" w:rsidRPr="00964E63" w:rsidRDefault="008C75FA" w:rsidP="008C75FA">
            <w:pPr>
              <w:ind w:firstLineChars="100" w:firstLine="240"/>
              <w:rPr>
                <w:rFonts w:eastAsia="標楷體"/>
              </w:rPr>
            </w:pPr>
            <w:r w:rsidRPr="00964E63">
              <w:rPr>
                <w:rFonts w:eastAsia="標楷體"/>
              </w:rPr>
              <w:t>項</w:t>
            </w:r>
            <w:r w:rsidRPr="00964E63">
              <w:rPr>
                <w:rFonts w:eastAsia="標楷體"/>
              </w:rPr>
              <w:t xml:space="preserve">  </w:t>
            </w:r>
            <w:r w:rsidRPr="00964E63">
              <w:rPr>
                <w:rFonts w:eastAsia="標楷體"/>
              </w:rPr>
              <w:t>目</w:t>
            </w:r>
          </w:p>
        </w:tc>
        <w:tc>
          <w:tcPr>
            <w:tcW w:w="2294" w:type="dxa"/>
            <w:tcBorders>
              <w:top w:val="single" w:sz="6" w:space="0" w:color="auto"/>
              <w:left w:val="single" w:sz="6" w:space="0" w:color="auto"/>
              <w:bottom w:val="single" w:sz="6" w:space="0" w:color="auto"/>
              <w:right w:val="single" w:sz="6" w:space="0" w:color="auto"/>
            </w:tcBorders>
            <w:vAlign w:val="center"/>
          </w:tcPr>
          <w:p w:rsidR="008C75FA" w:rsidRPr="00964E63" w:rsidRDefault="008C75FA" w:rsidP="008C75FA">
            <w:pPr>
              <w:jc w:val="center"/>
              <w:rPr>
                <w:rFonts w:eastAsia="標楷體"/>
              </w:rPr>
            </w:pPr>
            <w:r>
              <w:rPr>
                <w:rFonts w:eastAsia="標楷體" w:hint="eastAsia"/>
              </w:rPr>
              <w:t>101</w:t>
            </w:r>
            <w:r w:rsidRPr="00964E63">
              <w:rPr>
                <w:rFonts w:eastAsia="標楷體"/>
              </w:rPr>
              <w:t>年</w:t>
            </w:r>
            <w:r>
              <w:rPr>
                <w:rFonts w:eastAsia="標楷體" w:hint="eastAsia"/>
              </w:rPr>
              <w:t>度</w:t>
            </w:r>
          </w:p>
        </w:tc>
        <w:tc>
          <w:tcPr>
            <w:tcW w:w="2160" w:type="dxa"/>
            <w:tcBorders>
              <w:top w:val="single" w:sz="6" w:space="0" w:color="auto"/>
              <w:left w:val="single" w:sz="6" w:space="0" w:color="auto"/>
              <w:bottom w:val="single" w:sz="6" w:space="0" w:color="auto"/>
              <w:right w:val="single" w:sz="6" w:space="0" w:color="auto"/>
            </w:tcBorders>
            <w:vAlign w:val="center"/>
          </w:tcPr>
          <w:p w:rsidR="008C75FA" w:rsidRPr="00964E63" w:rsidRDefault="008C75FA" w:rsidP="008C75FA">
            <w:pPr>
              <w:jc w:val="center"/>
              <w:rPr>
                <w:rFonts w:eastAsia="標楷體"/>
              </w:rPr>
            </w:pPr>
            <w:r>
              <w:rPr>
                <w:rFonts w:eastAsia="標楷體" w:hint="eastAsia"/>
              </w:rPr>
              <w:t>102</w:t>
            </w:r>
            <w:r w:rsidRPr="00964E63">
              <w:rPr>
                <w:rFonts w:eastAsia="標楷體"/>
              </w:rPr>
              <w:t>年</w:t>
            </w:r>
            <w:r>
              <w:rPr>
                <w:rFonts w:eastAsia="標楷體" w:hint="eastAsia"/>
              </w:rPr>
              <w:t>度</w:t>
            </w:r>
          </w:p>
        </w:tc>
        <w:tc>
          <w:tcPr>
            <w:tcW w:w="2160" w:type="dxa"/>
            <w:tcBorders>
              <w:top w:val="single" w:sz="6" w:space="0" w:color="auto"/>
              <w:left w:val="single" w:sz="4" w:space="0" w:color="auto"/>
              <w:bottom w:val="single" w:sz="6" w:space="0" w:color="auto"/>
              <w:right w:val="single" w:sz="6" w:space="0" w:color="auto"/>
            </w:tcBorders>
            <w:vAlign w:val="center"/>
          </w:tcPr>
          <w:p w:rsidR="008C75FA" w:rsidRPr="00964E63" w:rsidRDefault="008C75FA" w:rsidP="008C75FA">
            <w:pPr>
              <w:jc w:val="center"/>
              <w:rPr>
                <w:rFonts w:eastAsia="標楷體"/>
              </w:rPr>
            </w:pPr>
            <w:r>
              <w:rPr>
                <w:rFonts w:eastAsia="標楷體" w:hint="eastAsia"/>
              </w:rPr>
              <w:t>103</w:t>
            </w:r>
            <w:r w:rsidRPr="00964E63">
              <w:rPr>
                <w:rFonts w:eastAsia="標楷體"/>
              </w:rPr>
              <w:t>年</w:t>
            </w:r>
            <w:r>
              <w:rPr>
                <w:rFonts w:eastAsia="標楷體" w:hint="eastAsia"/>
              </w:rPr>
              <w:t>度</w:t>
            </w:r>
          </w:p>
        </w:tc>
      </w:tr>
      <w:tr w:rsidR="00161123" w:rsidRPr="00964E63">
        <w:trPr>
          <w:cantSplit/>
        </w:trPr>
        <w:tc>
          <w:tcPr>
            <w:tcW w:w="568" w:type="dxa"/>
            <w:vMerge w:val="restart"/>
            <w:shd w:val="clear" w:color="auto" w:fill="F9F9F9"/>
          </w:tcPr>
          <w:p w:rsidR="00161123" w:rsidRPr="006F2ACC" w:rsidRDefault="00161123">
            <w:pPr>
              <w:spacing w:beforeLines="50" w:before="180"/>
              <w:jc w:val="center"/>
              <w:rPr>
                <w:rFonts w:eastAsia="標楷體"/>
                <w:b/>
              </w:rPr>
            </w:pPr>
            <w:bookmarkStart w:id="9" w:name="財務比率"/>
            <w:bookmarkEnd w:id="9"/>
            <w:r w:rsidRPr="006F2ACC">
              <w:rPr>
                <w:rFonts w:eastAsia="標楷體"/>
                <w:b/>
              </w:rPr>
              <w:t>財</w:t>
            </w:r>
          </w:p>
          <w:p w:rsidR="00161123" w:rsidRPr="006F2ACC" w:rsidRDefault="00161123">
            <w:pPr>
              <w:jc w:val="center"/>
              <w:rPr>
                <w:rFonts w:eastAsia="標楷體"/>
                <w:b/>
              </w:rPr>
            </w:pPr>
            <w:proofErr w:type="gramStart"/>
            <w:r w:rsidRPr="006F2ACC">
              <w:rPr>
                <w:rFonts w:eastAsia="標楷體"/>
                <w:b/>
              </w:rPr>
              <w:t>務</w:t>
            </w:r>
            <w:proofErr w:type="gramEnd"/>
          </w:p>
          <w:p w:rsidR="00161123" w:rsidRPr="006F2ACC" w:rsidRDefault="00161123">
            <w:pPr>
              <w:jc w:val="center"/>
              <w:rPr>
                <w:rFonts w:eastAsia="標楷體"/>
                <w:b/>
              </w:rPr>
            </w:pPr>
            <w:r w:rsidRPr="006F2ACC">
              <w:rPr>
                <w:rFonts w:eastAsia="標楷體"/>
                <w:b/>
              </w:rPr>
              <w:t>比</w:t>
            </w:r>
          </w:p>
          <w:p w:rsidR="00161123" w:rsidRPr="006F2ACC" w:rsidRDefault="00161123">
            <w:pPr>
              <w:jc w:val="center"/>
              <w:rPr>
                <w:rFonts w:eastAsia="標楷體"/>
              </w:rPr>
            </w:pPr>
            <w:r w:rsidRPr="006F2ACC">
              <w:rPr>
                <w:rFonts w:eastAsia="標楷體"/>
                <w:b/>
              </w:rPr>
              <w:t>率</w:t>
            </w:r>
          </w:p>
        </w:tc>
        <w:tc>
          <w:tcPr>
            <w:tcW w:w="2566" w:type="dxa"/>
            <w:shd w:val="clear" w:color="auto" w:fill="F9F9F9"/>
          </w:tcPr>
          <w:p w:rsidR="00161123" w:rsidRPr="006F2ACC" w:rsidRDefault="00161123">
            <w:pPr>
              <w:jc w:val="both"/>
              <w:rPr>
                <w:rFonts w:eastAsia="標楷體"/>
              </w:rPr>
            </w:pPr>
            <w:r w:rsidRPr="006F2ACC">
              <w:rPr>
                <w:rFonts w:eastAsia="標楷體"/>
              </w:rPr>
              <w:t>毛利率</w:t>
            </w:r>
            <w:r w:rsidRPr="006F2ACC">
              <w:rPr>
                <w:rFonts w:eastAsia="標楷體"/>
              </w:rPr>
              <w:t>(%)</w:t>
            </w:r>
          </w:p>
        </w:tc>
        <w:tc>
          <w:tcPr>
            <w:tcW w:w="2294" w:type="dxa"/>
          </w:tcPr>
          <w:p w:rsidR="00161123" w:rsidRPr="006F2ACC" w:rsidRDefault="006F2ACC">
            <w:pPr>
              <w:jc w:val="center"/>
              <w:rPr>
                <w:rFonts w:eastAsia="標楷體"/>
              </w:rPr>
            </w:pPr>
            <w:r w:rsidRPr="006F2ACC">
              <w:rPr>
                <w:rFonts w:eastAsia="標楷體" w:hint="eastAsia"/>
              </w:rPr>
              <w:t>3.81</w:t>
            </w:r>
          </w:p>
        </w:tc>
        <w:tc>
          <w:tcPr>
            <w:tcW w:w="2160" w:type="dxa"/>
          </w:tcPr>
          <w:p w:rsidR="00161123" w:rsidRPr="006F2ACC" w:rsidRDefault="006F2ACC">
            <w:pPr>
              <w:jc w:val="center"/>
              <w:rPr>
                <w:rFonts w:eastAsia="標楷體"/>
              </w:rPr>
            </w:pPr>
            <w:r>
              <w:rPr>
                <w:rFonts w:eastAsia="標楷體" w:hint="eastAsia"/>
              </w:rPr>
              <w:t>7.11</w:t>
            </w:r>
          </w:p>
        </w:tc>
        <w:tc>
          <w:tcPr>
            <w:tcW w:w="2160" w:type="dxa"/>
          </w:tcPr>
          <w:p w:rsidR="00161123" w:rsidRPr="006F2ACC" w:rsidRDefault="006F2ACC">
            <w:pPr>
              <w:jc w:val="center"/>
              <w:rPr>
                <w:rFonts w:eastAsia="標楷體"/>
              </w:rPr>
            </w:pPr>
            <w:r>
              <w:rPr>
                <w:rFonts w:eastAsia="標楷體" w:hint="eastAsia"/>
              </w:rPr>
              <w:t>7.67</w:t>
            </w:r>
          </w:p>
        </w:tc>
      </w:tr>
      <w:tr w:rsidR="00161123" w:rsidRPr="00964E63">
        <w:trPr>
          <w:cantSplit/>
        </w:trPr>
        <w:tc>
          <w:tcPr>
            <w:tcW w:w="568" w:type="dxa"/>
            <w:vMerge/>
          </w:tcPr>
          <w:p w:rsidR="00161123" w:rsidRPr="006F2ACC" w:rsidRDefault="00161123">
            <w:pPr>
              <w:jc w:val="both"/>
              <w:rPr>
                <w:rFonts w:eastAsia="標楷體"/>
              </w:rPr>
            </w:pPr>
          </w:p>
        </w:tc>
        <w:tc>
          <w:tcPr>
            <w:tcW w:w="2566" w:type="dxa"/>
            <w:shd w:val="clear" w:color="auto" w:fill="F9F9F9"/>
          </w:tcPr>
          <w:p w:rsidR="00161123" w:rsidRPr="006F2ACC" w:rsidRDefault="00161123">
            <w:pPr>
              <w:jc w:val="both"/>
              <w:rPr>
                <w:rFonts w:eastAsia="標楷體"/>
              </w:rPr>
            </w:pPr>
            <w:r w:rsidRPr="006F2ACC">
              <w:rPr>
                <w:rFonts w:eastAsia="標楷體"/>
              </w:rPr>
              <w:t>流動比率</w:t>
            </w:r>
            <w:r w:rsidRPr="006F2ACC">
              <w:rPr>
                <w:rFonts w:eastAsia="標楷體"/>
              </w:rPr>
              <w:t>(%)</w:t>
            </w:r>
          </w:p>
        </w:tc>
        <w:tc>
          <w:tcPr>
            <w:tcW w:w="2294" w:type="dxa"/>
          </w:tcPr>
          <w:p w:rsidR="00161123" w:rsidRPr="006F2ACC" w:rsidRDefault="006F2ACC">
            <w:pPr>
              <w:jc w:val="center"/>
              <w:rPr>
                <w:rFonts w:eastAsia="標楷體"/>
              </w:rPr>
            </w:pPr>
            <w:r>
              <w:rPr>
                <w:rFonts w:eastAsia="標楷體" w:hint="eastAsia"/>
              </w:rPr>
              <w:t>145.</w:t>
            </w:r>
            <w:r>
              <w:rPr>
                <w:rFonts w:eastAsia="標楷體"/>
              </w:rPr>
              <w:t>46</w:t>
            </w:r>
          </w:p>
        </w:tc>
        <w:tc>
          <w:tcPr>
            <w:tcW w:w="2160" w:type="dxa"/>
          </w:tcPr>
          <w:p w:rsidR="00161123" w:rsidRPr="006F2ACC" w:rsidRDefault="006F2ACC">
            <w:pPr>
              <w:jc w:val="center"/>
              <w:rPr>
                <w:rFonts w:eastAsia="標楷體"/>
              </w:rPr>
            </w:pPr>
            <w:r w:rsidRPr="006F2ACC">
              <w:rPr>
                <w:rFonts w:eastAsia="標楷體" w:hint="eastAsia"/>
              </w:rPr>
              <w:t>125.31</w:t>
            </w:r>
          </w:p>
        </w:tc>
        <w:tc>
          <w:tcPr>
            <w:tcW w:w="2160" w:type="dxa"/>
          </w:tcPr>
          <w:p w:rsidR="00161123" w:rsidRPr="006F2ACC" w:rsidRDefault="006F2ACC">
            <w:pPr>
              <w:jc w:val="center"/>
              <w:rPr>
                <w:rFonts w:eastAsia="標楷體"/>
              </w:rPr>
            </w:pPr>
            <w:r w:rsidRPr="006F2ACC">
              <w:rPr>
                <w:rFonts w:eastAsia="標楷體" w:hint="eastAsia"/>
              </w:rPr>
              <w:t>133.35</w:t>
            </w:r>
          </w:p>
        </w:tc>
      </w:tr>
      <w:tr w:rsidR="00161123" w:rsidRPr="00964E63">
        <w:trPr>
          <w:cantSplit/>
        </w:trPr>
        <w:tc>
          <w:tcPr>
            <w:tcW w:w="568" w:type="dxa"/>
            <w:vMerge/>
          </w:tcPr>
          <w:p w:rsidR="00161123" w:rsidRPr="006F2ACC" w:rsidRDefault="00161123">
            <w:pPr>
              <w:jc w:val="both"/>
              <w:rPr>
                <w:rFonts w:eastAsia="標楷體"/>
              </w:rPr>
            </w:pPr>
          </w:p>
        </w:tc>
        <w:tc>
          <w:tcPr>
            <w:tcW w:w="2566" w:type="dxa"/>
            <w:shd w:val="clear" w:color="auto" w:fill="F9F9F9"/>
          </w:tcPr>
          <w:p w:rsidR="00161123" w:rsidRPr="006F2ACC" w:rsidRDefault="00161123">
            <w:pPr>
              <w:jc w:val="both"/>
              <w:rPr>
                <w:rFonts w:eastAsia="標楷體"/>
              </w:rPr>
            </w:pPr>
            <w:r w:rsidRPr="006F2ACC">
              <w:rPr>
                <w:rFonts w:eastAsia="標楷體"/>
              </w:rPr>
              <w:t>應收帳款天數</w:t>
            </w:r>
            <w:r w:rsidRPr="006F2ACC">
              <w:rPr>
                <w:rFonts w:eastAsia="標楷體"/>
              </w:rPr>
              <w:t>(</w:t>
            </w:r>
            <w:r w:rsidRPr="006F2ACC">
              <w:rPr>
                <w:rFonts w:eastAsia="標楷體"/>
              </w:rPr>
              <w:t>天</w:t>
            </w:r>
            <w:r w:rsidRPr="006F2ACC">
              <w:rPr>
                <w:rFonts w:eastAsia="標楷體"/>
              </w:rPr>
              <w:t>)</w:t>
            </w:r>
          </w:p>
        </w:tc>
        <w:tc>
          <w:tcPr>
            <w:tcW w:w="2294" w:type="dxa"/>
          </w:tcPr>
          <w:p w:rsidR="00161123" w:rsidRPr="006F2ACC" w:rsidRDefault="006F2ACC">
            <w:pPr>
              <w:jc w:val="center"/>
              <w:rPr>
                <w:rFonts w:eastAsia="標楷體"/>
              </w:rPr>
            </w:pPr>
            <w:r>
              <w:rPr>
                <w:rFonts w:eastAsia="標楷體" w:hint="eastAsia"/>
              </w:rPr>
              <w:t>41</w:t>
            </w:r>
          </w:p>
        </w:tc>
        <w:tc>
          <w:tcPr>
            <w:tcW w:w="2160" w:type="dxa"/>
          </w:tcPr>
          <w:p w:rsidR="00161123" w:rsidRPr="006F2ACC" w:rsidRDefault="006F2ACC" w:rsidP="006F2ACC">
            <w:pPr>
              <w:jc w:val="center"/>
              <w:rPr>
                <w:rFonts w:eastAsia="標楷體"/>
              </w:rPr>
            </w:pPr>
            <w:r w:rsidRPr="006F2ACC">
              <w:rPr>
                <w:rFonts w:eastAsia="標楷體" w:hint="eastAsia"/>
              </w:rPr>
              <w:t>4</w:t>
            </w:r>
            <w:r w:rsidRPr="006F2ACC">
              <w:rPr>
                <w:rFonts w:eastAsia="標楷體"/>
              </w:rPr>
              <w:t>4</w:t>
            </w:r>
          </w:p>
        </w:tc>
        <w:tc>
          <w:tcPr>
            <w:tcW w:w="2160" w:type="dxa"/>
          </w:tcPr>
          <w:p w:rsidR="00161123" w:rsidRPr="006F2ACC" w:rsidRDefault="006F2ACC" w:rsidP="006F2ACC">
            <w:pPr>
              <w:jc w:val="center"/>
              <w:rPr>
                <w:rFonts w:eastAsia="標楷體"/>
              </w:rPr>
            </w:pPr>
            <w:r w:rsidRPr="006F2ACC">
              <w:rPr>
                <w:rFonts w:eastAsia="標楷體" w:hint="eastAsia"/>
              </w:rPr>
              <w:t>3</w:t>
            </w:r>
            <w:r w:rsidRPr="006F2ACC">
              <w:rPr>
                <w:rFonts w:eastAsia="標楷體"/>
              </w:rPr>
              <w:t>9</w:t>
            </w:r>
          </w:p>
        </w:tc>
      </w:tr>
      <w:tr w:rsidR="00161123" w:rsidRPr="00964E63">
        <w:trPr>
          <w:cantSplit/>
        </w:trPr>
        <w:tc>
          <w:tcPr>
            <w:tcW w:w="568" w:type="dxa"/>
            <w:vMerge/>
          </w:tcPr>
          <w:p w:rsidR="00161123" w:rsidRPr="006F2ACC" w:rsidRDefault="00161123">
            <w:pPr>
              <w:jc w:val="both"/>
              <w:rPr>
                <w:rFonts w:eastAsia="標楷體"/>
              </w:rPr>
            </w:pPr>
          </w:p>
        </w:tc>
        <w:tc>
          <w:tcPr>
            <w:tcW w:w="2566" w:type="dxa"/>
            <w:shd w:val="clear" w:color="auto" w:fill="F9F9F9"/>
          </w:tcPr>
          <w:p w:rsidR="00161123" w:rsidRPr="006F2ACC" w:rsidRDefault="00161123">
            <w:pPr>
              <w:jc w:val="both"/>
              <w:rPr>
                <w:rFonts w:eastAsia="標楷體"/>
              </w:rPr>
            </w:pPr>
            <w:r w:rsidRPr="006F2ACC">
              <w:rPr>
                <w:rFonts w:eastAsia="標楷體"/>
              </w:rPr>
              <w:t>存貨週轉天數</w:t>
            </w:r>
            <w:r w:rsidRPr="006F2ACC">
              <w:rPr>
                <w:rFonts w:eastAsia="標楷體"/>
              </w:rPr>
              <w:t>(</w:t>
            </w:r>
            <w:r w:rsidRPr="006F2ACC">
              <w:rPr>
                <w:rFonts w:eastAsia="標楷體"/>
              </w:rPr>
              <w:t>天</w:t>
            </w:r>
            <w:r w:rsidRPr="006F2ACC">
              <w:rPr>
                <w:rFonts w:eastAsia="標楷體"/>
              </w:rPr>
              <w:t>)</w:t>
            </w:r>
          </w:p>
        </w:tc>
        <w:tc>
          <w:tcPr>
            <w:tcW w:w="2294" w:type="dxa"/>
          </w:tcPr>
          <w:p w:rsidR="00161123" w:rsidRPr="006F2ACC" w:rsidRDefault="006F2ACC">
            <w:pPr>
              <w:jc w:val="center"/>
              <w:rPr>
                <w:rFonts w:eastAsia="標楷體"/>
              </w:rPr>
            </w:pPr>
            <w:r>
              <w:rPr>
                <w:rFonts w:eastAsia="標楷體" w:hint="eastAsia"/>
              </w:rPr>
              <w:t>30</w:t>
            </w:r>
          </w:p>
        </w:tc>
        <w:tc>
          <w:tcPr>
            <w:tcW w:w="2160" w:type="dxa"/>
          </w:tcPr>
          <w:p w:rsidR="00161123" w:rsidRPr="006F2ACC" w:rsidRDefault="006F2ACC">
            <w:pPr>
              <w:jc w:val="center"/>
              <w:rPr>
                <w:rFonts w:eastAsia="標楷體"/>
              </w:rPr>
            </w:pPr>
            <w:r w:rsidRPr="006F2ACC">
              <w:rPr>
                <w:rFonts w:eastAsia="標楷體" w:hint="eastAsia"/>
              </w:rPr>
              <w:t>56</w:t>
            </w:r>
          </w:p>
        </w:tc>
        <w:tc>
          <w:tcPr>
            <w:tcW w:w="2160" w:type="dxa"/>
          </w:tcPr>
          <w:p w:rsidR="00161123" w:rsidRPr="006F2ACC" w:rsidRDefault="006F2ACC">
            <w:pPr>
              <w:jc w:val="center"/>
              <w:rPr>
                <w:rFonts w:eastAsia="標楷體"/>
              </w:rPr>
            </w:pPr>
            <w:r w:rsidRPr="006F2ACC">
              <w:rPr>
                <w:rFonts w:eastAsia="標楷體" w:hint="eastAsia"/>
              </w:rPr>
              <w:t>67</w:t>
            </w:r>
          </w:p>
        </w:tc>
      </w:tr>
      <w:tr w:rsidR="00161123" w:rsidRPr="00964E63">
        <w:trPr>
          <w:cantSplit/>
        </w:trPr>
        <w:tc>
          <w:tcPr>
            <w:tcW w:w="568" w:type="dxa"/>
            <w:vMerge/>
          </w:tcPr>
          <w:p w:rsidR="00161123" w:rsidRPr="006F2ACC" w:rsidRDefault="00161123">
            <w:pPr>
              <w:jc w:val="both"/>
              <w:rPr>
                <w:rFonts w:eastAsia="標楷體"/>
              </w:rPr>
            </w:pPr>
          </w:p>
        </w:tc>
        <w:tc>
          <w:tcPr>
            <w:tcW w:w="2566" w:type="dxa"/>
            <w:shd w:val="clear" w:color="auto" w:fill="F9F9F9"/>
          </w:tcPr>
          <w:p w:rsidR="00161123" w:rsidRPr="006F2ACC" w:rsidRDefault="00161123">
            <w:pPr>
              <w:jc w:val="both"/>
              <w:rPr>
                <w:rFonts w:eastAsia="標楷體"/>
              </w:rPr>
            </w:pPr>
            <w:r w:rsidRPr="006F2ACC">
              <w:rPr>
                <w:rFonts w:eastAsia="標楷體"/>
              </w:rPr>
              <w:t>負債比率</w:t>
            </w:r>
            <w:r w:rsidRPr="006F2ACC">
              <w:rPr>
                <w:rFonts w:eastAsia="標楷體"/>
              </w:rPr>
              <w:t>(%)</w:t>
            </w:r>
          </w:p>
        </w:tc>
        <w:tc>
          <w:tcPr>
            <w:tcW w:w="2294" w:type="dxa"/>
          </w:tcPr>
          <w:p w:rsidR="00161123" w:rsidRPr="006F2ACC" w:rsidRDefault="006F2ACC">
            <w:pPr>
              <w:jc w:val="center"/>
              <w:rPr>
                <w:rFonts w:eastAsia="標楷體"/>
              </w:rPr>
            </w:pPr>
            <w:r>
              <w:rPr>
                <w:rFonts w:eastAsia="標楷體" w:hint="eastAsia"/>
              </w:rPr>
              <w:t>43.91</w:t>
            </w:r>
          </w:p>
        </w:tc>
        <w:tc>
          <w:tcPr>
            <w:tcW w:w="2160" w:type="dxa"/>
          </w:tcPr>
          <w:p w:rsidR="00161123" w:rsidRPr="006F2ACC" w:rsidRDefault="006F2ACC">
            <w:pPr>
              <w:jc w:val="center"/>
              <w:rPr>
                <w:rFonts w:eastAsia="標楷體"/>
              </w:rPr>
            </w:pPr>
            <w:r w:rsidRPr="006F2ACC">
              <w:rPr>
                <w:rFonts w:eastAsia="標楷體" w:hint="eastAsia"/>
              </w:rPr>
              <w:t>51.18</w:t>
            </w:r>
          </w:p>
        </w:tc>
        <w:tc>
          <w:tcPr>
            <w:tcW w:w="2160" w:type="dxa"/>
          </w:tcPr>
          <w:p w:rsidR="00161123" w:rsidRPr="006F2ACC" w:rsidRDefault="006F2ACC">
            <w:pPr>
              <w:jc w:val="center"/>
              <w:rPr>
                <w:rFonts w:eastAsia="標楷體"/>
              </w:rPr>
            </w:pPr>
            <w:r w:rsidRPr="006F2ACC">
              <w:rPr>
                <w:rFonts w:eastAsia="標楷體" w:hint="eastAsia"/>
              </w:rPr>
              <w:t>48.63</w:t>
            </w:r>
          </w:p>
        </w:tc>
      </w:tr>
    </w:tbl>
    <w:p w:rsidR="00161123" w:rsidRPr="00964E63" w:rsidRDefault="00161123">
      <w:pPr>
        <w:jc w:val="both"/>
        <w:rPr>
          <w:rFonts w:eastAsia="標楷體"/>
        </w:rPr>
      </w:pPr>
      <w:r w:rsidRPr="00964E63">
        <w:rPr>
          <w:rFonts w:eastAsia="標楷體"/>
        </w:rPr>
        <w:t xml:space="preserve">                                                                          </w:t>
      </w:r>
      <w:r w:rsidR="008C75FA" w:rsidRPr="00964E63">
        <w:rPr>
          <w:rFonts w:eastAsia="標楷體"/>
          <w:noProof/>
        </w:rPr>
        <w:drawing>
          <wp:inline distT="0" distB="0" distL="0" distR="0">
            <wp:extent cx="409575" cy="151765"/>
            <wp:effectExtent l="0" t="0" r="9525" b="635"/>
            <wp:docPr id="5" name="圖片 5" descr="icon_top">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_to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575" cy="151765"/>
                    </a:xfrm>
                    <a:prstGeom prst="rect">
                      <a:avLst/>
                    </a:prstGeom>
                    <a:noFill/>
                    <a:ln>
                      <a:noFill/>
                    </a:ln>
                  </pic:spPr>
                </pic:pic>
              </a:graphicData>
            </a:graphic>
          </wp:inline>
        </w:drawing>
      </w:r>
    </w:p>
    <w:p w:rsidR="00161123" w:rsidRPr="00964E63" w:rsidRDefault="00161123">
      <w:pPr>
        <w:rPr>
          <w:rFonts w:eastAsia="標楷體"/>
          <w:color w:val="FE8531"/>
          <w:sz w:val="20"/>
          <w:szCs w:val="20"/>
        </w:rPr>
      </w:pPr>
      <w:r w:rsidRPr="00964E63">
        <w:rPr>
          <w:rFonts w:eastAsia="標楷體"/>
          <w:color w:val="FF6600"/>
          <w:sz w:val="20"/>
          <w:szCs w:val="20"/>
        </w:rPr>
        <w:t>投資人若欲查詢該公司更詳細之資料請連結至</w:t>
      </w:r>
      <w:hyperlink r:id="rId14" w:history="1">
        <w:r w:rsidRPr="00964E63">
          <w:rPr>
            <w:rStyle w:val="a6"/>
            <w:rFonts w:eastAsia="標楷體"/>
            <w:b/>
            <w:color w:val="3366FF"/>
            <w:sz w:val="20"/>
            <w:szCs w:val="20"/>
          </w:rPr>
          <w:t>公開資訊觀測站</w:t>
        </w:r>
      </w:hyperlink>
      <w:r w:rsidRPr="00964E63">
        <w:rPr>
          <w:rFonts w:eastAsia="標楷體"/>
          <w:color w:val="FF6600"/>
          <w:sz w:val="20"/>
          <w:szCs w:val="20"/>
        </w:rPr>
        <w:t>!!</w:t>
      </w:r>
    </w:p>
    <w:sectPr w:rsidR="00161123" w:rsidRPr="00964E63" w:rsidSect="008C75FA">
      <w:footerReference w:type="even" r:id="rId15"/>
      <w:footerReference w:type="default" r:id="rId16"/>
      <w:footerReference w:type="first" r:id="rId17"/>
      <w:pgSz w:w="11906" w:h="16838" w:code="9"/>
      <w:pgMar w:top="1134" w:right="1134" w:bottom="1134" w:left="1134" w:header="567" w:footer="454"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41B" w:rsidRDefault="00B9141B">
      <w:r>
        <w:separator/>
      </w:r>
    </w:p>
  </w:endnote>
  <w:endnote w:type="continuationSeparator" w:id="0">
    <w:p w:rsidR="00B9141B" w:rsidRDefault="00B9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078" w:rsidRDefault="00250078">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50078" w:rsidRDefault="0025007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078" w:rsidRDefault="00250078">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307E80">
      <w:rPr>
        <w:rStyle w:val="ae"/>
        <w:noProof/>
      </w:rPr>
      <w:t>6</w:t>
    </w:r>
    <w:r>
      <w:rPr>
        <w:rStyle w:val="ae"/>
      </w:rPr>
      <w:fldChar w:fldCharType="end"/>
    </w:r>
  </w:p>
  <w:p w:rsidR="00250078" w:rsidRDefault="0025007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078" w:rsidRDefault="00250078">
    <w:pPr>
      <w:pStyle w:val="a8"/>
      <w:jc w:val="center"/>
    </w:pPr>
    <w:r>
      <w:fldChar w:fldCharType="begin"/>
    </w:r>
    <w:r>
      <w:instrText>PAGE   \* MERGEFORMAT</w:instrText>
    </w:r>
    <w:r>
      <w:fldChar w:fldCharType="separate"/>
    </w:r>
    <w:r w:rsidR="00307E80" w:rsidRPr="00307E80">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41B" w:rsidRDefault="00B9141B">
      <w:r>
        <w:separator/>
      </w:r>
    </w:p>
  </w:footnote>
  <w:footnote w:type="continuationSeparator" w:id="0">
    <w:p w:rsidR="00B9141B" w:rsidRDefault="00B914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5pt;height:12.9pt" o:bullet="t">
        <v:imagedata r:id="rId1" o:title="icon_page_title"/>
      </v:shape>
    </w:pict>
  </w:numPicBullet>
  <w:abstractNum w:abstractNumId="0">
    <w:nsid w:val="2962467E"/>
    <w:multiLevelType w:val="hybridMultilevel"/>
    <w:tmpl w:val="4280A338"/>
    <w:lvl w:ilvl="0" w:tplc="468CE6D0">
      <w:start w:val="1"/>
      <w:numFmt w:val="bullet"/>
      <w:lvlText w:val=""/>
      <w:lvlJc w:val="left"/>
      <w:pPr>
        <w:tabs>
          <w:tab w:val="num" w:pos="720"/>
        </w:tabs>
        <w:ind w:left="720" w:hanging="360"/>
      </w:pPr>
      <w:rPr>
        <w:rFonts w:ascii="Symbol" w:hAnsi="Symbol" w:hint="default"/>
        <w:sz w:val="20"/>
      </w:rPr>
    </w:lvl>
    <w:lvl w:ilvl="1" w:tplc="66C642D8" w:tentative="1">
      <w:start w:val="1"/>
      <w:numFmt w:val="bullet"/>
      <w:lvlText w:val="o"/>
      <w:lvlJc w:val="left"/>
      <w:pPr>
        <w:tabs>
          <w:tab w:val="num" w:pos="1440"/>
        </w:tabs>
        <w:ind w:left="1440" w:hanging="360"/>
      </w:pPr>
      <w:rPr>
        <w:rFonts w:ascii="Courier New" w:hAnsi="Courier New" w:hint="default"/>
        <w:sz w:val="20"/>
      </w:rPr>
    </w:lvl>
    <w:lvl w:ilvl="2" w:tplc="B30EA244" w:tentative="1">
      <w:start w:val="1"/>
      <w:numFmt w:val="bullet"/>
      <w:lvlText w:val=""/>
      <w:lvlJc w:val="left"/>
      <w:pPr>
        <w:tabs>
          <w:tab w:val="num" w:pos="2160"/>
        </w:tabs>
        <w:ind w:left="2160" w:hanging="360"/>
      </w:pPr>
      <w:rPr>
        <w:rFonts w:ascii="Wingdings" w:hAnsi="Wingdings" w:hint="default"/>
        <w:sz w:val="20"/>
      </w:rPr>
    </w:lvl>
    <w:lvl w:ilvl="3" w:tplc="842E5062" w:tentative="1">
      <w:start w:val="1"/>
      <w:numFmt w:val="bullet"/>
      <w:lvlText w:val=""/>
      <w:lvlJc w:val="left"/>
      <w:pPr>
        <w:tabs>
          <w:tab w:val="num" w:pos="2880"/>
        </w:tabs>
        <w:ind w:left="2880" w:hanging="360"/>
      </w:pPr>
      <w:rPr>
        <w:rFonts w:ascii="Wingdings" w:hAnsi="Wingdings" w:hint="default"/>
        <w:sz w:val="20"/>
      </w:rPr>
    </w:lvl>
    <w:lvl w:ilvl="4" w:tplc="57D6FFBA" w:tentative="1">
      <w:start w:val="1"/>
      <w:numFmt w:val="bullet"/>
      <w:lvlText w:val=""/>
      <w:lvlJc w:val="left"/>
      <w:pPr>
        <w:tabs>
          <w:tab w:val="num" w:pos="3600"/>
        </w:tabs>
        <w:ind w:left="3600" w:hanging="360"/>
      </w:pPr>
      <w:rPr>
        <w:rFonts w:ascii="Wingdings" w:hAnsi="Wingdings" w:hint="default"/>
        <w:sz w:val="20"/>
      </w:rPr>
    </w:lvl>
    <w:lvl w:ilvl="5" w:tplc="3440F0E2" w:tentative="1">
      <w:start w:val="1"/>
      <w:numFmt w:val="bullet"/>
      <w:lvlText w:val=""/>
      <w:lvlJc w:val="left"/>
      <w:pPr>
        <w:tabs>
          <w:tab w:val="num" w:pos="4320"/>
        </w:tabs>
        <w:ind w:left="4320" w:hanging="360"/>
      </w:pPr>
      <w:rPr>
        <w:rFonts w:ascii="Wingdings" w:hAnsi="Wingdings" w:hint="default"/>
        <w:sz w:val="20"/>
      </w:rPr>
    </w:lvl>
    <w:lvl w:ilvl="6" w:tplc="9216044C" w:tentative="1">
      <w:start w:val="1"/>
      <w:numFmt w:val="bullet"/>
      <w:lvlText w:val=""/>
      <w:lvlJc w:val="left"/>
      <w:pPr>
        <w:tabs>
          <w:tab w:val="num" w:pos="5040"/>
        </w:tabs>
        <w:ind w:left="5040" w:hanging="360"/>
      </w:pPr>
      <w:rPr>
        <w:rFonts w:ascii="Wingdings" w:hAnsi="Wingdings" w:hint="default"/>
        <w:sz w:val="20"/>
      </w:rPr>
    </w:lvl>
    <w:lvl w:ilvl="7" w:tplc="3AC02F46" w:tentative="1">
      <w:start w:val="1"/>
      <w:numFmt w:val="bullet"/>
      <w:lvlText w:val=""/>
      <w:lvlJc w:val="left"/>
      <w:pPr>
        <w:tabs>
          <w:tab w:val="num" w:pos="5760"/>
        </w:tabs>
        <w:ind w:left="5760" w:hanging="360"/>
      </w:pPr>
      <w:rPr>
        <w:rFonts w:ascii="Wingdings" w:hAnsi="Wingdings" w:hint="default"/>
        <w:sz w:val="20"/>
      </w:rPr>
    </w:lvl>
    <w:lvl w:ilvl="8" w:tplc="1CAEAB8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705040"/>
    <w:multiLevelType w:val="hybridMultilevel"/>
    <w:tmpl w:val="F080EF02"/>
    <w:lvl w:ilvl="0" w:tplc="04090001">
      <w:start w:val="1"/>
      <w:numFmt w:val="bullet"/>
      <w:lvlText w:val=""/>
      <w:lvlJc w:val="left"/>
      <w:pPr>
        <w:tabs>
          <w:tab w:val="num" w:pos="1092"/>
        </w:tabs>
        <w:ind w:left="1092" w:hanging="480"/>
      </w:pPr>
      <w:rPr>
        <w:rFonts w:ascii="Wingdings" w:hAnsi="Wingdings" w:hint="default"/>
      </w:rPr>
    </w:lvl>
    <w:lvl w:ilvl="1" w:tplc="04090003" w:tentative="1">
      <w:start w:val="1"/>
      <w:numFmt w:val="bullet"/>
      <w:lvlText w:val=""/>
      <w:lvlJc w:val="left"/>
      <w:pPr>
        <w:tabs>
          <w:tab w:val="num" w:pos="1572"/>
        </w:tabs>
        <w:ind w:left="1572" w:hanging="480"/>
      </w:pPr>
      <w:rPr>
        <w:rFonts w:ascii="Wingdings" w:hAnsi="Wingdings" w:hint="default"/>
      </w:rPr>
    </w:lvl>
    <w:lvl w:ilvl="2" w:tplc="04090005" w:tentative="1">
      <w:start w:val="1"/>
      <w:numFmt w:val="bullet"/>
      <w:lvlText w:val=""/>
      <w:lvlJc w:val="left"/>
      <w:pPr>
        <w:tabs>
          <w:tab w:val="num" w:pos="2052"/>
        </w:tabs>
        <w:ind w:left="2052" w:hanging="480"/>
      </w:pPr>
      <w:rPr>
        <w:rFonts w:ascii="Wingdings" w:hAnsi="Wingdings" w:hint="default"/>
      </w:rPr>
    </w:lvl>
    <w:lvl w:ilvl="3" w:tplc="04090001" w:tentative="1">
      <w:start w:val="1"/>
      <w:numFmt w:val="bullet"/>
      <w:lvlText w:val=""/>
      <w:lvlJc w:val="left"/>
      <w:pPr>
        <w:tabs>
          <w:tab w:val="num" w:pos="2532"/>
        </w:tabs>
        <w:ind w:left="2532" w:hanging="480"/>
      </w:pPr>
      <w:rPr>
        <w:rFonts w:ascii="Wingdings" w:hAnsi="Wingdings" w:hint="default"/>
      </w:rPr>
    </w:lvl>
    <w:lvl w:ilvl="4" w:tplc="04090003" w:tentative="1">
      <w:start w:val="1"/>
      <w:numFmt w:val="bullet"/>
      <w:lvlText w:val=""/>
      <w:lvlJc w:val="left"/>
      <w:pPr>
        <w:tabs>
          <w:tab w:val="num" w:pos="3012"/>
        </w:tabs>
        <w:ind w:left="3012" w:hanging="480"/>
      </w:pPr>
      <w:rPr>
        <w:rFonts w:ascii="Wingdings" w:hAnsi="Wingdings" w:hint="default"/>
      </w:rPr>
    </w:lvl>
    <w:lvl w:ilvl="5" w:tplc="04090005" w:tentative="1">
      <w:start w:val="1"/>
      <w:numFmt w:val="bullet"/>
      <w:lvlText w:val=""/>
      <w:lvlJc w:val="left"/>
      <w:pPr>
        <w:tabs>
          <w:tab w:val="num" w:pos="3492"/>
        </w:tabs>
        <w:ind w:left="3492" w:hanging="480"/>
      </w:pPr>
      <w:rPr>
        <w:rFonts w:ascii="Wingdings" w:hAnsi="Wingdings" w:hint="default"/>
      </w:rPr>
    </w:lvl>
    <w:lvl w:ilvl="6" w:tplc="04090001" w:tentative="1">
      <w:start w:val="1"/>
      <w:numFmt w:val="bullet"/>
      <w:lvlText w:val=""/>
      <w:lvlJc w:val="left"/>
      <w:pPr>
        <w:tabs>
          <w:tab w:val="num" w:pos="3972"/>
        </w:tabs>
        <w:ind w:left="3972" w:hanging="480"/>
      </w:pPr>
      <w:rPr>
        <w:rFonts w:ascii="Wingdings" w:hAnsi="Wingdings" w:hint="default"/>
      </w:rPr>
    </w:lvl>
    <w:lvl w:ilvl="7" w:tplc="04090003" w:tentative="1">
      <w:start w:val="1"/>
      <w:numFmt w:val="bullet"/>
      <w:lvlText w:val=""/>
      <w:lvlJc w:val="left"/>
      <w:pPr>
        <w:tabs>
          <w:tab w:val="num" w:pos="4452"/>
        </w:tabs>
        <w:ind w:left="4452" w:hanging="480"/>
      </w:pPr>
      <w:rPr>
        <w:rFonts w:ascii="Wingdings" w:hAnsi="Wingdings" w:hint="default"/>
      </w:rPr>
    </w:lvl>
    <w:lvl w:ilvl="8" w:tplc="04090005" w:tentative="1">
      <w:start w:val="1"/>
      <w:numFmt w:val="bullet"/>
      <w:lvlText w:val=""/>
      <w:lvlJc w:val="left"/>
      <w:pPr>
        <w:tabs>
          <w:tab w:val="num" w:pos="4932"/>
        </w:tabs>
        <w:ind w:left="4932" w:hanging="480"/>
      </w:pPr>
      <w:rPr>
        <w:rFonts w:ascii="Wingdings" w:hAnsi="Wingdings" w:hint="default"/>
      </w:rPr>
    </w:lvl>
  </w:abstractNum>
  <w:abstractNum w:abstractNumId="2">
    <w:nsid w:val="2ACC0555"/>
    <w:multiLevelType w:val="hybridMultilevel"/>
    <w:tmpl w:val="9A6813E8"/>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
    <w:nsid w:val="7B942C99"/>
    <w:multiLevelType w:val="hybridMultilevel"/>
    <w:tmpl w:val="262E1DA4"/>
    <w:lvl w:ilvl="0" w:tplc="A09AA7C4">
      <w:start w:val="1"/>
      <w:numFmt w:val="bullet"/>
      <w:lvlText w:val=""/>
      <w:lvlJc w:val="left"/>
      <w:pPr>
        <w:tabs>
          <w:tab w:val="num" w:pos="720"/>
        </w:tabs>
        <w:ind w:left="720" w:hanging="360"/>
      </w:pPr>
      <w:rPr>
        <w:rFonts w:ascii="Symbol" w:hAnsi="Symbol" w:hint="default"/>
        <w:sz w:val="20"/>
      </w:rPr>
    </w:lvl>
    <w:lvl w:ilvl="1" w:tplc="AB7C20E8" w:tentative="1">
      <w:start w:val="1"/>
      <w:numFmt w:val="bullet"/>
      <w:lvlText w:val="o"/>
      <w:lvlJc w:val="left"/>
      <w:pPr>
        <w:tabs>
          <w:tab w:val="num" w:pos="1440"/>
        </w:tabs>
        <w:ind w:left="1440" w:hanging="360"/>
      </w:pPr>
      <w:rPr>
        <w:rFonts w:ascii="Courier New" w:hAnsi="Courier New" w:hint="default"/>
        <w:sz w:val="20"/>
      </w:rPr>
    </w:lvl>
    <w:lvl w:ilvl="2" w:tplc="BD002896" w:tentative="1">
      <w:start w:val="1"/>
      <w:numFmt w:val="bullet"/>
      <w:lvlText w:val=""/>
      <w:lvlJc w:val="left"/>
      <w:pPr>
        <w:tabs>
          <w:tab w:val="num" w:pos="2160"/>
        </w:tabs>
        <w:ind w:left="2160" w:hanging="360"/>
      </w:pPr>
      <w:rPr>
        <w:rFonts w:ascii="Wingdings" w:hAnsi="Wingdings" w:hint="default"/>
        <w:sz w:val="20"/>
      </w:rPr>
    </w:lvl>
    <w:lvl w:ilvl="3" w:tplc="77D81102" w:tentative="1">
      <w:start w:val="1"/>
      <w:numFmt w:val="bullet"/>
      <w:lvlText w:val=""/>
      <w:lvlJc w:val="left"/>
      <w:pPr>
        <w:tabs>
          <w:tab w:val="num" w:pos="2880"/>
        </w:tabs>
        <w:ind w:left="2880" w:hanging="360"/>
      </w:pPr>
      <w:rPr>
        <w:rFonts w:ascii="Wingdings" w:hAnsi="Wingdings" w:hint="default"/>
        <w:sz w:val="20"/>
      </w:rPr>
    </w:lvl>
    <w:lvl w:ilvl="4" w:tplc="FB36D182" w:tentative="1">
      <w:start w:val="1"/>
      <w:numFmt w:val="bullet"/>
      <w:lvlText w:val=""/>
      <w:lvlJc w:val="left"/>
      <w:pPr>
        <w:tabs>
          <w:tab w:val="num" w:pos="3600"/>
        </w:tabs>
        <w:ind w:left="3600" w:hanging="360"/>
      </w:pPr>
      <w:rPr>
        <w:rFonts w:ascii="Wingdings" w:hAnsi="Wingdings" w:hint="default"/>
        <w:sz w:val="20"/>
      </w:rPr>
    </w:lvl>
    <w:lvl w:ilvl="5" w:tplc="DDBC381E" w:tentative="1">
      <w:start w:val="1"/>
      <w:numFmt w:val="bullet"/>
      <w:lvlText w:val=""/>
      <w:lvlJc w:val="left"/>
      <w:pPr>
        <w:tabs>
          <w:tab w:val="num" w:pos="4320"/>
        </w:tabs>
        <w:ind w:left="4320" w:hanging="360"/>
      </w:pPr>
      <w:rPr>
        <w:rFonts w:ascii="Wingdings" w:hAnsi="Wingdings" w:hint="default"/>
        <w:sz w:val="20"/>
      </w:rPr>
    </w:lvl>
    <w:lvl w:ilvl="6" w:tplc="21AAB80C" w:tentative="1">
      <w:start w:val="1"/>
      <w:numFmt w:val="bullet"/>
      <w:lvlText w:val=""/>
      <w:lvlJc w:val="left"/>
      <w:pPr>
        <w:tabs>
          <w:tab w:val="num" w:pos="5040"/>
        </w:tabs>
        <w:ind w:left="5040" w:hanging="360"/>
      </w:pPr>
      <w:rPr>
        <w:rFonts w:ascii="Wingdings" w:hAnsi="Wingdings" w:hint="default"/>
        <w:sz w:val="20"/>
      </w:rPr>
    </w:lvl>
    <w:lvl w:ilvl="7" w:tplc="557A79E8" w:tentative="1">
      <w:start w:val="1"/>
      <w:numFmt w:val="bullet"/>
      <w:lvlText w:val=""/>
      <w:lvlJc w:val="left"/>
      <w:pPr>
        <w:tabs>
          <w:tab w:val="num" w:pos="5760"/>
        </w:tabs>
        <w:ind w:left="5760" w:hanging="360"/>
      </w:pPr>
      <w:rPr>
        <w:rFonts w:ascii="Wingdings" w:hAnsi="Wingdings" w:hint="default"/>
        <w:sz w:val="20"/>
      </w:rPr>
    </w:lvl>
    <w:lvl w:ilvl="8" w:tplc="2884D8C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o:colormru v:ext="edit" colors="#ededed,#fffb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8A"/>
    <w:rsid w:val="000472AF"/>
    <w:rsid w:val="0007240F"/>
    <w:rsid w:val="000A14E1"/>
    <w:rsid w:val="001120B0"/>
    <w:rsid w:val="001162F8"/>
    <w:rsid w:val="00161123"/>
    <w:rsid w:val="00164E12"/>
    <w:rsid w:val="00182D45"/>
    <w:rsid w:val="0019438A"/>
    <w:rsid w:val="001A5846"/>
    <w:rsid w:val="001F7DB3"/>
    <w:rsid w:val="0020043D"/>
    <w:rsid w:val="0020060B"/>
    <w:rsid w:val="00250078"/>
    <w:rsid w:val="002626B2"/>
    <w:rsid w:val="00270437"/>
    <w:rsid w:val="002B333B"/>
    <w:rsid w:val="002F73CE"/>
    <w:rsid w:val="00307E80"/>
    <w:rsid w:val="00346FDC"/>
    <w:rsid w:val="003639A6"/>
    <w:rsid w:val="003709BD"/>
    <w:rsid w:val="00385C47"/>
    <w:rsid w:val="003A7A3E"/>
    <w:rsid w:val="003D690C"/>
    <w:rsid w:val="00450F2B"/>
    <w:rsid w:val="00481EB9"/>
    <w:rsid w:val="004C7511"/>
    <w:rsid w:val="005071DA"/>
    <w:rsid w:val="00553CD3"/>
    <w:rsid w:val="0059677A"/>
    <w:rsid w:val="005A1093"/>
    <w:rsid w:val="00611233"/>
    <w:rsid w:val="00617D4F"/>
    <w:rsid w:val="00651F3A"/>
    <w:rsid w:val="006B0756"/>
    <w:rsid w:val="006F2ACC"/>
    <w:rsid w:val="00724899"/>
    <w:rsid w:val="007609BE"/>
    <w:rsid w:val="007817A0"/>
    <w:rsid w:val="007E3F92"/>
    <w:rsid w:val="00802465"/>
    <w:rsid w:val="00882DA4"/>
    <w:rsid w:val="0089521A"/>
    <w:rsid w:val="008A79E3"/>
    <w:rsid w:val="008C75FA"/>
    <w:rsid w:val="00957D6F"/>
    <w:rsid w:val="00964E63"/>
    <w:rsid w:val="0097783D"/>
    <w:rsid w:val="00992A87"/>
    <w:rsid w:val="009B2473"/>
    <w:rsid w:val="009B2FD4"/>
    <w:rsid w:val="00A277D2"/>
    <w:rsid w:val="00A37899"/>
    <w:rsid w:val="00AA3213"/>
    <w:rsid w:val="00AA58B4"/>
    <w:rsid w:val="00AE0BCA"/>
    <w:rsid w:val="00AE65AE"/>
    <w:rsid w:val="00AE66E5"/>
    <w:rsid w:val="00AF738B"/>
    <w:rsid w:val="00B07DF0"/>
    <w:rsid w:val="00B35498"/>
    <w:rsid w:val="00B40A0A"/>
    <w:rsid w:val="00B63F79"/>
    <w:rsid w:val="00B76668"/>
    <w:rsid w:val="00B9141B"/>
    <w:rsid w:val="00BF2B97"/>
    <w:rsid w:val="00BF576C"/>
    <w:rsid w:val="00C50391"/>
    <w:rsid w:val="00C62170"/>
    <w:rsid w:val="00C62708"/>
    <w:rsid w:val="00C82A8F"/>
    <w:rsid w:val="00C96E93"/>
    <w:rsid w:val="00CE7380"/>
    <w:rsid w:val="00D00024"/>
    <w:rsid w:val="00D22FA1"/>
    <w:rsid w:val="00D364AD"/>
    <w:rsid w:val="00D6689C"/>
    <w:rsid w:val="00D9622B"/>
    <w:rsid w:val="00DA3592"/>
    <w:rsid w:val="00DA75FC"/>
    <w:rsid w:val="00E13425"/>
    <w:rsid w:val="00EB2F27"/>
    <w:rsid w:val="00EE4C00"/>
    <w:rsid w:val="00EF10AF"/>
    <w:rsid w:val="00F23D95"/>
    <w:rsid w:val="00F7403E"/>
    <w:rsid w:val="00F958AC"/>
    <w:rsid w:val="00F97EB6"/>
    <w:rsid w:val="00FB6607"/>
    <w:rsid w:val="00FD1C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colormru v:ext="edit" colors="#ededed,#fffbed"/>
    </o:shapedefaults>
    <o:shapelayout v:ext="edit">
      <o:idmap v:ext="edit" data="1"/>
    </o:shapelayout>
  </w:shapeDefaults>
  <w:decimalSymbol w:val="."/>
  <w:listSeparator w:val=","/>
  <w15:docId w15:val="{367A9010-EFA7-4749-AEC4-FC857A79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outlineLvl w:val="1"/>
    </w:pPr>
    <w:rPr>
      <w:b/>
      <w:bCs/>
      <w:bdr w:val="single" w:sz="4" w:space="0" w:color="auto"/>
    </w:rPr>
  </w:style>
  <w:style w:type="paragraph" w:styleId="3">
    <w:name w:val="heading 3"/>
    <w:basedOn w:val="a"/>
    <w:next w:val="a"/>
    <w:qFormat/>
    <w:pPr>
      <w:keepNext/>
      <w:outlineLvl w:val="2"/>
    </w:pPr>
    <w:rPr>
      <w:b/>
      <w:bCs/>
      <w:sz w:val="28"/>
      <w:u w:val="single"/>
    </w:rPr>
  </w:style>
  <w:style w:type="paragraph" w:styleId="4">
    <w:name w:val="heading 4"/>
    <w:basedOn w:val="a"/>
    <w:next w:val="a"/>
    <w:link w:val="40"/>
    <w:uiPriority w:val="9"/>
    <w:semiHidden/>
    <w:unhideWhenUsed/>
    <w:qFormat/>
    <w:rsid w:val="007817A0"/>
    <w:pPr>
      <w:keepNext/>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1162F8"/>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格內文"/>
    <w:basedOn w:val="a"/>
    <w:pPr>
      <w:snapToGrid w:val="0"/>
      <w:spacing w:line="200" w:lineRule="atLeast"/>
      <w:jc w:val="center"/>
    </w:pPr>
    <w:rPr>
      <w:rFonts w:eastAsia="標楷體"/>
      <w:szCs w:val="20"/>
    </w:rPr>
  </w:style>
  <w:style w:type="paragraph" w:styleId="a4">
    <w:name w:val="Body Text"/>
    <w:basedOn w:val="a"/>
    <w:semiHidden/>
    <w:pPr>
      <w:spacing w:line="240" w:lineRule="exact"/>
    </w:pPr>
    <w:rPr>
      <w:rFonts w:eastAsia="標楷體"/>
      <w:color w:val="FF0000"/>
      <w:sz w:val="16"/>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HTML0">
    <w:name w:val="HTML Typewriter"/>
    <w:semiHidden/>
    <w:rPr>
      <w:rFonts w:ascii="Arial Unicode MS" w:eastAsia="Arial Unicode MS" w:hAnsi="Arial Unicode MS" w:cs="Arial Unicode MS"/>
      <w:sz w:val="20"/>
      <w:szCs w:val="20"/>
    </w:rPr>
  </w:style>
  <w:style w:type="paragraph" w:customStyle="1" w:styleId="style7">
    <w:name w:val="style7"/>
    <w:basedOn w:val="a"/>
    <w:pPr>
      <w:widowControl/>
      <w:spacing w:before="100" w:beforeAutospacing="1" w:after="100" w:afterAutospacing="1"/>
    </w:pPr>
    <w:rPr>
      <w:rFonts w:ascii="新細明體" w:hAnsi="新細明體" w:cs="Arial Unicode MS" w:hint="eastAsia"/>
      <w:b/>
      <w:bCs/>
      <w:color w:val="000099"/>
      <w:kern w:val="0"/>
    </w:rPr>
  </w:style>
  <w:style w:type="character" w:customStyle="1" w:styleId="style61">
    <w:name w:val="style61"/>
    <w:rPr>
      <w:rFonts w:ascii="新細明體" w:eastAsia="新細明體" w:hAnsi="新細明體" w:hint="eastAsia"/>
    </w:rPr>
  </w:style>
  <w:style w:type="character" w:customStyle="1" w:styleId="style31">
    <w:name w:val="style31"/>
    <w:rPr>
      <w:b/>
      <w:bCs/>
      <w:color w:val="000099"/>
    </w:rPr>
  </w:style>
  <w:style w:type="character" w:customStyle="1" w:styleId="style71">
    <w:name w:val="style71"/>
    <w:rPr>
      <w:rFonts w:ascii="新細明體" w:eastAsia="新細明體" w:hAnsi="新細明體" w:hint="eastAsia"/>
      <w:b/>
      <w:bCs/>
      <w:color w:val="000099"/>
    </w:rPr>
  </w:style>
  <w:style w:type="character" w:styleId="a5">
    <w:name w:val="Strong"/>
    <w:qFormat/>
    <w:rPr>
      <w:b/>
      <w:bCs/>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character" w:customStyle="1" w:styleId="titlebold1">
    <w:name w:val="title_bold1"/>
    <w:rPr>
      <w:rFonts w:ascii="Tahoma" w:hAnsi="Tahoma" w:cs="Tahoma" w:hint="default"/>
      <w:b/>
      <w:bCs/>
      <w:color w:val="626262"/>
      <w:sz w:val="12"/>
      <w:szCs w:val="12"/>
    </w:rPr>
  </w:style>
  <w:style w:type="character" w:customStyle="1" w:styleId="orangeword12px1">
    <w:name w:val="orangeword_12px1"/>
    <w:rPr>
      <w:rFonts w:ascii="Tahoma" w:hAnsi="Tahoma" w:cs="Tahoma" w:hint="default"/>
      <w:strike w:val="0"/>
      <w:dstrike w:val="0"/>
      <w:color w:val="FF9900"/>
      <w:sz w:val="12"/>
      <w:szCs w:val="12"/>
      <w:u w:val="none"/>
      <w:effect w:val="none"/>
    </w:rPr>
  </w:style>
  <w:style w:type="character" w:styleId="a6">
    <w:name w:val="Hyperlink"/>
    <w:semiHidden/>
    <w:rPr>
      <w:color w:val="0000FF"/>
      <w:u w:val="single"/>
    </w:rPr>
  </w:style>
  <w:style w:type="paragraph" w:styleId="a7">
    <w:name w:val="header"/>
    <w:basedOn w:val="a"/>
    <w:semiHidden/>
    <w:pPr>
      <w:tabs>
        <w:tab w:val="center" w:pos="4153"/>
        <w:tab w:val="right" w:pos="8306"/>
      </w:tabs>
      <w:snapToGrid w:val="0"/>
    </w:pPr>
    <w:rPr>
      <w:sz w:val="20"/>
      <w:szCs w:val="20"/>
    </w:rPr>
  </w:style>
  <w:style w:type="paragraph" w:styleId="a8">
    <w:name w:val="footer"/>
    <w:basedOn w:val="a"/>
    <w:link w:val="a9"/>
    <w:uiPriority w:val="99"/>
    <w:pPr>
      <w:tabs>
        <w:tab w:val="center" w:pos="4153"/>
        <w:tab w:val="right" w:pos="8306"/>
      </w:tabs>
      <w:snapToGrid w:val="0"/>
    </w:pPr>
    <w:rPr>
      <w:sz w:val="20"/>
      <w:szCs w:val="20"/>
    </w:rPr>
  </w:style>
  <w:style w:type="paragraph" w:styleId="aa">
    <w:name w:val="caption"/>
    <w:basedOn w:val="a"/>
    <w:next w:val="a"/>
    <w:qFormat/>
    <w:rPr>
      <w:sz w:val="20"/>
      <w:szCs w:val="20"/>
    </w:rPr>
  </w:style>
  <w:style w:type="character" w:styleId="ab">
    <w:name w:val="FollowedHyperlink"/>
    <w:semiHidden/>
    <w:rPr>
      <w:color w:val="800080"/>
      <w:u w:val="single"/>
    </w:rPr>
  </w:style>
  <w:style w:type="paragraph" w:styleId="ac">
    <w:name w:val="macro"/>
    <w:semiHidden/>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ad">
    <w:name w:val="Date"/>
    <w:basedOn w:val="a"/>
    <w:next w:val="a"/>
    <w:semiHidden/>
    <w:pPr>
      <w:adjustRightInd w:val="0"/>
      <w:snapToGrid w:val="0"/>
      <w:spacing w:line="240" w:lineRule="atLeast"/>
      <w:jc w:val="right"/>
      <w:textAlignment w:val="baseline"/>
    </w:pPr>
    <w:rPr>
      <w:rFonts w:eastAsia="標楷體"/>
      <w:kern w:val="0"/>
      <w:szCs w:val="20"/>
    </w:rPr>
  </w:style>
  <w:style w:type="character" w:styleId="ae">
    <w:name w:val="page number"/>
    <w:basedOn w:val="a0"/>
    <w:semiHidden/>
  </w:style>
  <w:style w:type="table" w:styleId="af">
    <w:name w:val="Table Grid"/>
    <w:basedOn w:val="a1"/>
    <w:uiPriority w:val="59"/>
    <w:rsid w:val="00BF2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270437"/>
    <w:rPr>
      <w:rFonts w:ascii="Cambria" w:hAnsi="Cambria"/>
      <w:sz w:val="18"/>
      <w:szCs w:val="18"/>
    </w:rPr>
  </w:style>
  <w:style w:type="character" w:customStyle="1" w:styleId="af1">
    <w:name w:val="註解方塊文字 字元"/>
    <w:link w:val="af0"/>
    <w:uiPriority w:val="99"/>
    <w:semiHidden/>
    <w:rsid w:val="00270437"/>
    <w:rPr>
      <w:rFonts w:ascii="Cambria" w:eastAsia="新細明體" w:hAnsi="Cambria" w:cs="Times New Roman"/>
      <w:kern w:val="2"/>
      <w:sz w:val="18"/>
      <w:szCs w:val="18"/>
    </w:rPr>
  </w:style>
  <w:style w:type="character" w:customStyle="1" w:styleId="a9">
    <w:name w:val="頁尾 字元"/>
    <w:link w:val="a8"/>
    <w:uiPriority w:val="99"/>
    <w:rsid w:val="008C75FA"/>
    <w:rPr>
      <w:kern w:val="2"/>
    </w:rPr>
  </w:style>
  <w:style w:type="paragraph" w:styleId="af2">
    <w:name w:val="List Paragraph"/>
    <w:basedOn w:val="a"/>
    <w:uiPriority w:val="34"/>
    <w:qFormat/>
    <w:rsid w:val="00FB6607"/>
    <w:pPr>
      <w:widowControl/>
      <w:spacing w:before="100" w:beforeAutospacing="1" w:after="100" w:afterAutospacing="1"/>
    </w:pPr>
    <w:rPr>
      <w:rFonts w:ascii="新細明體" w:hAnsi="新細明體" w:cs="新細明體"/>
      <w:kern w:val="0"/>
    </w:rPr>
  </w:style>
  <w:style w:type="character" w:customStyle="1" w:styleId="50">
    <w:name w:val="標題 5 字元"/>
    <w:basedOn w:val="a0"/>
    <w:link w:val="5"/>
    <w:uiPriority w:val="9"/>
    <w:semiHidden/>
    <w:rsid w:val="001162F8"/>
    <w:rPr>
      <w:rFonts w:asciiTheme="majorHAnsi" w:eastAsiaTheme="majorEastAsia" w:hAnsiTheme="majorHAnsi" w:cstheme="majorBidi"/>
      <w:b/>
      <w:bCs/>
      <w:kern w:val="2"/>
      <w:sz w:val="36"/>
      <w:szCs w:val="36"/>
    </w:rPr>
  </w:style>
  <w:style w:type="character" w:customStyle="1" w:styleId="40">
    <w:name w:val="標題 4 字元"/>
    <w:basedOn w:val="a0"/>
    <w:link w:val="4"/>
    <w:rsid w:val="007817A0"/>
    <w:rPr>
      <w:rFonts w:asciiTheme="majorHAnsi" w:eastAsiaTheme="majorEastAsia" w:hAnsiTheme="majorHAnsi" w:cstheme="majorBidi"/>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3009">
      <w:bodyDiv w:val="1"/>
      <w:marLeft w:val="0"/>
      <w:marRight w:val="0"/>
      <w:marTop w:val="0"/>
      <w:marBottom w:val="0"/>
      <w:divBdr>
        <w:top w:val="none" w:sz="0" w:space="0" w:color="auto"/>
        <w:left w:val="none" w:sz="0" w:space="0" w:color="auto"/>
        <w:bottom w:val="none" w:sz="0" w:space="0" w:color="auto"/>
        <w:right w:val="none" w:sz="0" w:space="0" w:color="auto"/>
      </w:divBdr>
      <w:divsChild>
        <w:div w:id="959729146">
          <w:marLeft w:val="0"/>
          <w:marRight w:val="0"/>
          <w:marTop w:val="0"/>
          <w:marBottom w:val="0"/>
          <w:divBdr>
            <w:top w:val="none" w:sz="0" w:space="0" w:color="auto"/>
            <w:left w:val="none" w:sz="0" w:space="0" w:color="auto"/>
            <w:bottom w:val="none" w:sz="0" w:space="0" w:color="auto"/>
            <w:right w:val="none" w:sz="0" w:space="0" w:color="auto"/>
          </w:divBdr>
        </w:div>
      </w:divsChild>
    </w:div>
    <w:div w:id="700325533">
      <w:bodyDiv w:val="1"/>
      <w:marLeft w:val="0"/>
      <w:marRight w:val="0"/>
      <w:marTop w:val="0"/>
      <w:marBottom w:val="0"/>
      <w:divBdr>
        <w:top w:val="none" w:sz="0" w:space="0" w:color="auto"/>
        <w:left w:val="none" w:sz="0" w:space="0" w:color="auto"/>
        <w:bottom w:val="none" w:sz="0" w:space="0" w:color="auto"/>
        <w:right w:val="none" w:sz="0" w:space="0" w:color="auto"/>
      </w:divBdr>
      <w:divsChild>
        <w:div w:id="714155829">
          <w:marLeft w:val="0"/>
          <w:marRight w:val="0"/>
          <w:marTop w:val="0"/>
          <w:marBottom w:val="0"/>
          <w:divBdr>
            <w:top w:val="none" w:sz="0" w:space="0" w:color="auto"/>
            <w:left w:val="none" w:sz="0" w:space="0" w:color="auto"/>
            <w:bottom w:val="none" w:sz="0" w:space="0" w:color="auto"/>
            <w:right w:val="none" w:sz="0" w:space="0" w:color="auto"/>
          </w:divBdr>
        </w:div>
      </w:divsChild>
    </w:div>
    <w:div w:id="1449394193">
      <w:bodyDiv w:val="1"/>
      <w:marLeft w:val="0"/>
      <w:marRight w:val="0"/>
      <w:marTop w:val="0"/>
      <w:marBottom w:val="0"/>
      <w:divBdr>
        <w:top w:val="none" w:sz="0" w:space="0" w:color="auto"/>
        <w:left w:val="none" w:sz="0" w:space="0" w:color="auto"/>
        <w:bottom w:val="none" w:sz="0" w:space="0" w:color="auto"/>
        <w:right w:val="none" w:sz="0" w:space="0" w:color="auto"/>
      </w:divBdr>
      <w:divsChild>
        <w:div w:id="662775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31532;&#19968;&#38913;"/><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newmops.tse.com.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9A9F3-9D6D-4FA0-82E6-266EBDBE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6957</Words>
  <Characters>2891</Characters>
  <Application>Microsoft Office Word</Application>
  <DocSecurity>0</DocSecurity>
  <Lines>24</Lines>
  <Paragraphs>19</Paragraphs>
  <ScaleCrop>false</ScaleCrop>
  <Company>abc</Company>
  <LinksUpToDate>false</LinksUpToDate>
  <CharactersWithSpaces>9829</CharactersWithSpaces>
  <SharedDoc>false</SharedDoc>
  <HLinks>
    <vt:vector size="60" baseType="variant">
      <vt:variant>
        <vt:i4>6946868</vt:i4>
      </vt:variant>
      <vt:variant>
        <vt:i4>27</vt:i4>
      </vt:variant>
      <vt:variant>
        <vt:i4>0</vt:i4>
      </vt:variant>
      <vt:variant>
        <vt:i4>5</vt:i4>
      </vt:variant>
      <vt:variant>
        <vt:lpwstr>http://newmops.tse.com.tw/</vt:lpwstr>
      </vt:variant>
      <vt:variant>
        <vt:lpwstr/>
      </vt:variant>
      <vt:variant>
        <vt:i4>1308654380</vt:i4>
      </vt:variant>
      <vt:variant>
        <vt:i4>24</vt:i4>
      </vt:variant>
      <vt:variant>
        <vt:i4>0</vt:i4>
      </vt:variant>
      <vt:variant>
        <vt:i4>5</vt:i4>
      </vt:variant>
      <vt:variant>
        <vt:lpwstr/>
      </vt:variant>
      <vt:variant>
        <vt:lpwstr>第一頁</vt:lpwstr>
      </vt:variant>
      <vt:variant>
        <vt:i4>1308654380</vt:i4>
      </vt:variant>
      <vt:variant>
        <vt:i4>21</vt:i4>
      </vt:variant>
      <vt:variant>
        <vt:i4>0</vt:i4>
      </vt:variant>
      <vt:variant>
        <vt:i4>5</vt:i4>
      </vt:variant>
      <vt:variant>
        <vt:lpwstr/>
      </vt:variant>
      <vt:variant>
        <vt:lpwstr>第一頁</vt:lpwstr>
      </vt:variant>
      <vt:variant>
        <vt:i4>1308654380</vt:i4>
      </vt:variant>
      <vt:variant>
        <vt:i4>18</vt:i4>
      </vt:variant>
      <vt:variant>
        <vt:i4>0</vt:i4>
      </vt:variant>
      <vt:variant>
        <vt:i4>5</vt:i4>
      </vt:variant>
      <vt:variant>
        <vt:lpwstr/>
      </vt:variant>
      <vt:variant>
        <vt:lpwstr>第一頁</vt:lpwstr>
      </vt:variant>
      <vt:variant>
        <vt:i4>1308654380</vt:i4>
      </vt:variant>
      <vt:variant>
        <vt:i4>15</vt:i4>
      </vt:variant>
      <vt:variant>
        <vt:i4>0</vt:i4>
      </vt:variant>
      <vt:variant>
        <vt:i4>5</vt:i4>
      </vt:variant>
      <vt:variant>
        <vt:lpwstr/>
      </vt:variant>
      <vt:variant>
        <vt:lpwstr>第一頁</vt:lpwstr>
      </vt:variant>
      <vt:variant>
        <vt:i4>225427689</vt:i4>
      </vt:variant>
      <vt:variant>
        <vt:i4>12</vt:i4>
      </vt:variant>
      <vt:variant>
        <vt:i4>0</vt:i4>
      </vt:variant>
      <vt:variant>
        <vt:i4>5</vt:i4>
      </vt:variant>
      <vt:variant>
        <vt:lpwstr/>
      </vt:variant>
      <vt:variant>
        <vt:lpwstr>最近三年度財務比率及股利發放情形</vt:lpwstr>
      </vt:variant>
      <vt:variant>
        <vt:i4>629879979</vt:i4>
      </vt:variant>
      <vt:variant>
        <vt:i4>9</vt:i4>
      </vt:variant>
      <vt:variant>
        <vt:i4>0</vt:i4>
      </vt:variant>
      <vt:variant>
        <vt:i4>5</vt:i4>
      </vt:variant>
      <vt:variant>
        <vt:lpwstr/>
      </vt:variant>
      <vt:variant>
        <vt:lpwstr>最近五年度簡明資產負債表</vt:lpwstr>
      </vt:variant>
      <vt:variant>
        <vt:i4>241821023</vt:i4>
      </vt:variant>
      <vt:variant>
        <vt:i4>6</vt:i4>
      </vt:variant>
      <vt:variant>
        <vt:i4>0</vt:i4>
      </vt:variant>
      <vt:variant>
        <vt:i4>5</vt:i4>
      </vt:variant>
      <vt:variant>
        <vt:lpwstr/>
      </vt:variant>
      <vt:variant>
        <vt:lpwstr>最近五年度簡明損益表及申請年度截至最近月份止之自結損益表</vt:lpwstr>
      </vt:variant>
      <vt:variant>
        <vt:i4>-1380532397</vt:i4>
      </vt:variant>
      <vt:variant>
        <vt:i4>3</vt:i4>
      </vt:variant>
      <vt:variant>
        <vt:i4>0</vt:i4>
      </vt:variant>
      <vt:variant>
        <vt:i4>5</vt:i4>
      </vt:variant>
      <vt:variant>
        <vt:lpwstr/>
      </vt:variant>
      <vt:variant>
        <vt:lpwstr>主要業務項目</vt:lpwstr>
      </vt:variant>
      <vt:variant>
        <vt:i4>489893197</vt:i4>
      </vt:variant>
      <vt:variant>
        <vt:i4>0</vt:i4>
      </vt:variant>
      <vt:variant>
        <vt:i4>0</vt:i4>
      </vt:variant>
      <vt:variant>
        <vt:i4>5</vt:i4>
      </vt:variant>
      <vt:variant>
        <vt:lpwstr/>
      </vt:variant>
      <vt:variant>
        <vt:lpwstr>公司簡介</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cherry</dc:creator>
  <cp:keywords/>
  <cp:lastModifiedBy>Ivy</cp:lastModifiedBy>
  <cp:revision>5</cp:revision>
  <cp:lastPrinted>2015-04-27T02:15:00Z</cp:lastPrinted>
  <dcterms:created xsi:type="dcterms:W3CDTF">2015-04-27T02:14:00Z</dcterms:created>
  <dcterms:modified xsi:type="dcterms:W3CDTF">2015-04-29T07:54:00Z</dcterms:modified>
</cp:coreProperties>
</file>