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23" w:rsidRDefault="00161123">
      <w:pPr>
        <w:pStyle w:val="a7"/>
        <w:rPr>
          <w:rFonts w:ascii="新細明體" w:hAnsi="新細明體"/>
          <w:color w:val="FF6600"/>
        </w:rPr>
      </w:pPr>
    </w:p>
    <w:p w:rsidR="00161123" w:rsidRDefault="00714DEE">
      <w:pPr>
        <w:pStyle w:val="a7"/>
        <w:rPr>
          <w:rFonts w:ascii="新細明體" w:hAnsi="新細明體"/>
          <w:color w:val="FF66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152" type="#_x0000_t202" style="position:absolute;margin-left:162.05pt;margin-top:12.75pt;width:158.2pt;height:29.4pt;z-index:1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2/PwIAAFIEAAAOAAAAZHJzL2Uyb0RvYy54bWysVF2O0zAQfkfiDpbfadL0Z9uo6WrpUoS0&#10;/EgLB3Acp7HwH7bbpFwAiQMszxyAA3Cg3XMwdrrd8veCyIM14xl/M/PNTBbnnRRox6zjWhV4OEgx&#10;YorqiqtNgd+9XT+ZYeQ8URURWrEC75nD58vHjxatyVmmGy0qZhGAKJe3psCN9yZPEkcbJokbaMMU&#10;GGttJfGg2k1SWdICuhRJlqbTpNW2MlZT5hzcXvZGvIz4dc2of13XjnkkCgy5+XjaeJbhTJYLkm8s&#10;MQ2nhzTIP2QhCVcQ9Ah1STxBW8t/g5KcWu107QdUy0TXNacs1gDVDNNfqrluiGGxFiDHmSNN7v/B&#10;0le7NxbxqsCj9AwjRSQ06e7m0+23L3c332+/fkZZ4Kg1LgfXawPOvnuqO+h1rNeZK03fO6T0qiFq&#10;wy6s1W3DSAU5DsPL5ORpj+MCSNm+1BWEIluvI1BXWxkIBEoQoEOv9sf+sM4jCpfZ6GycTScYUbAN&#10;x+loPpvEGCS/f26s88+ZligIBbYwABGe7K6cD+mQ/N4lRHNa8GrNhYiK3ZQrYdGOwLCs43dA/8lN&#10;KNQWeD7JJj0Df4VI4/cnCMk9TL3gssCzoxPJA2/PVBVn0hMuehlSFupAZOCuZ9F3ZRf7Ng0BAsml&#10;rvbArNX9kMNSgtBo+xGjFga8wO7DlliGkXihoDvz4XgcNiIq48lZBoo9tZSnFqIoQBXYY9SLKx+3&#10;KPJmLqCLax75fcjkkDIMbqT9sGRhM0716PXwK1j+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HTIzb8/AgAAUgQAAA4AAAAA&#10;AAAAAAAAAAAALgIAAGRycy9lMm9Eb2MueG1sUEsBAi0AFAAGAAgAAAAhAP0vMtbbAAAABQEAAA8A&#10;AAAAAAAAAAAAAAAAmQQAAGRycy9kb3ducmV2LnhtbFBLBQYAAAAABAAEAPMAAAChBQAAAAA=&#10;">
            <v:textbox>
              <w:txbxContent>
                <w:p w:rsidR="00DA75FC" w:rsidRPr="00DA75FC" w:rsidRDefault="00DA75FC" w:rsidP="00DA75FC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DA75FC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公司概況資料表</w:t>
                  </w:r>
                </w:p>
              </w:txbxContent>
            </v:textbox>
          </v:shape>
        </w:pict>
      </w:r>
      <w:r w:rsidR="00152DDF">
        <w:rPr>
          <w:rFonts w:ascii="新細明體" w:hAnsi="新細明體"/>
          <w:color w:val="FF6600"/>
        </w:rPr>
        <w:pict>
          <v:shape id="_x0000_i1025" type="#_x0000_t75" style="width:481.6pt;height:55.7pt">
            <v:imagedata r:id="rId9" o:title="visual_06"/>
          </v:shape>
        </w:pict>
      </w:r>
    </w:p>
    <w:p w:rsidR="00161123" w:rsidRDefault="00161123">
      <w:pPr>
        <w:rPr>
          <w:b/>
          <w:bCs/>
          <w:color w:val="0000FF"/>
          <w:szCs w:val="20"/>
        </w:rPr>
      </w:pPr>
      <w:r>
        <w:rPr>
          <w:b/>
          <w:bCs/>
          <w:color w:val="0000FF"/>
          <w:szCs w:val="20"/>
        </w:rPr>
        <w:t>以</w:t>
      </w:r>
      <w:r>
        <w:rPr>
          <w:rFonts w:hint="eastAsia"/>
          <w:b/>
          <w:bCs/>
          <w:color w:val="0000FF"/>
          <w:szCs w:val="20"/>
        </w:rPr>
        <w:t>下</w:t>
      </w:r>
      <w:r>
        <w:rPr>
          <w:b/>
          <w:bCs/>
          <w:color w:val="0000FF"/>
          <w:szCs w:val="20"/>
        </w:rPr>
        <w:t>資料由</w:t>
      </w:r>
      <w:r w:rsidR="00D72AC3">
        <w:rPr>
          <w:rFonts w:hint="eastAsia"/>
          <w:b/>
          <w:bCs/>
          <w:color w:val="0000FF"/>
          <w:szCs w:val="20"/>
        </w:rPr>
        <w:t>長華</w:t>
      </w:r>
      <w:r w:rsidR="0007397A">
        <w:rPr>
          <w:rFonts w:hint="eastAsia"/>
          <w:b/>
          <w:bCs/>
          <w:color w:val="0000FF"/>
          <w:szCs w:val="20"/>
        </w:rPr>
        <w:t>科技股份有限</w:t>
      </w:r>
      <w:r>
        <w:rPr>
          <w:b/>
          <w:bCs/>
          <w:color w:val="0000FF"/>
          <w:szCs w:val="20"/>
        </w:rPr>
        <w:t>公司</w:t>
      </w:r>
      <w:r w:rsidR="00BF2B97" w:rsidRPr="00BF2B97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及其推薦證券商</w:t>
      </w:r>
      <w:r w:rsidR="00A277D2">
        <w:rPr>
          <w:rFonts w:hint="eastAsia"/>
          <w:b/>
          <w:bCs/>
          <w:color w:val="0000FF"/>
          <w:szCs w:val="20"/>
        </w:rPr>
        <w:t>提供</w:t>
      </w:r>
      <w:r>
        <w:rPr>
          <w:b/>
          <w:bCs/>
          <w:color w:val="0000FF"/>
          <w:szCs w:val="20"/>
        </w:rPr>
        <w:t>，資料若有錯誤、遺漏或虛偽不實，均由該公司</w:t>
      </w:r>
      <w:r w:rsidR="00BF2B97" w:rsidRPr="00BF2B97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及其推薦證券商</w:t>
      </w:r>
      <w:r>
        <w:rPr>
          <w:b/>
          <w:bCs/>
          <w:color w:val="0000FF"/>
          <w:szCs w:val="20"/>
        </w:rPr>
        <w:t>負責。</w:t>
      </w:r>
    </w:p>
    <w:p w:rsidR="00F97EB6" w:rsidRPr="00F97EB6" w:rsidRDefault="00F97EB6">
      <w:pPr>
        <w:rPr>
          <w:b/>
          <w:bCs/>
          <w:color w:val="FF0000"/>
          <w:szCs w:val="20"/>
          <w:u w:val="single"/>
          <w:shd w:val="pct15" w:color="auto" w:fill="FFFFFF"/>
        </w:rPr>
      </w:pPr>
      <w:r w:rsidRPr="00F97EB6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以下揭露之認購價格及依據等資訊，係申請登錄興櫃公司與其推薦證券商</w:t>
      </w:r>
      <w:r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依</w:t>
      </w:r>
      <w:r w:rsidRPr="00F97EB6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認購當時</w:t>
      </w:r>
      <w:r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綜合考量各種因素後所議定</w:t>
      </w:r>
      <w:r w:rsidRPr="00F97EB6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。由於</w:t>
      </w:r>
      <w:r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興櫃公司財務業務狀況及資本市場</w:t>
      </w:r>
      <w:r w:rsidRPr="00F97EB6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將隨時空</w:t>
      </w:r>
      <w:r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而變</w:t>
      </w:r>
      <w:r w:rsidRPr="00F97EB6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動，投資人切勿以上開資訊作為投資判斷之唯一依據，務請特別</w:t>
      </w:r>
      <w:r w:rsidR="00A277D2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注</w:t>
      </w:r>
      <w:r w:rsidRPr="00F97EB6">
        <w:rPr>
          <w:rFonts w:hint="eastAsia"/>
          <w:b/>
          <w:bCs/>
          <w:color w:val="FF0000"/>
          <w:szCs w:val="20"/>
          <w:u w:val="single"/>
          <w:shd w:val="pct15" w:color="auto" w:fill="FFFFFF"/>
        </w:rPr>
        <w:t>意</w:t>
      </w:r>
    </w:p>
    <w:p w:rsidR="00161123" w:rsidRDefault="00714DEE">
      <w:pPr>
        <w:tabs>
          <w:tab w:val="left" w:pos="1125"/>
        </w:tabs>
        <w:rPr>
          <w:rFonts w:ascii="新細明體" w:hAnsi="新細明體"/>
          <w:b/>
          <w:bCs/>
          <w:color w:val="FF6600"/>
          <w:sz w:val="20"/>
          <w:szCs w:val="20"/>
        </w:rPr>
      </w:pPr>
      <w:r>
        <w:rPr>
          <w:rFonts w:ascii="新細明體" w:hAnsi="新細明體"/>
          <w:b/>
          <w:bCs/>
          <w:noProof/>
          <w:color w:val="FF6600"/>
        </w:rPr>
        <w:pict>
          <v:shape id="_x0000_s1089" type="#_x0000_t202" style="position:absolute;margin-left:0;margin-top:13.85pt;width:480.75pt;height:97.5pt;z-index:-14" fillcolor="#fffbed" stroked="f">
            <v:textbox style="mso-next-textbox:#_x0000_s1089">
              <w:txbxContent>
                <w:p w:rsidR="00161123" w:rsidRDefault="00161123">
                  <w:pPr>
                    <w:pStyle w:val="Web"/>
                    <w:widowControl w:val="0"/>
                    <w:spacing w:before="0" w:beforeAutospacing="0" w:after="0" w:afterAutospacing="0"/>
                    <w:rPr>
                      <w:rFonts w:ascii="Times New Roman" w:eastAsia="新細明體" w:hAnsi="Times New Roman" w:cs="Times New Roman"/>
                      <w:kern w:val="2"/>
                      <w:szCs w:val="20"/>
                    </w:rPr>
                  </w:pPr>
                  <w:r>
                    <w:rPr>
                      <w:rFonts w:ascii="Times New Roman" w:eastAsia="新細明體" w:hAnsi="Times New Roman" w:cs="Times New Roman" w:hint="eastAsia"/>
                      <w:kern w:val="2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161123" w:rsidRPr="00BF2B97" w:rsidRDefault="00714DEE">
      <w:pPr>
        <w:rPr>
          <w:rFonts w:ascii="新細明體" w:hAnsi="新細明體"/>
          <w:b/>
          <w:bCs/>
          <w:color w:val="FF0000"/>
          <w:sz w:val="20"/>
          <w:szCs w:val="20"/>
          <w:shd w:val="pct15" w:color="auto" w:fill="FFFFFF"/>
        </w:rPr>
      </w:pPr>
      <w:bookmarkStart w:id="0" w:name="第一頁"/>
      <w:bookmarkEnd w:id="0"/>
      <w:r>
        <w:rPr>
          <w:noProof/>
          <w:color w:val="FF6600"/>
        </w:rPr>
        <w:pict>
          <v:shape id="_x0000_s1114" type="#_x0000_t75" style="position:absolute;margin-left:0;margin-top:3.55pt;width:12pt;height:11.5pt;z-index:-11" o:bullet="t">
            <v:imagedata r:id="rId10" o:title="icon_page_title"/>
          </v:shape>
        </w:pict>
      </w:r>
      <w:r>
        <w:rPr>
          <w:rFonts w:ascii="新細明體" w:hAnsi="新細明體"/>
          <w:b/>
          <w:bCs/>
          <w:noProof/>
          <w:color w:val="FF6600"/>
          <w:sz w:val="20"/>
          <w:szCs w:val="20"/>
        </w:rPr>
        <w:pict>
          <v:shape id="_x0000_s1115" type="#_x0000_t75" style="position:absolute;margin-left:0;margin-top:3.55pt;width:12pt;height:11.5pt;z-index:-10" o:bullet="t">
            <v:imagedata r:id="rId10" o:title="icon_page_title"/>
          </v:shape>
        </w:pict>
      </w:r>
      <w:r w:rsidR="00161123">
        <w:rPr>
          <w:rFonts w:ascii="新細明體" w:hAnsi="新細明體" w:hint="eastAsia"/>
          <w:b/>
          <w:bCs/>
          <w:color w:val="FF6600"/>
          <w:sz w:val="20"/>
          <w:szCs w:val="20"/>
        </w:rPr>
        <w:t xml:space="preserve">   </w:t>
      </w:r>
      <w:r w:rsidR="00BF2B97" w:rsidRPr="00BF2B97">
        <w:rPr>
          <w:rFonts w:ascii="新細明體" w:hAnsi="新細明體" w:hint="eastAsia"/>
          <w:b/>
          <w:bCs/>
          <w:color w:val="FF0000"/>
          <w:sz w:val="20"/>
          <w:szCs w:val="20"/>
          <w:u w:val="single"/>
          <w:shd w:val="pct15" w:color="auto" w:fill="FFFFFF"/>
        </w:rPr>
        <w:t>認購相關資訊</w:t>
      </w:r>
    </w:p>
    <w:p w:rsidR="00BF2B97" w:rsidRDefault="00714DEE">
      <w:pPr>
        <w:rPr>
          <w:rFonts w:ascii="新細明體" w:hAnsi="新細明體"/>
          <w:b/>
          <w:bCs/>
          <w:color w:val="FF6600"/>
          <w:sz w:val="20"/>
          <w:szCs w:val="20"/>
        </w:rPr>
      </w:pPr>
      <w:r>
        <w:rPr>
          <w:rFonts w:ascii="新細明體" w:hAnsi="新細明體"/>
          <w:b/>
          <w:bCs/>
          <w:noProof/>
          <w:color w:val="FF6600"/>
          <w:sz w:val="20"/>
          <w:szCs w:val="20"/>
        </w:rPr>
        <w:pict>
          <v:shape id="_x0000_s1116" type="#_x0000_t75" style="position:absolute;margin-left:0;margin-top:3.55pt;width:12pt;height:11.5pt;z-index:-9" o:bullet="t">
            <v:imagedata r:id="rId10" o:title="icon_page_title"/>
          </v:shape>
        </w:pict>
      </w:r>
      <w:r w:rsidR="00161123">
        <w:rPr>
          <w:rFonts w:ascii="新細明體" w:hAnsi="新細明體" w:hint="eastAsia"/>
          <w:b/>
          <w:bCs/>
          <w:color w:val="FF6600"/>
          <w:sz w:val="20"/>
          <w:szCs w:val="20"/>
        </w:rPr>
        <w:t xml:space="preserve">   </w:t>
      </w:r>
      <w:hyperlink w:anchor="公司簡介" w:history="1">
        <w:r w:rsidR="00BF2B97">
          <w:rPr>
            <w:rStyle w:val="a6"/>
            <w:rFonts w:ascii="新細明體" w:hAnsi="新細明體" w:hint="eastAsia"/>
            <w:b/>
            <w:bCs/>
            <w:color w:val="FF6600"/>
            <w:sz w:val="20"/>
            <w:szCs w:val="20"/>
          </w:rPr>
          <w:t>公司簡介</w:t>
        </w:r>
      </w:hyperlink>
    </w:p>
    <w:p w:rsidR="00161123" w:rsidRDefault="00714DEE">
      <w:pPr>
        <w:rPr>
          <w:rFonts w:ascii="新細明體" w:hAnsi="新細明體"/>
          <w:b/>
          <w:bCs/>
          <w:color w:val="FF6600"/>
          <w:sz w:val="20"/>
          <w:szCs w:val="20"/>
        </w:rPr>
      </w:pPr>
      <w:r>
        <w:rPr>
          <w:rFonts w:ascii="新細明體" w:hAnsi="新細明體"/>
          <w:b/>
          <w:bCs/>
          <w:noProof/>
          <w:color w:val="FF6600"/>
          <w:sz w:val="20"/>
          <w:szCs w:val="20"/>
        </w:rPr>
        <w:pict>
          <v:shape id="_x0000_s1151" type="#_x0000_t75" style="position:absolute;margin-left:0;margin-top:3.55pt;width:12pt;height:11.5pt;z-index:-2" o:bullet="t">
            <v:imagedata r:id="rId10" o:title="icon_page_title"/>
          </v:shape>
        </w:pict>
      </w:r>
      <w:r w:rsidR="00BF2B97">
        <w:rPr>
          <w:rFonts w:ascii="新細明體" w:hAnsi="新細明體" w:hint="eastAsia"/>
          <w:b/>
          <w:bCs/>
          <w:color w:val="FF6600"/>
          <w:sz w:val="20"/>
          <w:szCs w:val="20"/>
        </w:rPr>
        <w:t xml:space="preserve">   </w:t>
      </w:r>
      <w:hyperlink w:anchor="主要業務項目" w:history="1">
        <w:r w:rsidR="00161123">
          <w:rPr>
            <w:rStyle w:val="a6"/>
            <w:rFonts w:ascii="新細明體" w:hAnsi="新細明體" w:hint="eastAsia"/>
            <w:b/>
            <w:bCs/>
            <w:color w:val="FF6600"/>
            <w:sz w:val="20"/>
            <w:szCs w:val="20"/>
          </w:rPr>
          <w:t>主要業務項目</w:t>
        </w:r>
      </w:hyperlink>
    </w:p>
    <w:p w:rsidR="00161123" w:rsidRDefault="00714DEE">
      <w:pPr>
        <w:rPr>
          <w:rFonts w:ascii="新細明體" w:hAnsi="新細明體"/>
          <w:b/>
          <w:bCs/>
          <w:color w:val="FF6600"/>
          <w:sz w:val="20"/>
          <w:szCs w:val="20"/>
        </w:rPr>
      </w:pPr>
      <w:r>
        <w:rPr>
          <w:rFonts w:ascii="新細明體" w:hAnsi="新細明體"/>
          <w:b/>
          <w:bCs/>
          <w:noProof/>
          <w:color w:val="FF6600"/>
          <w:sz w:val="20"/>
          <w:szCs w:val="20"/>
        </w:rPr>
        <w:pict>
          <v:shape id="_x0000_s1117" type="#_x0000_t75" style="position:absolute;margin-left:0;margin-top:3.55pt;width:12pt;height:11.5pt;z-index:-8" o:bullet="t">
            <v:imagedata r:id="rId10" o:title="icon_page_title"/>
          </v:shape>
        </w:pict>
      </w:r>
      <w:r w:rsidR="00161123">
        <w:rPr>
          <w:rFonts w:ascii="新細明體" w:hAnsi="新細明體" w:hint="eastAsia"/>
          <w:b/>
          <w:bCs/>
          <w:color w:val="FF6600"/>
          <w:sz w:val="20"/>
          <w:szCs w:val="20"/>
        </w:rPr>
        <w:t xml:space="preserve">   </w:t>
      </w:r>
      <w:hyperlink w:anchor="最近五年度簡明損益表及申請年度截至最近月份止之自結損益表" w:history="1">
        <w:r w:rsidR="00161123">
          <w:rPr>
            <w:rStyle w:val="a6"/>
            <w:rFonts w:ascii="新細明體" w:hAnsi="新細明體"/>
            <w:b/>
            <w:bCs/>
            <w:color w:val="FF6600"/>
            <w:sz w:val="20"/>
            <w:szCs w:val="20"/>
          </w:rPr>
          <w:t>最近五年度簡明損益表及申請年度截至最近月份止之自結損益表</w:t>
        </w:r>
      </w:hyperlink>
    </w:p>
    <w:p w:rsidR="00161123" w:rsidRDefault="00714DEE">
      <w:pPr>
        <w:rPr>
          <w:rFonts w:ascii="新細明體" w:hAnsi="新細明體"/>
          <w:b/>
          <w:bCs/>
          <w:color w:val="FF6600"/>
          <w:sz w:val="20"/>
          <w:szCs w:val="20"/>
        </w:rPr>
      </w:pPr>
      <w:r>
        <w:rPr>
          <w:rFonts w:ascii="新細明體" w:hAnsi="新細明體"/>
          <w:b/>
          <w:bCs/>
          <w:noProof/>
          <w:color w:val="FF6600"/>
          <w:sz w:val="20"/>
          <w:szCs w:val="20"/>
        </w:rPr>
        <w:pict>
          <v:shape id="_x0000_s1119" type="#_x0000_t75" style="position:absolute;margin-left:0;margin-top:3.35pt;width:12pt;height:11.5pt;z-index:-6" o:bullet="t">
            <v:imagedata r:id="rId10" o:title="icon_page_title"/>
          </v:shape>
        </w:pict>
      </w:r>
      <w:r w:rsidR="00161123">
        <w:rPr>
          <w:rFonts w:ascii="新細明體" w:hAnsi="新細明體" w:hint="eastAsia"/>
          <w:b/>
          <w:bCs/>
          <w:color w:val="FF6600"/>
          <w:sz w:val="20"/>
          <w:szCs w:val="20"/>
        </w:rPr>
        <w:t xml:space="preserve">   </w:t>
      </w:r>
      <w:hyperlink w:anchor="最近五年度簡明資產負債表" w:history="1">
        <w:r w:rsidR="00161123">
          <w:rPr>
            <w:rStyle w:val="a6"/>
            <w:rFonts w:ascii="新細明體" w:hAnsi="新細明體"/>
            <w:b/>
            <w:bCs/>
            <w:color w:val="FF6600"/>
            <w:sz w:val="20"/>
            <w:szCs w:val="20"/>
          </w:rPr>
          <w:t>最近五年度簡明資產負債表</w:t>
        </w:r>
      </w:hyperlink>
    </w:p>
    <w:p w:rsidR="00161123" w:rsidRDefault="00714DEE">
      <w:pPr>
        <w:rPr>
          <w:rFonts w:ascii="新細明體" w:hAnsi="新細明體"/>
          <w:b/>
          <w:bCs/>
          <w:color w:val="FF6600"/>
          <w:sz w:val="20"/>
        </w:rPr>
      </w:pPr>
      <w:r>
        <w:rPr>
          <w:rFonts w:ascii="新細明體" w:hAnsi="新細明體"/>
          <w:b/>
          <w:bCs/>
          <w:noProof/>
          <w:color w:val="FF6600"/>
          <w:sz w:val="20"/>
          <w:szCs w:val="20"/>
        </w:rPr>
        <w:pict>
          <v:shape id="_x0000_s1120" type="#_x0000_t75" style="position:absolute;margin-left:0;margin-top:3.35pt;width:12pt;height:11.5pt;z-index:-5" o:bullet="t">
            <v:imagedata r:id="rId10" o:title="icon_page_title"/>
          </v:shape>
        </w:pict>
      </w:r>
      <w:r w:rsidR="00161123">
        <w:rPr>
          <w:rFonts w:ascii="新細明體" w:hAnsi="新細明體" w:hint="eastAsia"/>
          <w:b/>
          <w:bCs/>
          <w:color w:val="FF6600"/>
          <w:sz w:val="20"/>
          <w:szCs w:val="20"/>
        </w:rPr>
        <w:t xml:space="preserve">   </w:t>
      </w:r>
      <w:hyperlink w:anchor="最近三年度財務比率及股利發放情形" w:history="1">
        <w:r w:rsidR="00161123">
          <w:rPr>
            <w:rStyle w:val="a6"/>
            <w:rFonts w:ascii="新細明體" w:hAnsi="新細明體" w:hint="eastAsia"/>
            <w:b/>
            <w:bCs/>
            <w:color w:val="FF6600"/>
            <w:sz w:val="20"/>
            <w:szCs w:val="20"/>
          </w:rPr>
          <w:t>最近三年度財務比率</w:t>
        </w:r>
      </w:hyperlink>
    </w:p>
    <w:p w:rsidR="00161123" w:rsidRDefault="00161123">
      <w:pPr>
        <w:rPr>
          <w:rFonts w:ascii="新細明體" w:hAnsi="新細明體"/>
          <w:b/>
          <w:bCs/>
          <w:sz w:val="20"/>
        </w:rPr>
      </w:pPr>
    </w:p>
    <w:p w:rsidR="00161123" w:rsidRDefault="00161123">
      <w:pPr>
        <w:rPr>
          <w:rFonts w:ascii="新細明體" w:hAnsi="新細明體"/>
          <w:b/>
          <w:bCs/>
          <w:sz w:val="20"/>
        </w:rPr>
      </w:pPr>
      <w:r>
        <w:rPr>
          <w:rFonts w:ascii="新細明體" w:hAnsi="新細明體"/>
          <w:b/>
          <w:bCs/>
          <w:sz w:val="20"/>
        </w:rPr>
        <w:t>公司名稱：</w:t>
      </w:r>
      <w:r w:rsidR="004442CC">
        <w:rPr>
          <w:rFonts w:ascii="新細明體" w:hAnsi="新細明體" w:hint="eastAsia"/>
          <w:b/>
          <w:bCs/>
          <w:color w:val="FF6600"/>
          <w:sz w:val="20"/>
        </w:rPr>
        <w:t>長華</w:t>
      </w:r>
      <w:r w:rsidR="002B48D9">
        <w:rPr>
          <w:rFonts w:ascii="新細明體" w:hAnsi="新細明體" w:hint="eastAsia"/>
          <w:b/>
          <w:bCs/>
          <w:color w:val="FF6600"/>
          <w:sz w:val="20"/>
        </w:rPr>
        <w:t>科技</w:t>
      </w:r>
      <w:r>
        <w:rPr>
          <w:rFonts w:ascii="新細明體" w:hAnsi="新細明體" w:hint="eastAsia"/>
          <w:b/>
          <w:bCs/>
          <w:color w:val="FF6600"/>
          <w:sz w:val="20"/>
        </w:rPr>
        <w:t>股份有限公司</w:t>
      </w:r>
      <w:r>
        <w:rPr>
          <w:rFonts w:ascii="新細明體" w:hAnsi="新細明體" w:hint="eastAsia"/>
          <w:b/>
          <w:bCs/>
          <w:sz w:val="20"/>
        </w:rPr>
        <w:t xml:space="preserve"> (股票代號：</w:t>
      </w:r>
      <w:r w:rsidR="004442CC">
        <w:rPr>
          <w:rFonts w:ascii="新細明體" w:hAnsi="新細明體" w:hint="eastAsia"/>
          <w:b/>
          <w:bCs/>
          <w:sz w:val="20"/>
        </w:rPr>
        <w:t>6548)</w:t>
      </w:r>
    </w:p>
    <w:p w:rsidR="00161123" w:rsidRDefault="00161123">
      <w:pPr>
        <w:jc w:val="both"/>
        <w:rPr>
          <w:rFonts w:ascii="新細明體" w:hAnsi="新細明體"/>
        </w:rPr>
      </w:pPr>
      <w:bookmarkStart w:id="1" w:name="基本資料"/>
      <w:bookmarkEnd w:id="1"/>
      <w:r>
        <w:rPr>
          <w:rFonts w:ascii="新細明體" w:hAnsi="新細明體" w:hint="eastAsia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846"/>
      </w:tblGrid>
      <w:tr w:rsidR="00161123" w:rsidRPr="00C321F6" w:rsidTr="004B6927">
        <w:trPr>
          <w:cantSplit/>
        </w:trPr>
        <w:tc>
          <w:tcPr>
            <w:tcW w:w="2722" w:type="dxa"/>
            <w:shd w:val="clear" w:color="auto" w:fill="F9F9F9"/>
          </w:tcPr>
          <w:p w:rsidR="00161123" w:rsidRPr="00C321F6" w:rsidRDefault="00161123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C321F6">
              <w:rPr>
                <w:rFonts w:ascii="標楷體" w:eastAsia="標楷體" w:hAnsi="標楷體"/>
              </w:rPr>
              <w:t>輔導推薦證券商</w:t>
            </w:r>
          </w:p>
        </w:tc>
        <w:tc>
          <w:tcPr>
            <w:tcW w:w="6846" w:type="dxa"/>
          </w:tcPr>
          <w:p w:rsidR="00161123" w:rsidRPr="00C321F6" w:rsidRDefault="004312F6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C321F6">
              <w:rPr>
                <w:rFonts w:ascii="標楷體" w:eastAsia="標楷體" w:hAnsi="標楷體"/>
              </w:rPr>
              <w:t>凱基證券股份有限公司</w:t>
            </w:r>
            <w:r w:rsidRPr="00C321F6">
              <w:rPr>
                <w:rFonts w:ascii="標楷體" w:eastAsia="標楷體" w:hAnsi="標楷體" w:hint="eastAsia"/>
              </w:rPr>
              <w:t>、</w:t>
            </w:r>
            <w:r w:rsidR="008A790C" w:rsidRPr="008A790C">
              <w:rPr>
                <w:rFonts w:ascii="標楷體" w:eastAsia="標楷體" w:hAnsi="標楷體" w:hint="eastAsia"/>
              </w:rPr>
              <w:t>元大證券股份有限公司</w:t>
            </w:r>
            <w:r w:rsidRPr="00C321F6">
              <w:rPr>
                <w:rFonts w:ascii="標楷體" w:eastAsia="標楷體" w:hAnsi="標楷體" w:hint="eastAsia"/>
              </w:rPr>
              <w:t>、</w:t>
            </w:r>
            <w:r w:rsidR="008A790C" w:rsidRPr="008A790C">
              <w:rPr>
                <w:rFonts w:ascii="標楷體" w:eastAsia="標楷體" w:hAnsi="標楷體" w:hint="eastAsia"/>
              </w:rPr>
              <w:t>台新綜合證券股份有限公司</w:t>
            </w:r>
            <w:r w:rsidR="008A790C" w:rsidRPr="00C321F6">
              <w:rPr>
                <w:rFonts w:ascii="標楷體" w:eastAsia="標楷體" w:hAnsi="標楷體" w:hint="eastAsia"/>
              </w:rPr>
              <w:t>、</w:t>
            </w:r>
            <w:r w:rsidR="008A790C" w:rsidRPr="008A790C">
              <w:rPr>
                <w:rFonts w:ascii="標楷體" w:eastAsia="標楷體" w:hAnsi="標楷體" w:hint="eastAsia"/>
              </w:rPr>
              <w:t>康和綜合證券股份有限公司</w:t>
            </w:r>
          </w:p>
        </w:tc>
      </w:tr>
      <w:tr w:rsidR="00FD1CF9" w:rsidRPr="00C321F6" w:rsidTr="004B6927">
        <w:trPr>
          <w:cantSplit/>
        </w:trPr>
        <w:tc>
          <w:tcPr>
            <w:tcW w:w="2722" w:type="dxa"/>
            <w:shd w:val="clear" w:color="auto" w:fill="F9F9F9"/>
          </w:tcPr>
          <w:p w:rsidR="00FD1CF9" w:rsidRPr="003F08BA" w:rsidRDefault="00FD1CF9" w:rsidP="004B692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F08BA">
              <w:rPr>
                <w:rFonts w:ascii="標楷體" w:eastAsia="標楷體" w:hAnsi="標楷體" w:hint="eastAsia"/>
                <w:color w:val="000000"/>
              </w:rPr>
              <w:t>主辦輔導券商聯絡</w:t>
            </w:r>
            <w:r w:rsidR="00553CD3" w:rsidRPr="003F08BA">
              <w:rPr>
                <w:rFonts w:ascii="標楷體" w:eastAsia="標楷體" w:hAnsi="標楷體" w:hint="eastAsia"/>
                <w:color w:val="000000"/>
              </w:rPr>
              <w:t>人</w:t>
            </w:r>
            <w:r w:rsidRPr="003F08BA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6846" w:type="dxa"/>
          </w:tcPr>
          <w:p w:rsidR="00FD1CF9" w:rsidRDefault="005E7566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C321F6">
              <w:rPr>
                <w:rFonts w:ascii="標楷體" w:eastAsia="標楷體" w:hAnsi="標楷體"/>
              </w:rPr>
              <w:t>凱基證券股份有限公司</w:t>
            </w:r>
          </w:p>
          <w:p w:rsidR="005E7566" w:rsidRPr="00753551" w:rsidRDefault="005E7566" w:rsidP="004B69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Pr="00753551">
              <w:rPr>
                <w:rFonts w:ascii="新細明體" w:hAnsi="新細明體" w:hint="eastAsia"/>
              </w:rPr>
              <w:t>：</w:t>
            </w:r>
            <w:r w:rsidRPr="00753551">
              <w:rPr>
                <w:rFonts w:ascii="標楷體" w:eastAsia="標楷體" w:hAnsi="標楷體" w:hint="eastAsia"/>
              </w:rPr>
              <w:t>林小姐</w:t>
            </w:r>
          </w:p>
          <w:p w:rsidR="005E7566" w:rsidRPr="00C321F6" w:rsidRDefault="005E7566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753551">
              <w:rPr>
                <w:rFonts w:ascii="標楷體" w:eastAsia="標楷體" w:hAnsi="標楷體" w:hint="eastAsia"/>
              </w:rPr>
              <w:t>連絡電話</w:t>
            </w:r>
            <w:r w:rsidRPr="00753551">
              <w:rPr>
                <w:rFonts w:ascii="新細明體" w:hAnsi="新細明體" w:hint="eastAsia"/>
              </w:rPr>
              <w:t>：</w:t>
            </w:r>
            <w:r w:rsidRPr="00753551">
              <w:rPr>
                <w:rFonts w:eastAsia="標楷體"/>
              </w:rPr>
              <w:t>(02)7702-9838</w:t>
            </w:r>
          </w:p>
        </w:tc>
      </w:tr>
      <w:tr w:rsidR="00161123" w:rsidRPr="00C321F6" w:rsidTr="004B6927">
        <w:trPr>
          <w:cantSplit/>
        </w:trPr>
        <w:tc>
          <w:tcPr>
            <w:tcW w:w="2722" w:type="dxa"/>
            <w:shd w:val="clear" w:color="auto" w:fill="F9F9F9"/>
          </w:tcPr>
          <w:p w:rsidR="00161123" w:rsidRPr="00C321F6" w:rsidRDefault="00161123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C321F6">
              <w:rPr>
                <w:rFonts w:ascii="標楷體" w:eastAsia="標楷體" w:hAnsi="標楷體"/>
              </w:rPr>
              <w:t>註冊地國</w:t>
            </w:r>
          </w:p>
        </w:tc>
        <w:tc>
          <w:tcPr>
            <w:tcW w:w="6846" w:type="dxa"/>
          </w:tcPr>
          <w:p w:rsidR="00161123" w:rsidRPr="00C321F6" w:rsidRDefault="00161123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C321F6">
              <w:rPr>
                <w:rFonts w:ascii="標楷體" w:eastAsia="標楷體" w:hAnsi="標楷體"/>
              </w:rPr>
              <w:t>(外國發行人適用)</w:t>
            </w:r>
          </w:p>
        </w:tc>
      </w:tr>
      <w:tr w:rsidR="00161123" w:rsidRPr="00C321F6" w:rsidTr="004B6927">
        <w:trPr>
          <w:cantSplit/>
        </w:trPr>
        <w:tc>
          <w:tcPr>
            <w:tcW w:w="2722" w:type="dxa"/>
            <w:shd w:val="clear" w:color="auto" w:fill="F9F9F9"/>
          </w:tcPr>
          <w:p w:rsidR="00161123" w:rsidRPr="00C321F6" w:rsidRDefault="00161123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C321F6">
              <w:rPr>
                <w:rFonts w:ascii="標楷體" w:eastAsia="標楷體" w:hAnsi="標楷體"/>
              </w:rPr>
              <w:t>訴訟及非訟代理人</w:t>
            </w:r>
          </w:p>
        </w:tc>
        <w:tc>
          <w:tcPr>
            <w:tcW w:w="6846" w:type="dxa"/>
          </w:tcPr>
          <w:p w:rsidR="00161123" w:rsidRPr="00C321F6" w:rsidRDefault="00161123" w:rsidP="004B6927">
            <w:pPr>
              <w:spacing w:line="400" w:lineRule="exact"/>
              <w:rPr>
                <w:rFonts w:ascii="標楷體" w:eastAsia="標楷體" w:hAnsi="標楷體"/>
              </w:rPr>
            </w:pPr>
            <w:r w:rsidRPr="00C321F6">
              <w:rPr>
                <w:rFonts w:ascii="標楷體" w:eastAsia="標楷體" w:hAnsi="標楷體"/>
              </w:rPr>
              <w:t>(外國發行人適用)</w:t>
            </w:r>
          </w:p>
        </w:tc>
      </w:tr>
    </w:tbl>
    <w:p w:rsidR="00161123" w:rsidRDefault="00161123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                                                            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22"/>
        <w:gridCol w:w="1875"/>
        <w:gridCol w:w="1918"/>
        <w:gridCol w:w="1715"/>
      </w:tblGrid>
      <w:tr w:rsidR="00BF2B97" w:rsidRPr="00473624" w:rsidTr="004B6927">
        <w:tc>
          <w:tcPr>
            <w:tcW w:w="9498" w:type="dxa"/>
            <w:gridSpan w:val="5"/>
            <w:shd w:val="clear" w:color="auto" w:fill="auto"/>
          </w:tcPr>
          <w:p w:rsidR="00BF2B97" w:rsidRPr="00393C7F" w:rsidRDefault="00BF2B97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輔導推薦證券商認購</w:t>
            </w:r>
            <w:r w:rsidR="00882BB9">
              <w:rPr>
                <w:rFonts w:ascii="標楷體" w:eastAsia="標楷體" w:hAnsi="標楷體" w:hint="eastAsia"/>
              </w:rPr>
              <w:t>長華</w:t>
            </w:r>
            <w:r w:rsidR="0021164D" w:rsidRPr="00393C7F">
              <w:rPr>
                <w:rFonts w:ascii="標楷體" w:eastAsia="標楷體" w:hAnsi="標楷體" w:hint="eastAsia"/>
              </w:rPr>
              <w:t>科技股份有限</w:t>
            </w:r>
            <w:r w:rsidRPr="00393C7F">
              <w:rPr>
                <w:rFonts w:ascii="標楷體" w:eastAsia="標楷體" w:hAnsi="標楷體"/>
              </w:rPr>
              <w:t>公司股票之相關資訊</w:t>
            </w:r>
          </w:p>
        </w:tc>
      </w:tr>
      <w:tr w:rsidR="00702230" w:rsidRPr="00473624" w:rsidTr="004B6927">
        <w:tc>
          <w:tcPr>
            <w:tcW w:w="2268" w:type="dxa"/>
            <w:vMerge w:val="restart"/>
            <w:shd w:val="clear" w:color="auto" w:fill="auto"/>
            <w:vAlign w:val="center"/>
          </w:tcPr>
          <w:p w:rsidR="00702230" w:rsidRPr="00393C7F" w:rsidRDefault="00702230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證券商名稱</w:t>
            </w:r>
          </w:p>
        </w:tc>
        <w:tc>
          <w:tcPr>
            <w:tcW w:w="1722" w:type="dxa"/>
            <w:shd w:val="clear" w:color="auto" w:fill="auto"/>
          </w:tcPr>
          <w:p w:rsidR="00702230" w:rsidRPr="00473624" w:rsidRDefault="00702230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473624">
              <w:rPr>
                <w:rFonts w:eastAsia="標楷體"/>
                <w:kern w:val="0"/>
              </w:rPr>
              <w:t>主辦</w:t>
            </w:r>
          </w:p>
        </w:tc>
        <w:tc>
          <w:tcPr>
            <w:tcW w:w="1875" w:type="dxa"/>
            <w:shd w:val="clear" w:color="auto" w:fill="auto"/>
          </w:tcPr>
          <w:p w:rsidR="00702230" w:rsidRPr="00473624" w:rsidRDefault="00702230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473624">
              <w:rPr>
                <w:rFonts w:eastAsia="標楷體"/>
                <w:kern w:val="0"/>
              </w:rPr>
              <w:t>協辦</w:t>
            </w:r>
          </w:p>
        </w:tc>
        <w:tc>
          <w:tcPr>
            <w:tcW w:w="1918" w:type="dxa"/>
            <w:shd w:val="clear" w:color="auto" w:fill="auto"/>
          </w:tcPr>
          <w:p w:rsidR="00702230" w:rsidRPr="00473624" w:rsidRDefault="00702230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473624">
              <w:rPr>
                <w:rFonts w:eastAsia="標楷體"/>
                <w:kern w:val="0"/>
              </w:rPr>
              <w:t>協辦</w:t>
            </w:r>
          </w:p>
        </w:tc>
        <w:tc>
          <w:tcPr>
            <w:tcW w:w="1715" w:type="dxa"/>
            <w:shd w:val="clear" w:color="auto" w:fill="auto"/>
          </w:tcPr>
          <w:p w:rsidR="00702230" w:rsidRPr="00473624" w:rsidRDefault="00702230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473624">
              <w:rPr>
                <w:rFonts w:eastAsia="標楷體"/>
                <w:kern w:val="0"/>
              </w:rPr>
              <w:t>協辦</w:t>
            </w:r>
          </w:p>
        </w:tc>
      </w:tr>
      <w:tr w:rsidR="00702230" w:rsidRPr="00473624" w:rsidTr="004B6927">
        <w:tc>
          <w:tcPr>
            <w:tcW w:w="2268" w:type="dxa"/>
            <w:vMerge/>
            <w:shd w:val="clear" w:color="auto" w:fill="auto"/>
          </w:tcPr>
          <w:p w:rsidR="00702230" w:rsidRPr="00393C7F" w:rsidRDefault="00702230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shd w:val="clear" w:color="auto" w:fill="auto"/>
          </w:tcPr>
          <w:p w:rsidR="00702230" w:rsidRPr="00473624" w:rsidRDefault="00702230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473624">
              <w:rPr>
                <w:rFonts w:eastAsia="標楷體"/>
                <w:kern w:val="0"/>
              </w:rPr>
              <w:t>凱基證券</w:t>
            </w:r>
          </w:p>
        </w:tc>
        <w:tc>
          <w:tcPr>
            <w:tcW w:w="1875" w:type="dxa"/>
            <w:shd w:val="clear" w:color="auto" w:fill="auto"/>
          </w:tcPr>
          <w:p w:rsidR="00702230" w:rsidRPr="00473624" w:rsidRDefault="00702230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元</w:t>
            </w:r>
            <w:r w:rsidRPr="008A790C">
              <w:rPr>
                <w:rFonts w:ascii="標楷體" w:eastAsia="標楷體" w:hAnsi="標楷體" w:hint="eastAsia"/>
              </w:rPr>
              <w:t>大</w:t>
            </w:r>
            <w:r w:rsidRPr="00473624">
              <w:rPr>
                <w:rFonts w:eastAsia="標楷體"/>
                <w:kern w:val="0"/>
              </w:rPr>
              <w:t>證券</w:t>
            </w:r>
          </w:p>
        </w:tc>
        <w:tc>
          <w:tcPr>
            <w:tcW w:w="1918" w:type="dxa"/>
            <w:shd w:val="clear" w:color="auto" w:fill="auto"/>
          </w:tcPr>
          <w:p w:rsidR="00702230" w:rsidRPr="00473624" w:rsidRDefault="00702230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8A790C">
              <w:rPr>
                <w:rFonts w:ascii="標楷體" w:eastAsia="標楷體" w:hAnsi="標楷體" w:hint="eastAsia"/>
              </w:rPr>
              <w:t>台新綜合證券</w:t>
            </w:r>
          </w:p>
        </w:tc>
        <w:tc>
          <w:tcPr>
            <w:tcW w:w="1715" w:type="dxa"/>
            <w:shd w:val="clear" w:color="auto" w:fill="auto"/>
          </w:tcPr>
          <w:p w:rsidR="00702230" w:rsidRPr="00473624" w:rsidRDefault="00702230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8A790C">
              <w:rPr>
                <w:rFonts w:ascii="標楷體" w:eastAsia="標楷體" w:hAnsi="標楷體" w:hint="eastAsia"/>
              </w:rPr>
              <w:t>康和</w:t>
            </w:r>
            <w:r w:rsidRPr="00473624">
              <w:rPr>
                <w:rFonts w:eastAsia="標楷體"/>
                <w:kern w:val="0"/>
              </w:rPr>
              <w:t>綜合證券</w:t>
            </w:r>
          </w:p>
        </w:tc>
      </w:tr>
      <w:tr w:rsidR="00BF2B97" w:rsidRPr="00473624" w:rsidTr="004B6927">
        <w:tc>
          <w:tcPr>
            <w:tcW w:w="2268" w:type="dxa"/>
            <w:shd w:val="clear" w:color="auto" w:fill="auto"/>
          </w:tcPr>
          <w:p w:rsidR="00BF2B97" w:rsidRPr="00393C7F" w:rsidRDefault="00BF2B97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認購日期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BF2B97" w:rsidRPr="0093314E" w:rsidRDefault="00100B02" w:rsidP="00B7056D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3314E">
              <w:rPr>
                <w:rFonts w:eastAsia="標楷體"/>
                <w:kern w:val="0"/>
              </w:rPr>
              <w:t>104</w:t>
            </w:r>
            <w:r w:rsidRPr="0093314E">
              <w:rPr>
                <w:rFonts w:eastAsia="標楷體"/>
                <w:kern w:val="0"/>
              </w:rPr>
              <w:t>年</w:t>
            </w:r>
            <w:r w:rsidR="00E36AA9" w:rsidRPr="0093314E">
              <w:rPr>
                <w:rFonts w:eastAsia="標楷體" w:hint="eastAsia"/>
                <w:kern w:val="0"/>
              </w:rPr>
              <w:t>7</w:t>
            </w:r>
            <w:r w:rsidRPr="0093314E">
              <w:rPr>
                <w:rFonts w:eastAsia="標楷體"/>
                <w:kern w:val="0"/>
              </w:rPr>
              <w:t>月</w:t>
            </w:r>
            <w:r w:rsidR="00B7056D">
              <w:rPr>
                <w:rFonts w:eastAsia="標楷體" w:hint="eastAsia"/>
                <w:kern w:val="0"/>
              </w:rPr>
              <w:t>24</w:t>
            </w:r>
            <w:r w:rsidRPr="0093314E">
              <w:rPr>
                <w:rFonts w:eastAsia="標楷體"/>
                <w:kern w:val="0"/>
              </w:rPr>
              <w:t>日</w:t>
            </w:r>
          </w:p>
        </w:tc>
      </w:tr>
      <w:tr w:rsidR="00BD7CDC" w:rsidRPr="00473624" w:rsidTr="004B6927">
        <w:tc>
          <w:tcPr>
            <w:tcW w:w="2268" w:type="dxa"/>
            <w:shd w:val="clear" w:color="auto" w:fill="auto"/>
          </w:tcPr>
          <w:p w:rsidR="00BD7CDC" w:rsidRPr="00393C7F" w:rsidRDefault="00BD7CDC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認購股數（股）</w:t>
            </w:r>
          </w:p>
        </w:tc>
        <w:tc>
          <w:tcPr>
            <w:tcW w:w="1722" w:type="dxa"/>
            <w:shd w:val="clear" w:color="auto" w:fill="auto"/>
          </w:tcPr>
          <w:p w:rsidR="00BD7CDC" w:rsidRPr="0093314E" w:rsidRDefault="0028612B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3314E">
              <w:rPr>
                <w:rFonts w:eastAsia="標楷體" w:hint="eastAsia"/>
                <w:kern w:val="0"/>
              </w:rPr>
              <w:t>361,000</w:t>
            </w:r>
          </w:p>
        </w:tc>
        <w:tc>
          <w:tcPr>
            <w:tcW w:w="1875" w:type="dxa"/>
            <w:shd w:val="clear" w:color="auto" w:fill="auto"/>
          </w:tcPr>
          <w:p w:rsidR="00BD7CDC" w:rsidRPr="0093314E" w:rsidRDefault="0028612B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3314E">
              <w:rPr>
                <w:rFonts w:eastAsia="標楷體" w:hint="eastAsia"/>
                <w:kern w:val="0"/>
              </w:rPr>
              <w:t>100,000</w:t>
            </w:r>
          </w:p>
        </w:tc>
        <w:tc>
          <w:tcPr>
            <w:tcW w:w="1918" w:type="dxa"/>
            <w:shd w:val="clear" w:color="auto" w:fill="auto"/>
          </w:tcPr>
          <w:p w:rsidR="00BD7CDC" w:rsidRPr="0093314E" w:rsidRDefault="0028612B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3314E">
              <w:rPr>
                <w:rFonts w:eastAsia="標楷體" w:hint="eastAsia"/>
                <w:kern w:val="0"/>
              </w:rPr>
              <w:t>100,000</w:t>
            </w:r>
          </w:p>
        </w:tc>
        <w:tc>
          <w:tcPr>
            <w:tcW w:w="1715" w:type="dxa"/>
            <w:shd w:val="clear" w:color="auto" w:fill="auto"/>
          </w:tcPr>
          <w:p w:rsidR="00BD7CDC" w:rsidRPr="0093314E" w:rsidRDefault="0028612B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3314E">
              <w:rPr>
                <w:rFonts w:eastAsia="標楷體" w:hint="eastAsia"/>
                <w:kern w:val="0"/>
              </w:rPr>
              <w:t>100,000</w:t>
            </w:r>
          </w:p>
        </w:tc>
      </w:tr>
      <w:tr w:rsidR="00BD7CDC" w:rsidRPr="00473624" w:rsidTr="004B6927">
        <w:tc>
          <w:tcPr>
            <w:tcW w:w="2268" w:type="dxa"/>
            <w:shd w:val="clear" w:color="auto" w:fill="auto"/>
          </w:tcPr>
          <w:p w:rsidR="00BD7CDC" w:rsidRPr="00393C7F" w:rsidRDefault="00BD7CDC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認購占擬櫃檯買賣股份總數之比率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BD7CDC" w:rsidRPr="0093314E" w:rsidRDefault="00C0458B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1.65</w:t>
            </w:r>
            <w:r w:rsidR="00BD7CDC" w:rsidRPr="0093314E">
              <w:rPr>
                <w:rFonts w:eastAsia="標楷體"/>
                <w:kern w:val="0"/>
              </w:rPr>
              <w:t>%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D7CDC" w:rsidRPr="0093314E" w:rsidRDefault="00BD7CDC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3314E">
              <w:rPr>
                <w:rFonts w:eastAsia="標楷體"/>
                <w:kern w:val="0"/>
              </w:rPr>
              <w:t>0.</w:t>
            </w:r>
            <w:r w:rsidR="00C557AA" w:rsidRPr="0093314E">
              <w:rPr>
                <w:rFonts w:eastAsia="標楷體" w:hint="eastAsia"/>
                <w:kern w:val="0"/>
              </w:rPr>
              <w:t>45</w:t>
            </w:r>
            <w:r w:rsidRPr="0093314E">
              <w:rPr>
                <w:rFonts w:eastAsia="標楷體"/>
                <w:kern w:val="0"/>
              </w:rPr>
              <w:t>%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D7CDC" w:rsidRPr="0093314E" w:rsidRDefault="00BD7CDC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3314E">
              <w:rPr>
                <w:rFonts w:eastAsia="標楷體"/>
                <w:kern w:val="0"/>
              </w:rPr>
              <w:t>0.</w:t>
            </w:r>
            <w:r w:rsidR="00C557AA" w:rsidRPr="0093314E">
              <w:rPr>
                <w:rFonts w:eastAsia="標楷體" w:hint="eastAsia"/>
                <w:kern w:val="0"/>
              </w:rPr>
              <w:t>45</w:t>
            </w:r>
            <w:r w:rsidRPr="0093314E">
              <w:rPr>
                <w:rFonts w:eastAsia="標楷體"/>
                <w:kern w:val="0"/>
              </w:rPr>
              <w:t>%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D7CDC" w:rsidRPr="0093314E" w:rsidRDefault="00C557AA" w:rsidP="004B6927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93314E">
              <w:rPr>
                <w:rFonts w:eastAsia="標楷體"/>
                <w:kern w:val="0"/>
              </w:rPr>
              <w:t>0.</w:t>
            </w:r>
            <w:r w:rsidRPr="0093314E">
              <w:rPr>
                <w:rFonts w:eastAsia="標楷體" w:hint="eastAsia"/>
                <w:kern w:val="0"/>
              </w:rPr>
              <w:t>45</w:t>
            </w:r>
            <w:r w:rsidRPr="0093314E">
              <w:rPr>
                <w:rFonts w:eastAsia="標楷體"/>
                <w:kern w:val="0"/>
              </w:rPr>
              <w:t>%</w:t>
            </w:r>
          </w:p>
        </w:tc>
      </w:tr>
      <w:tr w:rsidR="00BF2B97" w:rsidRPr="00473624" w:rsidTr="004B6927">
        <w:tc>
          <w:tcPr>
            <w:tcW w:w="2268" w:type="dxa"/>
            <w:shd w:val="clear" w:color="auto" w:fill="auto"/>
          </w:tcPr>
          <w:p w:rsidR="00BF2B97" w:rsidRPr="00393C7F" w:rsidRDefault="00BF2B97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認購價格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BF2B97" w:rsidRPr="0093314E" w:rsidRDefault="00100B02" w:rsidP="004B6927">
            <w:pPr>
              <w:spacing w:line="400" w:lineRule="exact"/>
              <w:jc w:val="center"/>
              <w:rPr>
                <w:rFonts w:eastAsia="標楷體"/>
                <w:highlight w:val="yellow"/>
                <w:u w:val="single"/>
                <w:shd w:val="pct15" w:color="auto" w:fill="FFFFFF"/>
              </w:rPr>
            </w:pPr>
            <w:r w:rsidRPr="0093314E">
              <w:rPr>
                <w:rFonts w:eastAsia="標楷體"/>
              </w:rPr>
              <w:t>新台幣</w:t>
            </w:r>
            <w:r w:rsidR="00BD7CDC" w:rsidRPr="0093314E">
              <w:rPr>
                <w:rFonts w:eastAsia="標楷體" w:hint="eastAsia"/>
              </w:rPr>
              <w:t>51</w:t>
            </w:r>
            <w:r w:rsidRPr="0093314E">
              <w:rPr>
                <w:rFonts w:eastAsia="標楷體"/>
              </w:rPr>
              <w:t>元</w:t>
            </w:r>
          </w:p>
        </w:tc>
      </w:tr>
      <w:tr w:rsidR="00BF2B97" w:rsidRPr="00473624" w:rsidTr="004B6927">
        <w:tc>
          <w:tcPr>
            <w:tcW w:w="2268" w:type="dxa"/>
            <w:shd w:val="clear" w:color="auto" w:fill="auto"/>
            <w:vAlign w:val="center"/>
          </w:tcPr>
          <w:p w:rsidR="00BF2B97" w:rsidRPr="00393C7F" w:rsidRDefault="00BF2B97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認購價格之訂定</w:t>
            </w:r>
          </w:p>
          <w:p w:rsidR="00BF2B97" w:rsidRPr="00393C7F" w:rsidRDefault="00BF2B97" w:rsidP="004B69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3C7F">
              <w:rPr>
                <w:rFonts w:ascii="標楷體" w:eastAsia="標楷體" w:hAnsi="標楷體"/>
              </w:rPr>
              <w:t>依據及方式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910469" w:rsidRPr="00C37E3B" w:rsidRDefault="00910469" w:rsidP="004B6927">
            <w:pPr>
              <w:autoSpaceDE w:val="0"/>
              <w:autoSpaceDN w:val="0"/>
              <w:adjustRightInd w:val="0"/>
              <w:spacing w:line="400" w:lineRule="exact"/>
              <w:ind w:leftChars="-14" w:left="-34" w:firstLineChars="200" w:firstLine="480"/>
              <w:jc w:val="both"/>
              <w:rPr>
                <w:rFonts w:eastAsia="標楷體"/>
              </w:rPr>
            </w:pPr>
            <w:r w:rsidRPr="00C37E3B">
              <w:rPr>
                <w:rFonts w:eastAsia="標楷體"/>
              </w:rPr>
              <w:t>目前證券投資分析常用之股票評價方法主要包括市價法如本益比法</w:t>
            </w:r>
            <w:r w:rsidRPr="00C37E3B">
              <w:rPr>
                <w:rFonts w:eastAsia="標楷體"/>
              </w:rPr>
              <w:t>(Price/Earnings Ratio, P/E Ratio)</w:t>
            </w:r>
            <w:r w:rsidRPr="00C37E3B">
              <w:rPr>
                <w:rFonts w:eastAsia="標楷體"/>
              </w:rPr>
              <w:t>、股價淨值比法</w:t>
            </w:r>
            <w:r w:rsidRPr="00C37E3B">
              <w:rPr>
                <w:rFonts w:eastAsia="標楷體"/>
              </w:rPr>
              <w:t>(Price/Book Value Ratio, P/B Ratio)</w:t>
            </w:r>
            <w:r w:rsidRPr="00C37E3B">
              <w:rPr>
                <w:rFonts w:eastAsia="標楷體"/>
              </w:rPr>
              <w:t>、股價營收比法</w:t>
            </w:r>
            <w:r w:rsidRPr="00C37E3B">
              <w:rPr>
                <w:rFonts w:eastAsia="標楷體"/>
              </w:rPr>
              <w:t>(Price/Sales Ratio, P/S Ratio)</w:t>
            </w:r>
            <w:r w:rsidRPr="00C37E3B">
              <w:rPr>
                <w:rFonts w:eastAsia="標楷體"/>
              </w:rPr>
              <w:t>，係透過</w:t>
            </w:r>
            <w:r w:rsidRPr="00C37E3B">
              <w:rPr>
                <w:rFonts w:eastAsia="標楷體"/>
              </w:rPr>
              <w:lastRenderedPageBreak/>
              <w:t>已公開的資訊，與整體市場、產業性質相近的同業及被評價公司歷史軌跡比較，作為評價企業之價值，再根據被評價公司本身異於採樣公司之部分作折溢價之調整；成本法亦稱帳面價值法</w:t>
            </w:r>
            <w:r w:rsidRPr="00C37E3B">
              <w:rPr>
                <w:rFonts w:eastAsia="標楷體"/>
              </w:rPr>
              <w:t>(Book Value Method)</w:t>
            </w:r>
            <w:r w:rsidRPr="00C37E3B">
              <w:rPr>
                <w:rFonts w:eastAsia="標楷體"/>
              </w:rPr>
              <w:t>，係以帳面歷史成本資料作為公司價值評定之基礎；另現金流量折現法</w:t>
            </w:r>
            <w:r w:rsidRPr="00C37E3B">
              <w:rPr>
                <w:rFonts w:eastAsia="標楷體"/>
              </w:rPr>
              <w:t>(Discounted Cash Flow Method, DCF)</w:t>
            </w:r>
            <w:r w:rsidRPr="00C37E3B">
              <w:rPr>
                <w:rFonts w:eastAsia="標楷體"/>
              </w:rPr>
              <w:t>則重視公司未來營運所創造之現金流入價值。</w:t>
            </w:r>
          </w:p>
          <w:p w:rsidR="00910469" w:rsidRPr="00C37E3B" w:rsidRDefault="00910469" w:rsidP="004B6927">
            <w:pPr>
              <w:autoSpaceDE w:val="0"/>
              <w:autoSpaceDN w:val="0"/>
              <w:adjustRightInd w:val="0"/>
              <w:spacing w:line="400" w:lineRule="exact"/>
              <w:ind w:leftChars="-14" w:left="-34" w:firstLineChars="200" w:firstLine="480"/>
              <w:jc w:val="both"/>
              <w:rPr>
                <w:rFonts w:eastAsia="標楷體"/>
              </w:rPr>
            </w:pPr>
            <w:r w:rsidRPr="00C37E3B">
              <w:rPr>
                <w:rFonts w:eastAsia="標楷體"/>
              </w:rPr>
              <w:t>其中，成本法係以歷史成本為計算之基礎，易忽略通貨膨脹因素且無法反應資產實際之經濟價值，且深受財務報表所採行之會計原則與方法之影響，將可能低估成長型公司應有之價值；現金流量折現法下某些假設，如未來營收成長率、邊際利潤率、資本支出之假設等，在產業快速變化下對未來之預估甚難準確，使未來現金流量及加權平均資金成本更無法精確掌握，故本次輔導推薦證券商認購</w:t>
            </w:r>
            <w:r w:rsidR="00486AB8" w:rsidRPr="00C37E3B">
              <w:rPr>
                <w:rFonts w:eastAsia="標楷體"/>
              </w:rPr>
              <w:t>長華科技</w:t>
            </w:r>
            <w:r w:rsidR="00B07399" w:rsidRPr="00C37E3B">
              <w:rPr>
                <w:rFonts w:eastAsia="標楷體"/>
              </w:rPr>
              <w:t>公司</w:t>
            </w:r>
            <w:r w:rsidRPr="00C37E3B">
              <w:rPr>
                <w:rFonts w:eastAsia="標楷體"/>
              </w:rPr>
              <w:t>股票茲就市價法</w:t>
            </w:r>
            <w:r w:rsidRPr="00C37E3B">
              <w:rPr>
                <w:rFonts w:eastAsia="標楷體"/>
              </w:rPr>
              <w:t>-</w:t>
            </w:r>
            <w:r w:rsidRPr="00C37E3B">
              <w:rPr>
                <w:rFonts w:eastAsia="標楷體"/>
                <w:kern w:val="24"/>
              </w:rPr>
              <w:t>本益比法、股價淨值比法進行評估。</w:t>
            </w:r>
          </w:p>
          <w:p w:rsidR="00910469" w:rsidRPr="00DC3658" w:rsidRDefault="00554035" w:rsidP="004B6927">
            <w:pPr>
              <w:pStyle w:val="10"/>
              <w:spacing w:line="400" w:lineRule="exact"/>
              <w:ind w:left="187" w:hanging="283"/>
              <w:rPr>
                <w:sz w:val="24"/>
                <w:szCs w:val="24"/>
              </w:rPr>
            </w:pPr>
            <w:r w:rsidRPr="00DC3658">
              <w:rPr>
                <w:rFonts w:hint="eastAsia"/>
                <w:sz w:val="24"/>
                <w:szCs w:val="24"/>
              </w:rPr>
              <w:t>1.</w:t>
            </w:r>
            <w:r w:rsidR="00910469" w:rsidRPr="00DC3658">
              <w:rPr>
                <w:sz w:val="24"/>
                <w:szCs w:val="24"/>
              </w:rPr>
              <w:t>本益比法</w:t>
            </w:r>
          </w:p>
          <w:tbl>
            <w:tblPr>
              <w:tblW w:w="6812" w:type="dxa"/>
              <w:tblInd w:w="1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1276"/>
              <w:gridCol w:w="1418"/>
              <w:gridCol w:w="1275"/>
              <w:gridCol w:w="1430"/>
            </w:tblGrid>
            <w:tr w:rsidR="00910469" w:rsidRPr="00DC3658" w:rsidTr="004B6927">
              <w:tc>
                <w:tcPr>
                  <w:tcW w:w="1413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910469" w:rsidRPr="00DC3658" w:rsidRDefault="00910469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/>
                    </w:rPr>
                    <w:t>月份</w:t>
                  </w:r>
                  <w:r w:rsidRPr="00DC3658">
                    <w:rPr>
                      <w:rFonts w:eastAsia="標楷體"/>
                    </w:rPr>
                    <w:t>/</w:t>
                  </w:r>
                  <w:r w:rsidRPr="00DC3658">
                    <w:rPr>
                      <w:rFonts w:eastAsia="標楷體"/>
                    </w:rPr>
                    <w:t>公司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910469" w:rsidRPr="00DC3658" w:rsidRDefault="00910469" w:rsidP="004B6927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/>
                    </w:rPr>
                    <w:t>104</w:t>
                  </w:r>
                  <w:r w:rsidRPr="00DC3658">
                    <w:rPr>
                      <w:rFonts w:eastAsia="標楷體"/>
                    </w:rPr>
                    <w:t>年</w:t>
                  </w:r>
                  <w:r w:rsidR="007C3491" w:rsidRPr="00DC3658">
                    <w:rPr>
                      <w:rFonts w:eastAsia="標楷體" w:hint="eastAsia"/>
                    </w:rPr>
                    <w:t>4</w:t>
                  </w:r>
                  <w:r w:rsidRPr="00DC3658">
                    <w:rPr>
                      <w:rFonts w:eastAsia="標楷體"/>
                    </w:rPr>
                    <w:t>月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910469" w:rsidRPr="00DC3658" w:rsidRDefault="00910469" w:rsidP="004B6927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/>
                    </w:rPr>
                    <w:t>104</w:t>
                  </w:r>
                  <w:r w:rsidRPr="00DC3658">
                    <w:rPr>
                      <w:rFonts w:eastAsia="標楷體"/>
                    </w:rPr>
                    <w:t>年</w:t>
                  </w:r>
                  <w:r w:rsidR="007C3491" w:rsidRPr="00DC3658">
                    <w:rPr>
                      <w:rFonts w:eastAsia="標楷體" w:hint="eastAsia"/>
                    </w:rPr>
                    <w:t>5</w:t>
                  </w:r>
                  <w:r w:rsidRPr="00DC3658">
                    <w:rPr>
                      <w:rFonts w:eastAsia="標楷體"/>
                    </w:rPr>
                    <w:t>月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910469" w:rsidRPr="00DC3658" w:rsidRDefault="00910469" w:rsidP="004B6927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/>
                    </w:rPr>
                    <w:t>104</w:t>
                  </w:r>
                  <w:r w:rsidRPr="00DC3658">
                    <w:rPr>
                      <w:rFonts w:eastAsia="標楷體"/>
                    </w:rPr>
                    <w:t>年</w:t>
                  </w:r>
                  <w:r w:rsidR="007C3491" w:rsidRPr="00DC3658">
                    <w:rPr>
                      <w:rFonts w:eastAsia="標楷體" w:hint="eastAsia"/>
                    </w:rPr>
                    <w:t>6</w:t>
                  </w:r>
                  <w:r w:rsidRPr="00DC3658">
                    <w:rPr>
                      <w:rFonts w:eastAsia="標楷體"/>
                    </w:rPr>
                    <w:t>月</w:t>
                  </w:r>
                </w:p>
              </w:tc>
              <w:tc>
                <w:tcPr>
                  <w:tcW w:w="1430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910469" w:rsidRPr="00DC3658" w:rsidRDefault="00910469" w:rsidP="004B6927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/>
                    </w:rPr>
                    <w:t>平均</w:t>
                  </w:r>
                </w:p>
              </w:tc>
            </w:tr>
            <w:tr w:rsidR="00910469" w:rsidRPr="00DC3658" w:rsidTr="004B6927">
              <w:tc>
                <w:tcPr>
                  <w:tcW w:w="1413" w:type="dxa"/>
                  <w:tcBorders>
                    <w:top w:val="double" w:sz="4" w:space="0" w:color="auto"/>
                  </w:tcBorders>
                  <w:vAlign w:val="center"/>
                </w:tcPr>
                <w:p w:rsidR="00910469" w:rsidRPr="00DC3658" w:rsidRDefault="007C3491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/>
                    </w:rPr>
                    <w:t>順德</w:t>
                  </w:r>
                  <w:r w:rsidR="00910469" w:rsidRPr="00DC3658">
                    <w:rPr>
                      <w:rFonts w:eastAsia="標楷體"/>
                    </w:rPr>
                    <w:t>(</w:t>
                  </w:r>
                  <w:r w:rsidRPr="00DC3658">
                    <w:rPr>
                      <w:rFonts w:eastAsia="標楷體" w:hint="eastAsia"/>
                    </w:rPr>
                    <w:t>2351</w:t>
                  </w:r>
                  <w:r w:rsidR="00910469" w:rsidRPr="00DC3658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shd w:val="clear" w:color="auto" w:fill="FFFFFF"/>
                </w:tcPr>
                <w:p w:rsidR="00910469" w:rsidRPr="00DC3658" w:rsidRDefault="004E609F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 w:hint="eastAsia"/>
                    </w:rPr>
                    <w:t>10.84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  <w:shd w:val="clear" w:color="auto" w:fill="FFFFFF"/>
                  <w:vAlign w:val="center"/>
                </w:tcPr>
                <w:p w:rsidR="00910469" w:rsidRPr="00DC3658" w:rsidRDefault="008628D2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/>
                    </w:rPr>
                    <w:t>10.</w:t>
                  </w:r>
                  <w:r w:rsidR="004E609F" w:rsidRPr="00DC3658">
                    <w:rPr>
                      <w:rFonts w:eastAsia="標楷體" w:hint="eastAsia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</w:tcBorders>
                  <w:shd w:val="clear" w:color="auto" w:fill="FFFFFF"/>
                </w:tcPr>
                <w:p w:rsidR="00910469" w:rsidRPr="00DC3658" w:rsidRDefault="004E609F" w:rsidP="004B6927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 w:hint="eastAsia"/>
                    </w:rPr>
                    <w:t>8.42</w:t>
                  </w:r>
                </w:p>
              </w:tc>
              <w:tc>
                <w:tcPr>
                  <w:tcW w:w="1430" w:type="dxa"/>
                  <w:tcBorders>
                    <w:top w:val="double" w:sz="4" w:space="0" w:color="auto"/>
                  </w:tcBorders>
                  <w:shd w:val="clear" w:color="auto" w:fill="FFFFFF"/>
                </w:tcPr>
                <w:p w:rsidR="00910469" w:rsidRPr="00DC3658" w:rsidRDefault="00B0350B" w:rsidP="004B6927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 w:hint="eastAsia"/>
                    </w:rPr>
                    <w:t>9.76</w:t>
                  </w:r>
                </w:p>
              </w:tc>
            </w:tr>
            <w:tr w:rsidR="00910469" w:rsidRPr="00DC3658" w:rsidTr="004B6927">
              <w:tc>
                <w:tcPr>
                  <w:tcW w:w="1413" w:type="dxa"/>
                  <w:vAlign w:val="center"/>
                </w:tcPr>
                <w:p w:rsidR="00910469" w:rsidRPr="00DC3658" w:rsidRDefault="007C3491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/>
                    </w:rPr>
                    <w:t>一詮</w:t>
                  </w:r>
                  <w:r w:rsidR="00910469" w:rsidRPr="00DC3658">
                    <w:rPr>
                      <w:rFonts w:eastAsia="標楷體"/>
                    </w:rPr>
                    <w:t>(</w:t>
                  </w:r>
                  <w:r w:rsidRPr="00DC3658">
                    <w:rPr>
                      <w:rFonts w:eastAsia="標楷體" w:hint="eastAsia"/>
                    </w:rPr>
                    <w:t>2486</w:t>
                  </w:r>
                  <w:r w:rsidR="00910469" w:rsidRPr="00DC3658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910469" w:rsidRPr="00DC3658" w:rsidRDefault="004E609F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 w:hint="eastAsia"/>
                    </w:rPr>
                    <w:t>17.59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</w:tcPr>
                <w:p w:rsidR="00910469" w:rsidRPr="00DC3658" w:rsidRDefault="004E609F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 w:hint="eastAsia"/>
                    </w:rPr>
                    <w:t>19.36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910469" w:rsidRPr="00DC3658" w:rsidRDefault="004E609F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 w:hint="eastAsia"/>
                    </w:rPr>
                    <w:t>18.16</w:t>
                  </w:r>
                </w:p>
              </w:tc>
              <w:tc>
                <w:tcPr>
                  <w:tcW w:w="1430" w:type="dxa"/>
                  <w:shd w:val="clear" w:color="auto" w:fill="FFFFFF"/>
                </w:tcPr>
                <w:p w:rsidR="00910469" w:rsidRPr="00DC3658" w:rsidRDefault="00B0350B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 w:hint="eastAsia"/>
                    </w:rPr>
                    <w:t>18.37</w:t>
                  </w:r>
                </w:p>
              </w:tc>
            </w:tr>
            <w:tr w:rsidR="007C3491" w:rsidRPr="00DC3658" w:rsidTr="004B6927">
              <w:tc>
                <w:tcPr>
                  <w:tcW w:w="1413" w:type="dxa"/>
                  <w:vAlign w:val="center"/>
                </w:tcPr>
                <w:p w:rsidR="007C3491" w:rsidRPr="00DC3658" w:rsidRDefault="007C3491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/>
                    </w:rPr>
                    <w:t>界霖</w:t>
                  </w:r>
                  <w:r w:rsidRPr="00DC3658">
                    <w:rPr>
                      <w:rFonts w:eastAsia="標楷體" w:hint="eastAsia"/>
                    </w:rPr>
                    <w:t>(5285)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7C3491" w:rsidRPr="00DC3658" w:rsidRDefault="004E609F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 w:hint="eastAsia"/>
                    </w:rPr>
                    <w:t>14.65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</w:tcPr>
                <w:p w:rsidR="007C3491" w:rsidRPr="00DC3658" w:rsidRDefault="004E609F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 w:hint="eastAsia"/>
                    </w:rPr>
                    <w:t>14.70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7C3491" w:rsidRPr="00DC3658" w:rsidRDefault="004E609F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 w:hint="eastAsia"/>
                    </w:rPr>
                    <w:t>14.12</w:t>
                  </w:r>
                </w:p>
              </w:tc>
              <w:tc>
                <w:tcPr>
                  <w:tcW w:w="1430" w:type="dxa"/>
                  <w:shd w:val="clear" w:color="auto" w:fill="FFFFFF"/>
                </w:tcPr>
                <w:p w:rsidR="007C3491" w:rsidRPr="00DC3658" w:rsidRDefault="00B0350B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C3658">
                    <w:rPr>
                      <w:rFonts w:eastAsia="標楷體" w:hint="eastAsia"/>
                    </w:rPr>
                    <w:t>14.49</w:t>
                  </w:r>
                </w:p>
              </w:tc>
            </w:tr>
          </w:tbl>
          <w:p w:rsidR="00910469" w:rsidRPr="004B6927" w:rsidRDefault="00910469" w:rsidP="004B6927">
            <w:pPr>
              <w:spacing w:line="240" w:lineRule="exact"/>
              <w:ind w:firstLineChars="77" w:firstLine="154"/>
              <w:rPr>
                <w:rFonts w:eastAsia="標楷體"/>
                <w:sz w:val="20"/>
                <w:szCs w:val="20"/>
              </w:rPr>
            </w:pPr>
            <w:r w:rsidRPr="004B6927">
              <w:rPr>
                <w:rFonts w:eastAsia="標楷體"/>
                <w:sz w:val="20"/>
                <w:szCs w:val="20"/>
              </w:rPr>
              <w:t>資料來源：</w:t>
            </w:r>
            <w:r w:rsidR="004229F1" w:rsidRPr="004B6927">
              <w:rPr>
                <w:rFonts w:eastAsia="標楷體"/>
                <w:sz w:val="20"/>
                <w:szCs w:val="20"/>
              </w:rPr>
              <w:t>台灣經濟新報</w:t>
            </w:r>
          </w:p>
          <w:p w:rsidR="008400EE" w:rsidRPr="00611CE1" w:rsidRDefault="008400EE" w:rsidP="004B6927">
            <w:pPr>
              <w:autoSpaceDE w:val="0"/>
              <w:autoSpaceDN w:val="0"/>
              <w:adjustRightInd w:val="0"/>
              <w:spacing w:line="400" w:lineRule="exact"/>
              <w:ind w:leftChars="-14" w:left="-34" w:firstLineChars="200" w:firstLine="480"/>
              <w:jc w:val="both"/>
              <w:rPr>
                <w:rFonts w:eastAsia="標楷體"/>
              </w:rPr>
            </w:pPr>
            <w:r w:rsidRPr="00611CE1">
              <w:rPr>
                <w:rFonts w:eastAsia="標楷體"/>
              </w:rPr>
              <w:t>由上表得知，</w:t>
            </w:r>
            <w:r w:rsidR="00DC3658" w:rsidRPr="00611CE1">
              <w:rPr>
                <w:rFonts w:eastAsia="標楷體"/>
              </w:rPr>
              <w:t>長華科技</w:t>
            </w:r>
            <w:r w:rsidR="00BA201A" w:rsidRPr="00611CE1">
              <w:rPr>
                <w:rFonts w:eastAsia="標楷體"/>
              </w:rPr>
              <w:t>公司</w:t>
            </w:r>
            <w:r w:rsidRPr="00611CE1">
              <w:rPr>
                <w:rFonts w:eastAsia="標楷體"/>
              </w:rPr>
              <w:t>之採樣同業最近三個月之平均本益比約在</w:t>
            </w:r>
            <w:r w:rsidR="00611CE1" w:rsidRPr="00611CE1">
              <w:rPr>
                <w:rFonts w:eastAsia="標楷體" w:hint="eastAsia"/>
              </w:rPr>
              <w:t>9</w:t>
            </w:r>
            <w:r w:rsidRPr="00611CE1">
              <w:rPr>
                <w:rFonts w:eastAsia="標楷體"/>
              </w:rPr>
              <w:t>.</w:t>
            </w:r>
            <w:r w:rsidR="00611CE1" w:rsidRPr="00611CE1">
              <w:rPr>
                <w:rFonts w:eastAsia="標楷體" w:hint="eastAsia"/>
              </w:rPr>
              <w:t>76</w:t>
            </w:r>
            <w:r w:rsidRPr="00611CE1">
              <w:rPr>
                <w:rFonts w:eastAsia="標楷體"/>
              </w:rPr>
              <w:t>倍</w:t>
            </w:r>
            <w:r w:rsidRPr="00611CE1">
              <w:rPr>
                <w:rFonts w:eastAsia="標楷體"/>
              </w:rPr>
              <w:t>~</w:t>
            </w:r>
            <w:r w:rsidR="00611CE1" w:rsidRPr="00611CE1">
              <w:rPr>
                <w:rFonts w:eastAsia="標楷體" w:hint="eastAsia"/>
              </w:rPr>
              <w:t>18</w:t>
            </w:r>
            <w:r w:rsidRPr="00611CE1">
              <w:rPr>
                <w:rFonts w:eastAsia="標楷體"/>
              </w:rPr>
              <w:t>.</w:t>
            </w:r>
            <w:r w:rsidR="00611CE1" w:rsidRPr="00611CE1">
              <w:rPr>
                <w:rFonts w:eastAsia="標楷體" w:hint="eastAsia"/>
              </w:rPr>
              <w:t>37</w:t>
            </w:r>
            <w:r w:rsidRPr="00611CE1">
              <w:rPr>
                <w:rFonts w:eastAsia="標楷體"/>
              </w:rPr>
              <w:t>倍之間，若以</w:t>
            </w:r>
            <w:r w:rsidR="00DC3658" w:rsidRPr="00611CE1">
              <w:rPr>
                <w:rFonts w:eastAsia="標楷體"/>
              </w:rPr>
              <w:t>長華科技</w:t>
            </w:r>
            <w:r w:rsidR="00BA201A" w:rsidRPr="00611CE1">
              <w:rPr>
                <w:rFonts w:eastAsia="標楷體"/>
              </w:rPr>
              <w:t>公司</w:t>
            </w:r>
            <w:r w:rsidRPr="00611CE1">
              <w:rPr>
                <w:rFonts w:eastAsia="標楷體"/>
              </w:rPr>
              <w:t>103</w:t>
            </w:r>
            <w:r w:rsidRPr="00611CE1">
              <w:rPr>
                <w:rFonts w:eastAsia="標楷體"/>
              </w:rPr>
              <w:t>年每股稅後盈餘</w:t>
            </w:r>
            <w:r w:rsidR="0014121D" w:rsidRPr="00611CE1">
              <w:rPr>
                <w:rFonts w:eastAsia="標楷體" w:hint="eastAsia"/>
              </w:rPr>
              <w:t>4</w:t>
            </w:r>
            <w:r w:rsidRPr="00611CE1">
              <w:rPr>
                <w:rFonts w:eastAsia="標楷體"/>
              </w:rPr>
              <w:t>.09</w:t>
            </w:r>
            <w:r w:rsidRPr="00611CE1">
              <w:rPr>
                <w:rFonts w:eastAsia="標楷體"/>
              </w:rPr>
              <w:t>元計算，</w:t>
            </w:r>
            <w:r w:rsidR="0014121D" w:rsidRPr="00611CE1">
              <w:rPr>
                <w:rFonts w:eastAsia="標楷體"/>
              </w:rPr>
              <w:t>長華科技</w:t>
            </w:r>
            <w:r w:rsidRPr="00611CE1">
              <w:rPr>
                <w:rFonts w:eastAsia="標楷體"/>
              </w:rPr>
              <w:t>公司每股參考股價區間約為</w:t>
            </w:r>
            <w:r w:rsidR="00611CE1" w:rsidRPr="00611CE1">
              <w:rPr>
                <w:rFonts w:eastAsia="標楷體" w:hint="eastAsia"/>
              </w:rPr>
              <w:t>39.92</w:t>
            </w:r>
            <w:r w:rsidRPr="00611CE1">
              <w:rPr>
                <w:rFonts w:eastAsia="標楷體"/>
              </w:rPr>
              <w:t>元</w:t>
            </w:r>
            <w:r w:rsidRPr="00611CE1">
              <w:rPr>
                <w:rFonts w:eastAsia="標楷體"/>
              </w:rPr>
              <w:t>~7</w:t>
            </w:r>
            <w:r w:rsidR="00611CE1" w:rsidRPr="00611CE1">
              <w:rPr>
                <w:rFonts w:eastAsia="標楷體" w:hint="eastAsia"/>
              </w:rPr>
              <w:t>5</w:t>
            </w:r>
            <w:r w:rsidRPr="00611CE1">
              <w:rPr>
                <w:rFonts w:eastAsia="標楷體"/>
              </w:rPr>
              <w:t>.</w:t>
            </w:r>
            <w:r w:rsidR="00611CE1" w:rsidRPr="00611CE1">
              <w:rPr>
                <w:rFonts w:eastAsia="標楷體" w:hint="eastAsia"/>
              </w:rPr>
              <w:t>13</w:t>
            </w:r>
            <w:r w:rsidRPr="00611CE1">
              <w:rPr>
                <w:rFonts w:eastAsia="標楷體"/>
              </w:rPr>
              <w:t>元。</w:t>
            </w:r>
          </w:p>
          <w:p w:rsidR="00910469" w:rsidRPr="00611CE1" w:rsidRDefault="00554035" w:rsidP="004B6927">
            <w:pPr>
              <w:pStyle w:val="10"/>
              <w:spacing w:line="400" w:lineRule="exact"/>
              <w:ind w:left="187" w:hanging="283"/>
              <w:rPr>
                <w:sz w:val="24"/>
                <w:szCs w:val="24"/>
              </w:rPr>
            </w:pPr>
            <w:bookmarkStart w:id="2" w:name="OLE_LINK2"/>
            <w:r w:rsidRPr="00611CE1">
              <w:rPr>
                <w:rFonts w:hint="eastAsia"/>
                <w:sz w:val="24"/>
                <w:szCs w:val="24"/>
              </w:rPr>
              <w:t>2.</w:t>
            </w:r>
            <w:r w:rsidR="00910469" w:rsidRPr="00611CE1">
              <w:rPr>
                <w:sz w:val="24"/>
                <w:szCs w:val="24"/>
              </w:rPr>
              <w:t>股價淨值比法</w:t>
            </w:r>
          </w:p>
          <w:tbl>
            <w:tblPr>
              <w:tblW w:w="6812" w:type="dxa"/>
              <w:tblInd w:w="1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1276"/>
              <w:gridCol w:w="1418"/>
              <w:gridCol w:w="1275"/>
              <w:gridCol w:w="1430"/>
            </w:tblGrid>
            <w:tr w:rsidR="008628D2" w:rsidRPr="00DE4A84" w:rsidTr="004B6927">
              <w:tc>
                <w:tcPr>
                  <w:tcW w:w="1413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:rsidR="008628D2" w:rsidRPr="00DE4A84" w:rsidRDefault="008628D2" w:rsidP="004B6927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/>
                    </w:rPr>
                    <w:t>月份</w:t>
                  </w:r>
                  <w:r w:rsidRPr="00DE4A84">
                    <w:rPr>
                      <w:rFonts w:eastAsia="標楷體"/>
                    </w:rPr>
                    <w:t>/</w:t>
                  </w:r>
                  <w:r w:rsidRPr="00DE4A84">
                    <w:rPr>
                      <w:rFonts w:eastAsia="標楷體"/>
                    </w:rPr>
                    <w:t>公司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8628D2" w:rsidRPr="00DE4A84" w:rsidRDefault="008628D2" w:rsidP="004B6927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/>
                    </w:rPr>
                    <w:t>104</w:t>
                  </w:r>
                  <w:r w:rsidRPr="00DE4A84">
                    <w:rPr>
                      <w:rFonts w:eastAsia="標楷體"/>
                    </w:rPr>
                    <w:t>年</w:t>
                  </w:r>
                  <w:r w:rsidR="00350B3E">
                    <w:rPr>
                      <w:rFonts w:eastAsia="標楷體" w:hint="eastAsia"/>
                    </w:rPr>
                    <w:t>4</w:t>
                  </w:r>
                  <w:r w:rsidRPr="00DE4A84">
                    <w:rPr>
                      <w:rFonts w:eastAsia="標楷體"/>
                    </w:rPr>
                    <w:t>月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8628D2" w:rsidRPr="00DE4A84" w:rsidRDefault="008628D2" w:rsidP="004B6927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/>
                    </w:rPr>
                    <w:t>104</w:t>
                  </w:r>
                  <w:r w:rsidRPr="00DE4A84">
                    <w:rPr>
                      <w:rFonts w:eastAsia="標楷體"/>
                    </w:rPr>
                    <w:t>年</w:t>
                  </w:r>
                  <w:r w:rsidR="00350B3E">
                    <w:rPr>
                      <w:rFonts w:eastAsia="標楷體" w:hint="eastAsia"/>
                    </w:rPr>
                    <w:t>5</w:t>
                  </w:r>
                  <w:r w:rsidRPr="00DE4A84">
                    <w:rPr>
                      <w:rFonts w:eastAsia="標楷體"/>
                    </w:rPr>
                    <w:t>月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8628D2" w:rsidRPr="00DE4A84" w:rsidRDefault="008628D2" w:rsidP="004B6927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/>
                    </w:rPr>
                    <w:t>104</w:t>
                  </w:r>
                  <w:r w:rsidRPr="00DE4A84">
                    <w:rPr>
                      <w:rFonts w:eastAsia="標楷體"/>
                    </w:rPr>
                    <w:t>年</w:t>
                  </w:r>
                  <w:r w:rsidR="00350B3E">
                    <w:rPr>
                      <w:rFonts w:eastAsia="標楷體" w:hint="eastAsia"/>
                    </w:rPr>
                    <w:t>6</w:t>
                  </w:r>
                  <w:r w:rsidRPr="00DE4A84">
                    <w:rPr>
                      <w:rFonts w:eastAsia="標楷體"/>
                    </w:rPr>
                    <w:t>月</w:t>
                  </w:r>
                </w:p>
              </w:tc>
              <w:tc>
                <w:tcPr>
                  <w:tcW w:w="1430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8628D2" w:rsidRPr="00DE4A84" w:rsidRDefault="008628D2" w:rsidP="004B6927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/>
                    </w:rPr>
                    <w:t>平均</w:t>
                  </w:r>
                </w:p>
              </w:tc>
            </w:tr>
            <w:tr w:rsidR="004E609F" w:rsidRPr="00DE4A84" w:rsidTr="004B6927">
              <w:tc>
                <w:tcPr>
                  <w:tcW w:w="1413" w:type="dxa"/>
                  <w:tcBorders>
                    <w:top w:val="double" w:sz="4" w:space="0" w:color="auto"/>
                  </w:tcBorders>
                  <w:vAlign w:val="center"/>
                </w:tcPr>
                <w:p w:rsidR="004E609F" w:rsidRPr="00DE4A84" w:rsidRDefault="004E609F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/>
                    </w:rPr>
                    <w:t>順德</w:t>
                  </w:r>
                  <w:r w:rsidRPr="00DE4A84">
                    <w:rPr>
                      <w:rFonts w:eastAsia="標楷體"/>
                    </w:rPr>
                    <w:t>(</w:t>
                  </w:r>
                  <w:r w:rsidRPr="00DE4A84">
                    <w:rPr>
                      <w:rFonts w:eastAsia="標楷體" w:hint="eastAsia"/>
                    </w:rPr>
                    <w:t>2351</w:t>
                  </w:r>
                  <w:r w:rsidRPr="00DE4A8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vAlign w:val="center"/>
                </w:tcPr>
                <w:p w:rsidR="004E609F" w:rsidRPr="00DE4A84" w:rsidRDefault="004E609F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 w:hint="eastAsia"/>
                    </w:rPr>
                    <w:t>1.64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  <w:shd w:val="clear" w:color="auto" w:fill="FFFFFF"/>
                </w:tcPr>
                <w:p w:rsidR="004E609F" w:rsidRPr="00DE4A84" w:rsidRDefault="004E609F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 w:hint="eastAsia"/>
                    </w:rPr>
                    <w:t>1.51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</w:tcBorders>
                  <w:shd w:val="clear" w:color="auto" w:fill="FFFFFF"/>
                </w:tcPr>
                <w:p w:rsidR="004E609F" w:rsidRPr="00DE4A84" w:rsidRDefault="004E609F" w:rsidP="004B6927">
                  <w:pPr>
                    <w:adjustRightIn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 w:hint="eastAsia"/>
                    </w:rPr>
                    <w:t>1.27</w:t>
                  </w:r>
                </w:p>
              </w:tc>
              <w:tc>
                <w:tcPr>
                  <w:tcW w:w="1430" w:type="dxa"/>
                  <w:tcBorders>
                    <w:top w:val="double" w:sz="4" w:space="0" w:color="auto"/>
                  </w:tcBorders>
                  <w:shd w:val="clear" w:color="auto" w:fill="FFFFFF"/>
                </w:tcPr>
                <w:p w:rsidR="004E609F" w:rsidRPr="00DE4A84" w:rsidRDefault="00B0350B" w:rsidP="004B6927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 w:hint="eastAsia"/>
                    </w:rPr>
                    <w:t>1.47</w:t>
                  </w:r>
                </w:p>
              </w:tc>
            </w:tr>
            <w:tr w:rsidR="004E609F" w:rsidRPr="00DE4A84" w:rsidTr="004B6927">
              <w:tc>
                <w:tcPr>
                  <w:tcW w:w="1413" w:type="dxa"/>
                  <w:vAlign w:val="center"/>
                </w:tcPr>
                <w:p w:rsidR="004E609F" w:rsidRPr="00DE4A84" w:rsidRDefault="004E609F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/>
                    </w:rPr>
                    <w:t>一詮</w:t>
                  </w:r>
                  <w:r w:rsidRPr="00DE4A84">
                    <w:rPr>
                      <w:rFonts w:eastAsia="標楷體"/>
                    </w:rPr>
                    <w:t>(</w:t>
                  </w:r>
                  <w:r w:rsidRPr="00DE4A84">
                    <w:rPr>
                      <w:rFonts w:eastAsia="標楷體" w:hint="eastAsia"/>
                    </w:rPr>
                    <w:t>2486</w:t>
                  </w:r>
                  <w:r w:rsidRPr="00DE4A8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1276" w:type="dxa"/>
                  <w:vAlign w:val="center"/>
                </w:tcPr>
                <w:p w:rsidR="004E609F" w:rsidRPr="00DE4A84" w:rsidRDefault="004E609F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 w:hint="eastAsia"/>
                    </w:rPr>
                    <w:t>0.86</w:t>
                  </w:r>
                </w:p>
              </w:tc>
              <w:tc>
                <w:tcPr>
                  <w:tcW w:w="1418" w:type="dxa"/>
                  <w:shd w:val="clear" w:color="auto" w:fill="FFFFFF"/>
                </w:tcPr>
                <w:p w:rsidR="004E609F" w:rsidRPr="00DE4A84" w:rsidRDefault="004E609F" w:rsidP="004B6927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 w:hint="eastAsia"/>
                    </w:rPr>
                    <w:t>0.76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4E609F" w:rsidRPr="00DE4A84" w:rsidRDefault="00CC58D4" w:rsidP="004B6927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 w:hint="eastAsia"/>
                    </w:rPr>
                    <w:t>0.64</w:t>
                  </w:r>
                </w:p>
              </w:tc>
              <w:tc>
                <w:tcPr>
                  <w:tcW w:w="1430" w:type="dxa"/>
                  <w:shd w:val="clear" w:color="auto" w:fill="FFFFFF"/>
                </w:tcPr>
                <w:p w:rsidR="004E609F" w:rsidRPr="00DE4A84" w:rsidRDefault="00B0350B" w:rsidP="004B6927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 w:hint="eastAsia"/>
                    </w:rPr>
                    <w:t>0.75</w:t>
                  </w:r>
                </w:p>
              </w:tc>
            </w:tr>
            <w:tr w:rsidR="004E609F" w:rsidRPr="00DE4A84" w:rsidTr="004B6927">
              <w:tc>
                <w:tcPr>
                  <w:tcW w:w="1413" w:type="dxa"/>
                  <w:vAlign w:val="center"/>
                </w:tcPr>
                <w:p w:rsidR="004E609F" w:rsidRPr="00DE4A84" w:rsidRDefault="004E609F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/>
                    </w:rPr>
                    <w:t>界霖</w:t>
                  </w:r>
                  <w:r w:rsidRPr="00DE4A84">
                    <w:rPr>
                      <w:rFonts w:eastAsia="標楷體" w:hint="eastAsia"/>
                    </w:rPr>
                    <w:t>(5285)</w:t>
                  </w:r>
                </w:p>
              </w:tc>
              <w:tc>
                <w:tcPr>
                  <w:tcW w:w="1276" w:type="dxa"/>
                  <w:vAlign w:val="center"/>
                </w:tcPr>
                <w:p w:rsidR="004E609F" w:rsidRPr="00DE4A84" w:rsidRDefault="004E609F" w:rsidP="004B6927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 w:hint="eastAsia"/>
                    </w:rPr>
                    <w:t>1.96</w:t>
                  </w:r>
                </w:p>
              </w:tc>
              <w:tc>
                <w:tcPr>
                  <w:tcW w:w="1418" w:type="dxa"/>
                  <w:shd w:val="clear" w:color="auto" w:fill="FFFFFF"/>
                </w:tcPr>
                <w:p w:rsidR="004E609F" w:rsidRPr="00DE4A84" w:rsidRDefault="004E609F" w:rsidP="004B6927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 w:hint="eastAsia"/>
                    </w:rPr>
                    <w:t>1.93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4E609F" w:rsidRPr="00DE4A84" w:rsidRDefault="004E609F" w:rsidP="004B6927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 w:hint="eastAsia"/>
                    </w:rPr>
                    <w:t>1.83</w:t>
                  </w:r>
                </w:p>
              </w:tc>
              <w:tc>
                <w:tcPr>
                  <w:tcW w:w="1430" w:type="dxa"/>
                  <w:shd w:val="clear" w:color="auto" w:fill="FFFFFF"/>
                </w:tcPr>
                <w:p w:rsidR="004E609F" w:rsidRPr="00DE4A84" w:rsidRDefault="00B0350B" w:rsidP="004B6927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DE4A84">
                    <w:rPr>
                      <w:rFonts w:eastAsia="標楷體" w:hint="eastAsia"/>
                    </w:rPr>
                    <w:t>1.91</w:t>
                  </w:r>
                </w:p>
              </w:tc>
            </w:tr>
          </w:tbl>
          <w:bookmarkEnd w:id="2"/>
          <w:p w:rsidR="00910469" w:rsidRPr="00350B3E" w:rsidRDefault="00910469" w:rsidP="004B6927">
            <w:pPr>
              <w:spacing w:line="240" w:lineRule="exact"/>
              <w:ind w:firstLineChars="77" w:firstLine="154"/>
              <w:rPr>
                <w:rFonts w:eastAsia="標楷體"/>
              </w:rPr>
            </w:pPr>
            <w:r w:rsidRPr="004B6927">
              <w:rPr>
                <w:rFonts w:eastAsia="標楷體"/>
                <w:sz w:val="20"/>
                <w:szCs w:val="20"/>
              </w:rPr>
              <w:t>資料來源：</w:t>
            </w:r>
            <w:r w:rsidR="004E609F" w:rsidRPr="004B6927">
              <w:rPr>
                <w:rFonts w:eastAsia="標楷體"/>
                <w:sz w:val="20"/>
                <w:szCs w:val="20"/>
              </w:rPr>
              <w:t>台灣經濟新報</w:t>
            </w:r>
          </w:p>
          <w:p w:rsidR="00910469" w:rsidRPr="00350B3E" w:rsidRDefault="00910469" w:rsidP="004B6927">
            <w:pPr>
              <w:autoSpaceDE w:val="0"/>
              <w:autoSpaceDN w:val="0"/>
              <w:adjustRightInd w:val="0"/>
              <w:spacing w:line="400" w:lineRule="exact"/>
              <w:ind w:leftChars="-14" w:left="-34" w:firstLineChars="200" w:firstLine="480"/>
              <w:jc w:val="both"/>
              <w:rPr>
                <w:rFonts w:eastAsia="標楷體"/>
              </w:rPr>
            </w:pPr>
            <w:r w:rsidRPr="00350B3E">
              <w:rPr>
                <w:rFonts w:eastAsia="標楷體"/>
              </w:rPr>
              <w:t>由上表得知，</w:t>
            </w:r>
            <w:r w:rsidR="00EF1591" w:rsidRPr="00350B3E">
              <w:rPr>
                <w:rFonts w:eastAsia="標楷體"/>
              </w:rPr>
              <w:t>長華科技</w:t>
            </w:r>
            <w:r w:rsidR="00BA201A" w:rsidRPr="00350B3E">
              <w:rPr>
                <w:rFonts w:eastAsia="標楷體"/>
              </w:rPr>
              <w:t>公司</w:t>
            </w:r>
            <w:r w:rsidRPr="00350B3E">
              <w:rPr>
                <w:rFonts w:eastAsia="標楷體"/>
              </w:rPr>
              <w:t>之採樣同業最近三個月之平均</w:t>
            </w:r>
            <w:r w:rsidR="008400EE" w:rsidRPr="00350B3E">
              <w:rPr>
                <w:rFonts w:eastAsia="標楷體"/>
              </w:rPr>
              <w:t>股價淨值比</w:t>
            </w:r>
            <w:r w:rsidRPr="00350B3E">
              <w:rPr>
                <w:rFonts w:eastAsia="標楷體"/>
              </w:rPr>
              <w:t>約在</w:t>
            </w:r>
            <w:r w:rsidR="00350B3E" w:rsidRPr="00350B3E">
              <w:rPr>
                <w:rFonts w:eastAsia="標楷體" w:hint="eastAsia"/>
              </w:rPr>
              <w:t>0.75</w:t>
            </w:r>
            <w:r w:rsidRPr="00350B3E">
              <w:rPr>
                <w:rFonts w:eastAsia="標楷體"/>
              </w:rPr>
              <w:t>倍</w:t>
            </w:r>
            <w:r w:rsidR="008400EE" w:rsidRPr="00350B3E">
              <w:rPr>
                <w:rFonts w:eastAsia="標楷體"/>
              </w:rPr>
              <w:t>~</w:t>
            </w:r>
            <w:r w:rsidR="00350B3E" w:rsidRPr="00350B3E">
              <w:rPr>
                <w:rFonts w:eastAsia="標楷體" w:hint="eastAsia"/>
              </w:rPr>
              <w:t>1.91</w:t>
            </w:r>
            <w:r w:rsidRPr="00350B3E">
              <w:rPr>
                <w:rFonts w:eastAsia="標楷體"/>
              </w:rPr>
              <w:t>倍之間，若以</w:t>
            </w:r>
            <w:r w:rsidR="00EF1591" w:rsidRPr="00350B3E">
              <w:rPr>
                <w:rFonts w:eastAsia="標楷體"/>
              </w:rPr>
              <w:t>長華科技</w:t>
            </w:r>
            <w:r w:rsidRPr="00350B3E">
              <w:rPr>
                <w:rFonts w:eastAsia="標楷體"/>
              </w:rPr>
              <w:t>公司</w:t>
            </w:r>
            <w:r w:rsidRPr="00350B3E">
              <w:rPr>
                <w:rFonts w:eastAsia="標楷體"/>
              </w:rPr>
              <w:t>103</w:t>
            </w:r>
            <w:r w:rsidR="008400EE" w:rsidRPr="00350B3E">
              <w:rPr>
                <w:rFonts w:eastAsia="標楷體"/>
              </w:rPr>
              <w:t>年</w:t>
            </w:r>
            <w:r w:rsidR="00BA201A" w:rsidRPr="00350B3E">
              <w:rPr>
                <w:rFonts w:eastAsia="標楷體"/>
              </w:rPr>
              <w:t>每股</w:t>
            </w:r>
            <w:r w:rsidR="008400EE" w:rsidRPr="00350B3E">
              <w:rPr>
                <w:rFonts w:eastAsia="標楷體"/>
              </w:rPr>
              <w:t>淨值</w:t>
            </w:r>
            <w:r w:rsidR="00EF1591" w:rsidRPr="00350B3E">
              <w:rPr>
                <w:rFonts w:eastAsia="標楷體" w:hint="eastAsia"/>
              </w:rPr>
              <w:t>30.62</w:t>
            </w:r>
            <w:r w:rsidRPr="00350B3E">
              <w:rPr>
                <w:rFonts w:eastAsia="標楷體"/>
              </w:rPr>
              <w:t>元計算，</w:t>
            </w:r>
            <w:r w:rsidR="00EF1591" w:rsidRPr="00350B3E">
              <w:rPr>
                <w:rFonts w:eastAsia="標楷體"/>
              </w:rPr>
              <w:t>長華科技</w:t>
            </w:r>
            <w:r w:rsidRPr="00350B3E">
              <w:rPr>
                <w:rFonts w:eastAsia="標楷體"/>
              </w:rPr>
              <w:t>公司每股參考股價區間約為</w:t>
            </w:r>
            <w:r w:rsidR="00BA201A" w:rsidRPr="00350B3E">
              <w:rPr>
                <w:rFonts w:eastAsia="標楷體"/>
              </w:rPr>
              <w:t>2</w:t>
            </w:r>
            <w:r w:rsidR="00350B3E" w:rsidRPr="00350B3E">
              <w:rPr>
                <w:rFonts w:eastAsia="標楷體" w:hint="eastAsia"/>
              </w:rPr>
              <w:t>2.96</w:t>
            </w:r>
            <w:r w:rsidRPr="00350B3E">
              <w:rPr>
                <w:rFonts w:eastAsia="標楷體"/>
              </w:rPr>
              <w:t>元</w:t>
            </w:r>
            <w:r w:rsidRPr="00350B3E">
              <w:rPr>
                <w:rFonts w:eastAsia="標楷體"/>
              </w:rPr>
              <w:t>~</w:t>
            </w:r>
            <w:r w:rsidR="00BA201A" w:rsidRPr="00350B3E">
              <w:rPr>
                <w:rFonts w:eastAsia="標楷體"/>
              </w:rPr>
              <w:t>5</w:t>
            </w:r>
            <w:r w:rsidR="00350B3E" w:rsidRPr="00350B3E">
              <w:rPr>
                <w:rFonts w:eastAsia="標楷體" w:hint="eastAsia"/>
              </w:rPr>
              <w:t>8.48</w:t>
            </w:r>
            <w:r w:rsidRPr="00350B3E">
              <w:rPr>
                <w:rFonts w:eastAsia="標楷體"/>
              </w:rPr>
              <w:t>元。</w:t>
            </w:r>
          </w:p>
          <w:p w:rsidR="00910469" w:rsidRPr="00350B3E" w:rsidRDefault="00910469" w:rsidP="004B6927">
            <w:pPr>
              <w:autoSpaceDE w:val="0"/>
              <w:autoSpaceDN w:val="0"/>
              <w:adjustRightInd w:val="0"/>
              <w:spacing w:line="400" w:lineRule="exact"/>
              <w:ind w:leftChars="-14" w:left="-34" w:firstLineChars="200" w:firstLine="480"/>
              <w:jc w:val="both"/>
              <w:rPr>
                <w:rFonts w:eastAsia="標楷體"/>
              </w:rPr>
            </w:pPr>
            <w:r w:rsidRPr="00350B3E">
              <w:rPr>
                <w:rFonts w:eastAsia="標楷體"/>
              </w:rPr>
              <w:t>綜合考量本益比法與股價淨值法評價之每股參考股價區間為</w:t>
            </w:r>
            <w:r w:rsidR="00BA201A" w:rsidRPr="00350B3E">
              <w:rPr>
                <w:rFonts w:eastAsia="標楷體"/>
              </w:rPr>
              <w:t>2</w:t>
            </w:r>
            <w:r w:rsidR="00350B3E" w:rsidRPr="00350B3E">
              <w:rPr>
                <w:rFonts w:eastAsia="標楷體" w:hint="eastAsia"/>
              </w:rPr>
              <w:t>2.96</w:t>
            </w:r>
            <w:r w:rsidRPr="00350B3E">
              <w:rPr>
                <w:rFonts w:eastAsia="標楷體"/>
              </w:rPr>
              <w:t>元</w:t>
            </w:r>
            <w:r w:rsidRPr="00350B3E">
              <w:rPr>
                <w:rFonts w:eastAsia="標楷體"/>
              </w:rPr>
              <w:t>~</w:t>
            </w:r>
            <w:r w:rsidR="00350B3E" w:rsidRPr="00350B3E">
              <w:rPr>
                <w:rFonts w:eastAsia="標楷體" w:hint="eastAsia"/>
              </w:rPr>
              <w:t>75.13</w:t>
            </w:r>
            <w:r w:rsidRPr="00350B3E">
              <w:rPr>
                <w:rFonts w:eastAsia="標楷體"/>
              </w:rPr>
              <w:t>元。</w:t>
            </w:r>
          </w:p>
          <w:p w:rsidR="00BF2B97" w:rsidRPr="00A3204F" w:rsidRDefault="00BA201A" w:rsidP="004B6927">
            <w:pPr>
              <w:spacing w:line="400" w:lineRule="exact"/>
              <w:ind w:firstLineChars="200" w:firstLine="480"/>
              <w:jc w:val="both"/>
              <w:rPr>
                <w:rFonts w:eastAsia="標楷體"/>
                <w:color w:val="FF0000"/>
                <w:sz w:val="22"/>
                <w:szCs w:val="22"/>
                <w:u w:val="single"/>
                <w:shd w:val="pct15" w:color="auto" w:fill="FFFFFF"/>
              </w:rPr>
            </w:pPr>
            <w:r w:rsidRPr="00350B3E">
              <w:rPr>
                <w:rFonts w:eastAsia="標楷體"/>
                <w:bCs/>
                <w:kern w:val="0"/>
                <w:lang w:val="en-GB"/>
              </w:rPr>
              <w:t>參酌</w:t>
            </w:r>
            <w:r w:rsidR="00A33A77" w:rsidRPr="00350B3E">
              <w:rPr>
                <w:rFonts w:eastAsia="標楷體"/>
                <w:bCs/>
                <w:kern w:val="0"/>
                <w:lang w:val="en-GB"/>
              </w:rPr>
              <w:t>長華科技</w:t>
            </w:r>
            <w:r w:rsidRPr="00350B3E">
              <w:rPr>
                <w:rFonts w:eastAsia="標楷體"/>
                <w:bCs/>
                <w:kern w:val="0"/>
                <w:lang w:val="en-GB"/>
              </w:rPr>
              <w:t>公司經營績效、獲利情況、所處市場環境、產業未來成長性及同業之市場狀況，並考量興櫃巿場流動性不足之風險後，本公司與</w:t>
            </w:r>
            <w:r w:rsidR="00350B3E" w:rsidRPr="00350B3E">
              <w:rPr>
                <w:rFonts w:eastAsia="標楷體"/>
                <w:bCs/>
                <w:kern w:val="0"/>
                <w:lang w:val="en-GB"/>
              </w:rPr>
              <w:t>長華科技</w:t>
            </w:r>
            <w:r w:rsidRPr="00350B3E">
              <w:rPr>
                <w:rFonts w:eastAsia="標楷體"/>
                <w:bCs/>
                <w:kern w:val="0"/>
                <w:lang w:val="en-GB"/>
              </w:rPr>
              <w:t>公司共同議定之每股認購價格為</w:t>
            </w:r>
            <w:r w:rsidR="00A33A77" w:rsidRPr="00350B3E">
              <w:rPr>
                <w:rFonts w:eastAsia="標楷體" w:hint="eastAsia"/>
                <w:bCs/>
                <w:kern w:val="0"/>
                <w:lang w:val="en-GB"/>
              </w:rPr>
              <w:t>51</w:t>
            </w:r>
            <w:r w:rsidRPr="00350B3E">
              <w:rPr>
                <w:rFonts w:eastAsia="標楷體"/>
                <w:bCs/>
                <w:kern w:val="0"/>
                <w:lang w:val="en-GB"/>
              </w:rPr>
              <w:t>元</w:t>
            </w:r>
            <w:r w:rsidRPr="00350B3E">
              <w:rPr>
                <w:rFonts w:eastAsia="標楷體"/>
              </w:rPr>
              <w:t>，應尚屬合理</w:t>
            </w:r>
            <w:r w:rsidRPr="00350B3E">
              <w:rPr>
                <w:rFonts w:eastAsia="標楷體"/>
                <w:bCs/>
                <w:kern w:val="0"/>
                <w:lang w:val="en-GB"/>
              </w:rPr>
              <w:t>。</w:t>
            </w:r>
          </w:p>
        </w:tc>
      </w:tr>
    </w:tbl>
    <w:p w:rsidR="00BF2B97" w:rsidRDefault="00BF2B97">
      <w:pPr>
        <w:jc w:val="both"/>
        <w:rPr>
          <w:rFonts w:ascii="新細明體" w:hAnsi="新細明體"/>
        </w:rPr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161123" w:rsidRPr="00473624" w:rsidTr="004B6927">
        <w:trPr>
          <w:trHeight w:val="768"/>
        </w:trPr>
        <w:tc>
          <w:tcPr>
            <w:tcW w:w="9568" w:type="dxa"/>
          </w:tcPr>
          <w:p w:rsidR="00161123" w:rsidRPr="00473624" w:rsidRDefault="00714DEE">
            <w:pPr>
              <w:spacing w:line="480" w:lineRule="auto"/>
              <w:jc w:val="center"/>
              <w:rPr>
                <w:rFonts w:eastAsia="標楷體"/>
                <w:b/>
                <w:bCs/>
              </w:rPr>
            </w:pPr>
            <w:bookmarkStart w:id="3" w:name="公司簡介"/>
            <w:bookmarkEnd w:id="3"/>
            <w:r>
              <w:rPr>
                <w:rFonts w:eastAsia="標楷體"/>
                <w:noProof/>
                <w:sz w:val="20"/>
              </w:rPr>
              <w:pict>
                <v:shape id="_x0000_s1077" type="#_x0000_t202" style="position:absolute;left:0;text-align:left;margin-left:-1.1pt;margin-top:-.5pt;width:477pt;height:39.55pt;z-index:-13" fillcolor="#ededed" stroked="f">
                  <v:fill rotate="t" focus="50%" type="gradient"/>
                  <v:textbox style="mso-next-textbox:#_x0000_s1077">
                    <w:txbxContent>
                      <w:p w:rsidR="00161123" w:rsidRDefault="00161123"/>
                    </w:txbxContent>
                  </v:textbox>
                </v:shape>
              </w:pict>
            </w:r>
            <w:r w:rsidR="00161123" w:rsidRPr="00473624">
              <w:rPr>
                <w:rFonts w:eastAsia="標楷體"/>
                <w:b/>
                <w:bCs/>
              </w:rPr>
              <w:t>公司簡介</w:t>
            </w:r>
            <w:r w:rsidR="00161123" w:rsidRPr="00473624">
              <w:rPr>
                <w:rFonts w:eastAsia="標楷體"/>
                <w:b/>
                <w:bCs/>
              </w:rPr>
              <w:t>(</w:t>
            </w:r>
            <w:r w:rsidR="00161123" w:rsidRPr="00473624">
              <w:rPr>
                <w:rFonts w:eastAsia="標楷體"/>
                <w:b/>
                <w:bCs/>
              </w:rPr>
              <w:t>公司介紹、歷史沿革、經營理念、未來展望等</w:t>
            </w:r>
            <w:r w:rsidR="00161123" w:rsidRPr="00473624">
              <w:rPr>
                <w:rFonts w:eastAsia="標楷體"/>
                <w:b/>
                <w:bCs/>
              </w:rPr>
              <w:t>)</w:t>
            </w:r>
          </w:p>
        </w:tc>
      </w:tr>
      <w:tr w:rsidR="00161123" w:rsidRPr="00473624" w:rsidTr="004B6927">
        <w:tc>
          <w:tcPr>
            <w:tcW w:w="9568" w:type="dxa"/>
          </w:tcPr>
          <w:p w:rsidR="004312F6" w:rsidRPr="0061477F" w:rsidRDefault="0061477F" w:rsidP="0061477F">
            <w:pPr>
              <w:pStyle w:val="HTML"/>
              <w:spacing w:line="400" w:lineRule="exact"/>
              <w:rPr>
                <w:rStyle w:val="HTML1"/>
                <w:rFonts w:ascii="Times New Roman" w:eastAsia="標楷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61477F">
              <w:rPr>
                <w:rStyle w:val="HTML1"/>
                <w:rFonts w:ascii="Times New Roman" w:eastAsia="標楷體" w:hAnsi="Times New Roman" w:cs="Times New Roman"/>
                <w:b/>
                <w:sz w:val="24"/>
                <w:szCs w:val="24"/>
                <w:lang w:val="en-US" w:eastAsia="zh-TW"/>
              </w:rPr>
              <w:t>一、</w:t>
            </w:r>
            <w:r w:rsidR="004312F6" w:rsidRPr="0061477F">
              <w:rPr>
                <w:rStyle w:val="HTML1"/>
                <w:rFonts w:ascii="Times New Roman" w:eastAsia="標楷體" w:hAnsi="Times New Roman" w:cs="Times New Roman"/>
                <w:b/>
                <w:sz w:val="24"/>
                <w:szCs w:val="24"/>
                <w:lang w:val="en-US" w:eastAsia="zh-TW"/>
              </w:rPr>
              <w:t>公司介紹</w:t>
            </w:r>
          </w:p>
          <w:p w:rsidR="00B91962" w:rsidRPr="000827FE" w:rsidRDefault="00473624" w:rsidP="0061477F">
            <w:pPr>
              <w:autoSpaceDE w:val="0"/>
              <w:autoSpaceDN w:val="0"/>
              <w:adjustRightInd w:val="0"/>
              <w:spacing w:line="400" w:lineRule="exact"/>
              <w:ind w:leftChars="118" w:left="283" w:firstLineChars="208" w:firstLine="499"/>
              <w:jc w:val="both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本公司</w:t>
            </w:r>
            <w:r w:rsidR="00161123" w:rsidRPr="000827FE">
              <w:rPr>
                <w:rFonts w:eastAsia="標楷體"/>
                <w:color w:val="000000"/>
              </w:rPr>
              <w:t>於民國</w:t>
            </w:r>
            <w:r w:rsidR="00161123" w:rsidRPr="000827FE">
              <w:rPr>
                <w:rFonts w:eastAsia="標楷體"/>
                <w:color w:val="000000"/>
              </w:rPr>
              <w:t xml:space="preserve"> </w:t>
            </w:r>
            <w:r w:rsidR="00CE0A99" w:rsidRPr="000827FE">
              <w:rPr>
                <w:rFonts w:eastAsia="標楷體"/>
                <w:color w:val="000000"/>
              </w:rPr>
              <w:t>98</w:t>
            </w:r>
            <w:r w:rsidR="00161123" w:rsidRPr="000827FE">
              <w:rPr>
                <w:rFonts w:eastAsia="標楷體"/>
                <w:color w:val="000000"/>
              </w:rPr>
              <w:t>年成立，</w:t>
            </w:r>
            <w:r w:rsidR="00B91962" w:rsidRPr="000827FE">
              <w:rPr>
                <w:rFonts w:eastAsia="標楷體"/>
                <w:color w:val="000000"/>
              </w:rPr>
              <w:t>為專業導線架之供應商，處於發光二極體產業之下游，其產品主要應用於發光二極體封裝使用。產品主要應用於</w:t>
            </w:r>
            <w:r w:rsidR="00B91962" w:rsidRPr="000827FE">
              <w:rPr>
                <w:rFonts w:eastAsia="標楷體"/>
                <w:color w:val="000000"/>
              </w:rPr>
              <w:t>TFT LCD(</w:t>
            </w:r>
            <w:r w:rsidR="00B91962" w:rsidRPr="000827FE">
              <w:rPr>
                <w:rFonts w:eastAsia="標楷體"/>
                <w:color w:val="000000"/>
              </w:rPr>
              <w:t>平面顯示器</w:t>
            </w:r>
            <w:r w:rsidR="00B91962" w:rsidRPr="000827FE">
              <w:rPr>
                <w:rFonts w:eastAsia="標楷體"/>
                <w:color w:val="000000"/>
              </w:rPr>
              <w:t>)</w:t>
            </w:r>
            <w:r w:rsidR="00B91962" w:rsidRPr="000827FE">
              <w:rPr>
                <w:rFonts w:eastAsia="標楷體"/>
                <w:color w:val="000000"/>
              </w:rPr>
              <w:t>背光源及照明，由於</w:t>
            </w:r>
            <w:r w:rsidR="00B91962" w:rsidRPr="000827FE">
              <w:rPr>
                <w:rFonts w:eastAsia="標楷體"/>
                <w:color w:val="000000"/>
              </w:rPr>
              <w:t>LED</w:t>
            </w:r>
            <w:r w:rsidR="00B91962" w:rsidRPr="000827FE">
              <w:rPr>
                <w:rFonts w:eastAsia="標楷體"/>
                <w:color w:val="000000"/>
              </w:rPr>
              <w:t>技術快速發展，傳統</w:t>
            </w:r>
            <w:r w:rsidR="00B91962" w:rsidRPr="000827FE">
              <w:rPr>
                <w:rFonts w:eastAsia="標楷體"/>
                <w:color w:val="000000"/>
              </w:rPr>
              <w:t>CCFL</w:t>
            </w:r>
            <w:r w:rsidR="00B91962" w:rsidRPr="000827FE">
              <w:rPr>
                <w:rFonts w:eastAsia="標楷體"/>
                <w:color w:val="000000"/>
              </w:rPr>
              <w:t>背光源逐漸被</w:t>
            </w:r>
            <w:r w:rsidR="00B91962" w:rsidRPr="000827FE">
              <w:rPr>
                <w:rFonts w:eastAsia="標楷體"/>
                <w:color w:val="000000"/>
              </w:rPr>
              <w:t>LED</w:t>
            </w:r>
            <w:r w:rsidR="00B91962" w:rsidRPr="000827FE">
              <w:rPr>
                <w:rFonts w:eastAsia="標楷體"/>
                <w:color w:val="000000"/>
              </w:rPr>
              <w:t>背光源取代，背光源應用從手機、數位相機、</w:t>
            </w:r>
            <w:r w:rsidR="00B91962" w:rsidRPr="000827FE">
              <w:rPr>
                <w:rFonts w:eastAsia="標楷體"/>
                <w:color w:val="000000"/>
              </w:rPr>
              <w:t>NB</w:t>
            </w:r>
            <w:r w:rsidR="00B91962" w:rsidRPr="000827FE">
              <w:rPr>
                <w:rFonts w:eastAsia="標楷體"/>
                <w:color w:val="000000"/>
              </w:rPr>
              <w:t>、平面顯示器</w:t>
            </w:r>
            <w:r w:rsidR="00B91962" w:rsidRPr="000827FE">
              <w:rPr>
                <w:rFonts w:eastAsia="標楷體"/>
                <w:color w:val="000000"/>
              </w:rPr>
              <w:t>(</w:t>
            </w:r>
            <w:r w:rsidR="00B91962" w:rsidRPr="000827FE">
              <w:rPr>
                <w:rFonts w:eastAsia="標楷體"/>
                <w:color w:val="000000"/>
              </w:rPr>
              <w:t>電視</w:t>
            </w:r>
            <w:r w:rsidR="00B91962" w:rsidRPr="000827FE">
              <w:rPr>
                <w:rFonts w:eastAsia="標楷體"/>
                <w:color w:val="000000"/>
              </w:rPr>
              <w:t>)</w:t>
            </w:r>
            <w:r w:rsidR="00B91962" w:rsidRPr="000827FE">
              <w:rPr>
                <w:rFonts w:eastAsia="標楷體"/>
                <w:color w:val="000000"/>
              </w:rPr>
              <w:t>等，而顯示器也在尺寸上由小尺寸轉向大尺寸應用之趨勢。另照明應用也自近年來節能省碳意識高漲，各國宣布禁用白熾燈或補助政策等因素帶動下，照明應用有增多趨勢。目前產品主要銷售比重為</w:t>
            </w:r>
            <w:r w:rsidR="00B91962" w:rsidRPr="000827FE">
              <w:rPr>
                <w:rFonts w:eastAsia="標楷體"/>
                <w:color w:val="000000"/>
              </w:rPr>
              <w:t>LED</w:t>
            </w:r>
            <w:r w:rsidR="00B91962" w:rsidRPr="000827FE">
              <w:rPr>
                <w:rFonts w:eastAsia="標楷體"/>
                <w:color w:val="000000"/>
              </w:rPr>
              <w:t>導線架</w:t>
            </w:r>
            <w:r w:rsidR="00B91962" w:rsidRPr="000827FE">
              <w:rPr>
                <w:rFonts w:eastAsia="標楷體"/>
                <w:color w:val="000000"/>
              </w:rPr>
              <w:t>(88.01%)</w:t>
            </w:r>
            <w:r w:rsidR="00B91962" w:rsidRPr="000827FE">
              <w:rPr>
                <w:rFonts w:eastAsia="標楷體"/>
                <w:color w:val="000000"/>
              </w:rPr>
              <w:t>、</w:t>
            </w:r>
            <w:r w:rsidR="00B91962" w:rsidRPr="000827FE">
              <w:rPr>
                <w:rFonts w:eastAsia="標楷體"/>
                <w:color w:val="000000"/>
              </w:rPr>
              <w:t>LED</w:t>
            </w:r>
            <w:r w:rsidR="00B91962" w:rsidRPr="000827FE">
              <w:rPr>
                <w:rFonts w:eastAsia="標楷體"/>
                <w:color w:val="000000"/>
              </w:rPr>
              <w:t>燈具</w:t>
            </w:r>
            <w:r w:rsidR="00B91962" w:rsidRPr="000827FE">
              <w:rPr>
                <w:rFonts w:eastAsia="標楷體"/>
                <w:color w:val="000000"/>
              </w:rPr>
              <w:t xml:space="preserve">(6.72%) </w:t>
            </w:r>
            <w:r w:rsidR="00B91962" w:rsidRPr="000827FE">
              <w:rPr>
                <w:rFonts w:eastAsia="標楷體"/>
                <w:color w:val="000000"/>
              </w:rPr>
              <w:t>等。</w:t>
            </w:r>
          </w:p>
          <w:p w:rsidR="00F418BC" w:rsidRPr="000827FE" w:rsidRDefault="000030AE" w:rsidP="0061477F">
            <w:pPr>
              <w:autoSpaceDE w:val="0"/>
              <w:autoSpaceDN w:val="0"/>
              <w:adjustRightInd w:val="0"/>
              <w:spacing w:line="400" w:lineRule="exact"/>
              <w:ind w:leftChars="118" w:left="283" w:firstLineChars="208" w:firstLine="499"/>
              <w:jc w:val="both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本公司</w:t>
            </w:r>
            <w:r w:rsidR="008509CE" w:rsidRPr="000827FE">
              <w:rPr>
                <w:rFonts w:eastAsia="標楷體"/>
                <w:color w:val="000000"/>
              </w:rPr>
              <w:t>所開發生產的</w:t>
            </w:r>
            <w:r w:rsidR="008509CE" w:rsidRPr="000827FE">
              <w:rPr>
                <w:rFonts w:eastAsia="標楷體"/>
                <w:color w:val="000000"/>
              </w:rPr>
              <w:t>EMC LED</w:t>
            </w:r>
            <w:r w:rsidR="008509CE" w:rsidRPr="000827FE">
              <w:rPr>
                <w:rFonts w:eastAsia="標楷體"/>
                <w:color w:val="000000"/>
              </w:rPr>
              <w:t>導線架產品，屬於主流的</w:t>
            </w:r>
            <w:r w:rsidR="008509CE" w:rsidRPr="000827FE">
              <w:rPr>
                <w:rFonts w:eastAsia="標楷體"/>
                <w:color w:val="000000"/>
              </w:rPr>
              <w:t>EPOXY</w:t>
            </w:r>
            <w:r w:rsidR="008509CE" w:rsidRPr="000827FE">
              <w:rPr>
                <w:rFonts w:eastAsia="標楷體"/>
                <w:color w:val="000000"/>
              </w:rPr>
              <w:t>導線架，特點為採用高精密度、高量產性之捲式蝕刻銅材，並使用</w:t>
            </w:r>
            <w:r w:rsidR="008509CE" w:rsidRPr="000827FE">
              <w:rPr>
                <w:rFonts w:eastAsia="標楷體"/>
                <w:color w:val="000000"/>
              </w:rPr>
              <w:t>AutoMold</w:t>
            </w:r>
            <w:r w:rsidR="008509CE" w:rsidRPr="000827FE">
              <w:rPr>
                <w:rFonts w:eastAsia="標楷體"/>
                <w:color w:val="000000"/>
              </w:rPr>
              <w:t>系統及搭配高精密度</w:t>
            </w:r>
            <w:r w:rsidR="008509CE" w:rsidRPr="000827FE">
              <w:rPr>
                <w:rFonts w:eastAsia="標楷體"/>
                <w:color w:val="000000"/>
              </w:rPr>
              <w:t>Molding</w:t>
            </w:r>
            <w:r w:rsidR="008509CE" w:rsidRPr="000827FE">
              <w:rPr>
                <w:rFonts w:eastAsia="標楷體"/>
                <w:color w:val="000000"/>
              </w:rPr>
              <w:t>模具來成型此高度集成化</w:t>
            </w:r>
            <w:r w:rsidR="008509CE" w:rsidRPr="000827FE">
              <w:rPr>
                <w:rFonts w:eastAsia="標楷體"/>
                <w:color w:val="000000"/>
              </w:rPr>
              <w:t>(MAP)LED</w:t>
            </w:r>
            <w:r w:rsidR="008509CE" w:rsidRPr="000827FE">
              <w:rPr>
                <w:rFonts w:eastAsia="標楷體"/>
                <w:color w:val="000000"/>
              </w:rPr>
              <w:t>封裝用之導線架，具有高密度、高耐熱、抗黃變、高氣密性等優勢。</w:t>
            </w:r>
          </w:p>
          <w:p w:rsidR="00B91962" w:rsidRPr="0061477F" w:rsidRDefault="008509CE" w:rsidP="0061477F">
            <w:pPr>
              <w:autoSpaceDE w:val="0"/>
              <w:autoSpaceDN w:val="0"/>
              <w:adjustRightInd w:val="0"/>
              <w:spacing w:line="400" w:lineRule="exact"/>
              <w:ind w:leftChars="118" w:left="283" w:firstLineChars="208" w:firstLine="499"/>
              <w:jc w:val="both"/>
              <w:rPr>
                <w:rFonts w:eastAsia="標楷體"/>
              </w:rPr>
            </w:pPr>
            <w:r w:rsidRPr="000827FE">
              <w:rPr>
                <w:rFonts w:eastAsia="標楷體"/>
                <w:color w:val="000000"/>
              </w:rPr>
              <w:t>EMC</w:t>
            </w:r>
            <w:r w:rsidRPr="000827FE">
              <w:rPr>
                <w:rFonts w:eastAsia="標楷體"/>
                <w:color w:val="000000"/>
              </w:rPr>
              <w:t>在中功率的領先優勢明顯，因此可望創造更明顯的產業成長，現下難有其他技術可以有明顯的成本及效益可以撼動</w:t>
            </w:r>
            <w:r w:rsidRPr="000827FE">
              <w:rPr>
                <w:rFonts w:eastAsia="標楷體"/>
                <w:color w:val="000000"/>
              </w:rPr>
              <w:t>EMC</w:t>
            </w:r>
            <w:r w:rsidRPr="000827FE">
              <w:rPr>
                <w:rFonts w:eastAsia="標楷體"/>
                <w:color w:val="000000"/>
              </w:rPr>
              <w:t>的地位。因此本公司憑藉獨立自主的研發能力，以豐富的研發人才來作為設計資源及可靠技術的支援，故本公司目前產品良率穩定領先市場</w:t>
            </w:r>
            <w:r w:rsidRPr="000827FE">
              <w:rPr>
                <w:rFonts w:eastAsia="標楷體"/>
                <w:color w:val="000000"/>
              </w:rPr>
              <w:t>(80%</w:t>
            </w:r>
            <w:r w:rsidRPr="000827FE">
              <w:rPr>
                <w:rFonts w:eastAsia="標楷體"/>
                <w:color w:val="000000"/>
              </w:rPr>
              <w:t>以上</w:t>
            </w:r>
            <w:r w:rsidRPr="000827FE">
              <w:rPr>
                <w:rFonts w:eastAsia="標楷體"/>
                <w:color w:val="000000"/>
              </w:rPr>
              <w:t>)</w:t>
            </w:r>
            <w:r w:rsidRPr="000827FE">
              <w:rPr>
                <w:rFonts w:eastAsia="標楷體"/>
                <w:color w:val="000000"/>
              </w:rPr>
              <w:t>，台灣及大陸同業目前多半良率未達</w:t>
            </w:r>
            <w:r w:rsidRPr="000827FE">
              <w:rPr>
                <w:rFonts w:eastAsia="標楷體"/>
                <w:color w:val="000000"/>
              </w:rPr>
              <w:t>80%</w:t>
            </w:r>
            <w:r w:rsidRPr="000827FE">
              <w:rPr>
                <w:rFonts w:eastAsia="標楷體"/>
                <w:color w:val="000000"/>
              </w:rPr>
              <w:t>下，本公司目前在成本上具有領先地位。且隨著整體發光二極體產業將因應用面逐漸擴增，預估未來仍持續成長，有利公司營運成長，未來發展可期。</w:t>
            </w:r>
          </w:p>
          <w:p w:rsidR="001F5367" w:rsidRPr="0061477F" w:rsidRDefault="0061477F" w:rsidP="0061477F">
            <w:pPr>
              <w:pStyle w:val="HTML"/>
              <w:spacing w:afterLines="50" w:after="180" w:line="400" w:lineRule="exact"/>
              <w:rPr>
                <w:rStyle w:val="HTML1"/>
                <w:rFonts w:ascii="Times New Roman" w:eastAsia="標楷體" w:hAnsi="Times New Roman" w:cs="Times New Roman"/>
                <w:b/>
                <w:sz w:val="24"/>
                <w:szCs w:val="24"/>
                <w:lang w:val="en-US" w:eastAsia="zh-TW"/>
              </w:rPr>
            </w:pPr>
            <w:r w:rsidRPr="0061477F">
              <w:rPr>
                <w:rStyle w:val="HTML1"/>
                <w:rFonts w:ascii="Times New Roman" w:eastAsia="標楷體" w:hAnsi="Times New Roman" w:cs="Times New Roman"/>
                <w:b/>
                <w:sz w:val="24"/>
                <w:szCs w:val="24"/>
                <w:lang w:val="en-US" w:eastAsia="zh-TW"/>
              </w:rPr>
              <w:t>二、</w:t>
            </w:r>
            <w:r w:rsidR="001F5367" w:rsidRPr="0061477F">
              <w:rPr>
                <w:rStyle w:val="HTML1"/>
                <w:rFonts w:ascii="Times New Roman" w:eastAsia="標楷體" w:hAnsi="Times New Roman" w:cs="Times New Roman"/>
                <w:b/>
                <w:sz w:val="24"/>
                <w:szCs w:val="24"/>
                <w:lang w:val="en-US" w:eastAsia="zh-TW"/>
              </w:rPr>
              <w:t>公司沿革</w:t>
            </w:r>
          </w:p>
          <w:tbl>
            <w:tblPr>
              <w:tblW w:w="9082" w:type="dxa"/>
              <w:tblInd w:w="26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7523"/>
            </w:tblGrid>
            <w:tr w:rsidR="004B3A85" w:rsidRPr="004B3A85" w:rsidTr="0061477F">
              <w:trPr>
                <w:trHeight w:val="367"/>
                <w:tblHeader/>
              </w:trPr>
              <w:tc>
                <w:tcPr>
                  <w:tcW w:w="1559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4B3A85" w:rsidRPr="004B3A85" w:rsidRDefault="004B3A85" w:rsidP="0061477F">
                  <w:pPr>
                    <w:autoSpaceDE w:val="0"/>
                    <w:autoSpaceDN w:val="0"/>
                    <w:spacing w:line="400" w:lineRule="exact"/>
                    <w:ind w:leftChars="38" w:left="91" w:right="91"/>
                    <w:jc w:val="distribute"/>
                    <w:textAlignment w:val="bottom"/>
                    <w:rPr>
                      <w:rFonts w:eastAsia="標楷體"/>
                      <w:bCs/>
                      <w:szCs w:val="20"/>
                    </w:rPr>
                  </w:pPr>
                  <w:r w:rsidRPr="004B3A85">
                    <w:rPr>
                      <w:rFonts w:eastAsia="標楷體" w:hint="eastAsia"/>
                      <w:bCs/>
                      <w:szCs w:val="20"/>
                    </w:rPr>
                    <w:t>年度</w:t>
                  </w:r>
                </w:p>
              </w:tc>
              <w:tc>
                <w:tcPr>
                  <w:tcW w:w="7523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4B3A85" w:rsidRPr="004B3A85" w:rsidRDefault="004B3A85" w:rsidP="0061477F">
                  <w:pPr>
                    <w:autoSpaceDE w:val="0"/>
                    <w:autoSpaceDN w:val="0"/>
                    <w:spacing w:line="400" w:lineRule="exact"/>
                    <w:ind w:left="94" w:right="91"/>
                    <w:jc w:val="distribute"/>
                    <w:textAlignment w:val="bottom"/>
                    <w:rPr>
                      <w:rFonts w:eastAsia="標楷體"/>
                      <w:bCs/>
                      <w:szCs w:val="20"/>
                    </w:rPr>
                  </w:pPr>
                  <w:r w:rsidRPr="004B3A85">
                    <w:rPr>
                      <w:rFonts w:eastAsia="標楷體" w:hint="eastAsia"/>
                      <w:bCs/>
                      <w:szCs w:val="20"/>
                    </w:rPr>
                    <w:t>重要發展記事</w:t>
                  </w:r>
                </w:p>
              </w:tc>
            </w:tr>
            <w:tr w:rsidR="004B3A85" w:rsidRPr="004B3A85" w:rsidTr="0061477F">
              <w:tc>
                <w:tcPr>
                  <w:tcW w:w="1559" w:type="dxa"/>
                  <w:tcBorders>
                    <w:top w:val="double" w:sz="4" w:space="0" w:color="auto"/>
                  </w:tcBorders>
                  <w:vAlign w:val="center"/>
                </w:tcPr>
                <w:p w:rsidR="004B3A85" w:rsidRPr="004B3A85" w:rsidRDefault="004B3A85" w:rsidP="0061477F">
                  <w:pPr>
                    <w:spacing w:line="400" w:lineRule="exact"/>
                    <w:jc w:val="center"/>
                    <w:rPr>
                      <w:rFonts w:eastAsia="標楷體"/>
                      <w:bCs/>
                      <w:szCs w:val="20"/>
                    </w:rPr>
                  </w:pPr>
                  <w:r w:rsidRPr="004B3A85">
                    <w:rPr>
                      <w:rFonts w:eastAsia="標楷體"/>
                      <w:bCs/>
                      <w:szCs w:val="20"/>
                    </w:rPr>
                    <w:t>98</w:t>
                  </w:r>
                  <w:r w:rsidRPr="004B3A85">
                    <w:rPr>
                      <w:rFonts w:eastAsia="標楷體" w:hint="eastAsia"/>
                      <w:bCs/>
                      <w:szCs w:val="20"/>
                    </w:rPr>
                    <w:t>年度</w:t>
                  </w:r>
                </w:p>
              </w:tc>
              <w:tc>
                <w:tcPr>
                  <w:tcW w:w="7523" w:type="dxa"/>
                  <w:tcBorders>
                    <w:top w:val="double" w:sz="4" w:space="0" w:color="auto"/>
                  </w:tcBorders>
                </w:tcPr>
                <w:p w:rsidR="004B3A85" w:rsidRPr="004B3A85" w:rsidRDefault="004B3A85" w:rsidP="0061477F">
                  <w:pPr>
                    <w:autoSpaceDE w:val="0"/>
                    <w:autoSpaceDN w:val="0"/>
                    <w:spacing w:line="400" w:lineRule="exact"/>
                    <w:ind w:rightChars="38" w:right="91"/>
                    <w:textAlignment w:val="bottom"/>
                    <w:rPr>
                      <w:rFonts w:eastAsia="標楷體"/>
                      <w:bCs/>
                      <w:szCs w:val="20"/>
                    </w:rPr>
                  </w:pPr>
                  <w:r w:rsidRPr="004B3A85">
                    <w:rPr>
                      <w:rFonts w:eastAsia="標楷體" w:hint="eastAsia"/>
                    </w:rPr>
                    <w:t>長華科技</w:t>
                  </w:r>
                  <w:r w:rsidRPr="004B3A85">
                    <w:rPr>
                      <w:rFonts w:eastAsia="標楷體"/>
                    </w:rPr>
                    <w:t>(</w:t>
                  </w:r>
                  <w:r w:rsidRPr="004B3A85">
                    <w:rPr>
                      <w:rFonts w:eastAsia="標楷體" w:hint="eastAsia"/>
                    </w:rPr>
                    <w:t>股</w:t>
                  </w:r>
                  <w:r w:rsidRPr="004B3A85">
                    <w:rPr>
                      <w:rFonts w:eastAsia="標楷體"/>
                    </w:rPr>
                    <w:t>)</w:t>
                  </w:r>
                  <w:r w:rsidRPr="004B3A85">
                    <w:rPr>
                      <w:rFonts w:eastAsia="標楷體" w:hint="eastAsia"/>
                    </w:rPr>
                    <w:t>公司正式成立，實收資本額為</w:t>
                  </w:r>
                  <w:r w:rsidRPr="004B3A85">
                    <w:rPr>
                      <w:rFonts w:eastAsia="標楷體"/>
                    </w:rPr>
                    <w:t xml:space="preserve"> </w:t>
                  </w:r>
                  <w:r w:rsidRPr="004B3A85">
                    <w:rPr>
                      <w:rFonts w:eastAsia="標楷體" w:hint="eastAsia"/>
                    </w:rPr>
                    <w:t>新台幣</w:t>
                  </w:r>
                  <w:r w:rsidRPr="004B3A85">
                    <w:rPr>
                      <w:rFonts w:eastAsia="標楷體"/>
                    </w:rPr>
                    <w:t>10,000,000</w:t>
                  </w:r>
                  <w:r w:rsidRPr="004B3A85">
                    <w:rPr>
                      <w:rFonts w:eastAsia="標楷體" w:hint="eastAsia"/>
                    </w:rPr>
                    <w:t>元。</w:t>
                  </w:r>
                </w:p>
              </w:tc>
            </w:tr>
            <w:tr w:rsidR="004B3A85" w:rsidRPr="004B3A85" w:rsidTr="0061477F">
              <w:tc>
                <w:tcPr>
                  <w:tcW w:w="1559" w:type="dxa"/>
                  <w:vAlign w:val="center"/>
                </w:tcPr>
                <w:p w:rsidR="004B3A85" w:rsidRPr="004B3A85" w:rsidRDefault="004B3A85" w:rsidP="0061477F">
                  <w:pPr>
                    <w:spacing w:line="400" w:lineRule="exact"/>
                    <w:jc w:val="center"/>
                    <w:rPr>
                      <w:rFonts w:eastAsia="標楷體"/>
                      <w:bCs/>
                      <w:szCs w:val="20"/>
                    </w:rPr>
                  </w:pPr>
                  <w:r w:rsidRPr="004B3A85">
                    <w:rPr>
                      <w:rFonts w:eastAsia="標楷體"/>
                      <w:bCs/>
                      <w:szCs w:val="20"/>
                    </w:rPr>
                    <w:t>99</w:t>
                  </w:r>
                  <w:r w:rsidRPr="004B3A85">
                    <w:rPr>
                      <w:rFonts w:eastAsia="標楷體" w:hint="eastAsia"/>
                      <w:bCs/>
                      <w:szCs w:val="20"/>
                    </w:rPr>
                    <w:t>年度</w:t>
                  </w:r>
                </w:p>
              </w:tc>
              <w:tc>
                <w:tcPr>
                  <w:tcW w:w="7523" w:type="dxa"/>
                </w:tcPr>
                <w:p w:rsidR="004B3A85" w:rsidRPr="004B3A85" w:rsidRDefault="004B3A85" w:rsidP="0061477F">
                  <w:pPr>
                    <w:autoSpaceDE w:val="0"/>
                    <w:autoSpaceDN w:val="0"/>
                    <w:spacing w:line="400" w:lineRule="exact"/>
                    <w:ind w:rightChars="38" w:right="91"/>
                    <w:textAlignment w:val="bottom"/>
                    <w:rPr>
                      <w:rFonts w:eastAsia="標楷體"/>
                    </w:rPr>
                  </w:pPr>
                  <w:r w:rsidRPr="004B3A85">
                    <w:rPr>
                      <w:rFonts w:eastAsia="標楷體"/>
                    </w:rPr>
                    <w:t>1.</w:t>
                  </w:r>
                  <w:r w:rsidRPr="004B3A85">
                    <w:rPr>
                      <w:rFonts w:eastAsia="標楷體" w:hint="eastAsia"/>
                    </w:rPr>
                    <w:t>現金發行新股新台幣</w:t>
                  </w:r>
                  <w:r w:rsidRPr="004B3A85">
                    <w:rPr>
                      <w:rFonts w:eastAsia="標楷體"/>
                    </w:rPr>
                    <w:t>145,000,000</w:t>
                  </w:r>
                  <w:r w:rsidRPr="004B3A85">
                    <w:rPr>
                      <w:rFonts w:eastAsia="標楷體" w:hint="eastAsia"/>
                    </w:rPr>
                    <w:t>元，每股發行價格新台幣</w:t>
                  </w:r>
                  <w:r w:rsidRPr="004B3A85">
                    <w:rPr>
                      <w:rFonts w:eastAsia="標楷體"/>
                    </w:rPr>
                    <w:t>10</w:t>
                  </w:r>
                  <w:r w:rsidRPr="004B3A85">
                    <w:rPr>
                      <w:rFonts w:eastAsia="標楷體" w:hint="eastAsia"/>
                    </w:rPr>
                    <w:t>元。</w:t>
                  </w:r>
                </w:p>
                <w:p w:rsidR="004B3A85" w:rsidRPr="004B3A85" w:rsidRDefault="004B3A85" w:rsidP="0061477F">
                  <w:pPr>
                    <w:autoSpaceDE w:val="0"/>
                    <w:autoSpaceDN w:val="0"/>
                    <w:spacing w:line="400" w:lineRule="exact"/>
                    <w:ind w:rightChars="38" w:right="91"/>
                    <w:textAlignment w:val="bottom"/>
                    <w:rPr>
                      <w:rFonts w:eastAsia="標楷體"/>
                      <w:szCs w:val="20"/>
                    </w:rPr>
                  </w:pPr>
                  <w:r w:rsidRPr="004B3A85">
                    <w:rPr>
                      <w:rFonts w:eastAsia="標楷體"/>
                    </w:rPr>
                    <w:t>2.</w:t>
                  </w:r>
                  <w:r w:rsidRPr="004B3A85">
                    <w:rPr>
                      <w:rFonts w:eastAsia="標楷體" w:hint="eastAsia"/>
                    </w:rPr>
                    <w:t>工廠登記完成，正式投產。</w:t>
                  </w:r>
                </w:p>
              </w:tc>
            </w:tr>
            <w:tr w:rsidR="004B3A85" w:rsidRPr="004B3A85" w:rsidTr="0061477F">
              <w:tc>
                <w:tcPr>
                  <w:tcW w:w="1559" w:type="dxa"/>
                  <w:vAlign w:val="center"/>
                </w:tcPr>
                <w:p w:rsidR="004B3A85" w:rsidRPr="004B3A85" w:rsidRDefault="004B3A85" w:rsidP="0061477F">
                  <w:pPr>
                    <w:spacing w:line="400" w:lineRule="exact"/>
                    <w:jc w:val="center"/>
                    <w:rPr>
                      <w:rFonts w:eastAsia="標楷體"/>
                      <w:bCs/>
                      <w:szCs w:val="20"/>
                    </w:rPr>
                  </w:pPr>
                  <w:r w:rsidRPr="004B3A85">
                    <w:rPr>
                      <w:rFonts w:eastAsia="標楷體"/>
                      <w:bCs/>
                      <w:szCs w:val="20"/>
                    </w:rPr>
                    <w:t>100</w:t>
                  </w:r>
                  <w:r w:rsidRPr="004B3A85">
                    <w:rPr>
                      <w:rFonts w:eastAsia="標楷體" w:hint="eastAsia"/>
                      <w:bCs/>
                      <w:szCs w:val="20"/>
                    </w:rPr>
                    <w:t>年度</w:t>
                  </w:r>
                </w:p>
              </w:tc>
              <w:tc>
                <w:tcPr>
                  <w:tcW w:w="7523" w:type="dxa"/>
                </w:tcPr>
                <w:p w:rsidR="004B3A85" w:rsidRPr="004B3A85" w:rsidRDefault="004B3A85" w:rsidP="0061477F">
                  <w:pPr>
                    <w:autoSpaceDE w:val="0"/>
                    <w:autoSpaceDN w:val="0"/>
                    <w:spacing w:line="400" w:lineRule="exact"/>
                    <w:ind w:rightChars="38" w:right="91"/>
                    <w:textAlignment w:val="bottom"/>
                    <w:rPr>
                      <w:rFonts w:eastAsia="標楷體"/>
                    </w:rPr>
                  </w:pPr>
                  <w:r w:rsidRPr="004B3A85">
                    <w:rPr>
                      <w:rFonts w:eastAsia="標楷體"/>
                    </w:rPr>
                    <w:t>1.</w:t>
                  </w:r>
                  <w:r w:rsidRPr="004B3A85">
                    <w:rPr>
                      <w:rFonts w:eastAsia="標楷體" w:hint="eastAsia"/>
                    </w:rPr>
                    <w:t>獲頒經濟部加工出口處「</w:t>
                  </w:r>
                  <w:r w:rsidRPr="004B3A85">
                    <w:rPr>
                      <w:rFonts w:eastAsia="標楷體"/>
                    </w:rPr>
                    <w:t>99</w:t>
                  </w:r>
                  <w:r w:rsidRPr="004B3A85">
                    <w:rPr>
                      <w:rFonts w:eastAsia="標楷體" w:hint="eastAsia"/>
                    </w:rPr>
                    <w:t>年建築物整體維護獎」第二名。</w:t>
                  </w:r>
                </w:p>
                <w:p w:rsidR="004B3A85" w:rsidRPr="004B3A85" w:rsidRDefault="004B3A85" w:rsidP="0061477F">
                  <w:pPr>
                    <w:autoSpaceDE w:val="0"/>
                    <w:autoSpaceDN w:val="0"/>
                    <w:spacing w:line="400" w:lineRule="exact"/>
                    <w:ind w:left="240" w:hangingChars="100" w:hanging="240"/>
                    <w:textAlignment w:val="bottom"/>
                    <w:rPr>
                      <w:rFonts w:eastAsia="標楷體"/>
                    </w:rPr>
                  </w:pPr>
                  <w:r w:rsidRPr="004B3A85">
                    <w:rPr>
                      <w:rFonts w:eastAsia="標楷體"/>
                    </w:rPr>
                    <w:t>2.LED(</w:t>
                  </w:r>
                  <w:r w:rsidRPr="004B3A85">
                    <w:rPr>
                      <w:rFonts w:eastAsia="標楷體" w:hint="eastAsia"/>
                    </w:rPr>
                    <w:t>發光二極體</w:t>
                  </w:r>
                  <w:r w:rsidRPr="004B3A85">
                    <w:rPr>
                      <w:rFonts w:eastAsia="標楷體"/>
                    </w:rPr>
                    <w:t>)</w:t>
                  </w:r>
                  <w:r w:rsidRPr="004B3A85">
                    <w:rPr>
                      <w:rFonts w:eastAsia="標楷體" w:hint="eastAsia"/>
                    </w:rPr>
                    <w:t>導線架之生產製造通過法國標準協會</w:t>
                  </w:r>
                  <w:r w:rsidRPr="004B3A85">
                    <w:rPr>
                      <w:rFonts w:eastAsia="標楷體"/>
                    </w:rPr>
                    <w:t>(AFNOR)ISO9001</w:t>
                  </w:r>
                  <w:r w:rsidRPr="004B3A85">
                    <w:rPr>
                      <w:rFonts w:eastAsia="標楷體" w:hint="eastAsia"/>
                    </w:rPr>
                    <w:t>驗證。</w:t>
                  </w:r>
                </w:p>
                <w:p w:rsidR="004B3A85" w:rsidRPr="004B3A85" w:rsidRDefault="004B3A85" w:rsidP="0061477F">
                  <w:pPr>
                    <w:autoSpaceDE w:val="0"/>
                    <w:autoSpaceDN w:val="0"/>
                    <w:adjustRightInd w:val="0"/>
                    <w:spacing w:line="400" w:lineRule="exact"/>
                    <w:ind w:left="240" w:hangingChars="100" w:hanging="240"/>
                    <w:textAlignment w:val="bottom"/>
                    <w:rPr>
                      <w:rFonts w:eastAsia="標楷體"/>
                      <w:szCs w:val="20"/>
                    </w:rPr>
                  </w:pPr>
                  <w:r w:rsidRPr="004B3A85">
                    <w:rPr>
                      <w:rFonts w:eastAsia="標楷體"/>
                    </w:rPr>
                    <w:t>3.</w:t>
                  </w:r>
                  <w:r w:rsidRPr="004B3A85">
                    <w:rPr>
                      <w:rFonts w:eastAsia="標楷體" w:hint="eastAsia"/>
                    </w:rPr>
                    <w:t>減資彌補虧損新台幣</w:t>
                  </w:r>
                  <w:r w:rsidRPr="004B3A85">
                    <w:rPr>
                      <w:rFonts w:eastAsia="標楷體"/>
                    </w:rPr>
                    <w:t>132,943,950</w:t>
                  </w:r>
                  <w:r w:rsidRPr="004B3A85">
                    <w:rPr>
                      <w:rFonts w:eastAsia="標楷體" w:hint="eastAsia"/>
                    </w:rPr>
                    <w:t>元，並同時辦理現金增資新台幣</w:t>
                  </w:r>
                  <w:r w:rsidRPr="004B3A85">
                    <w:rPr>
                      <w:rFonts w:eastAsia="標楷體"/>
                    </w:rPr>
                    <w:t>80,000,000</w:t>
                  </w:r>
                  <w:r w:rsidRPr="004B3A85">
                    <w:rPr>
                      <w:rFonts w:eastAsia="標楷體" w:hint="eastAsia"/>
                    </w:rPr>
                    <w:t>元，每股發行價格新台幣</w:t>
                  </w:r>
                  <w:r w:rsidRPr="004B3A85">
                    <w:rPr>
                      <w:rFonts w:eastAsia="標楷體"/>
                    </w:rPr>
                    <w:t>10</w:t>
                  </w:r>
                  <w:r w:rsidRPr="004B3A85">
                    <w:rPr>
                      <w:rFonts w:eastAsia="標楷體" w:hint="eastAsia"/>
                    </w:rPr>
                    <w:t>元。</w:t>
                  </w:r>
                </w:p>
              </w:tc>
            </w:tr>
            <w:tr w:rsidR="004B3A85" w:rsidRPr="004B3A85" w:rsidTr="0061477F">
              <w:trPr>
                <w:trHeight w:val="593"/>
              </w:trPr>
              <w:tc>
                <w:tcPr>
                  <w:tcW w:w="1559" w:type="dxa"/>
                  <w:vAlign w:val="center"/>
                </w:tcPr>
                <w:p w:rsidR="004B3A85" w:rsidRPr="004B3A85" w:rsidRDefault="004B3A85" w:rsidP="0061477F">
                  <w:pPr>
                    <w:spacing w:line="400" w:lineRule="exact"/>
                    <w:jc w:val="center"/>
                    <w:rPr>
                      <w:rFonts w:eastAsia="標楷體"/>
                      <w:bCs/>
                      <w:szCs w:val="20"/>
                    </w:rPr>
                  </w:pPr>
                  <w:r w:rsidRPr="004B3A85">
                    <w:rPr>
                      <w:rFonts w:eastAsia="標楷體"/>
                      <w:bCs/>
                      <w:szCs w:val="20"/>
                    </w:rPr>
                    <w:t>101</w:t>
                  </w:r>
                  <w:r w:rsidRPr="004B3A85">
                    <w:rPr>
                      <w:rFonts w:eastAsia="標楷體" w:hint="eastAsia"/>
                      <w:bCs/>
                      <w:szCs w:val="20"/>
                    </w:rPr>
                    <w:t>年度</w:t>
                  </w:r>
                </w:p>
              </w:tc>
              <w:tc>
                <w:tcPr>
                  <w:tcW w:w="7523" w:type="dxa"/>
                </w:tcPr>
                <w:p w:rsidR="004B3A85" w:rsidRPr="004B3A85" w:rsidRDefault="004B3A85" w:rsidP="0061477F">
                  <w:pPr>
                    <w:autoSpaceDE w:val="0"/>
                    <w:autoSpaceDN w:val="0"/>
                    <w:spacing w:line="400" w:lineRule="exact"/>
                    <w:ind w:left="178" w:rightChars="38" w:right="91" w:hangingChars="74" w:hanging="178"/>
                    <w:textAlignment w:val="bottom"/>
                    <w:rPr>
                      <w:rFonts w:eastAsia="標楷體"/>
                    </w:rPr>
                  </w:pPr>
                  <w:r w:rsidRPr="004B3A85">
                    <w:rPr>
                      <w:rFonts w:eastAsia="標楷體"/>
                    </w:rPr>
                    <w:t>1.</w:t>
                  </w:r>
                  <w:r w:rsidRPr="004B3A85">
                    <w:rPr>
                      <w:rFonts w:eastAsia="標楷體" w:hint="eastAsia"/>
                    </w:rPr>
                    <w:t>取得台灣、大陸「矩形陣列發光二極體導線架之改良構造」專利。</w:t>
                  </w:r>
                </w:p>
                <w:p w:rsidR="004B3A85" w:rsidRPr="004B3A85" w:rsidRDefault="004B3A85" w:rsidP="0061477F">
                  <w:pPr>
                    <w:autoSpaceDE w:val="0"/>
                    <w:autoSpaceDN w:val="0"/>
                    <w:spacing w:line="400" w:lineRule="exact"/>
                    <w:ind w:left="178" w:rightChars="38" w:right="91" w:hangingChars="74" w:hanging="178"/>
                    <w:textAlignment w:val="bottom"/>
                    <w:rPr>
                      <w:rFonts w:eastAsia="標楷體"/>
                    </w:rPr>
                  </w:pPr>
                  <w:r w:rsidRPr="004B3A85">
                    <w:rPr>
                      <w:rFonts w:eastAsia="標楷體"/>
                    </w:rPr>
                    <w:t>2.</w:t>
                  </w:r>
                  <w:r w:rsidRPr="004B3A85">
                    <w:rPr>
                      <w:rFonts w:eastAsia="標楷體" w:hint="eastAsia"/>
                    </w:rPr>
                    <w:t>取得台灣、日本「側向發光二極體之改良結構」專利。</w:t>
                  </w:r>
                </w:p>
              </w:tc>
            </w:tr>
            <w:tr w:rsidR="004B3A85" w:rsidRPr="004B3A85" w:rsidTr="0061477F">
              <w:tc>
                <w:tcPr>
                  <w:tcW w:w="1559" w:type="dxa"/>
                  <w:vAlign w:val="center"/>
                </w:tcPr>
                <w:p w:rsidR="004B3A85" w:rsidRPr="004B3A85" w:rsidRDefault="004B3A85" w:rsidP="0061477F">
                  <w:pPr>
                    <w:spacing w:line="400" w:lineRule="exact"/>
                    <w:jc w:val="center"/>
                    <w:rPr>
                      <w:rFonts w:eastAsia="標楷體"/>
                      <w:bCs/>
                      <w:szCs w:val="20"/>
                    </w:rPr>
                  </w:pPr>
                  <w:r w:rsidRPr="004B3A85">
                    <w:rPr>
                      <w:rFonts w:eastAsia="標楷體"/>
                      <w:bCs/>
                      <w:szCs w:val="20"/>
                    </w:rPr>
                    <w:t>102</w:t>
                  </w:r>
                  <w:r w:rsidRPr="004B3A85">
                    <w:rPr>
                      <w:rFonts w:eastAsia="標楷體" w:hint="eastAsia"/>
                      <w:bCs/>
                      <w:szCs w:val="20"/>
                    </w:rPr>
                    <w:t>年度</w:t>
                  </w:r>
                </w:p>
              </w:tc>
              <w:tc>
                <w:tcPr>
                  <w:tcW w:w="7523" w:type="dxa"/>
                </w:tcPr>
                <w:p w:rsidR="004B3A85" w:rsidRPr="004B3A85" w:rsidRDefault="004B3A85" w:rsidP="0061477F">
                  <w:pPr>
                    <w:autoSpaceDE w:val="0"/>
                    <w:autoSpaceDN w:val="0"/>
                    <w:spacing w:line="400" w:lineRule="exact"/>
                    <w:ind w:left="240" w:hangingChars="100" w:hanging="240"/>
                    <w:textAlignment w:val="bottom"/>
                    <w:rPr>
                      <w:rFonts w:eastAsia="標楷體"/>
                    </w:rPr>
                  </w:pPr>
                  <w:r w:rsidRPr="004B3A85">
                    <w:rPr>
                      <w:rFonts w:eastAsia="標楷體"/>
                    </w:rPr>
                    <w:t>1.</w:t>
                  </w:r>
                  <w:r w:rsidRPr="004B3A85">
                    <w:rPr>
                      <w:rFonts w:eastAsia="標楷體" w:hint="eastAsia"/>
                    </w:rPr>
                    <w:t>現金發行新股新台幣</w:t>
                  </w:r>
                  <w:r w:rsidRPr="004B3A85">
                    <w:rPr>
                      <w:rFonts w:eastAsia="標楷體"/>
                    </w:rPr>
                    <w:t>150,000,000</w:t>
                  </w:r>
                  <w:r w:rsidRPr="004B3A85">
                    <w:rPr>
                      <w:rFonts w:eastAsia="標楷體" w:hint="eastAsia"/>
                    </w:rPr>
                    <w:t>元，每股以新台幣</w:t>
                  </w:r>
                  <w:r w:rsidRPr="004B3A85">
                    <w:rPr>
                      <w:rFonts w:eastAsia="標楷體"/>
                    </w:rPr>
                    <w:t>30</w:t>
                  </w:r>
                  <w:r w:rsidRPr="004B3A85">
                    <w:rPr>
                      <w:rFonts w:eastAsia="標楷體" w:hint="eastAsia"/>
                    </w:rPr>
                    <w:t>元溢價發行。</w:t>
                  </w:r>
                </w:p>
                <w:p w:rsidR="004B3A85" w:rsidRPr="004B3A85" w:rsidRDefault="004B3A85" w:rsidP="0061477F">
                  <w:pPr>
                    <w:autoSpaceDE w:val="0"/>
                    <w:autoSpaceDN w:val="0"/>
                    <w:spacing w:line="400" w:lineRule="exact"/>
                    <w:ind w:rightChars="38" w:right="91"/>
                    <w:textAlignment w:val="bottom"/>
                    <w:rPr>
                      <w:rFonts w:eastAsia="標楷體"/>
                    </w:rPr>
                  </w:pPr>
                  <w:r w:rsidRPr="004B3A85">
                    <w:rPr>
                      <w:rFonts w:eastAsia="標楷體"/>
                    </w:rPr>
                    <w:t>2.</w:t>
                  </w:r>
                  <w:r w:rsidRPr="004B3A85">
                    <w:rPr>
                      <w:rFonts w:eastAsia="標楷體" w:hint="eastAsia"/>
                    </w:rPr>
                    <w:t>取得台灣、大陸「散熱體導線架之結構」專利。</w:t>
                  </w:r>
                </w:p>
                <w:p w:rsidR="004B3A85" w:rsidRPr="004B3A85" w:rsidRDefault="004B3A85" w:rsidP="0061477F">
                  <w:pPr>
                    <w:autoSpaceDE w:val="0"/>
                    <w:autoSpaceDN w:val="0"/>
                    <w:spacing w:line="400" w:lineRule="exact"/>
                    <w:ind w:rightChars="38" w:right="91"/>
                    <w:textAlignment w:val="bottom"/>
                    <w:rPr>
                      <w:rFonts w:eastAsia="標楷體"/>
                      <w:bCs/>
                    </w:rPr>
                  </w:pPr>
                  <w:r w:rsidRPr="004B3A85">
                    <w:rPr>
                      <w:rFonts w:eastAsia="標楷體"/>
                    </w:rPr>
                    <w:lastRenderedPageBreak/>
                    <w:t>3.</w:t>
                  </w:r>
                  <w:r w:rsidRPr="004B3A85">
                    <w:rPr>
                      <w:rFonts w:eastAsia="標楷體" w:hint="eastAsia"/>
                    </w:rPr>
                    <w:t>取得台灣、大陸、日本「矩形陣列發光二極體導線架」專利。</w:t>
                  </w:r>
                </w:p>
              </w:tc>
            </w:tr>
            <w:tr w:rsidR="004B3A85" w:rsidRPr="004B3A85" w:rsidTr="0061477F">
              <w:tc>
                <w:tcPr>
                  <w:tcW w:w="1559" w:type="dxa"/>
                  <w:tcBorders>
                    <w:bottom w:val="single" w:sz="12" w:space="0" w:color="auto"/>
                  </w:tcBorders>
                  <w:vAlign w:val="center"/>
                </w:tcPr>
                <w:p w:rsidR="004B3A85" w:rsidRPr="004B3A85" w:rsidRDefault="004B3A85" w:rsidP="0061477F">
                  <w:pPr>
                    <w:spacing w:line="400" w:lineRule="exact"/>
                    <w:jc w:val="center"/>
                    <w:rPr>
                      <w:rFonts w:eastAsia="標楷體"/>
                      <w:bCs/>
                      <w:szCs w:val="20"/>
                    </w:rPr>
                  </w:pPr>
                  <w:r w:rsidRPr="004B3A85">
                    <w:rPr>
                      <w:rFonts w:eastAsia="標楷體"/>
                      <w:bCs/>
                      <w:szCs w:val="20"/>
                    </w:rPr>
                    <w:lastRenderedPageBreak/>
                    <w:t>103</w:t>
                  </w:r>
                  <w:r w:rsidRPr="004B3A85">
                    <w:rPr>
                      <w:rFonts w:eastAsia="標楷體" w:hint="eastAsia"/>
                      <w:bCs/>
                      <w:szCs w:val="20"/>
                    </w:rPr>
                    <w:t>年度</w:t>
                  </w:r>
                </w:p>
              </w:tc>
              <w:tc>
                <w:tcPr>
                  <w:tcW w:w="7523" w:type="dxa"/>
                  <w:tcBorders>
                    <w:bottom w:val="single" w:sz="12" w:space="0" w:color="auto"/>
                  </w:tcBorders>
                </w:tcPr>
                <w:p w:rsidR="004B3A85" w:rsidRPr="004B3A85" w:rsidRDefault="004B3A85" w:rsidP="0061477F">
                  <w:pPr>
                    <w:autoSpaceDE w:val="0"/>
                    <w:autoSpaceDN w:val="0"/>
                    <w:spacing w:line="400" w:lineRule="exact"/>
                    <w:ind w:left="178" w:rightChars="38" w:right="91" w:hangingChars="74" w:hanging="178"/>
                    <w:textAlignment w:val="bottom"/>
                    <w:rPr>
                      <w:rFonts w:eastAsia="標楷體"/>
                    </w:rPr>
                  </w:pPr>
                  <w:r w:rsidRPr="004B3A85">
                    <w:rPr>
                      <w:rFonts w:eastAsia="標楷體"/>
                    </w:rPr>
                    <w:t>1.</w:t>
                  </w:r>
                  <w:r w:rsidRPr="004B3A85">
                    <w:rPr>
                      <w:rFonts w:eastAsia="標楷體" w:hint="eastAsia"/>
                    </w:rPr>
                    <w:t>取得台灣、大陸「</w:t>
                  </w:r>
                  <w:r w:rsidRPr="004B3A85">
                    <w:rPr>
                      <w:rFonts w:eastAsia="標楷體"/>
                    </w:rPr>
                    <w:t>LED</w:t>
                  </w:r>
                  <w:r w:rsidRPr="004B3A85">
                    <w:rPr>
                      <w:rFonts w:eastAsia="標楷體" w:hint="eastAsia"/>
                    </w:rPr>
                    <w:t>平板金屬導線架」專利。</w:t>
                  </w:r>
                </w:p>
                <w:p w:rsidR="004B3A85" w:rsidRPr="004B3A85" w:rsidRDefault="004B3A85" w:rsidP="0061477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400" w:lineRule="exact"/>
                    <w:jc w:val="both"/>
                    <w:rPr>
                      <w:rFonts w:eastAsia="標楷體"/>
                    </w:rPr>
                  </w:pPr>
                  <w:r w:rsidRPr="004B3A85">
                    <w:rPr>
                      <w:rFonts w:eastAsia="標楷體"/>
                    </w:rPr>
                    <w:t>2.</w:t>
                  </w:r>
                  <w:r w:rsidRPr="004B3A85">
                    <w:rPr>
                      <w:rFonts w:eastAsia="標楷體" w:hint="eastAsia"/>
                    </w:rPr>
                    <w:t>取得大陸「</w:t>
                  </w:r>
                  <w:r w:rsidRPr="004B3A85">
                    <w:rPr>
                      <w:rFonts w:eastAsia="標楷體"/>
                    </w:rPr>
                    <w:t>LED</w:t>
                  </w:r>
                  <w:r w:rsidRPr="004B3A85">
                    <w:rPr>
                      <w:rFonts w:eastAsia="標楷體" w:hint="eastAsia"/>
                    </w:rPr>
                    <w:t>平板燈架及其固件結構」專利。</w:t>
                  </w:r>
                </w:p>
                <w:p w:rsidR="004B3A85" w:rsidRPr="004B3A85" w:rsidRDefault="004B3A85" w:rsidP="0061477F">
                  <w:pPr>
                    <w:autoSpaceDE w:val="0"/>
                    <w:autoSpaceDN w:val="0"/>
                    <w:spacing w:line="400" w:lineRule="exact"/>
                    <w:ind w:left="178" w:rightChars="38" w:right="91" w:hangingChars="74" w:hanging="178"/>
                    <w:textAlignment w:val="bottom"/>
                    <w:rPr>
                      <w:rFonts w:eastAsia="標楷體"/>
                    </w:rPr>
                  </w:pPr>
                  <w:r w:rsidRPr="004B3A85">
                    <w:rPr>
                      <w:rFonts w:eastAsia="標楷體"/>
                    </w:rPr>
                    <w:t>3.</w:t>
                  </w:r>
                  <w:r w:rsidRPr="004B3A85">
                    <w:rPr>
                      <w:rFonts w:eastAsia="標楷體" w:hint="eastAsia"/>
                    </w:rPr>
                    <w:t>通過勞動部勞力發展署「</w:t>
                  </w:r>
                  <w:r w:rsidRPr="004B3A85">
                    <w:rPr>
                      <w:rFonts w:eastAsia="標楷體"/>
                    </w:rPr>
                    <w:t>TTQS</w:t>
                  </w:r>
                  <w:r w:rsidRPr="004B3A85">
                    <w:rPr>
                      <w:rFonts w:eastAsia="標楷體" w:hint="eastAsia"/>
                    </w:rPr>
                    <w:t>訓練品質系統認證」評核。</w:t>
                  </w:r>
                </w:p>
                <w:p w:rsidR="004B3A85" w:rsidRPr="004B3A85" w:rsidRDefault="004B3A85" w:rsidP="0061477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400" w:lineRule="exact"/>
                    <w:jc w:val="both"/>
                    <w:rPr>
                      <w:rFonts w:eastAsia="標楷體"/>
                    </w:rPr>
                  </w:pPr>
                  <w:r w:rsidRPr="004B3A85">
                    <w:rPr>
                      <w:rFonts w:eastAsia="標楷體"/>
                    </w:rPr>
                    <w:t>4.</w:t>
                  </w:r>
                  <w:r w:rsidRPr="004B3A85">
                    <w:rPr>
                      <w:rFonts w:eastAsia="標楷體" w:hint="eastAsia"/>
                    </w:rPr>
                    <w:t>取得台灣、大陸、日本、德國「雙層導線架結構」專利。</w:t>
                  </w:r>
                </w:p>
                <w:p w:rsidR="004B3A85" w:rsidRPr="004B3A85" w:rsidRDefault="004B3A85" w:rsidP="0061477F">
                  <w:pPr>
                    <w:autoSpaceDE w:val="0"/>
                    <w:autoSpaceDN w:val="0"/>
                    <w:spacing w:line="400" w:lineRule="exact"/>
                    <w:ind w:left="178" w:rightChars="38" w:right="91" w:hangingChars="74" w:hanging="178"/>
                    <w:textAlignment w:val="bottom"/>
                    <w:rPr>
                      <w:rFonts w:eastAsia="標楷體"/>
                    </w:rPr>
                  </w:pPr>
                  <w:r w:rsidRPr="004B3A85">
                    <w:rPr>
                      <w:rFonts w:eastAsia="標楷體"/>
                    </w:rPr>
                    <w:t>5.</w:t>
                  </w:r>
                  <w:r w:rsidRPr="004B3A85">
                    <w:rPr>
                      <w:rFonts w:eastAsia="標楷體" w:hint="eastAsia"/>
                    </w:rPr>
                    <w:t>取得台灣、大陸「複合導線架結構」專利。</w:t>
                  </w:r>
                </w:p>
                <w:p w:rsidR="004B3A85" w:rsidRPr="004B3A85" w:rsidRDefault="004B3A85" w:rsidP="0061477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400" w:lineRule="exact"/>
                    <w:ind w:left="240" w:hangingChars="100" w:hanging="240"/>
                    <w:jc w:val="both"/>
                    <w:rPr>
                      <w:rFonts w:eastAsia="標楷體"/>
                    </w:rPr>
                  </w:pPr>
                  <w:r w:rsidRPr="004B3A85">
                    <w:rPr>
                      <w:rFonts w:eastAsia="標楷體"/>
                    </w:rPr>
                    <w:t>6.</w:t>
                  </w:r>
                  <w:r w:rsidRPr="004B3A85">
                    <w:rPr>
                      <w:rFonts w:eastAsia="標楷體" w:hint="eastAsia"/>
                    </w:rPr>
                    <w:t>現金發行新股新台幣</w:t>
                  </w:r>
                  <w:r w:rsidRPr="004B3A85">
                    <w:rPr>
                      <w:rFonts w:eastAsia="標楷體"/>
                    </w:rPr>
                    <w:t>340,000,000</w:t>
                  </w:r>
                  <w:r w:rsidRPr="004B3A85">
                    <w:rPr>
                      <w:rFonts w:eastAsia="標楷體" w:hint="eastAsia"/>
                    </w:rPr>
                    <w:t>元，每股以新台幣</w:t>
                  </w:r>
                  <w:r w:rsidRPr="004B3A85">
                    <w:rPr>
                      <w:rFonts w:eastAsia="標楷體"/>
                    </w:rPr>
                    <w:t>50</w:t>
                  </w:r>
                  <w:r w:rsidRPr="004B3A85">
                    <w:rPr>
                      <w:rFonts w:eastAsia="標楷體" w:hint="eastAsia"/>
                    </w:rPr>
                    <w:t>元溢價發行。</w:t>
                  </w:r>
                </w:p>
                <w:p w:rsidR="004B3A85" w:rsidRPr="004B3A85" w:rsidRDefault="004B3A85" w:rsidP="0061477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400" w:lineRule="exact"/>
                    <w:ind w:left="240" w:hangingChars="100" w:hanging="240"/>
                    <w:jc w:val="both"/>
                    <w:rPr>
                      <w:rFonts w:eastAsia="標楷體"/>
                      <w:bCs/>
                    </w:rPr>
                  </w:pPr>
                  <w:r w:rsidRPr="004B3A85">
                    <w:rPr>
                      <w:rFonts w:eastAsia="標楷體"/>
                    </w:rPr>
                    <w:t>7.</w:t>
                  </w:r>
                  <w:r w:rsidRPr="004B3A85">
                    <w:rPr>
                      <w:rFonts w:eastAsia="標楷體" w:hint="eastAsia"/>
                    </w:rPr>
                    <w:t>董事盧金課、吳聲濤先生因公事繁忙，請辭本公司董事職務，並於</w:t>
                  </w:r>
                  <w:r w:rsidRPr="004B3A85">
                    <w:rPr>
                      <w:rFonts w:eastAsia="標楷體"/>
                    </w:rPr>
                    <w:t>103</w:t>
                  </w:r>
                  <w:r w:rsidRPr="004B3A85">
                    <w:rPr>
                      <w:rFonts w:eastAsia="標楷體" w:hint="eastAsia"/>
                    </w:rPr>
                    <w:t>年股東臨時會完成補選出新任董事蔡任峯、林家祥先生及監察人陳志宏先生。</w:t>
                  </w:r>
                </w:p>
              </w:tc>
            </w:tr>
          </w:tbl>
          <w:p w:rsidR="00161123" w:rsidRPr="0061477F" w:rsidRDefault="0061477F" w:rsidP="0061477F">
            <w:pPr>
              <w:pStyle w:val="HTML"/>
              <w:spacing w:line="40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61477F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三、</w:t>
            </w:r>
            <w:r w:rsidR="00E6260D" w:rsidRPr="0061477F">
              <w:rPr>
                <w:rStyle w:val="HTML1"/>
                <w:rFonts w:ascii="Times New Roman" w:eastAsia="標楷體" w:hAnsi="Times New Roman" w:cs="Times New Roman"/>
                <w:b/>
                <w:sz w:val="24"/>
                <w:szCs w:val="24"/>
                <w:lang w:val="en-US" w:eastAsia="zh-TW"/>
              </w:rPr>
              <w:t>經營理念</w:t>
            </w:r>
          </w:p>
          <w:p w:rsidR="00A40413" w:rsidRDefault="00A40413" w:rsidP="00A40413">
            <w:pPr>
              <w:widowControl/>
              <w:spacing w:beforeLines="50" w:before="180" w:line="400" w:lineRule="exact"/>
              <w:ind w:leftChars="197" w:left="473" w:rightChars="-6" w:right="-14"/>
              <w:jc w:val="both"/>
              <w:rPr>
                <w:rFonts w:ascii="標楷體" w:eastAsia="標楷體" w:hAnsi="標楷體" w:cs="Arial Unicode MS"/>
              </w:rPr>
            </w:pPr>
            <w:r w:rsidRPr="00A40413">
              <w:rPr>
                <w:rFonts w:eastAsia="標楷體" w:hint="eastAsia"/>
              </w:rPr>
              <w:t>憑藉半導體封裝經驗與優勢將技術運用在</w:t>
            </w:r>
            <w:r w:rsidRPr="00A40413">
              <w:rPr>
                <w:rFonts w:ascii="Arial Unicode MS" w:eastAsia="Arial Unicode MS" w:hAnsi="Arial Unicode MS" w:cs="Arial Unicode MS" w:hint="eastAsia"/>
              </w:rPr>
              <w:t>LED</w:t>
            </w:r>
            <w:r w:rsidRPr="00A40413">
              <w:rPr>
                <w:rFonts w:ascii="標楷體" w:eastAsia="標楷體" w:hAnsi="標楷體" w:cs="Arial Unicode MS" w:hint="eastAsia"/>
              </w:rPr>
              <w:t>產業，提供客戶品質與成本兼顧之優質材料。</w:t>
            </w:r>
          </w:p>
          <w:p w:rsidR="00161123" w:rsidRPr="0061477F" w:rsidRDefault="00473624" w:rsidP="0061477F">
            <w:pPr>
              <w:spacing w:line="400" w:lineRule="exact"/>
              <w:ind w:firstLineChars="200" w:firstLine="480"/>
              <w:jc w:val="both"/>
              <w:rPr>
                <w:rFonts w:eastAsia="標楷體"/>
                <w:bCs/>
                <w:kern w:val="0"/>
                <w:lang w:val="en-GB"/>
              </w:rPr>
            </w:pPr>
            <w:r w:rsidRPr="0061477F">
              <w:rPr>
                <w:rFonts w:ascii="新細明體" w:hAnsi="新細明體" w:cs="新細明體" w:hint="eastAsia"/>
                <w:bCs/>
                <w:kern w:val="0"/>
                <w:lang w:val="en-GB"/>
              </w:rPr>
              <w:t>◆</w:t>
            </w:r>
            <w:r w:rsidR="00A40413" w:rsidRPr="00A40413">
              <w:rPr>
                <w:rFonts w:ascii="標楷體" w:eastAsia="標楷體" w:hAnsi="標楷體" w:cs="Arial"/>
                <w:color w:val="000000"/>
              </w:rPr>
              <w:t>服務</w:t>
            </w:r>
            <w:r w:rsidR="00A40413" w:rsidRPr="00A40413">
              <w:rPr>
                <w:rFonts w:ascii="標楷體" w:eastAsia="標楷體" w:hAnsi="標楷體" w:cs="Arial" w:hint="eastAsia"/>
                <w:color w:val="000000"/>
              </w:rPr>
              <w:t>：</w:t>
            </w:r>
            <w:r w:rsidR="00A40413" w:rsidRPr="00A40413">
              <w:rPr>
                <w:rFonts w:ascii="標楷體" w:eastAsia="標楷體" w:hAnsi="標楷體" w:cs="Arial"/>
                <w:color w:val="000000"/>
              </w:rPr>
              <w:t>成為</w:t>
            </w:r>
            <w:r w:rsidR="00A40413" w:rsidRPr="00A40413">
              <w:rPr>
                <w:rFonts w:ascii="標楷體" w:eastAsia="標楷體" w:hAnsi="標楷體" w:cs="Arial" w:hint="eastAsia"/>
                <w:color w:val="000000"/>
              </w:rPr>
              <w:t>客戶全方位</w:t>
            </w:r>
            <w:r w:rsidR="00A40413" w:rsidRPr="00A40413">
              <w:rPr>
                <w:rFonts w:ascii="標楷體" w:eastAsia="標楷體" w:hAnsi="標楷體" w:cs="Arial"/>
                <w:color w:val="000000"/>
              </w:rPr>
              <w:t>的服務夥伴。</w:t>
            </w:r>
          </w:p>
          <w:p w:rsidR="00161123" w:rsidRPr="0061477F" w:rsidRDefault="00473624" w:rsidP="0061477F">
            <w:pPr>
              <w:spacing w:line="400" w:lineRule="exact"/>
              <w:ind w:firstLineChars="200" w:firstLine="480"/>
              <w:jc w:val="both"/>
              <w:rPr>
                <w:rFonts w:eastAsia="標楷體"/>
                <w:bCs/>
                <w:kern w:val="0"/>
                <w:lang w:val="en-GB"/>
              </w:rPr>
            </w:pPr>
            <w:r w:rsidRPr="0061477F">
              <w:rPr>
                <w:rFonts w:ascii="新細明體" w:hAnsi="新細明體" w:cs="新細明體" w:hint="eastAsia"/>
                <w:bCs/>
                <w:kern w:val="0"/>
                <w:lang w:val="en-GB"/>
              </w:rPr>
              <w:t>◆</w:t>
            </w:r>
            <w:r w:rsidR="00A40413" w:rsidRPr="00A40413">
              <w:rPr>
                <w:rFonts w:ascii="標楷體" w:eastAsia="標楷體" w:hAnsi="標楷體" w:cs="Arial"/>
                <w:color w:val="000000"/>
              </w:rPr>
              <w:t>品質</w:t>
            </w:r>
            <w:r w:rsidR="00A40413" w:rsidRPr="00A40413">
              <w:rPr>
                <w:rFonts w:ascii="標楷體" w:eastAsia="標楷體" w:hAnsi="標楷體" w:cs="Arial" w:hint="eastAsia"/>
                <w:color w:val="000000"/>
              </w:rPr>
              <w:t>：提供</w:t>
            </w:r>
            <w:r w:rsidR="00A40413" w:rsidRPr="00A40413">
              <w:rPr>
                <w:rFonts w:ascii="標楷體" w:eastAsia="標楷體" w:hAnsi="標楷體" w:cs="Arial"/>
                <w:color w:val="000000"/>
              </w:rPr>
              <w:t>客戶</w:t>
            </w:r>
            <w:r w:rsidR="00A40413" w:rsidRPr="00A40413">
              <w:rPr>
                <w:rFonts w:ascii="標楷體" w:eastAsia="標楷體" w:hAnsi="標楷體" w:cs="Arial" w:hint="eastAsia"/>
                <w:color w:val="000000"/>
              </w:rPr>
              <w:t>優質材料</w:t>
            </w:r>
            <w:r w:rsidR="00A40413" w:rsidRPr="00A40413">
              <w:rPr>
                <w:rFonts w:ascii="標楷體" w:eastAsia="標楷體" w:hAnsi="標楷體" w:cs="Arial"/>
                <w:color w:val="000000"/>
              </w:rPr>
              <w:t>。</w:t>
            </w:r>
            <w:r w:rsidR="00161123" w:rsidRPr="0061477F">
              <w:rPr>
                <w:rFonts w:eastAsia="標楷體"/>
                <w:bCs/>
                <w:kern w:val="0"/>
                <w:lang w:val="en-GB"/>
              </w:rPr>
              <w:t xml:space="preserve"> </w:t>
            </w:r>
          </w:p>
          <w:p w:rsidR="00161123" w:rsidRPr="0061477F" w:rsidRDefault="00473624" w:rsidP="00A40413">
            <w:pPr>
              <w:spacing w:line="400" w:lineRule="exact"/>
              <w:ind w:firstLineChars="200" w:firstLine="480"/>
              <w:jc w:val="both"/>
              <w:rPr>
                <w:rFonts w:eastAsia="標楷體"/>
                <w:bCs/>
                <w:kern w:val="0"/>
                <w:lang w:val="en-GB"/>
              </w:rPr>
            </w:pPr>
            <w:r w:rsidRPr="0061477F">
              <w:rPr>
                <w:rFonts w:ascii="新細明體" w:hAnsi="新細明體" w:cs="新細明體" w:hint="eastAsia"/>
                <w:bCs/>
                <w:kern w:val="0"/>
                <w:lang w:val="en-GB"/>
              </w:rPr>
              <w:t>◆</w:t>
            </w:r>
            <w:r w:rsidR="00A40413" w:rsidRPr="00A40413">
              <w:rPr>
                <w:rFonts w:eastAsia="標楷體" w:hint="eastAsia"/>
                <w:bCs/>
                <w:kern w:val="0"/>
                <w:lang w:val="en-GB"/>
              </w:rPr>
              <w:t>效率：最積極的態度處理客戶問題。</w:t>
            </w:r>
            <w:r w:rsidR="00161123" w:rsidRPr="0061477F">
              <w:rPr>
                <w:rFonts w:eastAsia="標楷體"/>
                <w:bCs/>
                <w:kern w:val="0"/>
                <w:lang w:val="en-GB"/>
              </w:rPr>
              <w:t xml:space="preserve"> </w:t>
            </w:r>
          </w:p>
          <w:p w:rsidR="0064258D" w:rsidRPr="0061477F" w:rsidRDefault="00473624" w:rsidP="00A40413">
            <w:pPr>
              <w:spacing w:line="400" w:lineRule="exact"/>
              <w:ind w:leftChars="200" w:left="761" w:hangingChars="117" w:hanging="281"/>
              <w:jc w:val="both"/>
              <w:rPr>
                <w:rFonts w:eastAsia="標楷體"/>
              </w:rPr>
            </w:pPr>
            <w:r w:rsidRPr="0061477F">
              <w:rPr>
                <w:rFonts w:ascii="新細明體" w:hAnsi="新細明體" w:cs="新細明體" w:hint="eastAsia"/>
                <w:bCs/>
                <w:kern w:val="0"/>
                <w:lang w:val="en-GB"/>
              </w:rPr>
              <w:t>◆</w:t>
            </w:r>
            <w:r w:rsidR="00A40413" w:rsidRPr="00A40413">
              <w:rPr>
                <w:rFonts w:eastAsia="標楷體" w:hint="eastAsia"/>
                <w:bCs/>
                <w:kern w:val="0"/>
                <w:lang w:val="en-GB"/>
              </w:rPr>
              <w:t>創新：致力產品開發與技術的提升。</w:t>
            </w:r>
          </w:p>
          <w:p w:rsidR="00161123" w:rsidRPr="0061477F" w:rsidRDefault="0061477F" w:rsidP="0061477F">
            <w:pPr>
              <w:autoSpaceDE w:val="0"/>
              <w:autoSpaceDN w:val="0"/>
              <w:adjustRightInd w:val="0"/>
              <w:spacing w:line="400" w:lineRule="exact"/>
              <w:ind w:leftChars="1" w:left="283" w:hangingChars="117" w:hanging="281"/>
              <w:jc w:val="both"/>
              <w:rPr>
                <w:rFonts w:eastAsia="標楷體"/>
                <w:b/>
              </w:rPr>
            </w:pPr>
            <w:r w:rsidRPr="0061477F">
              <w:rPr>
                <w:rFonts w:eastAsia="標楷體"/>
                <w:b/>
              </w:rPr>
              <w:t>四、</w:t>
            </w:r>
            <w:r w:rsidR="002B3329" w:rsidRPr="0061477F">
              <w:rPr>
                <w:rFonts w:eastAsia="標楷體"/>
                <w:b/>
                <w:bCs/>
              </w:rPr>
              <w:t>未來展望</w:t>
            </w:r>
          </w:p>
          <w:p w:rsidR="00161123" w:rsidRPr="000030AE" w:rsidRDefault="00A40413" w:rsidP="004A3F1E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/>
                <w:bCs/>
                <w:kern w:val="0"/>
                <w:lang w:val="en-GB"/>
              </w:rPr>
            </w:pPr>
            <w:r>
              <w:rPr>
                <w:rFonts w:eastAsia="標楷體" w:hint="eastAsia"/>
                <w:bCs/>
                <w:kern w:val="0"/>
                <w:lang w:val="en-GB"/>
              </w:rPr>
              <w:t>公司將持續改造內部組織以配合環境調整市場定位</w:t>
            </w:r>
            <w:r w:rsidR="004A3F1E">
              <w:rPr>
                <w:rFonts w:ascii="新細明體" w:hAnsi="新細明體" w:hint="eastAsia"/>
                <w:bCs/>
                <w:kern w:val="0"/>
                <w:lang w:val="en-GB"/>
              </w:rPr>
              <w:t>、</w:t>
            </w:r>
            <w:r>
              <w:rPr>
                <w:rFonts w:eastAsia="標楷體" w:hint="eastAsia"/>
                <w:bCs/>
                <w:kern w:val="0"/>
                <w:lang w:val="en-GB"/>
              </w:rPr>
              <w:t>創造公司核心價值</w:t>
            </w:r>
            <w:r w:rsidR="004A3F1E">
              <w:rPr>
                <w:rFonts w:eastAsia="標楷體" w:hint="eastAsia"/>
                <w:bCs/>
                <w:kern w:val="0"/>
                <w:lang w:val="en-GB"/>
              </w:rPr>
              <w:t>及</w:t>
            </w:r>
            <w:r>
              <w:rPr>
                <w:rFonts w:eastAsia="標楷體" w:hint="eastAsia"/>
                <w:bCs/>
                <w:kern w:val="0"/>
                <w:lang w:val="en-GB"/>
              </w:rPr>
              <w:t>深耕</w:t>
            </w:r>
            <w:r w:rsidR="004A3F1E">
              <w:rPr>
                <w:rFonts w:eastAsia="標楷體" w:hint="eastAsia"/>
                <w:bCs/>
                <w:kern w:val="0"/>
                <w:lang w:val="en-GB"/>
              </w:rPr>
              <w:t>新材料利基市場</w:t>
            </w:r>
            <w:r w:rsidR="00161123" w:rsidRPr="0061477F">
              <w:rPr>
                <w:rFonts w:eastAsia="標楷體"/>
                <w:bCs/>
                <w:kern w:val="0"/>
                <w:lang w:val="en-GB"/>
              </w:rPr>
              <w:t>。</w:t>
            </w:r>
            <w:r w:rsidR="004A3F1E">
              <w:rPr>
                <w:rFonts w:eastAsia="標楷體" w:hint="eastAsia"/>
                <w:bCs/>
                <w:kern w:val="0"/>
                <w:lang w:val="en-GB"/>
              </w:rPr>
              <w:t>未來仍會著力在技術整合及提升品質良率並降低材料成本，並建立完整供應鏈的優勢下，開發新市場，以精實的生產技術與管理系統創造利潤，研發並推展</w:t>
            </w:r>
            <w:r w:rsidR="004A3F1E">
              <w:rPr>
                <w:rFonts w:eastAsia="標楷體" w:hint="eastAsia"/>
                <w:bCs/>
                <w:kern w:val="0"/>
                <w:lang w:val="en-GB"/>
              </w:rPr>
              <w:t>EMC</w:t>
            </w:r>
            <w:r w:rsidR="004A3F1E">
              <w:rPr>
                <w:rFonts w:eastAsia="標楷體" w:hint="eastAsia"/>
                <w:bCs/>
                <w:kern w:val="0"/>
                <w:lang w:val="en-GB"/>
              </w:rPr>
              <w:t>材料各式應用之服務。</w:t>
            </w:r>
          </w:p>
        </w:tc>
      </w:tr>
    </w:tbl>
    <w:p w:rsidR="00161123" w:rsidRDefault="00161123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 xml:space="preserve">                                                                          </w:t>
      </w:r>
      <w:hyperlink w:anchor="第一頁" w:history="1">
        <w:r w:rsidR="00152DDF">
          <w:rPr>
            <w:rFonts w:ascii="新細明體" w:hAnsi="新細明體"/>
          </w:rPr>
          <w:pict>
            <v:shape id="_x0000_i1026" type="#_x0000_t75" style="width:31.9pt;height:12.25pt">
              <v:imagedata r:id="rId11" o:title="icon_top"/>
            </v:shape>
          </w:pict>
        </w:r>
      </w:hyperlink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1662"/>
        <w:gridCol w:w="3402"/>
        <w:gridCol w:w="1465"/>
        <w:gridCol w:w="1129"/>
      </w:tblGrid>
      <w:tr w:rsidR="00161123" w:rsidRPr="00473624" w:rsidTr="006B2636">
        <w:trPr>
          <w:cantSplit/>
        </w:trPr>
        <w:tc>
          <w:tcPr>
            <w:tcW w:w="9568" w:type="dxa"/>
            <w:gridSpan w:val="5"/>
          </w:tcPr>
          <w:p w:rsidR="00161123" w:rsidRPr="0061477F" w:rsidRDefault="00714DEE">
            <w:pPr>
              <w:spacing w:beforeLines="50" w:before="180"/>
              <w:rPr>
                <w:rFonts w:eastAsia="標楷體"/>
                <w:b/>
                <w:bCs/>
              </w:rPr>
            </w:pPr>
            <w:bookmarkStart w:id="4" w:name="主要業務項目"/>
            <w:bookmarkEnd w:id="4"/>
            <w:r>
              <w:rPr>
                <w:rFonts w:eastAsia="標楷體"/>
                <w:noProof/>
                <w:sz w:val="20"/>
                <w:szCs w:val="26"/>
              </w:rPr>
              <w:pict>
                <v:shape id="_x0000_s1078" type="#_x0000_t202" style="position:absolute;margin-left:-1.1pt;margin-top:-.45pt;width:477pt;height:44.45pt;z-index:-12" fillcolor="#ededed" stroked="f">
                  <v:fill rotate="t" focus="50%" type="gradient"/>
                  <v:textbox style="mso-next-textbox:#_x0000_s1078">
                    <w:txbxContent>
                      <w:p w:rsidR="00161123" w:rsidRDefault="00161123"/>
                    </w:txbxContent>
                  </v:textbox>
                </v:shape>
              </w:pict>
            </w:r>
            <w:r w:rsidR="00161123" w:rsidRPr="0061477F">
              <w:rPr>
                <w:rFonts w:eastAsia="標楷體"/>
                <w:b/>
                <w:bCs/>
              </w:rPr>
              <w:t>主要業務項目：</w:t>
            </w:r>
          </w:p>
          <w:p w:rsidR="00161123" w:rsidRPr="0099713D" w:rsidRDefault="00161123" w:rsidP="00D13484">
            <w:pPr>
              <w:spacing w:afterLines="50" w:after="180" w:line="300" w:lineRule="exact"/>
              <w:ind w:firstLineChars="200" w:firstLine="480"/>
              <w:rPr>
                <w:rFonts w:ascii="標楷體" w:eastAsia="標楷體" w:hAnsi="標楷體"/>
              </w:rPr>
            </w:pPr>
            <w:r w:rsidRPr="0061477F">
              <w:rPr>
                <w:rFonts w:eastAsia="標楷體"/>
                <w:snapToGrid w:val="0"/>
              </w:rPr>
              <w:t>主要</w:t>
            </w:r>
            <w:r w:rsidR="00D13484" w:rsidRPr="0061477F">
              <w:rPr>
                <w:rFonts w:eastAsia="標楷體"/>
                <w:snapToGrid w:val="0"/>
              </w:rPr>
              <w:t>從事發光二極體封裝使用之導線架之生產及銷售</w:t>
            </w:r>
            <w:r w:rsidRPr="0061477F">
              <w:rPr>
                <w:rFonts w:eastAsia="標楷體"/>
                <w:snapToGrid w:val="0"/>
              </w:rPr>
              <w:t>。</w:t>
            </w:r>
            <w:r w:rsidRPr="00D13484">
              <w:rPr>
                <w:rFonts w:ascii="標楷體" w:eastAsia="標楷體" w:hAnsi="標楷體"/>
                <w:snapToGrid w:val="0"/>
              </w:rPr>
              <w:t xml:space="preserve"> </w:t>
            </w:r>
            <w:r w:rsidRPr="0099713D">
              <w:rPr>
                <w:rFonts w:ascii="標楷體" w:eastAsia="標楷體" w:hAnsi="標楷體"/>
              </w:rPr>
              <w:t xml:space="preserve">                                         </w:t>
            </w:r>
          </w:p>
        </w:tc>
      </w:tr>
      <w:tr w:rsidR="00161123" w:rsidRPr="00473624" w:rsidTr="006B2636">
        <w:trPr>
          <w:cantSplit/>
          <w:trHeight w:val="2256"/>
        </w:trPr>
        <w:tc>
          <w:tcPr>
            <w:tcW w:w="9568" w:type="dxa"/>
            <w:gridSpan w:val="5"/>
            <w:vAlign w:val="center"/>
          </w:tcPr>
          <w:p w:rsidR="00161123" w:rsidRPr="0099713D" w:rsidRDefault="00161123" w:rsidP="003A35E0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 w:rsidRPr="0099713D">
              <w:rPr>
                <w:rFonts w:eastAsia="標楷體"/>
              </w:rPr>
              <w:t>公司所屬產業之上、中、下游結構圖：</w:t>
            </w:r>
            <w:r w:rsidR="008431B3">
              <w:rPr>
                <w:rFonts w:eastAsia="標楷體"/>
              </w:rPr>
              <w:t>本公司係位於本產業之中游</w:t>
            </w:r>
          </w:p>
          <w:tbl>
            <w:tblPr>
              <w:tblW w:w="0" w:type="auto"/>
              <w:tblInd w:w="56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2977"/>
              <w:gridCol w:w="3260"/>
            </w:tblGrid>
            <w:tr w:rsidR="00F616BC" w:rsidRPr="0099713D" w:rsidTr="003A35E0">
              <w:tc>
                <w:tcPr>
                  <w:tcW w:w="2268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F616BC" w:rsidRPr="0099713D" w:rsidRDefault="00F616BC" w:rsidP="003A35E0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99713D">
                    <w:rPr>
                      <w:rFonts w:eastAsia="標楷體"/>
                      <w:color w:val="000000"/>
                    </w:rPr>
                    <w:t>上游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F616BC" w:rsidRPr="0099713D" w:rsidRDefault="00F616BC" w:rsidP="003A35E0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99713D">
                    <w:rPr>
                      <w:rFonts w:eastAsia="標楷體"/>
                      <w:color w:val="000000"/>
                    </w:rPr>
                    <w:t>中游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F616BC" w:rsidRPr="0099713D" w:rsidRDefault="00F616BC" w:rsidP="003A35E0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99713D">
                    <w:rPr>
                      <w:rFonts w:eastAsia="標楷體"/>
                      <w:color w:val="000000"/>
                    </w:rPr>
                    <w:t>下游</w:t>
                  </w:r>
                </w:p>
              </w:tc>
            </w:tr>
            <w:tr w:rsidR="00F616BC" w:rsidRPr="0099713D" w:rsidTr="003A35E0">
              <w:trPr>
                <w:trHeight w:val="1099"/>
              </w:trPr>
              <w:tc>
                <w:tcPr>
                  <w:tcW w:w="2268" w:type="dxa"/>
                  <w:tcBorders>
                    <w:top w:val="double" w:sz="4" w:space="0" w:color="auto"/>
                  </w:tcBorders>
                </w:tcPr>
                <w:p w:rsidR="00F616BC" w:rsidRPr="0099713D" w:rsidRDefault="008431B3" w:rsidP="003A35E0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8431B3">
                    <w:rPr>
                      <w:rFonts w:eastAsia="標楷體" w:hint="eastAsia"/>
                      <w:color w:val="000000"/>
                    </w:rPr>
                    <w:t>銅合金、鎳鐵合金</w:t>
                  </w:r>
                </w:p>
              </w:tc>
              <w:tc>
                <w:tcPr>
                  <w:tcW w:w="2977" w:type="dxa"/>
                  <w:tcBorders>
                    <w:top w:val="double" w:sz="4" w:space="0" w:color="auto"/>
                  </w:tcBorders>
                </w:tcPr>
                <w:p w:rsidR="00F616BC" w:rsidRPr="0099713D" w:rsidRDefault="008431B3" w:rsidP="003A35E0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8431B3">
                    <w:rPr>
                      <w:rFonts w:eastAsia="標楷體" w:hint="eastAsia"/>
                      <w:color w:val="000000"/>
                    </w:rPr>
                    <w:t>發光二極體導線架工業</w:t>
                  </w:r>
                  <w:r w:rsidRPr="008431B3">
                    <w:rPr>
                      <w:rFonts w:eastAsia="標楷體"/>
                      <w:color w:val="000000"/>
                    </w:rPr>
                    <w:t>(</w:t>
                  </w:r>
                  <w:r w:rsidRPr="008431B3">
                    <w:rPr>
                      <w:rFonts w:eastAsia="標楷體" w:hint="eastAsia"/>
                      <w:color w:val="000000"/>
                    </w:rPr>
                    <w:t>長華科、一詮、健策、復盛及順德</w:t>
                  </w:r>
                  <w:r w:rsidRPr="008431B3">
                    <w:rPr>
                      <w:rFonts w:eastAsia="標楷體"/>
                      <w:color w:val="000000"/>
                    </w:rPr>
                    <w:t>)</w:t>
                  </w:r>
                </w:p>
              </w:tc>
              <w:tc>
                <w:tcPr>
                  <w:tcW w:w="3260" w:type="dxa"/>
                  <w:tcBorders>
                    <w:top w:val="double" w:sz="4" w:space="0" w:color="auto"/>
                  </w:tcBorders>
                </w:tcPr>
                <w:p w:rsidR="000030AE" w:rsidRPr="0099713D" w:rsidRDefault="008431B3" w:rsidP="003A35E0">
                  <w:pPr>
                    <w:spacing w:line="400" w:lineRule="exact"/>
                    <w:jc w:val="both"/>
                    <w:rPr>
                      <w:rFonts w:eastAsia="標楷體"/>
                      <w:color w:val="000000"/>
                    </w:rPr>
                  </w:pPr>
                  <w:r w:rsidRPr="008431B3">
                    <w:rPr>
                      <w:rFonts w:eastAsia="標楷體" w:hint="eastAsia"/>
                      <w:color w:val="000000"/>
                    </w:rPr>
                    <w:t>發光二極體封裝業</w:t>
                  </w:r>
                  <w:r w:rsidRPr="008431B3">
                    <w:rPr>
                      <w:rFonts w:eastAsia="標楷體"/>
                      <w:color w:val="000000"/>
                    </w:rPr>
                    <w:t>(</w:t>
                  </w:r>
                  <w:r w:rsidRPr="008431B3">
                    <w:rPr>
                      <w:rFonts w:eastAsia="標楷體" w:hint="eastAsia"/>
                      <w:color w:val="000000"/>
                    </w:rPr>
                    <w:t>光寶、億光、東貝、佰鴻、宏齊</w:t>
                  </w:r>
                  <w:r w:rsidRPr="008431B3">
                    <w:rPr>
                      <w:rFonts w:eastAsia="標楷體"/>
                      <w:color w:val="000000"/>
                    </w:rPr>
                    <w:t>)</w:t>
                  </w:r>
                </w:p>
              </w:tc>
            </w:tr>
          </w:tbl>
          <w:p w:rsidR="003A35E0" w:rsidRDefault="003A35E0">
            <w:pPr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4B18B9" w:rsidRDefault="004B18B9">
            <w:pPr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4B18B9" w:rsidRDefault="004B18B9">
            <w:pPr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4B18B9" w:rsidRPr="00473624" w:rsidRDefault="004B18B9">
            <w:pPr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</w:tr>
      <w:tr w:rsidR="00161123" w:rsidRPr="00473624" w:rsidTr="006B2636">
        <w:tc>
          <w:tcPr>
            <w:tcW w:w="1910" w:type="dxa"/>
            <w:shd w:val="clear" w:color="auto" w:fill="F9F9F9"/>
            <w:vAlign w:val="center"/>
          </w:tcPr>
          <w:p w:rsidR="00161123" w:rsidRPr="004226AE" w:rsidRDefault="00161123" w:rsidP="0087225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4226AE">
              <w:rPr>
                <w:rFonts w:eastAsia="標楷體"/>
              </w:rPr>
              <w:lastRenderedPageBreak/>
              <w:t>產品名稱</w:t>
            </w:r>
          </w:p>
        </w:tc>
        <w:tc>
          <w:tcPr>
            <w:tcW w:w="1662" w:type="dxa"/>
            <w:shd w:val="clear" w:color="auto" w:fill="F9F9F9"/>
            <w:vAlign w:val="center"/>
          </w:tcPr>
          <w:p w:rsidR="00161123" w:rsidRPr="004226AE" w:rsidRDefault="00161123" w:rsidP="0087225D">
            <w:pPr>
              <w:pStyle w:val="a3"/>
              <w:spacing w:line="360" w:lineRule="exact"/>
              <w:rPr>
                <w:szCs w:val="24"/>
              </w:rPr>
            </w:pPr>
            <w:r w:rsidRPr="004226AE">
              <w:rPr>
                <w:szCs w:val="24"/>
              </w:rPr>
              <w:t>產品圖示</w:t>
            </w:r>
          </w:p>
          <w:p w:rsidR="00161123" w:rsidRPr="004226AE" w:rsidRDefault="00161123" w:rsidP="0087225D">
            <w:pPr>
              <w:pStyle w:val="a3"/>
              <w:spacing w:line="360" w:lineRule="exact"/>
              <w:rPr>
                <w:szCs w:val="24"/>
              </w:rPr>
            </w:pPr>
            <w:r w:rsidRPr="004226AE">
              <w:rPr>
                <w:szCs w:val="24"/>
              </w:rPr>
              <w:t>及介紹</w:t>
            </w:r>
          </w:p>
        </w:tc>
        <w:tc>
          <w:tcPr>
            <w:tcW w:w="3402" w:type="dxa"/>
            <w:shd w:val="clear" w:color="auto" w:fill="F9F9F9"/>
            <w:vAlign w:val="center"/>
          </w:tcPr>
          <w:p w:rsidR="00161123" w:rsidRPr="004226AE" w:rsidRDefault="00161123" w:rsidP="0087225D">
            <w:pPr>
              <w:pStyle w:val="a3"/>
              <w:spacing w:line="360" w:lineRule="exact"/>
              <w:rPr>
                <w:szCs w:val="24"/>
              </w:rPr>
            </w:pPr>
            <w:r w:rsidRPr="004226AE">
              <w:rPr>
                <w:szCs w:val="24"/>
              </w:rPr>
              <w:t>重要用途或功能</w:t>
            </w:r>
          </w:p>
        </w:tc>
        <w:tc>
          <w:tcPr>
            <w:tcW w:w="1465" w:type="dxa"/>
            <w:shd w:val="clear" w:color="auto" w:fill="F9F9F9"/>
          </w:tcPr>
          <w:p w:rsidR="00161123" w:rsidRPr="004226AE" w:rsidRDefault="00161123" w:rsidP="0087225D">
            <w:pPr>
              <w:spacing w:line="360" w:lineRule="exact"/>
              <w:jc w:val="center"/>
              <w:rPr>
                <w:rFonts w:eastAsia="標楷體"/>
              </w:rPr>
            </w:pPr>
            <w:r w:rsidRPr="004226AE">
              <w:rPr>
                <w:rFonts w:eastAsia="標楷體"/>
              </w:rPr>
              <w:t>最近一年度</w:t>
            </w:r>
          </w:p>
          <w:p w:rsidR="004226AE" w:rsidRDefault="00161123" w:rsidP="0087225D">
            <w:pPr>
              <w:spacing w:line="360" w:lineRule="exact"/>
              <w:jc w:val="center"/>
              <w:rPr>
                <w:rFonts w:eastAsia="標楷體"/>
              </w:rPr>
            </w:pPr>
            <w:r w:rsidRPr="004226AE">
              <w:rPr>
                <w:rFonts w:eastAsia="標楷體"/>
              </w:rPr>
              <w:t>營收金額</w:t>
            </w:r>
          </w:p>
          <w:p w:rsidR="00161123" w:rsidRPr="004226AE" w:rsidRDefault="00161123" w:rsidP="0087225D">
            <w:pPr>
              <w:spacing w:line="360" w:lineRule="exact"/>
              <w:jc w:val="center"/>
              <w:rPr>
                <w:rFonts w:eastAsia="標楷體"/>
              </w:rPr>
            </w:pPr>
            <w:r w:rsidRPr="004226AE">
              <w:rPr>
                <w:rFonts w:eastAsia="標楷體"/>
              </w:rPr>
              <w:t>(</w:t>
            </w:r>
            <w:r w:rsidRPr="004226AE">
              <w:rPr>
                <w:rFonts w:eastAsia="標楷體"/>
              </w:rPr>
              <w:t>仟元</w:t>
            </w:r>
            <w:r w:rsidRPr="004226AE">
              <w:rPr>
                <w:rFonts w:eastAsia="標楷體"/>
              </w:rPr>
              <w:t>)</w:t>
            </w:r>
          </w:p>
        </w:tc>
        <w:tc>
          <w:tcPr>
            <w:tcW w:w="1129" w:type="dxa"/>
            <w:shd w:val="clear" w:color="auto" w:fill="F9F9F9"/>
          </w:tcPr>
          <w:p w:rsidR="00161123" w:rsidRPr="004226AE" w:rsidRDefault="00161123" w:rsidP="0087225D">
            <w:pPr>
              <w:spacing w:line="360" w:lineRule="exact"/>
              <w:jc w:val="center"/>
              <w:rPr>
                <w:rFonts w:eastAsia="標楷體"/>
              </w:rPr>
            </w:pPr>
            <w:r w:rsidRPr="004226AE">
              <w:rPr>
                <w:rFonts w:eastAsia="標楷體"/>
              </w:rPr>
              <w:t>佔總營收</w:t>
            </w:r>
          </w:p>
          <w:p w:rsidR="00161123" w:rsidRPr="004226AE" w:rsidRDefault="00161123" w:rsidP="0087225D">
            <w:pPr>
              <w:spacing w:line="360" w:lineRule="exact"/>
              <w:jc w:val="center"/>
              <w:rPr>
                <w:rFonts w:eastAsia="標楷體"/>
              </w:rPr>
            </w:pPr>
            <w:r w:rsidRPr="004226AE">
              <w:rPr>
                <w:rFonts w:eastAsia="標楷體"/>
              </w:rPr>
              <w:t>比重</w:t>
            </w:r>
            <w:r w:rsidRPr="004226AE">
              <w:rPr>
                <w:rFonts w:eastAsia="標楷體"/>
              </w:rPr>
              <w:t>(%)</w:t>
            </w:r>
          </w:p>
        </w:tc>
      </w:tr>
      <w:tr w:rsidR="00161123" w:rsidRPr="00473624" w:rsidTr="006B2636">
        <w:trPr>
          <w:trHeight w:val="963"/>
        </w:trPr>
        <w:tc>
          <w:tcPr>
            <w:tcW w:w="1910" w:type="dxa"/>
            <w:vAlign w:val="center"/>
          </w:tcPr>
          <w:p w:rsidR="00161123" w:rsidRPr="004226AE" w:rsidRDefault="001636E5" w:rsidP="0087225D">
            <w:pPr>
              <w:snapToGrid w:val="0"/>
              <w:spacing w:line="360" w:lineRule="exact"/>
              <w:ind w:rightChars="122" w:right="293" w:firstLineChars="118" w:firstLine="283"/>
              <w:jc w:val="distribute"/>
              <w:rPr>
                <w:rFonts w:eastAsia="標楷體"/>
              </w:rPr>
            </w:pPr>
            <w:r w:rsidRPr="001636E5">
              <w:rPr>
                <w:rFonts w:eastAsia="標楷體"/>
              </w:rPr>
              <w:t>LED</w:t>
            </w:r>
            <w:r w:rsidRPr="001636E5">
              <w:rPr>
                <w:rFonts w:eastAsia="標楷體" w:hint="eastAsia"/>
              </w:rPr>
              <w:t>導線架</w:t>
            </w:r>
          </w:p>
        </w:tc>
        <w:tc>
          <w:tcPr>
            <w:tcW w:w="1662" w:type="dxa"/>
            <w:vAlign w:val="center"/>
          </w:tcPr>
          <w:p w:rsidR="00161123" w:rsidRPr="001636E5" w:rsidRDefault="00152DDF" w:rsidP="00F175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shape id="圖片 2" o:spid="_x0000_i1027" type="#_x0000_t75" style="width:77.45pt;height:86.25pt;visibility:visible">
                  <v:imagedata r:id="rId12" o:title=""/>
                </v:shape>
              </w:pict>
            </w:r>
          </w:p>
        </w:tc>
        <w:tc>
          <w:tcPr>
            <w:tcW w:w="3402" w:type="dxa"/>
            <w:vAlign w:val="center"/>
          </w:tcPr>
          <w:p w:rsidR="00161123" w:rsidRPr="001636E5" w:rsidRDefault="001636E5" w:rsidP="0087225D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1636E5">
              <w:rPr>
                <w:rFonts w:eastAsia="標楷體" w:hint="eastAsia"/>
              </w:rPr>
              <w:t>積體電路導線架</w:t>
            </w:r>
            <w:r w:rsidRPr="001636E5">
              <w:rPr>
                <w:rFonts w:eastAsia="標楷體"/>
              </w:rPr>
              <w:t>(IC Lead Frame)</w:t>
            </w:r>
            <w:r w:rsidRPr="001636E5">
              <w:rPr>
                <w:rFonts w:eastAsia="標楷體" w:hint="eastAsia"/>
              </w:rPr>
              <w:t>、發光二極體導線架</w:t>
            </w:r>
            <w:r w:rsidRPr="001636E5">
              <w:rPr>
                <w:rFonts w:eastAsia="標楷體"/>
              </w:rPr>
              <w:t>(LED Lead Frame)</w:t>
            </w:r>
            <w:r w:rsidRPr="001636E5">
              <w:rPr>
                <w:rFonts w:eastAsia="標楷體" w:hint="eastAsia"/>
              </w:rPr>
              <w:t>及電晶體導線架三種，其主要作為晶片、發光二極體或電晶體與印刷電路板線路連接之媒介</w:t>
            </w:r>
          </w:p>
        </w:tc>
        <w:tc>
          <w:tcPr>
            <w:tcW w:w="1465" w:type="dxa"/>
            <w:vAlign w:val="center"/>
          </w:tcPr>
          <w:p w:rsidR="00161123" w:rsidRPr="004226AE" w:rsidRDefault="001636E5" w:rsidP="0087225D">
            <w:pPr>
              <w:pStyle w:val="a4"/>
              <w:spacing w:line="36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346,702</w:t>
            </w:r>
          </w:p>
        </w:tc>
        <w:tc>
          <w:tcPr>
            <w:tcW w:w="1129" w:type="dxa"/>
            <w:vAlign w:val="center"/>
          </w:tcPr>
          <w:p w:rsidR="00161123" w:rsidRPr="004226AE" w:rsidRDefault="001636E5" w:rsidP="0087225D">
            <w:pPr>
              <w:pStyle w:val="a4"/>
              <w:spacing w:line="36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88.01</w:t>
            </w:r>
          </w:p>
        </w:tc>
      </w:tr>
      <w:tr w:rsidR="001636E5" w:rsidRPr="00473624" w:rsidTr="00F17541">
        <w:trPr>
          <w:trHeight w:val="1381"/>
        </w:trPr>
        <w:tc>
          <w:tcPr>
            <w:tcW w:w="1910" w:type="dxa"/>
            <w:vAlign w:val="center"/>
          </w:tcPr>
          <w:p w:rsidR="001636E5" w:rsidRPr="004226AE" w:rsidRDefault="001636E5" w:rsidP="0087225D">
            <w:pPr>
              <w:snapToGrid w:val="0"/>
              <w:spacing w:line="360" w:lineRule="exact"/>
              <w:ind w:rightChars="122" w:right="293" w:firstLineChars="118" w:firstLine="283"/>
              <w:jc w:val="distribute"/>
              <w:rPr>
                <w:rFonts w:eastAsia="標楷體"/>
              </w:rPr>
            </w:pPr>
            <w:r w:rsidRPr="001636E5">
              <w:rPr>
                <w:rFonts w:eastAsia="標楷體"/>
              </w:rPr>
              <w:t>LED</w:t>
            </w:r>
            <w:r w:rsidRPr="001636E5">
              <w:rPr>
                <w:rFonts w:eastAsia="標楷體" w:hint="eastAsia"/>
              </w:rPr>
              <w:t>燈具</w:t>
            </w:r>
          </w:p>
        </w:tc>
        <w:tc>
          <w:tcPr>
            <w:tcW w:w="1662" w:type="dxa"/>
            <w:vAlign w:val="center"/>
          </w:tcPr>
          <w:p w:rsidR="001636E5" w:rsidRPr="001636E5" w:rsidRDefault="00152DDF" w:rsidP="00F175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pict>
                <v:shape id="圖片 5" o:spid="_x0000_i1028" type="#_x0000_t75" style="width:77.45pt;height:74.7pt;visibility:visible">
                  <v:imagedata r:id="rId13" o:title=""/>
                </v:shape>
              </w:pict>
            </w:r>
          </w:p>
        </w:tc>
        <w:tc>
          <w:tcPr>
            <w:tcW w:w="3402" w:type="dxa"/>
            <w:vAlign w:val="center"/>
          </w:tcPr>
          <w:p w:rsidR="001636E5" w:rsidRPr="004226AE" w:rsidRDefault="00D12AA5" w:rsidP="0087225D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D12AA5">
              <w:rPr>
                <w:rFonts w:eastAsia="標楷體"/>
              </w:rPr>
              <w:t>用於</w:t>
            </w:r>
            <w:r w:rsidRPr="00D12AA5">
              <w:rPr>
                <w:rFonts w:eastAsia="標楷體"/>
              </w:rPr>
              <w:t>TFT LCD(</w:t>
            </w:r>
            <w:r w:rsidRPr="00D12AA5">
              <w:rPr>
                <w:rFonts w:eastAsia="標楷體" w:hint="eastAsia"/>
              </w:rPr>
              <w:t>平面顯示器</w:t>
            </w:r>
            <w:r w:rsidRPr="00D12AA5">
              <w:rPr>
                <w:rFonts w:eastAsia="標楷體"/>
              </w:rPr>
              <w:t>)</w:t>
            </w:r>
            <w:r w:rsidRPr="00D12AA5">
              <w:rPr>
                <w:rFonts w:eastAsia="標楷體" w:hint="eastAsia"/>
              </w:rPr>
              <w:t>背光源及照明，</w:t>
            </w:r>
            <w:r w:rsidRPr="00D12AA5">
              <w:rPr>
                <w:rFonts w:eastAsia="標楷體"/>
              </w:rPr>
              <w:t>來</w:t>
            </w:r>
            <w:r w:rsidRPr="00D12AA5">
              <w:rPr>
                <w:rFonts w:eastAsia="標楷體" w:hint="eastAsia"/>
              </w:rPr>
              <w:t>取代傳統</w:t>
            </w:r>
            <w:r w:rsidRPr="00D12AA5">
              <w:rPr>
                <w:rFonts w:eastAsia="標楷體"/>
              </w:rPr>
              <w:t>CCFL</w:t>
            </w:r>
            <w:r w:rsidRPr="00D12AA5">
              <w:rPr>
                <w:rFonts w:eastAsia="標楷體" w:hint="eastAsia"/>
              </w:rPr>
              <w:t>背光源，其應用含括手機、數位相機、</w:t>
            </w:r>
            <w:r w:rsidRPr="00D12AA5">
              <w:rPr>
                <w:rFonts w:eastAsia="標楷體"/>
              </w:rPr>
              <w:t>NB</w:t>
            </w:r>
            <w:r w:rsidRPr="00D12AA5">
              <w:rPr>
                <w:rFonts w:eastAsia="標楷體" w:hint="eastAsia"/>
              </w:rPr>
              <w:t>、平面顯示器</w:t>
            </w:r>
            <w:r w:rsidRPr="00D12AA5">
              <w:rPr>
                <w:rFonts w:eastAsia="標楷體"/>
              </w:rPr>
              <w:t>(</w:t>
            </w:r>
            <w:r w:rsidRPr="00D12AA5">
              <w:rPr>
                <w:rFonts w:eastAsia="標楷體" w:hint="eastAsia"/>
              </w:rPr>
              <w:t>電視</w:t>
            </w:r>
            <w:r w:rsidRPr="00D12AA5">
              <w:rPr>
                <w:rFonts w:eastAsia="標楷體"/>
              </w:rPr>
              <w:t>)</w:t>
            </w:r>
            <w:r w:rsidRPr="00D12AA5">
              <w:rPr>
                <w:rFonts w:eastAsia="標楷體" w:hint="eastAsia"/>
              </w:rPr>
              <w:t>等</w:t>
            </w:r>
          </w:p>
        </w:tc>
        <w:tc>
          <w:tcPr>
            <w:tcW w:w="1465" w:type="dxa"/>
            <w:vAlign w:val="center"/>
          </w:tcPr>
          <w:p w:rsidR="001636E5" w:rsidRPr="004226AE" w:rsidRDefault="001636E5" w:rsidP="0087225D">
            <w:pPr>
              <w:pStyle w:val="a4"/>
              <w:spacing w:line="36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26,476</w:t>
            </w:r>
          </w:p>
        </w:tc>
        <w:tc>
          <w:tcPr>
            <w:tcW w:w="1129" w:type="dxa"/>
            <w:vAlign w:val="center"/>
          </w:tcPr>
          <w:p w:rsidR="001636E5" w:rsidRPr="004226AE" w:rsidRDefault="001636E5" w:rsidP="0087225D">
            <w:pPr>
              <w:pStyle w:val="a4"/>
              <w:spacing w:line="36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6.72</w:t>
            </w:r>
          </w:p>
        </w:tc>
      </w:tr>
      <w:tr w:rsidR="00161123" w:rsidRPr="00473624" w:rsidTr="006B2636">
        <w:tc>
          <w:tcPr>
            <w:tcW w:w="1910" w:type="dxa"/>
            <w:vAlign w:val="center"/>
          </w:tcPr>
          <w:p w:rsidR="00161123" w:rsidRPr="004226AE" w:rsidRDefault="00B40581" w:rsidP="0087225D">
            <w:pPr>
              <w:snapToGrid w:val="0"/>
              <w:spacing w:line="360" w:lineRule="exact"/>
              <w:ind w:rightChars="122" w:right="293" w:firstLineChars="118" w:firstLine="283"/>
              <w:jc w:val="distribute"/>
              <w:rPr>
                <w:rFonts w:eastAsia="標楷體"/>
              </w:rPr>
            </w:pPr>
            <w:r w:rsidRPr="004226AE">
              <w:rPr>
                <w:rFonts w:eastAsia="標楷體"/>
              </w:rPr>
              <w:t>其他</w:t>
            </w:r>
          </w:p>
        </w:tc>
        <w:tc>
          <w:tcPr>
            <w:tcW w:w="1662" w:type="dxa"/>
            <w:vAlign w:val="center"/>
          </w:tcPr>
          <w:p w:rsidR="00161123" w:rsidRPr="001636E5" w:rsidRDefault="00161123" w:rsidP="0087225D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3402" w:type="dxa"/>
            <w:vAlign w:val="center"/>
          </w:tcPr>
          <w:p w:rsidR="00161123" w:rsidRPr="004226AE" w:rsidRDefault="00161123" w:rsidP="0087225D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161123" w:rsidRPr="004226AE" w:rsidRDefault="001636E5" w:rsidP="0087225D">
            <w:pPr>
              <w:pStyle w:val="a4"/>
              <w:spacing w:line="36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20,761</w:t>
            </w:r>
          </w:p>
        </w:tc>
        <w:tc>
          <w:tcPr>
            <w:tcW w:w="1129" w:type="dxa"/>
            <w:vAlign w:val="center"/>
          </w:tcPr>
          <w:p w:rsidR="00161123" w:rsidRPr="004226AE" w:rsidRDefault="001636E5" w:rsidP="0087225D">
            <w:pPr>
              <w:pStyle w:val="a4"/>
              <w:spacing w:line="36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5.27</w:t>
            </w:r>
          </w:p>
        </w:tc>
      </w:tr>
      <w:tr w:rsidR="00161123" w:rsidRPr="00473624" w:rsidTr="006B2636">
        <w:trPr>
          <w:cantSplit/>
        </w:trPr>
        <w:tc>
          <w:tcPr>
            <w:tcW w:w="6974" w:type="dxa"/>
            <w:gridSpan w:val="3"/>
            <w:shd w:val="clear" w:color="auto" w:fill="F9F9F9"/>
          </w:tcPr>
          <w:p w:rsidR="00161123" w:rsidRPr="002B4692" w:rsidRDefault="00161123" w:rsidP="0087225D">
            <w:pPr>
              <w:spacing w:line="360" w:lineRule="exact"/>
              <w:jc w:val="center"/>
              <w:rPr>
                <w:rFonts w:eastAsia="標楷體"/>
              </w:rPr>
            </w:pPr>
            <w:r w:rsidRPr="002B4692">
              <w:rPr>
                <w:rFonts w:eastAsia="標楷體"/>
              </w:rPr>
              <w:t>合</w:t>
            </w:r>
            <w:r w:rsidRPr="002B4692">
              <w:rPr>
                <w:rFonts w:eastAsia="標楷體"/>
              </w:rPr>
              <w:t xml:space="preserve">     </w:t>
            </w:r>
            <w:r w:rsidRPr="002B4692">
              <w:rPr>
                <w:rFonts w:eastAsia="標楷體"/>
              </w:rPr>
              <w:t>計</w:t>
            </w:r>
          </w:p>
        </w:tc>
        <w:tc>
          <w:tcPr>
            <w:tcW w:w="1465" w:type="dxa"/>
            <w:vAlign w:val="center"/>
          </w:tcPr>
          <w:p w:rsidR="00161123" w:rsidRPr="002B4692" w:rsidRDefault="001636E5" w:rsidP="0087225D">
            <w:pPr>
              <w:pStyle w:val="a4"/>
              <w:spacing w:line="36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393,939</w:t>
            </w:r>
          </w:p>
        </w:tc>
        <w:tc>
          <w:tcPr>
            <w:tcW w:w="1129" w:type="dxa"/>
            <w:vAlign w:val="center"/>
          </w:tcPr>
          <w:p w:rsidR="00161123" w:rsidRPr="002B4692" w:rsidRDefault="001636E5" w:rsidP="0087225D">
            <w:pPr>
              <w:pStyle w:val="a4"/>
              <w:spacing w:line="360" w:lineRule="exact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100.00</w:t>
            </w:r>
          </w:p>
        </w:tc>
      </w:tr>
    </w:tbl>
    <w:p w:rsidR="00161123" w:rsidRDefault="00161123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                                                             </w:t>
      </w:r>
      <w:hyperlink w:anchor="第一頁" w:history="1">
        <w:r w:rsidR="00152DDF">
          <w:rPr>
            <w:rFonts w:ascii="新細明體" w:hAnsi="新細明體"/>
          </w:rPr>
          <w:pict>
            <v:shape id="_x0000_i1029" type="#_x0000_t75" style="width:31.9pt;height:12.25pt">
              <v:imagedata r:id="rId11" o:title="icon_top"/>
            </v:shape>
          </w:pict>
        </w:r>
      </w:hyperlink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30"/>
        <w:gridCol w:w="1108"/>
        <w:gridCol w:w="1092"/>
        <w:gridCol w:w="1232"/>
        <w:gridCol w:w="1273"/>
        <w:gridCol w:w="1330"/>
        <w:gridCol w:w="1456"/>
      </w:tblGrid>
      <w:tr w:rsidR="00161123">
        <w:trPr>
          <w:cantSplit/>
          <w:trHeight w:hRule="exact" w:val="1092"/>
        </w:trPr>
        <w:tc>
          <w:tcPr>
            <w:tcW w:w="958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1123" w:rsidRPr="00511C49" w:rsidRDefault="00714DEE" w:rsidP="00511C49">
            <w:pPr>
              <w:ind w:right="480" w:firstLineChars="500" w:firstLine="1200"/>
              <w:jc w:val="right"/>
              <w:rPr>
                <w:rFonts w:eastAsia="標楷體"/>
                <w:b/>
                <w:bCs/>
                <w:sz w:val="28"/>
              </w:rPr>
            </w:pPr>
            <w:bookmarkStart w:id="5" w:name="最近五年度簡明損益表及申請年度截至最近月份止之自結損益表"/>
            <w:bookmarkEnd w:id="5"/>
            <w:r>
              <w:rPr>
                <w:rFonts w:ascii="新細明體" w:hAnsi="新細明體"/>
                <w:noProof/>
              </w:rPr>
              <w:pict>
                <v:shape id="_x0000_s1118" type="#_x0000_t202" style="position:absolute;left:0;text-align:left;margin-left:0;margin-top:-.55pt;width:523pt;height:53.95pt;z-index:-7" fillcolor="#ededed" stroked="f">
                  <v:fill rotate="t" focus="50%" type="gradient"/>
                  <v:textbox style="mso-next-textbox:#_x0000_s1118">
                    <w:txbxContent>
                      <w:p w:rsidR="00161123" w:rsidRDefault="00161123"/>
                    </w:txbxContent>
                  </v:textbox>
                </v:shape>
              </w:pict>
            </w:r>
            <w:r w:rsidR="00161123">
              <w:rPr>
                <w:rFonts w:eastAsia="標楷體" w:hAnsi="標楷體"/>
                <w:b/>
                <w:bCs/>
                <w:sz w:val="28"/>
              </w:rPr>
              <w:t>最近五年度簡明損益表及申請年度截至最近月份止之</w:t>
            </w:r>
            <w:r w:rsidR="00161123" w:rsidRPr="0020043D">
              <w:rPr>
                <w:rFonts w:eastAsia="標楷體" w:hAnsi="標楷體"/>
                <w:b/>
                <w:bCs/>
                <w:sz w:val="28"/>
                <w:u w:val="single"/>
              </w:rPr>
              <w:t>自結</w:t>
            </w:r>
            <w:r w:rsidR="00161123">
              <w:rPr>
                <w:rFonts w:eastAsia="標楷體" w:hAnsi="標楷體"/>
                <w:b/>
                <w:bCs/>
                <w:sz w:val="28"/>
              </w:rPr>
              <w:t>損益表</w:t>
            </w:r>
            <w:r w:rsidR="00161123">
              <w:rPr>
                <w:rFonts w:eastAsia="標楷體"/>
                <w:b/>
                <w:bCs/>
                <w:sz w:val="28"/>
              </w:rPr>
              <w:t xml:space="preserve">  </w:t>
            </w:r>
            <w:r w:rsidR="00161123">
              <w:rPr>
                <w:rFonts w:eastAsia="標楷體" w:hAnsi="標楷體"/>
              </w:rPr>
              <w:t>單位：新台幣仟元</w:t>
            </w:r>
          </w:p>
        </w:tc>
      </w:tr>
      <w:tr w:rsidR="00901612" w:rsidTr="0087225D">
        <w:trPr>
          <w:trHeight w:val="962"/>
        </w:trPr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901612" w:rsidRDefault="00901612" w:rsidP="0087225D">
            <w:pPr>
              <w:spacing w:line="360" w:lineRule="exact"/>
              <w:ind w:left="57" w:right="57"/>
              <w:jc w:val="right"/>
              <w:rPr>
                <w:rFonts w:eastAsia="標楷體"/>
              </w:rPr>
            </w:pPr>
            <w:r>
              <w:rPr>
                <w:rFonts w:eastAsia="標楷體" w:hAnsi="標楷體"/>
              </w:rPr>
              <w:t>年度</w:t>
            </w:r>
          </w:p>
          <w:p w:rsidR="00901612" w:rsidRDefault="00901612" w:rsidP="0087225D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>項目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12" w:rsidRPr="005802B1" w:rsidRDefault="00901612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5802B1">
              <w:rPr>
                <w:rFonts w:eastAsia="標楷體" w:hint="eastAsia"/>
                <w:color w:val="000000"/>
              </w:rPr>
              <w:t>99</w:t>
            </w:r>
            <w:r w:rsidRPr="005802B1">
              <w:rPr>
                <w:rFonts w:eastAsia="標楷體" w:hint="eastAsia"/>
                <w:color w:val="000000"/>
              </w:rPr>
              <w:t>年度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12" w:rsidRPr="005802B1" w:rsidRDefault="00901612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5802B1">
              <w:rPr>
                <w:rFonts w:eastAsia="標楷體" w:hint="eastAsia"/>
                <w:color w:val="000000"/>
              </w:rPr>
              <w:t>100</w:t>
            </w:r>
            <w:r w:rsidRPr="005802B1">
              <w:rPr>
                <w:rFonts w:eastAsia="標楷體" w:hint="eastAsia"/>
                <w:color w:val="000000"/>
              </w:rPr>
              <w:t>年度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12" w:rsidRPr="005802B1" w:rsidRDefault="00901612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5802B1">
              <w:rPr>
                <w:rFonts w:eastAsia="標楷體" w:hint="eastAsia"/>
                <w:color w:val="000000"/>
              </w:rPr>
              <w:t>101</w:t>
            </w:r>
            <w:r w:rsidRPr="005802B1">
              <w:rPr>
                <w:rFonts w:eastAsia="標楷體" w:hint="eastAsia"/>
                <w:color w:val="000000"/>
              </w:rPr>
              <w:t>年度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612" w:rsidRPr="005802B1" w:rsidRDefault="00901612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5802B1">
              <w:rPr>
                <w:rFonts w:eastAsia="標楷體" w:hint="eastAsia"/>
                <w:color w:val="000000"/>
              </w:rPr>
              <w:t>102</w:t>
            </w:r>
            <w:r w:rsidRPr="005802B1">
              <w:rPr>
                <w:rFonts w:eastAsia="標楷體" w:hint="eastAsia"/>
                <w:color w:val="000000"/>
              </w:rPr>
              <w:t>年度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1612" w:rsidRPr="005802B1" w:rsidRDefault="00901612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5802B1">
              <w:rPr>
                <w:rFonts w:eastAsia="標楷體" w:hint="eastAsia"/>
                <w:color w:val="000000"/>
              </w:rPr>
              <w:t>103</w:t>
            </w:r>
            <w:r w:rsidRPr="005802B1">
              <w:rPr>
                <w:rFonts w:eastAsia="標楷體" w:hint="eastAsia"/>
                <w:color w:val="000000"/>
              </w:rPr>
              <w:t>年度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1612" w:rsidRPr="00667875" w:rsidRDefault="00AB5A04" w:rsidP="0087225D">
            <w:pPr>
              <w:spacing w:line="360" w:lineRule="exact"/>
              <w:jc w:val="center"/>
              <w:rPr>
                <w:rFonts w:eastAsia="標楷體"/>
              </w:rPr>
            </w:pPr>
            <w:r w:rsidRPr="00667875">
              <w:rPr>
                <w:rFonts w:eastAsia="標楷體" w:hint="eastAsia"/>
              </w:rPr>
              <w:t>104</w:t>
            </w:r>
            <w:r w:rsidR="00901612" w:rsidRPr="00667875">
              <w:rPr>
                <w:rFonts w:eastAsia="標楷體" w:hAnsi="標楷體"/>
              </w:rPr>
              <w:t>年截</w:t>
            </w:r>
          </w:p>
          <w:p w:rsidR="00901612" w:rsidRPr="00667875" w:rsidRDefault="00901612" w:rsidP="0087225D">
            <w:pPr>
              <w:spacing w:line="360" w:lineRule="exact"/>
              <w:jc w:val="center"/>
              <w:rPr>
                <w:rFonts w:eastAsia="標楷體" w:hAnsi="標楷體"/>
              </w:rPr>
            </w:pPr>
            <w:r w:rsidRPr="00667875">
              <w:rPr>
                <w:rFonts w:eastAsia="標楷體" w:hAnsi="標楷體"/>
              </w:rPr>
              <w:t>至</w:t>
            </w:r>
            <w:r w:rsidR="007048E3">
              <w:rPr>
                <w:rFonts w:eastAsia="標楷體" w:hint="eastAsia"/>
                <w:u w:val="single"/>
              </w:rPr>
              <w:t>6</w:t>
            </w:r>
            <w:r w:rsidRPr="00667875">
              <w:rPr>
                <w:rFonts w:eastAsia="標楷體" w:hAnsi="標楷體"/>
              </w:rPr>
              <w:t>月份止</w:t>
            </w:r>
          </w:p>
          <w:p w:rsidR="00901612" w:rsidRPr="00667875" w:rsidRDefault="00901612" w:rsidP="0087225D">
            <w:pPr>
              <w:spacing w:line="360" w:lineRule="exact"/>
              <w:jc w:val="center"/>
              <w:rPr>
                <w:rFonts w:eastAsia="標楷體" w:hAnsi="標楷體"/>
                <w:b/>
                <w:u w:val="single"/>
              </w:rPr>
            </w:pPr>
            <w:r w:rsidRPr="00667875">
              <w:rPr>
                <w:rFonts w:eastAsia="標楷體" w:hAnsi="標楷體" w:hint="eastAsia"/>
                <w:b/>
                <w:u w:val="single"/>
              </w:rPr>
              <w:t>(</w:t>
            </w:r>
            <w:r w:rsidRPr="00667875">
              <w:rPr>
                <w:rFonts w:eastAsia="標楷體" w:hAnsi="標楷體" w:hint="eastAsia"/>
                <w:b/>
                <w:u w:val="single"/>
              </w:rPr>
              <w:t>自結數</w:t>
            </w:r>
            <w:r w:rsidRPr="00667875">
              <w:rPr>
                <w:rFonts w:eastAsia="標楷體" w:hAnsi="標楷體" w:hint="eastAsia"/>
                <w:b/>
                <w:u w:val="single"/>
              </w:rPr>
              <w:t>)</w:t>
            </w:r>
          </w:p>
          <w:p w:rsidR="00901612" w:rsidRPr="0020043D" w:rsidRDefault="00901612" w:rsidP="0087225D">
            <w:pPr>
              <w:spacing w:line="360" w:lineRule="exact"/>
              <w:jc w:val="center"/>
              <w:rPr>
                <w:rFonts w:eastAsia="標楷體"/>
                <w:b/>
                <w:u w:val="single"/>
              </w:rPr>
            </w:pPr>
            <w:r w:rsidRPr="00667875">
              <w:rPr>
                <w:rFonts w:ascii="標楷體" w:eastAsia="標楷體" w:hAnsi="標楷體" w:hint="eastAsia"/>
                <w:b/>
              </w:rPr>
              <w:t>(註</w:t>
            </w:r>
            <w:r w:rsidR="0067378A" w:rsidRPr="00667875">
              <w:rPr>
                <w:rFonts w:ascii="標楷體" w:eastAsia="標楷體" w:hAnsi="標楷體" w:hint="eastAsia"/>
                <w:b/>
              </w:rPr>
              <w:t>2</w:t>
            </w:r>
            <w:r w:rsidRPr="00667875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87225D" w:rsidTr="008A7B8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87225D" w:rsidRDefault="0087225D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營業收入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47,511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130,728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151,095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343,247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393,939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25D" w:rsidRDefault="0087225D" w:rsidP="000827FE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158,628</w:t>
            </w:r>
          </w:p>
        </w:tc>
      </w:tr>
      <w:tr w:rsidR="0087225D" w:rsidTr="008A7B8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87225D" w:rsidRDefault="0087225D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營業毛利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(1,720)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(42,599)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(9,246)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73,689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131,804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25D" w:rsidRDefault="0087225D" w:rsidP="000827FE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44,576</w:t>
            </w:r>
          </w:p>
        </w:tc>
      </w:tr>
      <w:tr w:rsidR="0087225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87225D" w:rsidRDefault="0087225D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毛利率</w:t>
            </w:r>
            <w:r w:rsidRPr="0087225D">
              <w:rPr>
                <w:rFonts w:eastAsia="標楷體"/>
              </w:rPr>
              <w:t>(%)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Default="0087225D" w:rsidP="0087225D">
            <w:pPr>
              <w:spacing w:line="360" w:lineRule="exact"/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(3.62)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5D" w:rsidRDefault="0087225D" w:rsidP="0087225D">
            <w:pPr>
              <w:spacing w:line="3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(32.58)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5D" w:rsidRDefault="0087225D" w:rsidP="0087225D">
            <w:pPr>
              <w:spacing w:line="3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(6.12)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5D" w:rsidRDefault="0087225D" w:rsidP="0087225D">
            <w:pPr>
              <w:spacing w:line="3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21.47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25D" w:rsidRDefault="0087225D" w:rsidP="0087225D">
            <w:pPr>
              <w:spacing w:line="3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33.46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25D" w:rsidRDefault="0087225D" w:rsidP="000827FE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28.10</w:t>
            </w:r>
          </w:p>
        </w:tc>
      </w:tr>
      <w:tr w:rsidR="0087225D" w:rsidTr="008A7B8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87225D" w:rsidRDefault="0087225D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營業外收入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236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4,297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311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1,386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6,565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25D" w:rsidRDefault="0087225D" w:rsidP="000827FE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6,205</w:t>
            </w:r>
          </w:p>
        </w:tc>
      </w:tr>
      <w:tr w:rsidR="0087225D" w:rsidTr="008A7B8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87225D" w:rsidRDefault="0087225D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營業外支出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473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52,401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653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25,181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6,619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25D" w:rsidRDefault="0087225D" w:rsidP="000827FE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3,989</w:t>
            </w:r>
          </w:p>
        </w:tc>
      </w:tr>
      <w:tr w:rsidR="0087225D" w:rsidTr="008A7B8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87225D" w:rsidRDefault="0087225D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稅前損益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(44,302)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(105,518)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(21,306)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25,979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74,399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25D" w:rsidRDefault="0087225D" w:rsidP="000827FE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25,282</w:t>
            </w:r>
          </w:p>
        </w:tc>
      </w:tr>
      <w:tr w:rsidR="0087225D" w:rsidTr="008A7B8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87225D" w:rsidRDefault="0087225D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稅後損益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(44,302)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(73,920)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(17,684)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21,532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25D" w:rsidRPr="00D52786" w:rsidRDefault="0087225D" w:rsidP="0087225D">
            <w:pPr>
              <w:spacing w:line="360" w:lineRule="exact"/>
              <w:jc w:val="right"/>
              <w:rPr>
                <w:color w:val="000000"/>
              </w:rPr>
            </w:pPr>
            <w:r w:rsidRPr="00D52786">
              <w:rPr>
                <w:color w:val="000000"/>
              </w:rPr>
              <w:t>62,644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25D" w:rsidRDefault="0087225D" w:rsidP="000827FE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18,437</w:t>
            </w:r>
          </w:p>
        </w:tc>
      </w:tr>
      <w:tr w:rsidR="0087225D" w:rsidTr="0087225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Pr="0087225D" w:rsidRDefault="0087225D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每股盈餘</w:t>
            </w:r>
            <w:r>
              <w:rPr>
                <w:rFonts w:eastAsia="標楷體" w:hint="eastAsia"/>
              </w:rPr>
              <w:t>(</w:t>
            </w:r>
            <w:r w:rsidRPr="0087225D"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Default="0087225D" w:rsidP="0087225D">
            <w:pPr>
              <w:spacing w:line="360" w:lineRule="exact"/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－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5D" w:rsidRDefault="0087225D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－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5D" w:rsidRPr="005802B1" w:rsidRDefault="0087225D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－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25D" w:rsidRPr="005802B1" w:rsidRDefault="0087225D" w:rsidP="0087225D">
            <w:pPr>
              <w:spacing w:line="36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1.60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25D" w:rsidRPr="005802B1" w:rsidRDefault="0087225D" w:rsidP="0087225D">
            <w:pPr>
              <w:spacing w:line="36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Pr="005802B1">
              <w:rPr>
                <w:rFonts w:eastAsia="標楷體" w:hint="eastAsia"/>
                <w:color w:val="000000"/>
              </w:rPr>
              <w:t>.09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25D" w:rsidRDefault="0087225D" w:rsidP="000827FE">
            <w:pPr>
              <w:ind w:right="11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0.84</w:t>
            </w:r>
          </w:p>
        </w:tc>
      </w:tr>
      <w:tr w:rsidR="00353C1A" w:rsidTr="008A7B8D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3C1A" w:rsidRPr="0087225D" w:rsidRDefault="00353C1A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股利發放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C1A" w:rsidRPr="0087225D" w:rsidRDefault="00353C1A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現金股利</w:t>
            </w:r>
            <w:r w:rsidRPr="0087225D">
              <w:rPr>
                <w:rFonts w:eastAsia="標楷體"/>
              </w:rPr>
              <w:t>(</w:t>
            </w:r>
            <w:r w:rsidRPr="0087225D">
              <w:rPr>
                <w:rFonts w:eastAsia="標楷體"/>
              </w:rPr>
              <w:t>元</w:t>
            </w:r>
            <w:r w:rsidRPr="0087225D">
              <w:rPr>
                <w:rFonts w:eastAsia="標楷體"/>
              </w:rPr>
              <w:t>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－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C1A" w:rsidRDefault="00353C1A" w:rsidP="0087225D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－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center"/>
            </w:pPr>
            <w:r w:rsidRPr="009575A8">
              <w:rPr>
                <w:rFonts w:eastAsia="標楷體" w:hint="eastAsia"/>
              </w:rPr>
              <w:t>－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center"/>
            </w:pPr>
            <w:r w:rsidRPr="009575A8">
              <w:rPr>
                <w:rFonts w:eastAsia="標楷體" w:hint="eastAsia"/>
              </w:rPr>
              <w:t>－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3C1A" w:rsidRDefault="00553AAD" w:rsidP="0087225D">
            <w:pPr>
              <w:spacing w:line="360" w:lineRule="exact"/>
              <w:jc w:val="right"/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center"/>
            </w:pPr>
            <w:r w:rsidRPr="009575A8">
              <w:rPr>
                <w:rFonts w:eastAsia="標楷體" w:hint="eastAsia"/>
              </w:rPr>
              <w:t>－</w:t>
            </w:r>
          </w:p>
        </w:tc>
      </w:tr>
      <w:tr w:rsidR="00353C1A" w:rsidTr="0087225D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3C1A" w:rsidRPr="0087225D" w:rsidRDefault="00353C1A" w:rsidP="0087225D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25D" w:rsidRDefault="00353C1A" w:rsidP="0087225D">
            <w:pPr>
              <w:spacing w:line="360" w:lineRule="exact"/>
              <w:jc w:val="distribute"/>
              <w:rPr>
                <w:rFonts w:eastAsia="標楷體"/>
              </w:rPr>
            </w:pPr>
            <w:r w:rsidRPr="0087225D">
              <w:rPr>
                <w:rFonts w:eastAsia="標楷體"/>
              </w:rPr>
              <w:t>股票股利</w:t>
            </w:r>
          </w:p>
          <w:p w:rsidR="00353C1A" w:rsidRPr="0087225D" w:rsidRDefault="0087225D" w:rsidP="0087225D">
            <w:pPr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353C1A" w:rsidRPr="0087225D">
              <w:rPr>
                <w:rFonts w:eastAsia="標楷體"/>
              </w:rPr>
              <w:t>資本公積轉增資</w:t>
            </w:r>
            <w:r>
              <w:rPr>
                <w:rFonts w:eastAsia="標楷體" w:hint="eastAsia"/>
              </w:rPr>
              <w:t>)(</w:t>
            </w:r>
            <w:r w:rsidR="00353C1A" w:rsidRPr="0087225D"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center"/>
            </w:pPr>
            <w:r w:rsidRPr="009575A8">
              <w:rPr>
                <w:rFonts w:eastAsia="標楷體" w:hint="eastAsia"/>
              </w:rPr>
              <w:t>－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center"/>
            </w:pPr>
            <w:r w:rsidRPr="009575A8">
              <w:rPr>
                <w:rFonts w:eastAsia="標楷體" w:hint="eastAsia"/>
              </w:rPr>
              <w:t>－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center"/>
            </w:pPr>
            <w:r w:rsidRPr="009575A8">
              <w:rPr>
                <w:rFonts w:eastAsia="標楷體" w:hint="eastAsia"/>
              </w:rPr>
              <w:t>－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center"/>
            </w:pPr>
            <w:r w:rsidRPr="009575A8">
              <w:rPr>
                <w:rFonts w:eastAsia="標楷體" w:hint="eastAsia"/>
              </w:rPr>
              <w:t>－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center"/>
            </w:pPr>
            <w:r w:rsidRPr="009575A8">
              <w:rPr>
                <w:rFonts w:eastAsia="標楷體" w:hint="eastAsia"/>
              </w:rPr>
              <w:t>－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center"/>
            </w:pPr>
            <w:r w:rsidRPr="00756DB7">
              <w:rPr>
                <w:rFonts w:eastAsia="標楷體" w:hint="eastAsia"/>
              </w:rPr>
              <w:t>－</w:t>
            </w:r>
          </w:p>
        </w:tc>
      </w:tr>
      <w:tr w:rsidR="00353C1A" w:rsidTr="0087225D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股票股利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盈餘轉增資</w:t>
            </w:r>
            <w:r>
              <w:rPr>
                <w:rFonts w:eastAsia="標楷體" w:hAnsi="標楷體" w:hint="eastAsia"/>
              </w:rPr>
              <w:t>)(</w:t>
            </w:r>
            <w:r>
              <w:rPr>
                <w:rFonts w:eastAsia="標楷體" w:hAnsi="標楷體" w:hint="eastAsia"/>
              </w:rPr>
              <w:t>元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center"/>
            </w:pPr>
            <w:r w:rsidRPr="00756DB7">
              <w:rPr>
                <w:rFonts w:eastAsia="標楷體" w:hint="eastAsia"/>
              </w:rPr>
              <w:t>－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center"/>
            </w:pPr>
            <w:r w:rsidRPr="00756DB7">
              <w:rPr>
                <w:rFonts w:eastAsia="標楷體" w:hint="eastAsia"/>
              </w:rPr>
              <w:t>－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center"/>
            </w:pPr>
            <w:r w:rsidRPr="00756DB7">
              <w:rPr>
                <w:rFonts w:eastAsia="標楷體" w:hint="eastAsia"/>
              </w:rPr>
              <w:t>－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center"/>
            </w:pPr>
            <w:r w:rsidRPr="00756DB7">
              <w:rPr>
                <w:rFonts w:eastAsia="標楷體" w:hint="eastAsia"/>
              </w:rPr>
              <w:t>－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center"/>
            </w:pPr>
            <w:r w:rsidRPr="00756DB7">
              <w:rPr>
                <w:rFonts w:eastAsia="標楷體" w:hint="eastAsia"/>
              </w:rPr>
              <w:t>－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C1A" w:rsidRDefault="00353C1A" w:rsidP="0087225D">
            <w:pPr>
              <w:spacing w:line="360" w:lineRule="exact"/>
              <w:jc w:val="center"/>
            </w:pPr>
            <w:r w:rsidRPr="00756DB7">
              <w:rPr>
                <w:rFonts w:eastAsia="標楷體" w:hint="eastAsia"/>
              </w:rPr>
              <w:t>－</w:t>
            </w:r>
          </w:p>
        </w:tc>
      </w:tr>
    </w:tbl>
    <w:p w:rsidR="00AB5A04" w:rsidRPr="0087225D" w:rsidRDefault="00AB5A04" w:rsidP="0087225D">
      <w:pPr>
        <w:spacing w:line="240" w:lineRule="exact"/>
        <w:jc w:val="both"/>
        <w:rPr>
          <w:rFonts w:eastAsia="標楷體"/>
          <w:sz w:val="20"/>
          <w:szCs w:val="20"/>
        </w:rPr>
      </w:pPr>
      <w:r w:rsidRPr="0087225D">
        <w:rPr>
          <w:rFonts w:eastAsia="標楷體"/>
          <w:sz w:val="20"/>
          <w:szCs w:val="20"/>
        </w:rPr>
        <w:t>註</w:t>
      </w:r>
      <w:r w:rsidRPr="0087225D">
        <w:rPr>
          <w:rFonts w:eastAsia="標楷體"/>
          <w:sz w:val="20"/>
          <w:szCs w:val="20"/>
        </w:rPr>
        <w:t>1</w:t>
      </w:r>
      <w:r w:rsidRPr="0087225D">
        <w:rPr>
          <w:rFonts w:eastAsia="標楷體"/>
          <w:sz w:val="20"/>
          <w:szCs w:val="20"/>
        </w:rPr>
        <w:t>：</w:t>
      </w:r>
      <w:r w:rsidRPr="0087225D">
        <w:rPr>
          <w:rFonts w:eastAsia="標楷體"/>
          <w:sz w:val="20"/>
          <w:szCs w:val="20"/>
        </w:rPr>
        <w:t>99</w:t>
      </w:r>
      <w:r w:rsidRPr="0087225D">
        <w:rPr>
          <w:rFonts w:eastAsia="標楷體"/>
          <w:sz w:val="20"/>
          <w:szCs w:val="20"/>
        </w:rPr>
        <w:t>年度</w:t>
      </w:r>
      <w:r w:rsidRPr="0087225D">
        <w:rPr>
          <w:rFonts w:eastAsia="標楷體"/>
          <w:sz w:val="20"/>
          <w:szCs w:val="20"/>
        </w:rPr>
        <w:t>~103</w:t>
      </w:r>
      <w:r w:rsidRPr="0087225D">
        <w:rPr>
          <w:rFonts w:eastAsia="標楷體"/>
          <w:sz w:val="20"/>
          <w:szCs w:val="20"/>
        </w:rPr>
        <w:t>年度係採用我國財務會計準則</w:t>
      </w:r>
      <w:r w:rsidRPr="0087225D">
        <w:rPr>
          <w:rFonts w:eastAsia="標楷體"/>
          <w:sz w:val="20"/>
          <w:szCs w:val="20"/>
        </w:rPr>
        <w:t>GAAP</w:t>
      </w:r>
      <w:r w:rsidRPr="0087225D">
        <w:rPr>
          <w:rFonts w:eastAsia="標楷體"/>
          <w:sz w:val="20"/>
          <w:szCs w:val="20"/>
        </w:rPr>
        <w:t>所編製之個體財務報告。</w:t>
      </w:r>
    </w:p>
    <w:p w:rsidR="00AB5A04" w:rsidRPr="00E44822" w:rsidRDefault="00AB5A04" w:rsidP="0087225D">
      <w:pPr>
        <w:spacing w:line="240" w:lineRule="exact"/>
        <w:ind w:left="720" w:hangingChars="360" w:hanging="720"/>
        <w:jc w:val="both"/>
        <w:rPr>
          <w:rFonts w:eastAsia="標楷體" w:hAnsi="標楷體"/>
          <w:sz w:val="20"/>
          <w:szCs w:val="20"/>
        </w:rPr>
      </w:pPr>
      <w:r w:rsidRPr="0087225D">
        <w:rPr>
          <w:rFonts w:eastAsia="標楷體"/>
          <w:sz w:val="20"/>
          <w:szCs w:val="20"/>
        </w:rPr>
        <w:t>註</w:t>
      </w:r>
      <w:r w:rsidRPr="0087225D">
        <w:rPr>
          <w:rFonts w:eastAsia="標楷體"/>
          <w:sz w:val="20"/>
          <w:szCs w:val="20"/>
        </w:rPr>
        <w:t>2</w:t>
      </w:r>
      <w:r w:rsidRPr="0087225D">
        <w:rPr>
          <w:rFonts w:eastAsia="標楷體"/>
          <w:sz w:val="20"/>
          <w:szCs w:val="20"/>
        </w:rPr>
        <w:t>：係自結數字，未經會計師查核簽證，因此可能與會計師查核結果存有差異，請投資人於參考時審慎評估。</w:t>
      </w:r>
    </w:p>
    <w:p w:rsidR="00161123" w:rsidRDefault="00161123" w:rsidP="0020043D">
      <w:pPr>
        <w:pStyle w:val="Web"/>
        <w:widowControl w:val="0"/>
        <w:spacing w:before="0" w:beforeAutospacing="0" w:after="0" w:afterAutospacing="0"/>
        <w:ind w:left="567" w:hangingChars="236" w:hanging="567"/>
        <w:rPr>
          <w:rFonts w:ascii="標楷體" w:eastAsia="標楷體" w:hAnsi="標楷體"/>
          <w:b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077"/>
        <w:gridCol w:w="1474"/>
        <w:gridCol w:w="1701"/>
        <w:gridCol w:w="1559"/>
        <w:gridCol w:w="1560"/>
        <w:gridCol w:w="1275"/>
      </w:tblGrid>
      <w:tr w:rsidR="00161123" w:rsidTr="0087225D">
        <w:trPr>
          <w:cantSplit/>
          <w:trHeight w:hRule="exact" w:val="1124"/>
        </w:trPr>
        <w:tc>
          <w:tcPr>
            <w:tcW w:w="966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1123" w:rsidRDefault="00714DEE">
            <w:pPr>
              <w:ind w:firstLineChars="1200" w:firstLine="3363"/>
              <w:rPr>
                <w:rFonts w:eastAsia="標楷體" w:hAnsi="標楷體"/>
                <w:b/>
                <w:bCs/>
                <w:sz w:val="28"/>
              </w:rPr>
            </w:pPr>
            <w:bookmarkStart w:id="6" w:name="最近五年度簡明資產負債表"/>
            <w:bookmarkEnd w:id="6"/>
            <w:r>
              <w:rPr>
                <w:rFonts w:eastAsia="標楷體" w:hAnsi="標楷體"/>
                <w:b/>
                <w:bCs/>
                <w:noProof/>
                <w:sz w:val="28"/>
              </w:rPr>
              <w:lastRenderedPageBreak/>
              <w:pict>
                <v:shape id="_x0000_s1121" type="#_x0000_t202" style="position:absolute;left:0;text-align:left;margin-left:0;margin-top:.65pt;width:523pt;height:53.95pt;z-index:-4" fillcolor="#ededed" stroked="f">
                  <v:fill rotate="t" focus="50%" type="gradient"/>
                  <v:textbox style="mso-next-textbox:#_x0000_s1121">
                    <w:txbxContent>
                      <w:p w:rsidR="00161123" w:rsidRDefault="00161123"/>
                    </w:txbxContent>
                  </v:textbox>
                </v:shape>
              </w:pict>
            </w:r>
            <w:r w:rsidR="00161123">
              <w:rPr>
                <w:rFonts w:eastAsia="標楷體" w:hAnsi="標楷體"/>
                <w:b/>
                <w:bCs/>
                <w:sz w:val="28"/>
              </w:rPr>
              <w:t>最近五年度簡明資產負債表</w:t>
            </w:r>
          </w:p>
          <w:p w:rsidR="00161123" w:rsidRDefault="00161123">
            <w:pPr>
              <w:ind w:firstLineChars="2518" w:firstLine="7057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 xml:space="preserve">  </w:t>
            </w:r>
            <w:r w:rsidR="00511C49"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>
              <w:rPr>
                <w:rFonts w:eastAsia="標楷體" w:hAnsi="標楷體"/>
              </w:rPr>
              <w:t>單位：新台幣仟元</w:t>
            </w:r>
          </w:p>
          <w:p w:rsidR="00161123" w:rsidRDefault="00161123">
            <w:pPr>
              <w:ind w:firstLineChars="1200" w:firstLine="3363"/>
              <w:rPr>
                <w:rFonts w:eastAsia="標楷體"/>
                <w:b/>
                <w:bCs/>
                <w:sz w:val="28"/>
              </w:rPr>
            </w:pPr>
          </w:p>
          <w:p w:rsidR="00161123" w:rsidRDefault="00161123">
            <w:pPr>
              <w:ind w:firstLineChars="1200" w:firstLine="3363"/>
              <w:rPr>
                <w:rFonts w:eastAsia="標楷體"/>
                <w:b/>
                <w:bCs/>
                <w:sz w:val="28"/>
              </w:rPr>
            </w:pPr>
          </w:p>
          <w:p w:rsidR="00161123" w:rsidRDefault="00161123">
            <w:pPr>
              <w:ind w:firstLineChars="1500" w:firstLine="3600"/>
              <w:rPr>
                <w:rFonts w:eastAsia="標楷體"/>
              </w:rPr>
            </w:pPr>
          </w:p>
          <w:p w:rsidR="00161123" w:rsidRDefault="00161123">
            <w:pPr>
              <w:ind w:firstLineChars="1500" w:firstLine="3600"/>
              <w:rPr>
                <w:rFonts w:eastAsia="標楷體"/>
              </w:rPr>
            </w:pPr>
          </w:p>
          <w:p w:rsidR="00161123" w:rsidRDefault="00161123">
            <w:pPr>
              <w:ind w:firstLineChars="1500" w:firstLine="3600"/>
              <w:rPr>
                <w:rFonts w:eastAsia="標楷體"/>
              </w:rPr>
            </w:pPr>
          </w:p>
          <w:p w:rsidR="00161123" w:rsidRDefault="00161123">
            <w:pPr>
              <w:ind w:firstLineChars="1500" w:firstLine="3600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</w:t>
            </w:r>
          </w:p>
          <w:p w:rsidR="00161123" w:rsidRDefault="00161123">
            <w:pPr>
              <w:ind w:firstLineChars="900" w:firstLine="2160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  </w:t>
            </w:r>
            <w:r>
              <w:rPr>
                <w:rFonts w:eastAsia="標楷體" w:hAnsi="標楷體"/>
              </w:rPr>
              <w:t>單位：新台幣仟元</w:t>
            </w:r>
          </w:p>
        </w:tc>
      </w:tr>
      <w:tr w:rsidR="0051157A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51157A" w:rsidRPr="000827FE" w:rsidRDefault="0051157A" w:rsidP="0087225D">
            <w:pPr>
              <w:spacing w:line="320" w:lineRule="exact"/>
              <w:ind w:left="57" w:right="57"/>
              <w:jc w:val="right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年度</w:t>
            </w:r>
          </w:p>
          <w:p w:rsidR="0051157A" w:rsidRPr="000827FE" w:rsidRDefault="0051157A" w:rsidP="0087225D">
            <w:pPr>
              <w:spacing w:line="320" w:lineRule="exact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7A" w:rsidRPr="000827FE" w:rsidRDefault="0051157A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99</w:t>
            </w:r>
            <w:r w:rsidRPr="000827FE">
              <w:rPr>
                <w:rFonts w:eastAsia="標楷體"/>
                <w:color w:val="000000"/>
              </w:rPr>
              <w:t>年度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7A" w:rsidRPr="000827FE" w:rsidRDefault="0051157A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100</w:t>
            </w:r>
            <w:r w:rsidRPr="000827FE">
              <w:rPr>
                <w:rFonts w:eastAsia="標楷體"/>
                <w:color w:val="000000"/>
              </w:rPr>
              <w:t>年度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7A" w:rsidRPr="000827FE" w:rsidRDefault="0051157A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101</w:t>
            </w:r>
            <w:r w:rsidRPr="000827FE">
              <w:rPr>
                <w:rFonts w:eastAsia="標楷體"/>
                <w:color w:val="000000"/>
              </w:rPr>
              <w:t>年度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7A" w:rsidRPr="000827FE" w:rsidRDefault="0051157A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102</w:t>
            </w:r>
            <w:r w:rsidRPr="000827FE">
              <w:rPr>
                <w:rFonts w:eastAsia="標楷體"/>
                <w:color w:val="000000"/>
              </w:rPr>
              <w:t>年度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157A" w:rsidRPr="000827FE" w:rsidRDefault="0051157A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103</w:t>
            </w:r>
            <w:r w:rsidRPr="000827FE">
              <w:rPr>
                <w:rFonts w:eastAsia="標楷體"/>
                <w:color w:val="000000"/>
              </w:rPr>
              <w:t>年度</w:t>
            </w:r>
          </w:p>
        </w:tc>
      </w:tr>
      <w:tr w:rsidR="00213917" w:rsidTr="0087225D">
        <w:trPr>
          <w:trHeight w:val="109"/>
        </w:trPr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917" w:rsidRPr="000827FE" w:rsidRDefault="00213917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流動資產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917" w:rsidRPr="000827FE" w:rsidRDefault="00213917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31,020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917" w:rsidRPr="000827FE" w:rsidRDefault="00213917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78,037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917" w:rsidRPr="000827FE" w:rsidRDefault="00213917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67,170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917" w:rsidRPr="000827FE" w:rsidRDefault="00213917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140,455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3917" w:rsidRPr="000827FE" w:rsidRDefault="00213917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480,855</w:t>
            </w:r>
          </w:p>
        </w:tc>
      </w:tr>
      <w:tr w:rsidR="00B20B94" w:rsidTr="008A7B8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基金及投資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</w:tr>
      <w:tr w:rsidR="00B20B94" w:rsidTr="008A7B8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固定資產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156,306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87,639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69,176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172,646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274,055</w:t>
            </w:r>
          </w:p>
        </w:tc>
      </w:tr>
      <w:tr w:rsidR="00B20B94" w:rsidTr="008A7B8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無形資產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776</w:t>
            </w:r>
          </w:p>
        </w:tc>
      </w:tr>
      <w:tr w:rsidR="00B20B94" w:rsidTr="008A7B8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其他資產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891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29,321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34,835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35,403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33,755</w:t>
            </w:r>
          </w:p>
        </w:tc>
      </w:tr>
      <w:tr w:rsidR="00B20B94" w:rsidTr="008A7B8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資產總額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188,217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194,997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171,181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348,686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789,441</w:t>
            </w:r>
          </w:p>
        </w:tc>
      </w:tr>
      <w:tr w:rsidR="00B20B94" w:rsidTr="008A7B8D">
        <w:trPr>
          <w:cantSplit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流動</w:t>
            </w:r>
          </w:p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負債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94" w:rsidRPr="000827FE" w:rsidRDefault="00B20B94" w:rsidP="0087225D">
            <w:pPr>
              <w:pStyle w:val="ac"/>
              <w:adjustRightInd/>
              <w:snapToGrid/>
              <w:spacing w:line="320" w:lineRule="exact"/>
              <w:textAlignment w:val="auto"/>
              <w:rPr>
                <w:color w:val="000000"/>
                <w:kern w:val="2"/>
                <w:szCs w:val="24"/>
              </w:rPr>
            </w:pPr>
            <w:r w:rsidRPr="000827FE">
              <w:rPr>
                <w:color w:val="000000"/>
                <w:kern w:val="2"/>
                <w:szCs w:val="24"/>
              </w:rPr>
              <w:t>分</w:t>
            </w:r>
            <w:r w:rsidRPr="000827FE">
              <w:rPr>
                <w:color w:val="000000"/>
                <w:kern w:val="2"/>
                <w:szCs w:val="24"/>
              </w:rPr>
              <w:t xml:space="preserve"> </w:t>
            </w:r>
            <w:r w:rsidRPr="000827FE">
              <w:rPr>
                <w:color w:val="000000"/>
                <w:kern w:val="2"/>
                <w:szCs w:val="24"/>
              </w:rPr>
              <w:t>配</w:t>
            </w:r>
            <w:r w:rsidRPr="000827FE">
              <w:rPr>
                <w:color w:val="000000"/>
                <w:kern w:val="2"/>
                <w:szCs w:val="24"/>
              </w:rPr>
              <w:t xml:space="preserve"> </w:t>
            </w:r>
            <w:r w:rsidRPr="000827FE">
              <w:rPr>
                <w:color w:val="000000"/>
                <w:kern w:val="2"/>
                <w:szCs w:val="24"/>
              </w:rPr>
              <w:t>前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77,519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78,218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72,086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78,097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115,577</w:t>
            </w:r>
          </w:p>
        </w:tc>
      </w:tr>
      <w:tr w:rsidR="00B20B94" w:rsidTr="008A7B8D">
        <w:trPr>
          <w:cantSplit/>
        </w:trPr>
        <w:tc>
          <w:tcPr>
            <w:tcW w:w="10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94" w:rsidRPr="000827FE" w:rsidRDefault="00B20B94" w:rsidP="0087225D">
            <w:pPr>
              <w:spacing w:line="320" w:lineRule="exact"/>
              <w:jc w:val="right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分</w:t>
            </w:r>
            <w:r w:rsidRPr="000827FE">
              <w:rPr>
                <w:rFonts w:eastAsia="標楷體"/>
                <w:color w:val="000000"/>
              </w:rPr>
              <w:t xml:space="preserve"> </w:t>
            </w:r>
            <w:r w:rsidRPr="000827FE">
              <w:rPr>
                <w:rFonts w:eastAsia="標楷體"/>
                <w:color w:val="000000"/>
              </w:rPr>
              <w:t>配</w:t>
            </w:r>
            <w:r w:rsidRPr="000827FE">
              <w:rPr>
                <w:rFonts w:eastAsia="標楷體"/>
                <w:color w:val="000000"/>
              </w:rPr>
              <w:t xml:space="preserve"> </w:t>
            </w:r>
            <w:r w:rsidRPr="000827FE">
              <w:rPr>
                <w:rFonts w:eastAsia="標楷體"/>
                <w:color w:val="000000"/>
              </w:rPr>
              <w:t>後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77,519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78,218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72,086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78,097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152DDF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</w:t>
            </w:r>
            <w:r w:rsidR="00152DDF">
              <w:rPr>
                <w:rFonts w:hint="eastAsia"/>
                <w:color w:val="000000"/>
              </w:rPr>
              <w:t>59</w:t>
            </w:r>
            <w:r w:rsidRPr="000827FE">
              <w:rPr>
                <w:color w:val="000000"/>
              </w:rPr>
              <w:t>,5</w:t>
            </w:r>
            <w:r w:rsidR="00152DDF">
              <w:rPr>
                <w:rFonts w:hint="eastAsia"/>
                <w:color w:val="000000"/>
              </w:rPr>
              <w:t>88</w:t>
            </w:r>
          </w:p>
        </w:tc>
      </w:tr>
      <w:tr w:rsidR="00B20B94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長期負債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</w:tr>
      <w:tr w:rsidR="00B20B94" w:rsidTr="008A7B8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其他負債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</w:tr>
      <w:tr w:rsidR="00B20B94" w:rsidTr="008A7B8D">
        <w:trPr>
          <w:cantSplit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負債</w:t>
            </w:r>
          </w:p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總額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94" w:rsidRPr="000827FE" w:rsidRDefault="00B20B94" w:rsidP="0087225D">
            <w:pPr>
              <w:pStyle w:val="ac"/>
              <w:adjustRightInd/>
              <w:snapToGrid/>
              <w:spacing w:line="320" w:lineRule="exact"/>
              <w:textAlignment w:val="auto"/>
              <w:rPr>
                <w:color w:val="000000"/>
                <w:kern w:val="2"/>
                <w:szCs w:val="24"/>
              </w:rPr>
            </w:pPr>
            <w:r w:rsidRPr="000827FE">
              <w:rPr>
                <w:color w:val="000000"/>
                <w:kern w:val="2"/>
                <w:szCs w:val="24"/>
              </w:rPr>
              <w:t>分</w:t>
            </w:r>
            <w:r w:rsidRPr="000827FE">
              <w:rPr>
                <w:color w:val="000000"/>
                <w:kern w:val="2"/>
                <w:szCs w:val="24"/>
              </w:rPr>
              <w:t xml:space="preserve"> </w:t>
            </w:r>
            <w:r w:rsidRPr="000827FE">
              <w:rPr>
                <w:color w:val="000000"/>
                <w:kern w:val="2"/>
                <w:szCs w:val="24"/>
              </w:rPr>
              <w:t>配</w:t>
            </w:r>
            <w:r w:rsidRPr="000827FE">
              <w:rPr>
                <w:color w:val="000000"/>
                <w:kern w:val="2"/>
                <w:szCs w:val="24"/>
              </w:rPr>
              <w:t xml:space="preserve"> </w:t>
            </w:r>
            <w:r w:rsidRPr="000827FE">
              <w:rPr>
                <w:color w:val="000000"/>
                <w:kern w:val="2"/>
                <w:szCs w:val="24"/>
              </w:rPr>
              <w:t>前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77,519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78,218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72,086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78,097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115,577</w:t>
            </w:r>
          </w:p>
        </w:tc>
      </w:tr>
      <w:tr w:rsidR="00B20B94" w:rsidTr="008A7B8D">
        <w:trPr>
          <w:cantSplit/>
        </w:trPr>
        <w:tc>
          <w:tcPr>
            <w:tcW w:w="10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94" w:rsidRPr="000827FE" w:rsidRDefault="00B20B94" w:rsidP="0087225D">
            <w:pPr>
              <w:spacing w:line="320" w:lineRule="exact"/>
              <w:jc w:val="right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分</w:t>
            </w:r>
            <w:r w:rsidRPr="000827FE">
              <w:rPr>
                <w:rFonts w:eastAsia="標楷體"/>
                <w:color w:val="000000"/>
              </w:rPr>
              <w:t xml:space="preserve"> </w:t>
            </w:r>
            <w:r w:rsidRPr="000827FE">
              <w:rPr>
                <w:rFonts w:eastAsia="標楷體"/>
                <w:color w:val="000000"/>
              </w:rPr>
              <w:t>配</w:t>
            </w:r>
            <w:r w:rsidRPr="000827FE">
              <w:rPr>
                <w:rFonts w:eastAsia="標楷體"/>
                <w:color w:val="000000"/>
              </w:rPr>
              <w:t xml:space="preserve"> </w:t>
            </w:r>
            <w:r w:rsidRPr="000827FE">
              <w:rPr>
                <w:rFonts w:eastAsia="標楷體"/>
                <w:color w:val="000000"/>
              </w:rPr>
              <w:t>後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77,519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78,218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72,086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78,097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152DDF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15</w:t>
            </w:r>
            <w:r w:rsidR="00152DDF">
              <w:rPr>
                <w:rFonts w:hint="eastAsia"/>
                <w:color w:val="000000"/>
              </w:rPr>
              <w:t>9</w:t>
            </w:r>
            <w:r w:rsidRPr="000827FE">
              <w:rPr>
                <w:color w:val="000000"/>
              </w:rPr>
              <w:t>,5</w:t>
            </w:r>
            <w:r w:rsidR="00152DDF">
              <w:rPr>
                <w:rFonts w:hint="eastAsia"/>
                <w:color w:val="000000"/>
              </w:rPr>
              <w:t>88</w:t>
            </w:r>
          </w:p>
        </w:tc>
      </w:tr>
      <w:tr w:rsidR="00B20B94" w:rsidTr="008A7B8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股本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 xml:space="preserve">155,000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102,056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102,056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152,056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220,056</w:t>
            </w:r>
          </w:p>
        </w:tc>
      </w:tr>
      <w:tr w:rsidR="00B20B94" w:rsidTr="008A7B8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資本公積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99,962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372,423</w:t>
            </w:r>
          </w:p>
        </w:tc>
      </w:tr>
      <w:tr w:rsidR="00B20B94" w:rsidTr="008A7B8D">
        <w:trPr>
          <w:cantSplit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保留</w:t>
            </w:r>
          </w:p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盈餘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94" w:rsidRPr="000827FE" w:rsidRDefault="00B20B94" w:rsidP="0087225D">
            <w:pPr>
              <w:pStyle w:val="ac"/>
              <w:adjustRightInd/>
              <w:snapToGrid/>
              <w:spacing w:line="320" w:lineRule="exact"/>
              <w:textAlignment w:val="auto"/>
              <w:rPr>
                <w:color w:val="000000"/>
                <w:kern w:val="2"/>
                <w:szCs w:val="24"/>
              </w:rPr>
            </w:pPr>
            <w:r w:rsidRPr="000827FE">
              <w:rPr>
                <w:color w:val="000000"/>
                <w:kern w:val="2"/>
                <w:szCs w:val="24"/>
              </w:rPr>
              <w:t>分</w:t>
            </w:r>
            <w:r w:rsidRPr="000827FE">
              <w:rPr>
                <w:color w:val="000000"/>
                <w:kern w:val="2"/>
                <w:szCs w:val="24"/>
              </w:rPr>
              <w:t xml:space="preserve"> </w:t>
            </w:r>
            <w:r w:rsidRPr="000827FE">
              <w:rPr>
                <w:color w:val="000000"/>
                <w:kern w:val="2"/>
                <w:szCs w:val="24"/>
              </w:rPr>
              <w:t>配</w:t>
            </w:r>
            <w:r w:rsidRPr="000827FE">
              <w:rPr>
                <w:color w:val="000000"/>
                <w:kern w:val="2"/>
                <w:szCs w:val="24"/>
              </w:rPr>
              <w:t xml:space="preserve"> </w:t>
            </w:r>
            <w:r w:rsidRPr="000827FE">
              <w:rPr>
                <w:color w:val="000000"/>
                <w:kern w:val="2"/>
                <w:szCs w:val="24"/>
              </w:rPr>
              <w:t>前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(44,302)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14,723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(2,961)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18,571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81,215</w:t>
            </w:r>
          </w:p>
        </w:tc>
      </w:tr>
      <w:tr w:rsidR="00B20B94" w:rsidTr="008A7B8D">
        <w:trPr>
          <w:cantSplit/>
        </w:trPr>
        <w:tc>
          <w:tcPr>
            <w:tcW w:w="10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94" w:rsidRPr="000827FE" w:rsidRDefault="00B20B94" w:rsidP="0087225D">
            <w:pPr>
              <w:spacing w:line="320" w:lineRule="exact"/>
              <w:jc w:val="right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分</w:t>
            </w:r>
            <w:r w:rsidRPr="000827FE">
              <w:rPr>
                <w:rFonts w:eastAsia="標楷體"/>
                <w:color w:val="000000"/>
              </w:rPr>
              <w:t xml:space="preserve"> </w:t>
            </w:r>
            <w:r w:rsidRPr="000827FE">
              <w:rPr>
                <w:rFonts w:eastAsia="標楷體"/>
                <w:color w:val="000000"/>
              </w:rPr>
              <w:t>配</w:t>
            </w:r>
            <w:r w:rsidRPr="000827FE">
              <w:rPr>
                <w:rFonts w:eastAsia="標楷體"/>
                <w:color w:val="000000"/>
              </w:rPr>
              <w:t xml:space="preserve"> </w:t>
            </w:r>
            <w:r w:rsidRPr="000827FE">
              <w:rPr>
                <w:rFonts w:eastAsia="標楷體"/>
                <w:color w:val="000000"/>
              </w:rPr>
              <w:t>後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(44,302)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14,723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(2,961)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18,571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152DDF" w:rsidP="00152DDF">
            <w:pPr>
              <w:spacing w:line="32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  <w:r w:rsidR="00B20B94" w:rsidRPr="000827FE">
              <w:rPr>
                <w:color w:val="000000"/>
              </w:rPr>
              <w:t>,2</w:t>
            </w:r>
            <w:r>
              <w:rPr>
                <w:rFonts w:hint="eastAsia"/>
                <w:color w:val="000000"/>
              </w:rPr>
              <w:t>04</w:t>
            </w:r>
          </w:p>
        </w:tc>
      </w:tr>
      <w:tr w:rsidR="00B20B94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金融商品未實現</w:t>
            </w:r>
            <w:r w:rsidRPr="000827FE">
              <w:rPr>
                <w:rFonts w:eastAsia="標楷體"/>
                <w:color w:val="000000"/>
              </w:rPr>
              <w:t>(</w:t>
            </w:r>
            <w:r w:rsidRPr="000827FE">
              <w:rPr>
                <w:rFonts w:eastAsia="標楷體"/>
                <w:color w:val="000000"/>
              </w:rPr>
              <w:t>損</w:t>
            </w:r>
            <w:r w:rsidRPr="000827FE">
              <w:rPr>
                <w:rFonts w:eastAsia="標楷體"/>
                <w:color w:val="000000"/>
              </w:rPr>
              <w:t>)</w:t>
            </w:r>
            <w:r w:rsidRPr="000827FE">
              <w:rPr>
                <w:rFonts w:eastAsia="標楷體"/>
                <w:color w:val="000000"/>
              </w:rPr>
              <w:t>益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</w:tr>
      <w:tr w:rsidR="00B20B94" w:rsidTr="008A7B8D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累積換算調整數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</w:tr>
      <w:tr w:rsidR="00B20B94"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0B94" w:rsidRPr="000827FE" w:rsidRDefault="00B20B94" w:rsidP="0087225D">
            <w:pPr>
              <w:spacing w:line="320" w:lineRule="exact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未認列為退休金成本之淨損失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</w:tr>
      <w:tr w:rsidR="00B20B94" w:rsidTr="008A7B8D">
        <w:trPr>
          <w:cantSplit/>
        </w:trPr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pStyle w:val="ac"/>
              <w:adjustRightInd/>
              <w:snapToGrid/>
              <w:spacing w:line="320" w:lineRule="exact"/>
              <w:jc w:val="distribute"/>
              <w:textAlignment w:val="auto"/>
              <w:rPr>
                <w:color w:val="000000"/>
                <w:kern w:val="2"/>
                <w:szCs w:val="24"/>
              </w:rPr>
            </w:pPr>
            <w:r w:rsidRPr="000827FE">
              <w:rPr>
                <w:color w:val="000000"/>
                <w:kern w:val="2"/>
                <w:szCs w:val="24"/>
              </w:rPr>
              <w:t>其他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170</w:t>
            </w:r>
          </w:p>
        </w:tc>
      </w:tr>
      <w:tr w:rsidR="00B20B94" w:rsidTr="008A7B8D">
        <w:trPr>
          <w:cantSplit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股東權益總額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94" w:rsidRPr="000827FE" w:rsidRDefault="00B20B94" w:rsidP="0087225D">
            <w:pPr>
              <w:pStyle w:val="ac"/>
              <w:adjustRightInd/>
              <w:snapToGrid/>
              <w:spacing w:line="320" w:lineRule="exact"/>
              <w:textAlignment w:val="auto"/>
              <w:rPr>
                <w:color w:val="000000"/>
                <w:kern w:val="2"/>
                <w:szCs w:val="24"/>
              </w:rPr>
            </w:pPr>
            <w:r w:rsidRPr="000827FE">
              <w:rPr>
                <w:color w:val="000000"/>
                <w:kern w:val="2"/>
                <w:szCs w:val="24"/>
              </w:rPr>
              <w:t>分</w:t>
            </w:r>
            <w:r w:rsidRPr="000827FE">
              <w:rPr>
                <w:color w:val="000000"/>
                <w:kern w:val="2"/>
                <w:szCs w:val="24"/>
              </w:rPr>
              <w:t xml:space="preserve"> </w:t>
            </w:r>
            <w:r w:rsidRPr="000827FE">
              <w:rPr>
                <w:color w:val="000000"/>
                <w:kern w:val="2"/>
                <w:szCs w:val="24"/>
              </w:rPr>
              <w:t>配</w:t>
            </w:r>
            <w:r w:rsidRPr="000827FE">
              <w:rPr>
                <w:color w:val="000000"/>
                <w:kern w:val="2"/>
                <w:szCs w:val="24"/>
              </w:rPr>
              <w:t xml:space="preserve"> </w:t>
            </w:r>
            <w:r w:rsidRPr="000827FE">
              <w:rPr>
                <w:color w:val="000000"/>
                <w:kern w:val="2"/>
                <w:szCs w:val="24"/>
              </w:rPr>
              <w:t>前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110,698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116,779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99,095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270,589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B94" w:rsidRPr="000827FE" w:rsidDel="00351CD3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673,864</w:t>
            </w:r>
          </w:p>
        </w:tc>
      </w:tr>
      <w:tr w:rsidR="00B20B94" w:rsidTr="008A7B8D">
        <w:trPr>
          <w:cantSplit/>
        </w:trPr>
        <w:tc>
          <w:tcPr>
            <w:tcW w:w="10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0B94" w:rsidRPr="000827FE" w:rsidRDefault="00B20B94" w:rsidP="0087225D">
            <w:pPr>
              <w:spacing w:line="320" w:lineRule="exact"/>
              <w:jc w:val="right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分</w:t>
            </w:r>
            <w:r w:rsidRPr="000827FE">
              <w:rPr>
                <w:rFonts w:eastAsia="標楷體"/>
                <w:color w:val="000000"/>
              </w:rPr>
              <w:t xml:space="preserve"> </w:t>
            </w:r>
            <w:r w:rsidRPr="000827FE">
              <w:rPr>
                <w:rFonts w:eastAsia="標楷體"/>
                <w:color w:val="000000"/>
              </w:rPr>
              <w:t>配</w:t>
            </w:r>
            <w:r w:rsidRPr="000827FE">
              <w:rPr>
                <w:rFonts w:eastAsia="標楷體"/>
                <w:color w:val="000000"/>
              </w:rPr>
              <w:t xml:space="preserve"> </w:t>
            </w:r>
            <w:r w:rsidRPr="000827FE">
              <w:rPr>
                <w:rFonts w:eastAsia="標楷體"/>
                <w:color w:val="000000"/>
              </w:rPr>
              <w:t>後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110,698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116,779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99,095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0B94" w:rsidRPr="000827FE" w:rsidRDefault="00B20B94" w:rsidP="0087225D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270,589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B94" w:rsidRPr="000827FE" w:rsidDel="00351CD3" w:rsidRDefault="00B20B94" w:rsidP="00152DDF">
            <w:pPr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6</w:t>
            </w:r>
            <w:r w:rsidR="00152DDF">
              <w:rPr>
                <w:rFonts w:hint="eastAsia"/>
                <w:color w:val="000000"/>
              </w:rPr>
              <w:t>29</w:t>
            </w:r>
            <w:r w:rsidRPr="000827FE">
              <w:rPr>
                <w:color w:val="000000"/>
              </w:rPr>
              <w:t>,8</w:t>
            </w:r>
            <w:r w:rsidR="00152DDF">
              <w:rPr>
                <w:rFonts w:hint="eastAsia"/>
                <w:color w:val="000000"/>
              </w:rPr>
              <w:t>53</w:t>
            </w:r>
            <w:bookmarkStart w:id="7" w:name="_GoBack"/>
            <w:bookmarkEnd w:id="7"/>
          </w:p>
        </w:tc>
      </w:tr>
    </w:tbl>
    <w:p w:rsidR="00AB5A04" w:rsidRPr="0087225D" w:rsidRDefault="00AB5A04" w:rsidP="0087225D">
      <w:pPr>
        <w:spacing w:line="240" w:lineRule="exact"/>
        <w:jc w:val="both"/>
        <w:rPr>
          <w:rFonts w:eastAsia="標楷體"/>
          <w:sz w:val="20"/>
          <w:szCs w:val="20"/>
        </w:rPr>
      </w:pPr>
      <w:r w:rsidRPr="0087225D">
        <w:rPr>
          <w:rFonts w:eastAsia="標楷體"/>
          <w:sz w:val="20"/>
          <w:szCs w:val="20"/>
        </w:rPr>
        <w:t>註：</w:t>
      </w:r>
      <w:r w:rsidRPr="0087225D">
        <w:rPr>
          <w:rFonts w:eastAsia="標楷體"/>
          <w:sz w:val="20"/>
          <w:szCs w:val="20"/>
        </w:rPr>
        <w:t>99</w:t>
      </w:r>
      <w:r w:rsidRPr="0087225D">
        <w:rPr>
          <w:rFonts w:eastAsia="標楷體"/>
          <w:sz w:val="20"/>
          <w:szCs w:val="20"/>
        </w:rPr>
        <w:t>年度</w:t>
      </w:r>
      <w:r w:rsidRPr="0087225D">
        <w:rPr>
          <w:rFonts w:eastAsia="標楷體"/>
          <w:sz w:val="20"/>
          <w:szCs w:val="20"/>
        </w:rPr>
        <w:t>~103</w:t>
      </w:r>
      <w:r w:rsidRPr="0087225D">
        <w:rPr>
          <w:rFonts w:eastAsia="標楷體"/>
          <w:sz w:val="20"/>
          <w:szCs w:val="20"/>
        </w:rPr>
        <w:t>年度係採用我國財務會計準則</w:t>
      </w:r>
      <w:r w:rsidRPr="0087225D">
        <w:rPr>
          <w:rFonts w:eastAsia="標楷體"/>
          <w:sz w:val="20"/>
          <w:szCs w:val="20"/>
        </w:rPr>
        <w:t>GAAP</w:t>
      </w:r>
      <w:r w:rsidRPr="0087225D">
        <w:rPr>
          <w:rFonts w:eastAsia="標楷體"/>
          <w:sz w:val="20"/>
          <w:szCs w:val="20"/>
        </w:rPr>
        <w:t>所編製之個體財務報告。</w:t>
      </w:r>
    </w:p>
    <w:p w:rsidR="00161123" w:rsidRDefault="00161123" w:rsidP="00AB5A04">
      <w:pPr>
        <w:ind w:leftChars="1" w:left="681" w:hangingChars="283" w:hanging="679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                                                       </w:t>
      </w:r>
      <w:hyperlink w:anchor="第一頁" w:history="1">
        <w:r w:rsidR="00152DDF">
          <w:rPr>
            <w:rFonts w:ascii="新細明體" w:hAnsi="新細明體"/>
          </w:rPr>
          <w:pict>
            <v:shape id="_x0000_i1030" type="#_x0000_t75" style="width:31.9pt;height:12.25pt">
              <v:imagedata r:id="rId11" o:title="icon_top"/>
            </v:shape>
          </w:pict>
        </w:r>
      </w:hyperlink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66"/>
        <w:gridCol w:w="2294"/>
        <w:gridCol w:w="2160"/>
        <w:gridCol w:w="2160"/>
      </w:tblGrid>
      <w:tr w:rsidR="00161123" w:rsidRPr="001F5367" w:rsidTr="0087225D">
        <w:trPr>
          <w:cantSplit/>
          <w:trHeight w:val="719"/>
        </w:trPr>
        <w:tc>
          <w:tcPr>
            <w:tcW w:w="974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1123" w:rsidRPr="001F5367" w:rsidRDefault="00714DEE" w:rsidP="0087225D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</w:rPr>
            </w:pPr>
            <w:bookmarkStart w:id="8" w:name="最近三年度財務比率及股利發放情形"/>
            <w:bookmarkEnd w:id="8"/>
            <w:r>
              <w:rPr>
                <w:rFonts w:eastAsia="標楷體"/>
                <w:b/>
                <w:bCs/>
                <w:noProof/>
                <w:sz w:val="28"/>
              </w:rPr>
              <w:pict>
                <v:shape id="_x0000_s1122" type="#_x0000_t202" style="position:absolute;left:0;text-align:left;margin-left:0;margin-top:-.05pt;width:486pt;height:35.45pt;z-index:-3" fillcolor="#ededed" stroked="f">
                  <v:fill rotate="t" focus="50%" type="gradient"/>
                  <v:textbox style="mso-next-textbox:#_x0000_s1122">
                    <w:txbxContent>
                      <w:p w:rsidR="00161123" w:rsidRDefault="00161123"/>
                    </w:txbxContent>
                  </v:textbox>
                </v:shape>
              </w:pict>
            </w:r>
            <w:r w:rsidR="00161123" w:rsidRPr="001F5367">
              <w:rPr>
                <w:rFonts w:eastAsia="標楷體"/>
                <w:b/>
                <w:bCs/>
                <w:sz w:val="28"/>
              </w:rPr>
              <w:t>最近三年度財務比率</w:t>
            </w:r>
          </w:p>
        </w:tc>
      </w:tr>
      <w:tr w:rsidR="00ED311D" w:rsidRPr="001F5367" w:rsidTr="0087225D">
        <w:tc>
          <w:tcPr>
            <w:tcW w:w="3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ED311D" w:rsidRPr="000827FE" w:rsidRDefault="00ED311D" w:rsidP="0087225D">
            <w:pPr>
              <w:spacing w:line="320" w:lineRule="exact"/>
              <w:ind w:left="57" w:right="57"/>
              <w:jc w:val="right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年</w:t>
            </w:r>
            <w:r w:rsidRPr="000827FE">
              <w:rPr>
                <w:rFonts w:eastAsia="標楷體"/>
                <w:color w:val="000000"/>
              </w:rPr>
              <w:t xml:space="preserve">  </w:t>
            </w:r>
            <w:r w:rsidRPr="000827FE">
              <w:rPr>
                <w:rFonts w:eastAsia="標楷體"/>
                <w:color w:val="000000"/>
              </w:rPr>
              <w:t>度</w:t>
            </w:r>
          </w:p>
          <w:p w:rsidR="00ED311D" w:rsidRPr="000827FE" w:rsidRDefault="00ED311D" w:rsidP="0087225D">
            <w:pPr>
              <w:spacing w:line="320" w:lineRule="exact"/>
              <w:ind w:firstLineChars="100" w:firstLine="240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項</w:t>
            </w:r>
            <w:r w:rsidRPr="000827FE">
              <w:rPr>
                <w:rFonts w:eastAsia="標楷體"/>
                <w:color w:val="000000"/>
              </w:rPr>
              <w:t xml:space="preserve">  </w:t>
            </w:r>
            <w:r w:rsidRPr="000827FE">
              <w:rPr>
                <w:rFonts w:eastAsia="標楷體"/>
                <w:color w:val="000000"/>
              </w:rPr>
              <w:t>目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1D" w:rsidRPr="000827FE" w:rsidRDefault="00ED311D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101</w:t>
            </w:r>
            <w:r w:rsidRPr="000827FE">
              <w:rPr>
                <w:rFonts w:eastAsia="標楷體"/>
                <w:color w:val="000000"/>
              </w:rPr>
              <w:t>年度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1D" w:rsidRPr="000827FE" w:rsidRDefault="00ED311D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102</w:t>
            </w:r>
            <w:r w:rsidRPr="000827FE">
              <w:rPr>
                <w:rFonts w:eastAsia="標楷體"/>
                <w:color w:val="000000"/>
              </w:rPr>
              <w:t>年度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11D" w:rsidRPr="000827FE" w:rsidRDefault="00ED311D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103</w:t>
            </w:r>
            <w:r w:rsidRPr="000827FE">
              <w:rPr>
                <w:rFonts w:eastAsia="標楷體"/>
                <w:color w:val="000000"/>
              </w:rPr>
              <w:t>年度</w:t>
            </w:r>
          </w:p>
        </w:tc>
      </w:tr>
      <w:tr w:rsidR="00EC152F" w:rsidRPr="001F5367" w:rsidTr="0087225D">
        <w:trPr>
          <w:cantSplit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F9F9F9"/>
            <w:vAlign w:val="center"/>
          </w:tcPr>
          <w:p w:rsidR="00EC152F" w:rsidRPr="000827FE" w:rsidRDefault="00EC152F" w:rsidP="0087225D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bookmarkStart w:id="9" w:name="財務比率"/>
            <w:bookmarkEnd w:id="9"/>
            <w:r w:rsidRPr="000827FE">
              <w:rPr>
                <w:rFonts w:eastAsia="標楷體"/>
                <w:b/>
                <w:color w:val="000000"/>
              </w:rPr>
              <w:t>財</w:t>
            </w:r>
          </w:p>
          <w:p w:rsidR="00EC152F" w:rsidRPr="000827FE" w:rsidRDefault="00EC152F" w:rsidP="0087225D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0827FE">
              <w:rPr>
                <w:rFonts w:eastAsia="標楷體"/>
                <w:b/>
                <w:color w:val="000000"/>
              </w:rPr>
              <w:t>務</w:t>
            </w:r>
          </w:p>
          <w:p w:rsidR="00EC152F" w:rsidRPr="000827FE" w:rsidRDefault="00EC152F" w:rsidP="0087225D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0827FE">
              <w:rPr>
                <w:rFonts w:eastAsia="標楷體"/>
                <w:b/>
                <w:color w:val="000000"/>
              </w:rPr>
              <w:t>比</w:t>
            </w:r>
          </w:p>
          <w:p w:rsidR="00EC152F" w:rsidRPr="000827FE" w:rsidRDefault="00EC152F" w:rsidP="0087225D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b/>
                <w:color w:val="000000"/>
              </w:rPr>
              <w:t>率</w:t>
            </w:r>
          </w:p>
        </w:tc>
        <w:tc>
          <w:tcPr>
            <w:tcW w:w="2566" w:type="dxa"/>
            <w:shd w:val="clear" w:color="auto" w:fill="F9F9F9"/>
          </w:tcPr>
          <w:p w:rsidR="00EC152F" w:rsidRPr="000827FE" w:rsidRDefault="00EC152F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毛利率</w:t>
            </w:r>
            <w:r w:rsidRPr="000827FE">
              <w:rPr>
                <w:rFonts w:eastAsia="標楷體"/>
                <w:color w:val="000000"/>
              </w:rPr>
              <w:t>(%)</w:t>
            </w:r>
          </w:p>
        </w:tc>
        <w:tc>
          <w:tcPr>
            <w:tcW w:w="2294" w:type="dxa"/>
          </w:tcPr>
          <w:p w:rsidR="00EC152F" w:rsidRPr="000827FE" w:rsidRDefault="00EC152F" w:rsidP="0087225D">
            <w:pPr>
              <w:spacing w:line="320" w:lineRule="exact"/>
              <w:jc w:val="right"/>
              <w:rPr>
                <w:rFonts w:eastAsia="標楷體"/>
                <w:color w:val="000000"/>
              </w:rPr>
            </w:pPr>
            <w:r w:rsidRPr="000827FE">
              <w:rPr>
                <w:rFonts w:eastAsia="標楷體" w:hint="eastAsia"/>
                <w:color w:val="000000"/>
              </w:rPr>
              <w:t>(6.12)</w:t>
            </w:r>
          </w:p>
        </w:tc>
        <w:tc>
          <w:tcPr>
            <w:tcW w:w="2160" w:type="dxa"/>
          </w:tcPr>
          <w:p w:rsidR="00EC152F" w:rsidRPr="000827FE" w:rsidRDefault="00EC152F" w:rsidP="0087225D">
            <w:pPr>
              <w:spacing w:line="320" w:lineRule="exact"/>
              <w:jc w:val="right"/>
              <w:rPr>
                <w:rFonts w:eastAsia="標楷體"/>
                <w:color w:val="000000"/>
              </w:rPr>
            </w:pPr>
            <w:r w:rsidRPr="000827FE">
              <w:rPr>
                <w:rFonts w:eastAsia="標楷體" w:hint="eastAsia"/>
                <w:color w:val="000000"/>
              </w:rPr>
              <w:t>21.47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:rsidR="00EC152F" w:rsidRPr="000827FE" w:rsidRDefault="00EC152F" w:rsidP="0087225D">
            <w:pPr>
              <w:spacing w:line="320" w:lineRule="exact"/>
              <w:jc w:val="right"/>
              <w:rPr>
                <w:rFonts w:eastAsia="標楷體"/>
                <w:color w:val="000000"/>
              </w:rPr>
            </w:pPr>
            <w:r w:rsidRPr="000827FE">
              <w:rPr>
                <w:rFonts w:eastAsia="標楷體" w:hint="eastAsia"/>
                <w:color w:val="000000"/>
              </w:rPr>
              <w:t>33.46</w:t>
            </w:r>
          </w:p>
        </w:tc>
      </w:tr>
      <w:tr w:rsidR="001145EE" w:rsidRPr="001F5367" w:rsidTr="0087225D">
        <w:trPr>
          <w:cantSplit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1145EE" w:rsidRPr="000827FE" w:rsidRDefault="001145EE" w:rsidP="0087225D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66" w:type="dxa"/>
            <w:shd w:val="clear" w:color="auto" w:fill="F9F9F9"/>
          </w:tcPr>
          <w:p w:rsidR="001145EE" w:rsidRPr="000827FE" w:rsidRDefault="001145EE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流動比率</w:t>
            </w:r>
            <w:r w:rsidRPr="000827FE">
              <w:rPr>
                <w:rFonts w:eastAsia="標楷體"/>
                <w:color w:val="000000"/>
              </w:rPr>
              <w:t>(%)</w:t>
            </w:r>
          </w:p>
        </w:tc>
        <w:tc>
          <w:tcPr>
            <w:tcW w:w="2294" w:type="dxa"/>
            <w:vAlign w:val="center"/>
          </w:tcPr>
          <w:p w:rsidR="001145EE" w:rsidRPr="000827FE" w:rsidRDefault="001145EE" w:rsidP="0087225D">
            <w:pPr>
              <w:snapToGrid w:val="0"/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93.18</w:t>
            </w:r>
          </w:p>
        </w:tc>
        <w:tc>
          <w:tcPr>
            <w:tcW w:w="2160" w:type="dxa"/>
            <w:vAlign w:val="center"/>
          </w:tcPr>
          <w:p w:rsidR="001145EE" w:rsidRPr="000827FE" w:rsidRDefault="001145EE" w:rsidP="0087225D">
            <w:pPr>
              <w:snapToGrid w:val="0"/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179.85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1145EE" w:rsidRPr="000827FE" w:rsidRDefault="001145EE" w:rsidP="0087225D">
            <w:pPr>
              <w:snapToGrid w:val="0"/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416.05</w:t>
            </w:r>
          </w:p>
        </w:tc>
      </w:tr>
      <w:tr w:rsidR="001145EE" w:rsidRPr="001F5367" w:rsidTr="0087225D">
        <w:trPr>
          <w:cantSplit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1145EE" w:rsidRPr="000827FE" w:rsidRDefault="001145EE" w:rsidP="0087225D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66" w:type="dxa"/>
            <w:shd w:val="clear" w:color="auto" w:fill="F9F9F9"/>
          </w:tcPr>
          <w:p w:rsidR="001145EE" w:rsidRPr="000827FE" w:rsidRDefault="001145EE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應收帳款天數</w:t>
            </w:r>
            <w:r w:rsidRPr="000827FE">
              <w:rPr>
                <w:rFonts w:eastAsia="標楷體"/>
                <w:color w:val="000000"/>
              </w:rPr>
              <w:t>(</w:t>
            </w:r>
            <w:r w:rsidRPr="000827FE">
              <w:rPr>
                <w:rFonts w:eastAsia="標楷體"/>
                <w:color w:val="000000"/>
              </w:rPr>
              <w:t>天</w:t>
            </w:r>
            <w:r w:rsidRPr="000827FE">
              <w:rPr>
                <w:rFonts w:eastAsia="標楷體"/>
                <w:color w:val="000000"/>
              </w:rPr>
              <w:t>)</w:t>
            </w:r>
          </w:p>
        </w:tc>
        <w:tc>
          <w:tcPr>
            <w:tcW w:w="2294" w:type="dxa"/>
            <w:vAlign w:val="center"/>
          </w:tcPr>
          <w:p w:rsidR="001145EE" w:rsidRPr="000827FE" w:rsidRDefault="001145EE" w:rsidP="0087225D">
            <w:pPr>
              <w:snapToGrid w:val="0"/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4</w:t>
            </w:r>
            <w:r w:rsidRPr="000827FE">
              <w:rPr>
                <w:rFonts w:hint="eastAsia"/>
                <w:color w:val="000000"/>
              </w:rPr>
              <w:t>5</w:t>
            </w:r>
          </w:p>
        </w:tc>
        <w:tc>
          <w:tcPr>
            <w:tcW w:w="2160" w:type="dxa"/>
            <w:vAlign w:val="center"/>
          </w:tcPr>
          <w:p w:rsidR="001145EE" w:rsidRPr="000827FE" w:rsidRDefault="001145EE" w:rsidP="0087225D">
            <w:pPr>
              <w:snapToGrid w:val="0"/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rFonts w:hint="eastAsia"/>
                <w:color w:val="000000"/>
              </w:rPr>
              <w:t>20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1145EE" w:rsidRPr="000827FE" w:rsidRDefault="001145EE" w:rsidP="0087225D">
            <w:pPr>
              <w:snapToGrid w:val="0"/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44</w:t>
            </w:r>
          </w:p>
        </w:tc>
      </w:tr>
      <w:tr w:rsidR="001145EE" w:rsidRPr="001F5367" w:rsidTr="0087225D">
        <w:trPr>
          <w:cantSplit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1145EE" w:rsidRPr="000827FE" w:rsidRDefault="001145EE" w:rsidP="0087225D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66" w:type="dxa"/>
            <w:shd w:val="clear" w:color="auto" w:fill="F9F9F9"/>
          </w:tcPr>
          <w:p w:rsidR="001145EE" w:rsidRPr="000827FE" w:rsidRDefault="001145EE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存貨週轉天數</w:t>
            </w:r>
            <w:r w:rsidRPr="000827FE">
              <w:rPr>
                <w:rFonts w:eastAsia="標楷體"/>
                <w:color w:val="000000"/>
              </w:rPr>
              <w:t>(</w:t>
            </w:r>
            <w:r w:rsidRPr="000827FE">
              <w:rPr>
                <w:rFonts w:eastAsia="標楷體"/>
                <w:color w:val="000000"/>
              </w:rPr>
              <w:t>天</w:t>
            </w:r>
            <w:r w:rsidRPr="000827FE">
              <w:rPr>
                <w:rFonts w:eastAsia="標楷體"/>
                <w:color w:val="000000"/>
              </w:rPr>
              <w:t>)</w:t>
            </w:r>
          </w:p>
        </w:tc>
        <w:tc>
          <w:tcPr>
            <w:tcW w:w="2294" w:type="dxa"/>
            <w:vAlign w:val="center"/>
          </w:tcPr>
          <w:p w:rsidR="001145EE" w:rsidRPr="000827FE" w:rsidRDefault="001948AB" w:rsidP="0087225D">
            <w:pPr>
              <w:spacing w:line="320" w:lineRule="exact"/>
              <w:jc w:val="right"/>
              <w:rPr>
                <w:rFonts w:eastAsia="標楷體"/>
                <w:color w:val="000000"/>
              </w:rPr>
            </w:pPr>
            <w:r w:rsidRPr="000827FE">
              <w:rPr>
                <w:rFonts w:eastAsia="標楷體" w:hint="eastAsia"/>
                <w:color w:val="000000"/>
              </w:rPr>
              <w:t>42</w:t>
            </w:r>
            <w:r w:rsidR="001145EE" w:rsidRPr="000827FE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1145EE" w:rsidRPr="000827FE" w:rsidRDefault="001948AB" w:rsidP="0087225D">
            <w:pPr>
              <w:spacing w:line="320" w:lineRule="exact"/>
              <w:jc w:val="right"/>
              <w:rPr>
                <w:rFonts w:eastAsia="標楷體"/>
                <w:color w:val="000000"/>
              </w:rPr>
            </w:pPr>
            <w:r w:rsidRPr="000827FE">
              <w:rPr>
                <w:rFonts w:eastAsia="標楷體" w:hint="eastAsia"/>
                <w:color w:val="000000"/>
              </w:rPr>
              <w:t>30</w:t>
            </w:r>
            <w:r w:rsidR="001145EE" w:rsidRPr="000827FE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1145EE" w:rsidRPr="000827FE" w:rsidRDefault="001948AB" w:rsidP="0087225D">
            <w:pPr>
              <w:spacing w:line="320" w:lineRule="exact"/>
              <w:jc w:val="right"/>
              <w:rPr>
                <w:rFonts w:eastAsia="標楷體"/>
                <w:color w:val="000000"/>
              </w:rPr>
            </w:pPr>
            <w:r w:rsidRPr="000827FE">
              <w:rPr>
                <w:rFonts w:eastAsia="標楷體" w:hint="eastAsia"/>
                <w:color w:val="000000"/>
              </w:rPr>
              <w:t>48</w:t>
            </w:r>
          </w:p>
        </w:tc>
      </w:tr>
      <w:tr w:rsidR="001948AB" w:rsidRPr="001F5367" w:rsidTr="0087225D">
        <w:trPr>
          <w:cantSplit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48AB" w:rsidRPr="000827FE" w:rsidRDefault="001948AB" w:rsidP="0087225D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66" w:type="dxa"/>
            <w:tcBorders>
              <w:bottom w:val="single" w:sz="12" w:space="0" w:color="auto"/>
            </w:tcBorders>
            <w:shd w:val="clear" w:color="auto" w:fill="F9F9F9"/>
          </w:tcPr>
          <w:p w:rsidR="001948AB" w:rsidRPr="000827FE" w:rsidRDefault="001948AB" w:rsidP="0087225D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0827FE">
              <w:rPr>
                <w:rFonts w:eastAsia="標楷體"/>
                <w:color w:val="000000"/>
              </w:rPr>
              <w:t>負債比率</w:t>
            </w:r>
            <w:r w:rsidRPr="000827FE">
              <w:rPr>
                <w:rFonts w:eastAsia="標楷體"/>
                <w:color w:val="000000"/>
              </w:rPr>
              <w:t>(%)</w:t>
            </w:r>
          </w:p>
        </w:tc>
        <w:tc>
          <w:tcPr>
            <w:tcW w:w="2294" w:type="dxa"/>
            <w:tcBorders>
              <w:bottom w:val="single" w:sz="12" w:space="0" w:color="auto"/>
            </w:tcBorders>
            <w:vAlign w:val="center"/>
          </w:tcPr>
          <w:p w:rsidR="001948AB" w:rsidRPr="000827FE" w:rsidRDefault="001948AB" w:rsidP="0087225D">
            <w:pPr>
              <w:snapToGrid w:val="0"/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42.11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1948AB" w:rsidRPr="000827FE" w:rsidRDefault="001948AB" w:rsidP="0087225D">
            <w:pPr>
              <w:snapToGrid w:val="0"/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22.40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48AB" w:rsidRPr="000827FE" w:rsidRDefault="001948AB" w:rsidP="0087225D">
            <w:pPr>
              <w:snapToGrid w:val="0"/>
              <w:spacing w:line="320" w:lineRule="exact"/>
              <w:jc w:val="right"/>
              <w:rPr>
                <w:color w:val="000000"/>
              </w:rPr>
            </w:pPr>
            <w:r w:rsidRPr="000827FE">
              <w:rPr>
                <w:color w:val="000000"/>
              </w:rPr>
              <w:t>14.64</w:t>
            </w:r>
          </w:p>
        </w:tc>
      </w:tr>
    </w:tbl>
    <w:p w:rsidR="0087225D" w:rsidRDefault="00475568" w:rsidP="0087225D">
      <w:pPr>
        <w:spacing w:line="240" w:lineRule="exact"/>
        <w:rPr>
          <w:rFonts w:eastAsia="標楷體" w:hAnsi="標楷體"/>
          <w:sz w:val="20"/>
          <w:szCs w:val="20"/>
        </w:rPr>
      </w:pPr>
      <w:r w:rsidRPr="00E44822">
        <w:rPr>
          <w:rFonts w:eastAsia="標楷體" w:hAnsi="標楷體" w:hint="eastAsia"/>
          <w:sz w:val="20"/>
          <w:szCs w:val="20"/>
        </w:rPr>
        <w:t>註</w:t>
      </w:r>
      <w:r w:rsidRPr="00E44822">
        <w:rPr>
          <w:rFonts w:eastAsia="標楷體" w:hAnsi="標楷體" w:hint="eastAsia"/>
          <w:sz w:val="20"/>
          <w:szCs w:val="20"/>
        </w:rPr>
        <w:t>1</w:t>
      </w:r>
      <w:r w:rsidRPr="00E44822">
        <w:rPr>
          <w:rFonts w:eastAsia="標楷體" w:hAnsi="標楷體"/>
          <w:sz w:val="20"/>
          <w:szCs w:val="20"/>
        </w:rPr>
        <w:t>：</w:t>
      </w:r>
      <w:r w:rsidRPr="0087225D">
        <w:rPr>
          <w:rFonts w:eastAsia="標楷體" w:hint="eastAsia"/>
          <w:sz w:val="20"/>
          <w:szCs w:val="20"/>
        </w:rPr>
        <w:t>係採用我國財務</w:t>
      </w:r>
      <w:r w:rsidRPr="00E44822">
        <w:rPr>
          <w:rFonts w:eastAsia="標楷體" w:hAnsi="標楷體" w:hint="eastAsia"/>
          <w:sz w:val="20"/>
          <w:szCs w:val="20"/>
        </w:rPr>
        <w:t>會計準則</w:t>
      </w:r>
      <w:r w:rsidRPr="00E44822">
        <w:rPr>
          <w:rFonts w:eastAsia="標楷體" w:hAnsi="標楷體" w:hint="eastAsia"/>
          <w:sz w:val="20"/>
          <w:szCs w:val="20"/>
        </w:rPr>
        <w:t>GAAP</w:t>
      </w:r>
      <w:r w:rsidRPr="00E44822">
        <w:rPr>
          <w:rFonts w:eastAsia="標楷體" w:hAnsi="標楷體" w:hint="eastAsia"/>
          <w:sz w:val="20"/>
          <w:szCs w:val="20"/>
        </w:rPr>
        <w:t>所編製之個體財務報告。</w:t>
      </w:r>
    </w:p>
    <w:p w:rsidR="0087225D" w:rsidRDefault="0087225D" w:rsidP="0087225D">
      <w:pPr>
        <w:spacing w:line="240" w:lineRule="exact"/>
        <w:rPr>
          <w:rFonts w:eastAsia="標楷體" w:hAnsi="標楷體"/>
          <w:sz w:val="20"/>
          <w:szCs w:val="20"/>
        </w:rPr>
      </w:pPr>
    </w:p>
    <w:p w:rsidR="00161123" w:rsidRDefault="00714DEE" w:rsidP="0087225D">
      <w:pPr>
        <w:spacing w:line="240" w:lineRule="exact"/>
        <w:rPr>
          <w:rFonts w:ascii="新細明體" w:hAnsi="新細明體"/>
        </w:rPr>
      </w:pPr>
      <w:hyperlink w:anchor="第一頁" w:history="1">
        <w:r w:rsidR="00152DDF">
          <w:rPr>
            <w:rFonts w:ascii="新細明體" w:hAnsi="新細明體"/>
          </w:rPr>
          <w:pict>
            <v:shape id="_x0000_i1031" type="#_x0000_t75" style="width:31.9pt;height:12.25pt">
              <v:imagedata r:id="rId11" o:title="icon_top"/>
            </v:shape>
          </w:pict>
        </w:r>
      </w:hyperlink>
    </w:p>
    <w:p w:rsidR="00161123" w:rsidRDefault="00161123">
      <w:pPr>
        <w:rPr>
          <w:color w:val="FE8531"/>
          <w:sz w:val="20"/>
          <w:szCs w:val="20"/>
        </w:rPr>
      </w:pPr>
      <w:r>
        <w:rPr>
          <w:color w:val="FF6600"/>
          <w:sz w:val="20"/>
          <w:szCs w:val="20"/>
        </w:rPr>
        <w:t>投資人若欲查詢該公司更詳細之資料請連結至</w:t>
      </w:r>
      <w:hyperlink r:id="rId14" w:history="1">
        <w:r>
          <w:rPr>
            <w:rStyle w:val="a6"/>
            <w:rFonts w:ascii="新細明體" w:hAnsi="新細明體" w:hint="eastAsia"/>
            <w:b/>
            <w:color w:val="3366FF"/>
            <w:sz w:val="20"/>
            <w:szCs w:val="20"/>
          </w:rPr>
          <w:t>公開資訊觀測站</w:t>
        </w:r>
      </w:hyperlink>
      <w:r>
        <w:rPr>
          <w:color w:val="FF6600"/>
          <w:sz w:val="20"/>
          <w:szCs w:val="20"/>
        </w:rPr>
        <w:t>!!</w:t>
      </w:r>
    </w:p>
    <w:sectPr w:rsidR="00161123" w:rsidSect="004B6927">
      <w:footerReference w:type="even" r:id="rId15"/>
      <w:footerReference w:type="default" r:id="rId16"/>
      <w:pgSz w:w="11906" w:h="16838" w:code="9"/>
      <w:pgMar w:top="1134" w:right="1134" w:bottom="1134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EE" w:rsidRDefault="00714DEE">
      <w:r>
        <w:separator/>
      </w:r>
    </w:p>
  </w:endnote>
  <w:endnote w:type="continuationSeparator" w:id="0">
    <w:p w:rsidR="00714DEE" w:rsidRDefault="0071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23" w:rsidRDefault="00161123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61123" w:rsidRDefault="001611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23" w:rsidRDefault="00161123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52DDF">
      <w:rPr>
        <w:rStyle w:val="ad"/>
        <w:noProof/>
      </w:rPr>
      <w:t>6</w:t>
    </w:r>
    <w:r>
      <w:rPr>
        <w:rStyle w:val="ad"/>
      </w:rPr>
      <w:fldChar w:fldCharType="end"/>
    </w:r>
  </w:p>
  <w:p w:rsidR="00161123" w:rsidRDefault="001611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EE" w:rsidRDefault="00714DEE">
      <w:r>
        <w:separator/>
      </w:r>
    </w:p>
  </w:footnote>
  <w:footnote w:type="continuationSeparator" w:id="0">
    <w:p w:rsidR="00714DEE" w:rsidRDefault="00714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6pt;height:12.9pt" o:bullet="t">
        <v:imagedata r:id="rId1" o:title="icon_page_title"/>
      </v:shape>
    </w:pict>
  </w:numPicBullet>
  <w:abstractNum w:abstractNumId="0">
    <w:nsid w:val="13920C10"/>
    <w:multiLevelType w:val="hybridMultilevel"/>
    <w:tmpl w:val="006809DE"/>
    <w:lvl w:ilvl="0" w:tplc="E72AC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68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AD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20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012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4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60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CD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EBD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2467E"/>
    <w:multiLevelType w:val="hybridMultilevel"/>
    <w:tmpl w:val="4280A338"/>
    <w:lvl w:ilvl="0" w:tplc="468CE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C64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0EA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2E50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D6FF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40F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160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C02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AEA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C0555"/>
    <w:multiLevelType w:val="hybridMultilevel"/>
    <w:tmpl w:val="9A6813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E606A8"/>
    <w:multiLevelType w:val="hybridMultilevel"/>
    <w:tmpl w:val="FC7A6AC8"/>
    <w:lvl w:ilvl="0" w:tplc="04090001">
      <w:start w:val="1"/>
      <w:numFmt w:val="bullet"/>
      <w:lvlText w:val="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4">
    <w:nsid w:val="6808487D"/>
    <w:multiLevelType w:val="hybridMultilevel"/>
    <w:tmpl w:val="7028180C"/>
    <w:lvl w:ilvl="0" w:tplc="CF94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A1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04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C3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69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03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00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2C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4F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E1B2E"/>
    <w:multiLevelType w:val="hybridMultilevel"/>
    <w:tmpl w:val="C646FA64"/>
    <w:lvl w:ilvl="0" w:tplc="56B02D8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E2E952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EAE55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C4AA8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E414B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96C27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76494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98B6E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5A093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B942C99"/>
    <w:multiLevelType w:val="hybridMultilevel"/>
    <w:tmpl w:val="262E1DA4"/>
    <w:lvl w:ilvl="0" w:tplc="A09AA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7C2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002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D811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36D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BC3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AAB8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7A7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84D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ededed,#fffb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38A"/>
    <w:rsid w:val="000030AE"/>
    <w:rsid w:val="00020AD1"/>
    <w:rsid w:val="0003257C"/>
    <w:rsid w:val="00046378"/>
    <w:rsid w:val="0007397A"/>
    <w:rsid w:val="000827FE"/>
    <w:rsid w:val="000856C6"/>
    <w:rsid w:val="00097615"/>
    <w:rsid w:val="000A3020"/>
    <w:rsid w:val="000B45E1"/>
    <w:rsid w:val="000F1DF2"/>
    <w:rsid w:val="00100B02"/>
    <w:rsid w:val="0010626F"/>
    <w:rsid w:val="001120B0"/>
    <w:rsid w:val="001141B9"/>
    <w:rsid w:val="001145EE"/>
    <w:rsid w:val="00116ECF"/>
    <w:rsid w:val="0014121D"/>
    <w:rsid w:val="00141F5A"/>
    <w:rsid w:val="00152DDF"/>
    <w:rsid w:val="00161123"/>
    <w:rsid w:val="001636E5"/>
    <w:rsid w:val="001737ED"/>
    <w:rsid w:val="0019438A"/>
    <w:rsid w:val="001948AB"/>
    <w:rsid w:val="001A78C6"/>
    <w:rsid w:val="001C4B31"/>
    <w:rsid w:val="001F5367"/>
    <w:rsid w:val="0020043D"/>
    <w:rsid w:val="0021164D"/>
    <w:rsid w:val="00211B52"/>
    <w:rsid w:val="00213917"/>
    <w:rsid w:val="00234564"/>
    <w:rsid w:val="00234618"/>
    <w:rsid w:val="00252EC2"/>
    <w:rsid w:val="00254833"/>
    <w:rsid w:val="00270437"/>
    <w:rsid w:val="0028612B"/>
    <w:rsid w:val="00297ADF"/>
    <w:rsid w:val="002B3329"/>
    <w:rsid w:val="002B4692"/>
    <w:rsid w:val="002B48D9"/>
    <w:rsid w:val="002B743C"/>
    <w:rsid w:val="002F73CE"/>
    <w:rsid w:val="00301FCE"/>
    <w:rsid w:val="00302780"/>
    <w:rsid w:val="0032579F"/>
    <w:rsid w:val="00342375"/>
    <w:rsid w:val="00346FDC"/>
    <w:rsid w:val="00350B3E"/>
    <w:rsid w:val="00353C1A"/>
    <w:rsid w:val="0038134B"/>
    <w:rsid w:val="00385C47"/>
    <w:rsid w:val="00393C7F"/>
    <w:rsid w:val="003A027E"/>
    <w:rsid w:val="003A1609"/>
    <w:rsid w:val="003A35E0"/>
    <w:rsid w:val="003B20C6"/>
    <w:rsid w:val="003E2E3C"/>
    <w:rsid w:val="003F08BA"/>
    <w:rsid w:val="003F0D98"/>
    <w:rsid w:val="00403FF7"/>
    <w:rsid w:val="004133D2"/>
    <w:rsid w:val="004226AE"/>
    <w:rsid w:val="004229F1"/>
    <w:rsid w:val="004312F6"/>
    <w:rsid w:val="004442CC"/>
    <w:rsid w:val="00450F2B"/>
    <w:rsid w:val="00470FA1"/>
    <w:rsid w:val="00472D8B"/>
    <w:rsid w:val="00473624"/>
    <w:rsid w:val="00475568"/>
    <w:rsid w:val="00476CE1"/>
    <w:rsid w:val="00486AB8"/>
    <w:rsid w:val="004A3F1E"/>
    <w:rsid w:val="004B18B9"/>
    <w:rsid w:val="004B2542"/>
    <w:rsid w:val="004B3A85"/>
    <w:rsid w:val="004B6927"/>
    <w:rsid w:val="004C7511"/>
    <w:rsid w:val="004E609F"/>
    <w:rsid w:val="005071DA"/>
    <w:rsid w:val="0051157A"/>
    <w:rsid w:val="00511C49"/>
    <w:rsid w:val="0052281B"/>
    <w:rsid w:val="005472E2"/>
    <w:rsid w:val="00553AAD"/>
    <w:rsid w:val="00553CD3"/>
    <w:rsid w:val="00554035"/>
    <w:rsid w:val="00582DBE"/>
    <w:rsid w:val="005964DE"/>
    <w:rsid w:val="005C74B9"/>
    <w:rsid w:val="005E207F"/>
    <w:rsid w:val="005E7566"/>
    <w:rsid w:val="005E78A9"/>
    <w:rsid w:val="00611233"/>
    <w:rsid w:val="00611CE1"/>
    <w:rsid w:val="0061477F"/>
    <w:rsid w:val="00630DF3"/>
    <w:rsid w:val="00636590"/>
    <w:rsid w:val="0064258D"/>
    <w:rsid w:val="00644EDA"/>
    <w:rsid w:val="00661EA2"/>
    <w:rsid w:val="00667875"/>
    <w:rsid w:val="00670739"/>
    <w:rsid w:val="00670AAB"/>
    <w:rsid w:val="0067378A"/>
    <w:rsid w:val="00680318"/>
    <w:rsid w:val="006B0756"/>
    <w:rsid w:val="006B2636"/>
    <w:rsid w:val="006B2A93"/>
    <w:rsid w:val="006C617B"/>
    <w:rsid w:val="006D08A0"/>
    <w:rsid w:val="006D24D9"/>
    <w:rsid w:val="006E12F0"/>
    <w:rsid w:val="00702230"/>
    <w:rsid w:val="007048E3"/>
    <w:rsid w:val="00705A6D"/>
    <w:rsid w:val="00706FEB"/>
    <w:rsid w:val="00714DEE"/>
    <w:rsid w:val="00721B47"/>
    <w:rsid w:val="00724899"/>
    <w:rsid w:val="0073071C"/>
    <w:rsid w:val="00736DEA"/>
    <w:rsid w:val="00741537"/>
    <w:rsid w:val="00751A2C"/>
    <w:rsid w:val="00753551"/>
    <w:rsid w:val="00757E07"/>
    <w:rsid w:val="007609BE"/>
    <w:rsid w:val="007648A9"/>
    <w:rsid w:val="007707D5"/>
    <w:rsid w:val="0077623A"/>
    <w:rsid w:val="0078064E"/>
    <w:rsid w:val="007903B8"/>
    <w:rsid w:val="007A089D"/>
    <w:rsid w:val="007A386C"/>
    <w:rsid w:val="007C3491"/>
    <w:rsid w:val="007D056A"/>
    <w:rsid w:val="007E336D"/>
    <w:rsid w:val="007F2DC6"/>
    <w:rsid w:val="00800332"/>
    <w:rsid w:val="00802465"/>
    <w:rsid w:val="0080737D"/>
    <w:rsid w:val="00817FF7"/>
    <w:rsid w:val="008400EE"/>
    <w:rsid w:val="00841E02"/>
    <w:rsid w:val="008431B3"/>
    <w:rsid w:val="008509CE"/>
    <w:rsid w:val="008628D2"/>
    <w:rsid w:val="00864FA4"/>
    <w:rsid w:val="008718CB"/>
    <w:rsid w:val="0087225D"/>
    <w:rsid w:val="00882BB9"/>
    <w:rsid w:val="008A1F35"/>
    <w:rsid w:val="008A4B22"/>
    <w:rsid w:val="008A790C"/>
    <w:rsid w:val="008A7B8D"/>
    <w:rsid w:val="008E19BD"/>
    <w:rsid w:val="008E461D"/>
    <w:rsid w:val="008E7D2A"/>
    <w:rsid w:val="00901612"/>
    <w:rsid w:val="00910469"/>
    <w:rsid w:val="00917C3D"/>
    <w:rsid w:val="0093314E"/>
    <w:rsid w:val="00957428"/>
    <w:rsid w:val="00965C95"/>
    <w:rsid w:val="0097282E"/>
    <w:rsid w:val="0097783D"/>
    <w:rsid w:val="0099713D"/>
    <w:rsid w:val="009A39CE"/>
    <w:rsid w:val="009E4580"/>
    <w:rsid w:val="00A277D2"/>
    <w:rsid w:val="00A3204F"/>
    <w:rsid w:val="00A33A77"/>
    <w:rsid w:val="00A37899"/>
    <w:rsid w:val="00A402A3"/>
    <w:rsid w:val="00A40413"/>
    <w:rsid w:val="00A818A0"/>
    <w:rsid w:val="00A820DC"/>
    <w:rsid w:val="00A91F82"/>
    <w:rsid w:val="00AB31D5"/>
    <w:rsid w:val="00AB5A04"/>
    <w:rsid w:val="00B0350B"/>
    <w:rsid w:val="00B07399"/>
    <w:rsid w:val="00B20B94"/>
    <w:rsid w:val="00B40581"/>
    <w:rsid w:val="00B40A0A"/>
    <w:rsid w:val="00B418C9"/>
    <w:rsid w:val="00B45100"/>
    <w:rsid w:val="00B7056D"/>
    <w:rsid w:val="00B76BE2"/>
    <w:rsid w:val="00B91962"/>
    <w:rsid w:val="00B9286A"/>
    <w:rsid w:val="00BA1ECC"/>
    <w:rsid w:val="00BA201A"/>
    <w:rsid w:val="00BD5E9F"/>
    <w:rsid w:val="00BD7CDC"/>
    <w:rsid w:val="00BF2B97"/>
    <w:rsid w:val="00C02442"/>
    <w:rsid w:val="00C0458B"/>
    <w:rsid w:val="00C26634"/>
    <w:rsid w:val="00C321F6"/>
    <w:rsid w:val="00C3417D"/>
    <w:rsid w:val="00C37E3B"/>
    <w:rsid w:val="00C43A12"/>
    <w:rsid w:val="00C557AA"/>
    <w:rsid w:val="00C62170"/>
    <w:rsid w:val="00C76188"/>
    <w:rsid w:val="00C90896"/>
    <w:rsid w:val="00C96E93"/>
    <w:rsid w:val="00CB4FF4"/>
    <w:rsid w:val="00CC4BCF"/>
    <w:rsid w:val="00CC58D4"/>
    <w:rsid w:val="00CC7980"/>
    <w:rsid w:val="00CE0A99"/>
    <w:rsid w:val="00CE0DB4"/>
    <w:rsid w:val="00CF773A"/>
    <w:rsid w:val="00D00024"/>
    <w:rsid w:val="00D12AA5"/>
    <w:rsid w:val="00D13484"/>
    <w:rsid w:val="00D22FA1"/>
    <w:rsid w:val="00D364AD"/>
    <w:rsid w:val="00D72AC3"/>
    <w:rsid w:val="00D8323D"/>
    <w:rsid w:val="00D84BAC"/>
    <w:rsid w:val="00DA3592"/>
    <w:rsid w:val="00DA724F"/>
    <w:rsid w:val="00DA75FC"/>
    <w:rsid w:val="00DC3658"/>
    <w:rsid w:val="00DC3A3B"/>
    <w:rsid w:val="00DC4240"/>
    <w:rsid w:val="00DE4A84"/>
    <w:rsid w:val="00DF683F"/>
    <w:rsid w:val="00E06EF4"/>
    <w:rsid w:val="00E15A29"/>
    <w:rsid w:val="00E36AA9"/>
    <w:rsid w:val="00E45ADF"/>
    <w:rsid w:val="00E6260D"/>
    <w:rsid w:val="00E86C77"/>
    <w:rsid w:val="00EA2503"/>
    <w:rsid w:val="00EA4B06"/>
    <w:rsid w:val="00EB24B4"/>
    <w:rsid w:val="00EB5572"/>
    <w:rsid w:val="00EC152F"/>
    <w:rsid w:val="00ED311D"/>
    <w:rsid w:val="00EE4C00"/>
    <w:rsid w:val="00EF10AF"/>
    <w:rsid w:val="00EF1591"/>
    <w:rsid w:val="00F07761"/>
    <w:rsid w:val="00F17541"/>
    <w:rsid w:val="00F23D95"/>
    <w:rsid w:val="00F2457C"/>
    <w:rsid w:val="00F418BC"/>
    <w:rsid w:val="00F52D86"/>
    <w:rsid w:val="00F616BC"/>
    <w:rsid w:val="00F97EB6"/>
    <w:rsid w:val="00FB7B3B"/>
    <w:rsid w:val="00FC2989"/>
    <w:rsid w:val="00FD1CF9"/>
    <w:rsid w:val="00FD51BA"/>
    <w:rsid w:val="00FE1052"/>
    <w:rsid w:val="00FE5EB5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eded,#fffb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bdr w:val="single" w:sz="4" w:space="0" w:color="auto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格內文"/>
    <w:basedOn w:val="a"/>
    <w:pPr>
      <w:snapToGrid w:val="0"/>
      <w:spacing w:line="200" w:lineRule="atLeast"/>
      <w:jc w:val="center"/>
    </w:pPr>
    <w:rPr>
      <w:rFonts w:eastAsia="標楷體"/>
      <w:szCs w:val="20"/>
    </w:rPr>
  </w:style>
  <w:style w:type="paragraph" w:styleId="a4">
    <w:name w:val="Body Text"/>
    <w:basedOn w:val="a"/>
    <w:semiHidden/>
    <w:pPr>
      <w:spacing w:line="240" w:lineRule="exact"/>
    </w:pPr>
    <w:rPr>
      <w:rFonts w:eastAsia="標楷體"/>
      <w:color w:val="FF0000"/>
      <w:sz w:val="16"/>
    </w:rPr>
  </w:style>
  <w:style w:type="paragraph" w:styleId="HTML">
    <w:name w:val="HTML Preformatted"/>
    <w:basedOn w:val="a"/>
    <w:link w:val="HTML0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styleId="HTML1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7">
    <w:name w:val="style7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color w:val="000099"/>
      <w:kern w:val="0"/>
    </w:rPr>
  </w:style>
  <w:style w:type="character" w:customStyle="1" w:styleId="style61">
    <w:name w:val="style61"/>
    <w:rPr>
      <w:rFonts w:ascii="新細明體" w:eastAsia="新細明體" w:hAnsi="新細明體" w:hint="eastAsia"/>
    </w:rPr>
  </w:style>
  <w:style w:type="character" w:customStyle="1" w:styleId="style31">
    <w:name w:val="style31"/>
    <w:rPr>
      <w:b/>
      <w:bCs/>
      <w:color w:val="000099"/>
    </w:rPr>
  </w:style>
  <w:style w:type="character" w:customStyle="1" w:styleId="style71">
    <w:name w:val="style71"/>
    <w:rPr>
      <w:rFonts w:ascii="新細明體" w:eastAsia="新細明體" w:hAnsi="新細明體" w:hint="eastAsia"/>
      <w:b/>
      <w:bCs/>
      <w:color w:val="000099"/>
    </w:rPr>
  </w:style>
  <w:style w:type="character" w:styleId="a5">
    <w:name w:val="Strong"/>
    <w:qFormat/>
    <w:rPr>
      <w:b/>
      <w:bCs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titlebold1">
    <w:name w:val="title_bold1"/>
    <w:rPr>
      <w:rFonts w:ascii="Tahoma" w:hAnsi="Tahoma" w:cs="Tahoma" w:hint="default"/>
      <w:b/>
      <w:bCs/>
      <w:color w:val="626262"/>
      <w:sz w:val="12"/>
      <w:szCs w:val="12"/>
    </w:rPr>
  </w:style>
  <w:style w:type="character" w:customStyle="1" w:styleId="orangeword12px1">
    <w:name w:val="orangeword_12px1"/>
    <w:rPr>
      <w:rFonts w:ascii="Tahoma" w:hAnsi="Tahoma" w:cs="Tahoma" w:hint="default"/>
      <w:strike w:val="0"/>
      <w:dstrike w:val="0"/>
      <w:color w:val="FF9900"/>
      <w:sz w:val="12"/>
      <w:szCs w:val="12"/>
      <w:u w:val="none"/>
      <w:effect w:val="none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caption"/>
    <w:basedOn w:val="a"/>
    <w:next w:val="a"/>
    <w:qFormat/>
    <w:rPr>
      <w:sz w:val="20"/>
      <w:szCs w:val="20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c">
    <w:name w:val="Date"/>
    <w:basedOn w:val="a"/>
    <w:next w:val="a"/>
    <w:semiHidden/>
    <w:pPr>
      <w:adjustRightInd w:val="0"/>
      <w:snapToGrid w:val="0"/>
      <w:spacing w:line="240" w:lineRule="atLeast"/>
      <w:jc w:val="right"/>
      <w:textAlignment w:val="baseline"/>
    </w:pPr>
    <w:rPr>
      <w:rFonts w:eastAsia="標楷體"/>
      <w:kern w:val="0"/>
      <w:szCs w:val="20"/>
    </w:rPr>
  </w:style>
  <w:style w:type="character" w:styleId="ad">
    <w:name w:val="page number"/>
    <w:basedOn w:val="a0"/>
    <w:semiHidden/>
  </w:style>
  <w:style w:type="table" w:styleId="ae">
    <w:name w:val="Table Grid"/>
    <w:basedOn w:val="a1"/>
    <w:uiPriority w:val="59"/>
    <w:rsid w:val="00BF2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70437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27043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xl25">
    <w:name w:val="xl25"/>
    <w:basedOn w:val="a"/>
    <w:rsid w:val="00C90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10">
    <w:name w:val="1."/>
    <w:aliases w:val="標題4"/>
    <w:basedOn w:val="a"/>
    <w:rsid w:val="00910469"/>
    <w:pPr>
      <w:adjustRightInd w:val="0"/>
      <w:spacing w:line="420" w:lineRule="atLeast"/>
      <w:ind w:left="1219" w:hanging="198"/>
      <w:jc w:val="both"/>
    </w:pPr>
    <w:rPr>
      <w:rFonts w:eastAsia="標楷體"/>
      <w:kern w:val="0"/>
      <w:sz w:val="26"/>
      <w:szCs w:val="20"/>
    </w:rPr>
  </w:style>
  <w:style w:type="character" w:customStyle="1" w:styleId="HTML0">
    <w:name w:val="HTML 預設格式 字元"/>
    <w:link w:val="HTML"/>
    <w:semiHidden/>
    <w:rsid w:val="004312F6"/>
    <w:rPr>
      <w:rFonts w:ascii="Arial Unicode MS" w:eastAsia="Arial Unicode MS" w:hAnsi="Arial Unicode MS" w:cs="Arial Unicode MS"/>
    </w:rPr>
  </w:style>
  <w:style w:type="character" w:customStyle="1" w:styleId="af1">
    <w:name w:val="頁首 字元"/>
    <w:rsid w:val="00AB5A04"/>
    <w:rPr>
      <w:kern w:val="2"/>
    </w:rPr>
  </w:style>
  <w:style w:type="paragraph" w:styleId="af2">
    <w:name w:val="List Paragraph"/>
    <w:basedOn w:val="a"/>
    <w:uiPriority w:val="34"/>
    <w:qFormat/>
    <w:rsid w:val="008E7D2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3">
    <w:name w:val="annotation reference"/>
    <w:uiPriority w:val="99"/>
    <w:semiHidden/>
    <w:unhideWhenUsed/>
    <w:rsid w:val="004B692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B6927"/>
  </w:style>
  <w:style w:type="character" w:customStyle="1" w:styleId="af5">
    <w:name w:val="註解文字 字元"/>
    <w:link w:val="af4"/>
    <w:uiPriority w:val="99"/>
    <w:semiHidden/>
    <w:rsid w:val="004B6927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B6927"/>
    <w:rPr>
      <w:b/>
      <w:bCs/>
    </w:rPr>
  </w:style>
  <w:style w:type="character" w:customStyle="1" w:styleId="af7">
    <w:name w:val="註解主旨 字元"/>
    <w:link w:val="af6"/>
    <w:uiPriority w:val="99"/>
    <w:semiHidden/>
    <w:rsid w:val="004B6927"/>
    <w:rPr>
      <w:b/>
      <w:bCs/>
      <w:kern w:val="2"/>
      <w:sz w:val="24"/>
      <w:szCs w:val="24"/>
    </w:rPr>
  </w:style>
  <w:style w:type="paragraph" w:styleId="af8">
    <w:name w:val="Block Text"/>
    <w:basedOn w:val="a"/>
    <w:rsid w:val="00A40413"/>
    <w:pPr>
      <w:widowControl/>
      <w:spacing w:beforeLines="50" w:line="400" w:lineRule="exact"/>
      <w:ind w:leftChars="180" w:left="504" w:rightChars="-6" w:right="-17" w:firstLineChars="192" w:firstLine="538"/>
      <w:jc w:val="both"/>
    </w:pPr>
    <w:rPr>
      <w:rFonts w:eastAsia="標楷體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673">
          <w:marLeft w:val="50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newmops.tse.com.t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40BA-CAB3-4A78-8351-47040612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Links>
    <vt:vector size="60" baseType="variant">
      <vt:variant>
        <vt:i4>6946868</vt:i4>
      </vt:variant>
      <vt:variant>
        <vt:i4>27</vt:i4>
      </vt:variant>
      <vt:variant>
        <vt:i4>0</vt:i4>
      </vt:variant>
      <vt:variant>
        <vt:i4>5</vt:i4>
      </vt:variant>
      <vt:variant>
        <vt:lpwstr>http://newmops.tse.com.tw/</vt:lpwstr>
      </vt:variant>
      <vt:variant>
        <vt:lpwstr/>
      </vt:variant>
      <vt:variant>
        <vt:i4>1308654380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第一頁</vt:lpwstr>
      </vt:variant>
      <vt:variant>
        <vt:i4>1308654380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第一頁</vt:lpwstr>
      </vt:variant>
      <vt:variant>
        <vt:i4>1308654380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第一頁</vt:lpwstr>
      </vt:variant>
      <vt:variant>
        <vt:i4>1308654380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第一頁</vt:lpwstr>
      </vt:variant>
      <vt:variant>
        <vt:i4>225427689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最近三年度財務比率及股利發放情形</vt:lpwstr>
      </vt:variant>
      <vt:variant>
        <vt:i4>629879979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最近五年度簡明資產負債表</vt:lpwstr>
      </vt:variant>
      <vt:variant>
        <vt:i4>241821023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最近五年度簡明損益表及申請年度截至最近月份止之自結損益表</vt:lpwstr>
      </vt:variant>
      <vt:variant>
        <vt:i4>-1380532397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主要業務項目</vt:lpwstr>
      </vt:variant>
      <vt:variant>
        <vt:i4>489893197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公司簡介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cherry</dc:creator>
  <cp:keywords/>
  <cp:lastModifiedBy>會計部-顏淑萍(Beatrice.yen)</cp:lastModifiedBy>
  <cp:revision>3</cp:revision>
  <cp:lastPrinted>2011-08-04T07:44:00Z</cp:lastPrinted>
  <dcterms:created xsi:type="dcterms:W3CDTF">2015-07-17T09:40:00Z</dcterms:created>
  <dcterms:modified xsi:type="dcterms:W3CDTF">2015-07-20T03:48:00Z</dcterms:modified>
</cp:coreProperties>
</file>