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23" w:rsidRPr="00AB610A" w:rsidRDefault="00161123">
      <w:pPr>
        <w:pStyle w:val="a7"/>
        <w:rPr>
          <w:color w:val="FF6600"/>
        </w:rPr>
      </w:pPr>
    </w:p>
    <w:p w:rsidR="00161123" w:rsidRPr="00AB610A" w:rsidRDefault="00DF1004">
      <w:pPr>
        <w:pStyle w:val="a7"/>
        <w:rPr>
          <w:color w:val="FF6600"/>
        </w:rPr>
      </w:pPr>
      <w:r>
        <w:rPr>
          <w:noProof/>
        </w:rPr>
        <mc:AlternateContent>
          <mc:Choice Requires="wps">
            <w:drawing>
              <wp:anchor distT="0" distB="0" distL="114300" distR="114300" simplePos="0" relativeHeight="251651072" behindDoc="0" locked="0" layoutInCell="1" allowOverlap="1" wp14:anchorId="3FB5DCB9" wp14:editId="3EE16FB0">
                <wp:simplePos x="0" y="0"/>
                <wp:positionH relativeFrom="column">
                  <wp:posOffset>2058035</wp:posOffset>
                </wp:positionH>
                <wp:positionV relativeFrom="paragraph">
                  <wp:posOffset>161925</wp:posOffset>
                </wp:positionV>
                <wp:extent cx="2009140" cy="373380"/>
                <wp:effectExtent l="6350" t="12065" r="13335" b="508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BB0491" w:rsidRPr="00DA75FC" w:rsidRDefault="00BB0491"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5DCB9"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Bu6E0o+AgAAVAQAAA4A&#10;AAAAAAAAAAAAAAAALgIAAGRycy9lMm9Eb2MueG1sUEsBAi0AFAAGAAgAAAAhANHgNVXfAAAACQEA&#10;AA8AAAAAAAAAAAAAAAAAmAQAAGRycy9kb3ducmV2LnhtbFBLBQYAAAAABAAEAPMAAACkBQAAAAA=&#10;">
                <v:textbox>
                  <w:txbxContent>
                    <w:p w:rsidR="00BB0491" w:rsidRPr="00DA75FC" w:rsidRDefault="00BB0491"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mc:Fallback>
        </mc:AlternateContent>
      </w:r>
      <w:r>
        <w:rPr>
          <w:noProof/>
          <w:color w:val="FF6600"/>
        </w:rPr>
        <w:drawing>
          <wp:inline distT="0" distB="0" distL="0" distR="0" wp14:anchorId="69867B8A" wp14:editId="673E5DB5">
            <wp:extent cx="6114415" cy="715645"/>
            <wp:effectExtent l="0" t="0" r="0" b="0"/>
            <wp:docPr id="2" name="圖片 2"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715645"/>
                    </a:xfrm>
                    <a:prstGeom prst="rect">
                      <a:avLst/>
                    </a:prstGeom>
                    <a:noFill/>
                    <a:ln>
                      <a:noFill/>
                    </a:ln>
                  </pic:spPr>
                </pic:pic>
              </a:graphicData>
            </a:graphic>
          </wp:inline>
        </w:drawing>
      </w:r>
    </w:p>
    <w:p w:rsidR="00161123" w:rsidRPr="0018132A" w:rsidRDefault="00161123">
      <w:pPr>
        <w:rPr>
          <w:rFonts w:ascii="標楷體" w:eastAsia="標楷體" w:hAnsi="標楷體"/>
          <w:b/>
          <w:bCs/>
          <w:color w:val="0000FF"/>
          <w:szCs w:val="20"/>
        </w:rPr>
      </w:pPr>
      <w:r w:rsidRPr="0018132A">
        <w:rPr>
          <w:rFonts w:ascii="標楷體" w:eastAsia="標楷體" w:hAnsi="標楷體"/>
          <w:b/>
          <w:bCs/>
          <w:color w:val="0000FF"/>
          <w:szCs w:val="20"/>
        </w:rPr>
        <w:t>以下資料由</w:t>
      </w:r>
      <w:r w:rsidR="004F4940">
        <w:rPr>
          <w:rFonts w:ascii="標楷體" w:eastAsia="標楷體" w:hAnsi="標楷體" w:hint="eastAsia"/>
          <w:b/>
          <w:bCs/>
          <w:color w:val="0000FF"/>
          <w:szCs w:val="20"/>
        </w:rPr>
        <w:t>中揚光電</w:t>
      </w:r>
      <w:r w:rsidR="0042227B" w:rsidRPr="0018132A">
        <w:rPr>
          <w:rFonts w:ascii="標楷體" w:eastAsia="標楷體" w:hAnsi="標楷體"/>
          <w:b/>
          <w:bCs/>
          <w:color w:val="0000FF"/>
          <w:szCs w:val="20"/>
        </w:rPr>
        <w:t>股份有限</w:t>
      </w:r>
      <w:r w:rsidRPr="0018132A">
        <w:rPr>
          <w:rFonts w:ascii="標楷體" w:eastAsia="標楷體" w:hAnsi="標楷體"/>
          <w:b/>
          <w:bCs/>
          <w:color w:val="0000FF"/>
          <w:szCs w:val="20"/>
        </w:rPr>
        <w:t>公司</w:t>
      </w:r>
      <w:r w:rsidR="00BF2B97" w:rsidRPr="0018132A">
        <w:rPr>
          <w:rFonts w:ascii="標楷體" w:eastAsia="標楷體" w:hAnsi="標楷體"/>
          <w:b/>
          <w:bCs/>
          <w:color w:val="FF0000"/>
          <w:szCs w:val="20"/>
          <w:u w:val="single"/>
          <w:shd w:val="pct15" w:color="auto" w:fill="FFFFFF"/>
        </w:rPr>
        <w:t>及其推薦證券商</w:t>
      </w:r>
      <w:r w:rsidR="00A277D2" w:rsidRPr="0018132A">
        <w:rPr>
          <w:rFonts w:ascii="標楷體" w:eastAsia="標楷體" w:hAnsi="標楷體"/>
          <w:b/>
          <w:bCs/>
          <w:color w:val="0000FF"/>
          <w:szCs w:val="20"/>
        </w:rPr>
        <w:t>提供</w:t>
      </w:r>
      <w:r w:rsidRPr="0018132A">
        <w:rPr>
          <w:rFonts w:ascii="標楷體" w:eastAsia="標楷體" w:hAnsi="標楷體"/>
          <w:b/>
          <w:bCs/>
          <w:color w:val="0000FF"/>
          <w:szCs w:val="20"/>
        </w:rPr>
        <w:t>，資料若有錯誤、遺漏或虛偽不實，均由該公司</w:t>
      </w:r>
      <w:r w:rsidR="00BF2B97" w:rsidRPr="0018132A">
        <w:rPr>
          <w:rFonts w:ascii="標楷體" w:eastAsia="標楷體" w:hAnsi="標楷體"/>
          <w:b/>
          <w:bCs/>
          <w:color w:val="FF0000"/>
          <w:szCs w:val="20"/>
          <w:u w:val="single"/>
          <w:shd w:val="pct15" w:color="auto" w:fill="FFFFFF"/>
        </w:rPr>
        <w:t>及其推薦證券商</w:t>
      </w:r>
      <w:r w:rsidRPr="0018132A">
        <w:rPr>
          <w:rFonts w:ascii="標楷體" w:eastAsia="標楷體" w:hAnsi="標楷體"/>
          <w:b/>
          <w:bCs/>
          <w:color w:val="0000FF"/>
          <w:szCs w:val="20"/>
        </w:rPr>
        <w:t>負責。</w:t>
      </w:r>
    </w:p>
    <w:p w:rsidR="00F97EB6" w:rsidRPr="0018132A" w:rsidRDefault="00F97EB6">
      <w:pPr>
        <w:rPr>
          <w:rFonts w:ascii="標楷體" w:eastAsia="標楷體" w:hAnsi="標楷體"/>
          <w:b/>
          <w:bCs/>
          <w:color w:val="FF0000"/>
          <w:szCs w:val="20"/>
          <w:u w:val="single"/>
          <w:shd w:val="pct15" w:color="auto" w:fill="FFFFFF"/>
        </w:rPr>
      </w:pPr>
      <w:r w:rsidRPr="0018132A">
        <w:rPr>
          <w:rFonts w:ascii="標楷體" w:eastAsia="標楷體" w:hAnsi="標楷體"/>
          <w:b/>
          <w:bCs/>
          <w:color w:val="FF0000"/>
          <w:szCs w:val="20"/>
          <w:u w:val="single"/>
          <w:shd w:val="pct15" w:color="auto" w:fill="FFFFFF"/>
        </w:rPr>
        <w:t>以下揭露之認購價格及依據等資訊，係申請登錄興櫃公司與其推薦證券商依認購當時綜合考量各種因素後所議定。由於興櫃公司財務業務狀況及資本市場將隨時空而變動，投資人切勿以上開資訊作為投資判斷之唯一依據，務請特別</w:t>
      </w:r>
      <w:r w:rsidR="00A277D2" w:rsidRPr="0018132A">
        <w:rPr>
          <w:rFonts w:ascii="標楷體" w:eastAsia="標楷體" w:hAnsi="標楷體"/>
          <w:b/>
          <w:bCs/>
          <w:color w:val="FF0000"/>
          <w:szCs w:val="20"/>
          <w:u w:val="single"/>
          <w:shd w:val="pct15" w:color="auto" w:fill="FFFFFF"/>
        </w:rPr>
        <w:t>注</w:t>
      </w:r>
      <w:r w:rsidRPr="0018132A">
        <w:rPr>
          <w:rFonts w:ascii="標楷體" w:eastAsia="標楷體" w:hAnsi="標楷體"/>
          <w:b/>
          <w:bCs/>
          <w:color w:val="FF0000"/>
          <w:szCs w:val="20"/>
          <w:u w:val="single"/>
          <w:shd w:val="pct15" w:color="auto" w:fill="FFFFFF"/>
        </w:rPr>
        <w:t>意</w:t>
      </w:r>
    </w:p>
    <w:p w:rsidR="00161123" w:rsidRPr="0018132A" w:rsidRDefault="00DF1004">
      <w:pPr>
        <w:tabs>
          <w:tab w:val="left" w:pos="1125"/>
        </w:tabs>
        <w:rPr>
          <w:rFonts w:ascii="標楷體" w:eastAsia="標楷體" w:hAnsi="標楷體"/>
          <w:b/>
          <w:bCs/>
          <w:color w:val="FF6600"/>
          <w:sz w:val="20"/>
          <w:szCs w:val="20"/>
        </w:rPr>
      </w:pPr>
      <w:r>
        <w:rPr>
          <w:rFonts w:ascii="標楷體" w:eastAsia="標楷體" w:hAnsi="標楷體"/>
          <w:b/>
          <w:bCs/>
          <w:noProof/>
          <w:color w:val="FF6600"/>
        </w:rPr>
        <mc:AlternateContent>
          <mc:Choice Requires="wps">
            <w:drawing>
              <wp:anchor distT="0" distB="0" distL="114300" distR="114300" simplePos="0" relativeHeight="251652096" behindDoc="1" locked="0" layoutInCell="1" allowOverlap="1" wp14:anchorId="5E9DDD44" wp14:editId="693E64D9">
                <wp:simplePos x="0" y="0"/>
                <wp:positionH relativeFrom="column">
                  <wp:posOffset>3479</wp:posOffset>
                </wp:positionH>
                <wp:positionV relativeFrom="paragraph">
                  <wp:posOffset>37438</wp:posOffset>
                </wp:positionV>
                <wp:extent cx="6105525" cy="1582310"/>
                <wp:effectExtent l="0" t="0" r="9525"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82310"/>
                        </a:xfrm>
                        <a:prstGeom prst="rect">
                          <a:avLst/>
                        </a:prstGeom>
                        <a:solidFill>
                          <a:srgbClr val="FFFB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DD44" id="Text Box 65" o:spid="_x0000_s1027" type="#_x0000_t202" style="position:absolute;margin-left:.25pt;margin-top:2.95pt;width:480.75pt;height:1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" fillcolor="#fffbed" stroked="f">
                <v:textbox>
                  <w:txbxContent>
                    <w:p w:rsidR="00BB0491" w:rsidRDefault="00BB0491">
                      <w:pPr>
                        <w:pStyle w:val="Web"/>
                        <w:widowControl w:val="0"/>
                        <w:spacing w:before="0" w:beforeAutospacing="0" w:after="0" w:afterAutospacing="0"/>
                        <w:rPr>
                          <w:rFonts w:ascii="Times New Roman" w:eastAsia="新細明體" w:hAnsi="Times New Roman" w:cs="Times New Roman"/>
                          <w:kern w:val="2"/>
                          <w:szCs w:val="20"/>
                        </w:rPr>
                      </w:pPr>
                      <w:r>
                        <w:rPr>
                          <w:rFonts w:ascii="Times New Roman" w:eastAsia="新細明體" w:hAnsi="Times New Roman" w:cs="Times New Roman" w:hint="eastAsia"/>
                          <w:kern w:val="2"/>
                          <w:szCs w:val="20"/>
                        </w:rPr>
                        <w:t xml:space="preserve"> </w:t>
                      </w:r>
                    </w:p>
                  </w:txbxContent>
                </v:textbox>
              </v:shape>
            </w:pict>
          </mc:Fallback>
        </mc:AlternateContent>
      </w:r>
    </w:p>
    <w:p w:rsidR="00161123" w:rsidRPr="0018132A" w:rsidRDefault="00DF1004">
      <w:pPr>
        <w:rPr>
          <w:rFonts w:ascii="標楷體" w:eastAsia="標楷體" w:hAnsi="標楷體"/>
          <w:b/>
          <w:bCs/>
          <w:color w:val="FF0000"/>
          <w:sz w:val="20"/>
          <w:szCs w:val="20"/>
          <w:shd w:val="pct15" w:color="auto" w:fill="FFFFFF"/>
        </w:rPr>
      </w:pPr>
      <w:bookmarkStart w:id="0" w:name="第一頁"/>
      <w:bookmarkEnd w:id="0"/>
      <w:r>
        <w:rPr>
          <w:rFonts w:ascii="標楷體" w:eastAsia="標楷體" w:hAnsi="標楷體"/>
          <w:noProof/>
          <w:color w:val="FF6600"/>
        </w:rPr>
        <w:drawing>
          <wp:anchor distT="0" distB="0" distL="114300" distR="114300" simplePos="0" relativeHeight="251655168" behindDoc="1" locked="0" layoutInCell="1" allowOverlap="1" wp14:anchorId="19AFCF4C" wp14:editId="08B050C2">
            <wp:simplePos x="0" y="0"/>
            <wp:positionH relativeFrom="column">
              <wp:posOffset>0</wp:posOffset>
            </wp:positionH>
            <wp:positionV relativeFrom="paragraph">
              <wp:posOffset>45085</wp:posOffset>
            </wp:positionV>
            <wp:extent cx="152400" cy="146050"/>
            <wp:effectExtent l="0" t="0" r="0" b="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b/>
          <w:bCs/>
          <w:noProof/>
          <w:color w:val="FF6600"/>
          <w:sz w:val="20"/>
          <w:szCs w:val="20"/>
        </w:rPr>
        <w:drawing>
          <wp:anchor distT="0" distB="0" distL="114300" distR="114300" simplePos="0" relativeHeight="251656192" behindDoc="1" locked="0" layoutInCell="1" allowOverlap="1" wp14:anchorId="6F16D427" wp14:editId="59D5C66A">
            <wp:simplePos x="0" y="0"/>
            <wp:positionH relativeFrom="column">
              <wp:posOffset>0</wp:posOffset>
            </wp:positionH>
            <wp:positionV relativeFrom="paragraph">
              <wp:posOffset>45085</wp:posOffset>
            </wp:positionV>
            <wp:extent cx="152400" cy="146050"/>
            <wp:effectExtent l="0" t="0" r="0" b="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sidR="00161123" w:rsidRPr="0018132A">
        <w:rPr>
          <w:rFonts w:ascii="標楷體" w:eastAsia="標楷體" w:hAnsi="標楷體"/>
          <w:b/>
          <w:bCs/>
          <w:color w:val="FF6600"/>
          <w:sz w:val="20"/>
          <w:szCs w:val="20"/>
        </w:rPr>
        <w:t xml:space="preserve">   </w:t>
      </w:r>
      <w:r w:rsidR="00BF2B97" w:rsidRPr="0018132A">
        <w:rPr>
          <w:rFonts w:ascii="標楷體" w:eastAsia="標楷體" w:hAnsi="標楷體"/>
          <w:b/>
          <w:bCs/>
          <w:color w:val="FF0000"/>
          <w:sz w:val="20"/>
          <w:szCs w:val="20"/>
          <w:u w:val="single"/>
          <w:shd w:val="pct15" w:color="auto" w:fill="FFFFFF"/>
        </w:rPr>
        <w:t>認購相關資訊</w:t>
      </w:r>
    </w:p>
    <w:p w:rsidR="00BF2B97" w:rsidRPr="0018132A" w:rsidRDefault="00DF1004">
      <w:pPr>
        <w:rPr>
          <w:rFonts w:ascii="標楷體" w:eastAsia="標楷體" w:hAnsi="標楷體"/>
          <w:b/>
          <w:bCs/>
          <w:color w:val="FF6600"/>
          <w:sz w:val="20"/>
          <w:szCs w:val="20"/>
        </w:rPr>
      </w:pPr>
      <w:r>
        <w:rPr>
          <w:rFonts w:ascii="標楷體" w:eastAsia="標楷體" w:hAnsi="標楷體"/>
          <w:b/>
          <w:bCs/>
          <w:noProof/>
          <w:color w:val="FF6600"/>
          <w:sz w:val="20"/>
          <w:szCs w:val="20"/>
        </w:rPr>
        <w:drawing>
          <wp:anchor distT="0" distB="0" distL="114300" distR="114300" simplePos="0" relativeHeight="251657216" behindDoc="1" locked="0" layoutInCell="1" allowOverlap="1" wp14:anchorId="7929C039" wp14:editId="51C0443D">
            <wp:simplePos x="0" y="0"/>
            <wp:positionH relativeFrom="column">
              <wp:posOffset>0</wp:posOffset>
            </wp:positionH>
            <wp:positionV relativeFrom="paragraph">
              <wp:posOffset>45085</wp:posOffset>
            </wp:positionV>
            <wp:extent cx="152400" cy="146050"/>
            <wp:effectExtent l="0" t="0" r="0" b="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sidR="00161123" w:rsidRPr="0018132A">
        <w:rPr>
          <w:rFonts w:ascii="標楷體" w:eastAsia="標楷體" w:hAnsi="標楷體"/>
          <w:b/>
          <w:bCs/>
          <w:color w:val="FF6600"/>
          <w:sz w:val="20"/>
          <w:szCs w:val="20"/>
        </w:rPr>
        <w:t xml:space="preserve">   </w:t>
      </w:r>
      <w:hyperlink w:anchor="公司簡介" w:history="1">
        <w:r w:rsidR="00BF2B97" w:rsidRPr="0018132A">
          <w:rPr>
            <w:rStyle w:val="a6"/>
            <w:rFonts w:ascii="標楷體" w:eastAsia="標楷體" w:hAnsi="標楷體"/>
            <w:b/>
            <w:bCs/>
            <w:color w:val="FF6600"/>
            <w:sz w:val="20"/>
            <w:szCs w:val="20"/>
          </w:rPr>
          <w:t>公司簡介</w:t>
        </w:r>
      </w:hyperlink>
    </w:p>
    <w:p w:rsidR="00161123" w:rsidRPr="0018132A" w:rsidRDefault="00DF1004">
      <w:pPr>
        <w:rPr>
          <w:rFonts w:ascii="標楷體" w:eastAsia="標楷體" w:hAnsi="標楷體"/>
          <w:b/>
          <w:bCs/>
          <w:color w:val="FF6600"/>
          <w:sz w:val="20"/>
          <w:szCs w:val="20"/>
        </w:rPr>
      </w:pPr>
      <w:r>
        <w:rPr>
          <w:rFonts w:ascii="標楷體" w:eastAsia="標楷體" w:hAnsi="標楷體"/>
          <w:b/>
          <w:bCs/>
          <w:noProof/>
          <w:color w:val="FF6600"/>
          <w:sz w:val="20"/>
          <w:szCs w:val="20"/>
        </w:rPr>
        <w:drawing>
          <wp:anchor distT="0" distB="0" distL="114300" distR="114300" simplePos="0" relativeHeight="251664384" behindDoc="1" locked="0" layoutInCell="1" allowOverlap="1" wp14:anchorId="5806C9FA" wp14:editId="177F524A">
            <wp:simplePos x="0" y="0"/>
            <wp:positionH relativeFrom="column">
              <wp:posOffset>0</wp:posOffset>
            </wp:positionH>
            <wp:positionV relativeFrom="paragraph">
              <wp:posOffset>45085</wp:posOffset>
            </wp:positionV>
            <wp:extent cx="152400" cy="146050"/>
            <wp:effectExtent l="0" t="0" r="0" b="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sidR="00BF2B97" w:rsidRPr="0018132A">
        <w:rPr>
          <w:rFonts w:ascii="標楷體" w:eastAsia="標楷體" w:hAnsi="標楷體"/>
          <w:b/>
          <w:bCs/>
          <w:color w:val="FF6600"/>
          <w:sz w:val="20"/>
          <w:szCs w:val="20"/>
        </w:rPr>
        <w:t xml:space="preserve">   </w:t>
      </w:r>
      <w:hyperlink w:anchor="主要業務項目" w:history="1">
        <w:r w:rsidR="00161123" w:rsidRPr="0018132A">
          <w:rPr>
            <w:rStyle w:val="a6"/>
            <w:rFonts w:ascii="標楷體" w:eastAsia="標楷體" w:hAnsi="標楷體"/>
            <w:b/>
            <w:bCs/>
            <w:color w:val="FF6600"/>
            <w:sz w:val="20"/>
            <w:szCs w:val="20"/>
          </w:rPr>
          <w:t>主要業務項目</w:t>
        </w:r>
      </w:hyperlink>
    </w:p>
    <w:p w:rsidR="00161123" w:rsidRPr="0018132A" w:rsidRDefault="00DF1004">
      <w:pPr>
        <w:rPr>
          <w:rFonts w:ascii="標楷體" w:eastAsia="標楷體" w:hAnsi="標楷體"/>
          <w:b/>
          <w:bCs/>
          <w:color w:val="FF6600"/>
          <w:sz w:val="20"/>
          <w:szCs w:val="20"/>
        </w:rPr>
      </w:pPr>
      <w:r>
        <w:rPr>
          <w:rFonts w:ascii="標楷體" w:eastAsia="標楷體" w:hAnsi="標楷體"/>
          <w:b/>
          <w:bCs/>
          <w:noProof/>
          <w:color w:val="FF6600"/>
          <w:sz w:val="20"/>
          <w:szCs w:val="20"/>
        </w:rPr>
        <w:drawing>
          <wp:anchor distT="0" distB="0" distL="114300" distR="114300" simplePos="0" relativeHeight="251658240" behindDoc="1" locked="0" layoutInCell="1" allowOverlap="1" wp14:anchorId="0A84ABE4" wp14:editId="1EC2F67D">
            <wp:simplePos x="0" y="0"/>
            <wp:positionH relativeFrom="column">
              <wp:posOffset>0</wp:posOffset>
            </wp:positionH>
            <wp:positionV relativeFrom="paragraph">
              <wp:posOffset>45085</wp:posOffset>
            </wp:positionV>
            <wp:extent cx="152400" cy="146050"/>
            <wp:effectExtent l="0" t="0" r="0" b="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sidR="00161123" w:rsidRPr="0018132A">
        <w:rPr>
          <w:rFonts w:ascii="標楷體" w:eastAsia="標楷體" w:hAnsi="標楷體"/>
          <w:b/>
          <w:bCs/>
          <w:color w:val="FF6600"/>
          <w:sz w:val="20"/>
          <w:szCs w:val="20"/>
        </w:rPr>
        <w:t xml:space="preserve">   </w:t>
      </w:r>
      <w:hyperlink w:anchor="最近五年度簡明損益表及申請年度截至最近月份止之自結損益表" w:history="1">
        <w:r w:rsidR="00161123" w:rsidRPr="0018132A">
          <w:rPr>
            <w:rStyle w:val="a6"/>
            <w:rFonts w:ascii="標楷體" w:eastAsia="標楷體" w:hAnsi="標楷體"/>
            <w:b/>
            <w:bCs/>
            <w:color w:val="FF6600"/>
            <w:sz w:val="20"/>
            <w:szCs w:val="20"/>
          </w:rPr>
          <w:t>最近五年度簡明損益表及申請年度截至最近月份止之自結損益表</w:t>
        </w:r>
      </w:hyperlink>
    </w:p>
    <w:p w:rsidR="00161123" w:rsidRDefault="00DF1004">
      <w:pPr>
        <w:rPr>
          <w:rStyle w:val="a6"/>
          <w:rFonts w:ascii="標楷體" w:eastAsia="標楷體" w:hAnsi="標楷體"/>
          <w:b/>
          <w:bCs/>
          <w:color w:val="FF6600"/>
          <w:sz w:val="20"/>
          <w:szCs w:val="20"/>
        </w:rPr>
      </w:pPr>
      <w:r>
        <w:rPr>
          <w:rFonts w:ascii="標楷體" w:eastAsia="標楷體" w:hAnsi="標楷體"/>
          <w:b/>
          <w:bCs/>
          <w:noProof/>
          <w:color w:val="FF6600"/>
          <w:sz w:val="20"/>
          <w:szCs w:val="20"/>
        </w:rPr>
        <w:drawing>
          <wp:anchor distT="0" distB="0" distL="114300" distR="114300" simplePos="0" relativeHeight="251660288" behindDoc="1" locked="0" layoutInCell="1" allowOverlap="1" wp14:anchorId="3876D6C7" wp14:editId="421A6111">
            <wp:simplePos x="0" y="0"/>
            <wp:positionH relativeFrom="column">
              <wp:posOffset>0</wp:posOffset>
            </wp:positionH>
            <wp:positionV relativeFrom="paragraph">
              <wp:posOffset>42545</wp:posOffset>
            </wp:positionV>
            <wp:extent cx="152400" cy="146050"/>
            <wp:effectExtent l="0" t="0" r="0" b="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r w:rsidR="00161123" w:rsidRPr="0018132A">
        <w:rPr>
          <w:rFonts w:ascii="標楷體" w:eastAsia="標楷體" w:hAnsi="標楷體"/>
          <w:b/>
          <w:bCs/>
          <w:color w:val="FF6600"/>
          <w:sz w:val="20"/>
          <w:szCs w:val="20"/>
        </w:rPr>
        <w:t xml:space="preserve">   </w:t>
      </w:r>
      <w:hyperlink w:anchor="最近五年度簡明資產負債表" w:history="1">
        <w:r w:rsidR="00161123" w:rsidRPr="0018132A">
          <w:rPr>
            <w:rStyle w:val="a6"/>
            <w:rFonts w:ascii="標楷體" w:eastAsia="標楷體" w:hAnsi="標楷體"/>
            <w:b/>
            <w:bCs/>
            <w:color w:val="FF6600"/>
            <w:sz w:val="20"/>
            <w:szCs w:val="20"/>
          </w:rPr>
          <w:t>最近五年度簡明資產負債表</w:t>
        </w:r>
      </w:hyperlink>
    </w:p>
    <w:p w:rsidR="00FE28D7" w:rsidRDefault="00FE28D7">
      <w:pPr>
        <w:rPr>
          <w:rFonts w:ascii="標楷體" w:eastAsia="標楷體" w:hAnsi="標楷體"/>
          <w:b/>
          <w:bCs/>
          <w:color w:val="FF6600"/>
          <w:sz w:val="20"/>
          <w:szCs w:val="20"/>
        </w:rPr>
      </w:pPr>
      <w:r w:rsidRPr="0018132A">
        <w:rPr>
          <w:rFonts w:ascii="標楷體" w:eastAsia="標楷體" w:hAnsi="標楷體"/>
          <w:b/>
          <w:bCs/>
          <w:color w:val="FF6600"/>
          <w:sz w:val="20"/>
          <w:szCs w:val="20"/>
        </w:rPr>
        <w:t xml:space="preserve">   </w:t>
      </w:r>
      <w:hyperlink w:anchor="最近三年度財務比率及股利發放情形" w:history="1">
        <w:r w:rsidRPr="0018132A">
          <w:rPr>
            <w:rStyle w:val="a6"/>
            <w:rFonts w:ascii="標楷體" w:eastAsia="標楷體" w:hAnsi="標楷體"/>
            <w:b/>
            <w:bCs/>
            <w:color w:val="FF6600"/>
            <w:sz w:val="20"/>
            <w:szCs w:val="20"/>
          </w:rPr>
          <w:t>最近三年度財務比率</w:t>
        </w:r>
      </w:hyperlink>
    </w:p>
    <w:p w:rsidR="00FE28D7" w:rsidRDefault="00FE28D7" w:rsidP="00FE28D7">
      <w:pPr>
        <w:rPr>
          <w:rFonts w:ascii="標楷體" w:eastAsia="標楷體" w:hAnsi="標楷體"/>
          <w:sz w:val="20"/>
          <w:szCs w:val="20"/>
        </w:rPr>
      </w:pPr>
    </w:p>
    <w:p w:rsidR="005F17A7" w:rsidRDefault="005F17A7" w:rsidP="005F17A7">
      <w:pPr>
        <w:rPr>
          <w:rFonts w:ascii="Book Antiqua" w:eastAsia="標楷體" w:hAnsi="Book Antiqua"/>
          <w:b/>
          <w:bCs/>
        </w:rPr>
      </w:pPr>
      <w:bookmarkStart w:id="1" w:name="基本資料"/>
      <w:bookmarkEnd w:id="1"/>
      <w:r w:rsidRPr="00105419">
        <w:rPr>
          <w:rFonts w:ascii="Book Antiqua" w:eastAsia="標楷體" w:hAnsi="Book Antiqua"/>
          <w:b/>
          <w:bCs/>
        </w:rPr>
        <w:t>公司名稱：</w:t>
      </w:r>
      <w:r>
        <w:rPr>
          <w:rFonts w:ascii="Book Antiqua" w:eastAsia="標楷體" w:hAnsi="Book Antiqua" w:hint="eastAsia"/>
          <w:b/>
          <w:bCs/>
          <w:color w:val="FF6600"/>
        </w:rPr>
        <w:t>中揚光電</w:t>
      </w:r>
      <w:r w:rsidRPr="00105419">
        <w:rPr>
          <w:rFonts w:ascii="Book Antiqua" w:eastAsia="標楷體" w:hAnsi="Book Antiqua"/>
          <w:b/>
          <w:bCs/>
          <w:color w:val="FF6600"/>
        </w:rPr>
        <w:t>股份有限公司</w:t>
      </w:r>
      <w:r w:rsidRPr="00105419">
        <w:rPr>
          <w:rFonts w:ascii="Book Antiqua" w:eastAsia="標楷體" w:hAnsi="Book Antiqua"/>
          <w:b/>
          <w:bCs/>
        </w:rPr>
        <w:t xml:space="preserve"> (</w:t>
      </w:r>
      <w:r w:rsidRPr="00105419">
        <w:rPr>
          <w:rFonts w:ascii="Book Antiqua" w:eastAsia="標楷體" w:hAnsi="Book Antiqua"/>
          <w:b/>
          <w:bCs/>
        </w:rPr>
        <w:t>股票代號：</w:t>
      </w:r>
      <w:r>
        <w:rPr>
          <w:rFonts w:ascii="Book Antiqua" w:eastAsia="標楷體" w:hAnsi="Book Antiqua"/>
          <w:b/>
          <w:bCs/>
        </w:rPr>
        <w:t>6668</w:t>
      </w:r>
      <w:r w:rsidRPr="00105419">
        <w:rPr>
          <w:rFonts w:ascii="Book Antiqua" w:eastAsia="標楷體" w:hAnsi="Book Antiqua"/>
          <w:b/>
          <w:bCs/>
        </w:rPr>
        <w:t>)</w:t>
      </w:r>
    </w:p>
    <w:p w:rsidR="00FE28D7" w:rsidRPr="005F17A7" w:rsidRDefault="00FE28D7" w:rsidP="00FE28D7">
      <w:pPr>
        <w:jc w:val="both"/>
        <w:rPr>
          <w:rFonts w:ascii="新細明體" w:hAnsi="新細明體"/>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6563"/>
      </w:tblGrid>
      <w:tr w:rsidR="005F17A7" w:rsidRPr="003D77B0" w:rsidTr="00BB0491">
        <w:trPr>
          <w:cantSplit/>
        </w:trPr>
        <w:tc>
          <w:tcPr>
            <w:tcW w:w="3005" w:type="dxa"/>
            <w:shd w:val="clear" w:color="auto" w:fill="F9F9F9"/>
          </w:tcPr>
          <w:p w:rsidR="005F17A7" w:rsidRPr="00105419" w:rsidRDefault="005F17A7" w:rsidP="00BB0491">
            <w:pPr>
              <w:rPr>
                <w:rFonts w:ascii="標楷體" w:eastAsia="標楷體" w:hAnsi="標楷體"/>
              </w:rPr>
            </w:pPr>
            <w:r w:rsidRPr="00105419">
              <w:rPr>
                <w:rFonts w:ascii="新細明體" w:hAnsi="新細明體" w:hint="eastAsia"/>
              </w:rPr>
              <w:t xml:space="preserve"> </w:t>
            </w:r>
            <w:r w:rsidRPr="00105419">
              <w:rPr>
                <w:rFonts w:ascii="標楷體" w:eastAsia="標楷體" w:hAnsi="標楷體"/>
              </w:rPr>
              <w:t>輔導推薦證券商</w:t>
            </w:r>
          </w:p>
        </w:tc>
        <w:tc>
          <w:tcPr>
            <w:tcW w:w="6563" w:type="dxa"/>
          </w:tcPr>
          <w:p w:rsidR="005F17A7" w:rsidRPr="003D77B0" w:rsidRDefault="005F17A7" w:rsidP="00D63AF1">
            <w:pPr>
              <w:rPr>
                <w:rFonts w:ascii="標楷體" w:eastAsia="標楷體" w:hAnsi="標楷體"/>
              </w:rPr>
            </w:pPr>
            <w:r>
              <w:rPr>
                <w:rFonts w:ascii="標楷體" w:eastAsia="標楷體" w:hAnsi="標楷體" w:hint="eastAsia"/>
              </w:rPr>
              <w:t>元大</w:t>
            </w:r>
            <w:r w:rsidRPr="003D77B0">
              <w:rPr>
                <w:rFonts w:ascii="標楷體" w:eastAsia="標楷體" w:hAnsi="標楷體" w:hint="eastAsia"/>
              </w:rPr>
              <w:t>證券股份有限公司</w:t>
            </w:r>
            <w:r w:rsidR="00D63AF1">
              <w:rPr>
                <w:rFonts w:ascii="標楷體" w:eastAsia="標楷體" w:hAnsi="標楷體" w:hint="eastAsia"/>
              </w:rPr>
              <w:t>、</w:t>
            </w:r>
            <w:r>
              <w:rPr>
                <w:rFonts w:ascii="標楷體" w:eastAsia="標楷體" w:hAnsi="標楷體" w:hint="eastAsia"/>
              </w:rPr>
              <w:t>兆豐證券</w:t>
            </w:r>
            <w:r w:rsidRPr="003D77B0">
              <w:rPr>
                <w:rFonts w:ascii="標楷體" w:eastAsia="標楷體" w:hAnsi="標楷體" w:hint="eastAsia"/>
              </w:rPr>
              <w:t>股份有限公司</w:t>
            </w:r>
          </w:p>
        </w:tc>
      </w:tr>
      <w:tr w:rsidR="005F17A7" w:rsidRPr="003D77B0" w:rsidTr="00BB0491">
        <w:trPr>
          <w:cantSplit/>
        </w:trPr>
        <w:tc>
          <w:tcPr>
            <w:tcW w:w="3005" w:type="dxa"/>
            <w:shd w:val="clear" w:color="auto" w:fill="F9F9F9"/>
          </w:tcPr>
          <w:p w:rsidR="005F17A7" w:rsidRPr="00105419" w:rsidRDefault="005F17A7" w:rsidP="00BB0491">
            <w:pPr>
              <w:rPr>
                <w:rFonts w:ascii="標楷體" w:eastAsia="標楷體" w:hAnsi="標楷體"/>
                <w:color w:val="FF0000"/>
              </w:rPr>
            </w:pPr>
            <w:r w:rsidRPr="00105419">
              <w:rPr>
                <w:rFonts w:ascii="標楷體" w:eastAsia="標楷體" w:hAnsi="標楷體" w:hint="eastAsia"/>
                <w:color w:val="FF0000"/>
              </w:rPr>
              <w:t>主辦輔導券商聯絡人電話</w:t>
            </w:r>
          </w:p>
        </w:tc>
        <w:tc>
          <w:tcPr>
            <w:tcW w:w="6563" w:type="dxa"/>
          </w:tcPr>
          <w:p w:rsidR="005F17A7" w:rsidRPr="00105419" w:rsidRDefault="005F17A7" w:rsidP="00BB0491">
            <w:pPr>
              <w:rPr>
                <w:rFonts w:ascii="標楷體" w:eastAsia="標楷體" w:hAnsi="標楷體"/>
              </w:rPr>
            </w:pPr>
            <w:r>
              <w:rPr>
                <w:rFonts w:ascii="標楷體" w:eastAsia="標楷體" w:hAnsi="標楷體" w:hint="eastAsia"/>
              </w:rPr>
              <w:t>元大</w:t>
            </w:r>
            <w:r w:rsidRPr="003D77B0">
              <w:rPr>
                <w:rFonts w:ascii="標楷體" w:eastAsia="標楷體" w:hAnsi="標楷體"/>
              </w:rPr>
              <w:t>證券股份有限公司</w:t>
            </w:r>
            <w:r w:rsidRPr="00FE7A9F">
              <w:rPr>
                <w:rFonts w:ascii="Book Antiqua" w:eastAsia="標楷體" w:hAnsi="標楷體" w:hint="eastAsia"/>
              </w:rPr>
              <w:t>/</w:t>
            </w:r>
            <w:r>
              <w:rPr>
                <w:rFonts w:ascii="Book Antiqua" w:eastAsia="標楷體" w:hAnsi="標楷體" w:hint="eastAsia"/>
              </w:rPr>
              <w:t>張孟軒</w:t>
            </w:r>
            <w:r>
              <w:rPr>
                <w:rFonts w:ascii="Book Antiqua" w:eastAsia="標楷體" w:hAnsi="標楷體" w:hint="eastAsia"/>
              </w:rPr>
              <w:t xml:space="preserve"> (02)2718-1234#6774</w:t>
            </w:r>
          </w:p>
        </w:tc>
      </w:tr>
      <w:tr w:rsidR="005F17A7" w:rsidRPr="003D77B0" w:rsidTr="00BB0491">
        <w:trPr>
          <w:cantSplit/>
        </w:trPr>
        <w:tc>
          <w:tcPr>
            <w:tcW w:w="3005" w:type="dxa"/>
            <w:shd w:val="clear" w:color="auto" w:fill="F9F9F9"/>
          </w:tcPr>
          <w:p w:rsidR="005F17A7" w:rsidRPr="00105419" w:rsidRDefault="005F17A7" w:rsidP="00BB0491">
            <w:pPr>
              <w:rPr>
                <w:rFonts w:ascii="標楷體" w:eastAsia="標楷體" w:hAnsi="標楷體"/>
              </w:rPr>
            </w:pPr>
            <w:r w:rsidRPr="00105419">
              <w:rPr>
                <w:rFonts w:ascii="標楷體" w:eastAsia="標楷體" w:hAnsi="標楷體"/>
              </w:rPr>
              <w:t>註冊地國</w:t>
            </w:r>
          </w:p>
        </w:tc>
        <w:tc>
          <w:tcPr>
            <w:tcW w:w="6563" w:type="dxa"/>
          </w:tcPr>
          <w:p w:rsidR="005F17A7" w:rsidRPr="003D77B0" w:rsidRDefault="005F17A7" w:rsidP="00BB0491">
            <w:pPr>
              <w:rPr>
                <w:rFonts w:ascii="標楷體" w:eastAsia="標楷體" w:hAnsi="標楷體"/>
              </w:rPr>
            </w:pPr>
            <w:r w:rsidRPr="001B7916">
              <w:rPr>
                <w:rFonts w:eastAsia="標楷體"/>
              </w:rPr>
              <w:t>不適用</w:t>
            </w:r>
          </w:p>
        </w:tc>
      </w:tr>
      <w:tr w:rsidR="005F17A7" w:rsidRPr="003D77B0" w:rsidTr="00BB0491">
        <w:trPr>
          <w:cantSplit/>
        </w:trPr>
        <w:tc>
          <w:tcPr>
            <w:tcW w:w="3005" w:type="dxa"/>
            <w:shd w:val="clear" w:color="auto" w:fill="F9F9F9"/>
          </w:tcPr>
          <w:p w:rsidR="005F17A7" w:rsidRPr="00105419" w:rsidRDefault="005F17A7" w:rsidP="00BB0491">
            <w:pPr>
              <w:rPr>
                <w:rFonts w:ascii="標楷體" w:eastAsia="標楷體" w:hAnsi="標楷體"/>
              </w:rPr>
            </w:pPr>
            <w:r w:rsidRPr="00105419">
              <w:rPr>
                <w:rFonts w:ascii="標楷體" w:eastAsia="標楷體" w:hAnsi="標楷體"/>
              </w:rPr>
              <w:t>訴訟及非訟代理人</w:t>
            </w:r>
          </w:p>
        </w:tc>
        <w:tc>
          <w:tcPr>
            <w:tcW w:w="6563" w:type="dxa"/>
          </w:tcPr>
          <w:p w:rsidR="005F17A7" w:rsidRPr="003D77B0" w:rsidRDefault="005F17A7" w:rsidP="00BB0491">
            <w:pPr>
              <w:rPr>
                <w:rFonts w:ascii="標楷體" w:eastAsia="標楷體" w:hAnsi="標楷體"/>
              </w:rPr>
            </w:pPr>
            <w:r w:rsidRPr="001B7916">
              <w:rPr>
                <w:rFonts w:eastAsia="標楷體"/>
              </w:rPr>
              <w:t>不適用</w:t>
            </w:r>
          </w:p>
        </w:tc>
      </w:tr>
    </w:tbl>
    <w:p w:rsidR="00FE28D7" w:rsidRDefault="00FE28D7" w:rsidP="00FE28D7">
      <w:pPr>
        <w:jc w:val="both"/>
        <w:rPr>
          <w:rFonts w:ascii="新細明體" w:hAnsi="新細明體"/>
        </w:rPr>
      </w:pPr>
      <w:r>
        <w:rPr>
          <w:rFonts w:ascii="新細明體" w:hAnsi="新細明體" w:hint="eastAsia"/>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509"/>
      </w:tblGrid>
      <w:tr w:rsidR="005F17A7" w:rsidRPr="00DA1C7C" w:rsidTr="005F17A7">
        <w:tc>
          <w:tcPr>
            <w:tcW w:w="9746" w:type="dxa"/>
            <w:gridSpan w:val="3"/>
          </w:tcPr>
          <w:p w:rsidR="005F17A7" w:rsidRPr="00F53F70" w:rsidRDefault="005F17A7" w:rsidP="005F17A7">
            <w:pPr>
              <w:spacing w:beforeLines="50" w:before="180" w:afterLines="50" w:after="180"/>
              <w:jc w:val="center"/>
              <w:rPr>
                <w:rFonts w:ascii="標楷體" w:eastAsia="標楷體" w:hAnsi="標楷體"/>
              </w:rPr>
            </w:pPr>
            <w:r w:rsidRPr="00F53F70">
              <w:rPr>
                <w:rFonts w:ascii="標楷體" w:eastAsia="標楷體" w:hAnsi="標楷體" w:hint="eastAsia"/>
              </w:rPr>
              <w:t>輔導</w:t>
            </w:r>
            <w:r w:rsidRPr="00F53F70">
              <w:rPr>
                <w:rFonts w:ascii="標楷體" w:eastAsia="標楷體" w:hAnsi="標楷體"/>
              </w:rPr>
              <w:t>推薦證券商認購</w:t>
            </w:r>
            <w:r>
              <w:rPr>
                <w:rFonts w:ascii="標楷體" w:eastAsia="標楷體" w:hAnsi="標楷體" w:hint="eastAsia"/>
              </w:rPr>
              <w:t>中揚光電</w:t>
            </w:r>
            <w:r w:rsidRPr="00F53F70">
              <w:rPr>
                <w:rFonts w:ascii="標楷體" w:eastAsia="標楷體" w:hAnsi="標楷體" w:hint="eastAsia"/>
              </w:rPr>
              <w:t>股份有限公司</w:t>
            </w:r>
            <w:r w:rsidRPr="00F53F70">
              <w:rPr>
                <w:rFonts w:ascii="標楷體" w:eastAsia="標楷體" w:hAnsi="標楷體"/>
              </w:rPr>
              <w:t>股票之</w:t>
            </w:r>
            <w:r w:rsidRPr="00F53F70">
              <w:rPr>
                <w:rFonts w:ascii="標楷體" w:eastAsia="標楷體" w:hAnsi="標楷體" w:hint="eastAsia"/>
              </w:rPr>
              <w:t>相關資訊</w:t>
            </w:r>
          </w:p>
        </w:tc>
      </w:tr>
      <w:tr w:rsidR="005F17A7" w:rsidRPr="00DA1C7C" w:rsidTr="005F17A7">
        <w:tc>
          <w:tcPr>
            <w:tcW w:w="2977" w:type="dxa"/>
            <w:vMerge w:val="restart"/>
            <w:shd w:val="clear" w:color="auto" w:fill="auto"/>
            <w:vAlign w:val="center"/>
          </w:tcPr>
          <w:p w:rsidR="005F17A7" w:rsidRPr="00A808E0" w:rsidRDefault="005F17A7" w:rsidP="00BB0491">
            <w:pPr>
              <w:jc w:val="center"/>
              <w:rPr>
                <w:rFonts w:ascii="標楷體" w:eastAsia="標楷體" w:hAnsi="標楷體"/>
              </w:rPr>
            </w:pPr>
            <w:r w:rsidRPr="00A808E0">
              <w:rPr>
                <w:rFonts w:ascii="標楷體" w:eastAsia="標楷體" w:hAnsi="標楷體" w:hint="eastAsia"/>
              </w:rPr>
              <w:t>證券商名稱</w:t>
            </w:r>
          </w:p>
        </w:tc>
        <w:tc>
          <w:tcPr>
            <w:tcW w:w="3260" w:type="dxa"/>
            <w:shd w:val="clear" w:color="auto" w:fill="auto"/>
          </w:tcPr>
          <w:p w:rsidR="005F17A7" w:rsidRPr="00A808E0" w:rsidRDefault="005F17A7" w:rsidP="00BB0491">
            <w:pPr>
              <w:jc w:val="center"/>
              <w:rPr>
                <w:rFonts w:ascii="標楷體" w:eastAsia="標楷體" w:hAnsi="標楷體"/>
              </w:rPr>
            </w:pPr>
            <w:r w:rsidRPr="00A808E0">
              <w:rPr>
                <w:rFonts w:ascii="標楷體" w:eastAsia="標楷體" w:hAnsi="標楷體" w:hint="eastAsia"/>
              </w:rPr>
              <w:t>主辦</w:t>
            </w:r>
          </w:p>
        </w:tc>
        <w:tc>
          <w:tcPr>
            <w:tcW w:w="3509" w:type="dxa"/>
            <w:shd w:val="clear" w:color="auto" w:fill="auto"/>
          </w:tcPr>
          <w:p w:rsidR="005F17A7" w:rsidRPr="00A808E0" w:rsidRDefault="005F17A7" w:rsidP="00BB0491">
            <w:pPr>
              <w:jc w:val="center"/>
              <w:rPr>
                <w:rFonts w:ascii="標楷體" w:eastAsia="標楷體" w:hAnsi="標楷體"/>
              </w:rPr>
            </w:pPr>
            <w:r w:rsidRPr="00A808E0">
              <w:rPr>
                <w:rFonts w:ascii="標楷體" w:eastAsia="標楷體" w:hAnsi="標楷體" w:hint="eastAsia"/>
              </w:rPr>
              <w:t>協辦</w:t>
            </w:r>
          </w:p>
        </w:tc>
      </w:tr>
      <w:tr w:rsidR="005F17A7" w:rsidRPr="00DA1C7C" w:rsidTr="005F17A7">
        <w:tc>
          <w:tcPr>
            <w:tcW w:w="2977" w:type="dxa"/>
            <w:vMerge/>
            <w:shd w:val="clear" w:color="auto" w:fill="auto"/>
          </w:tcPr>
          <w:p w:rsidR="005F17A7" w:rsidRPr="00A808E0" w:rsidRDefault="005F17A7" w:rsidP="00BB0491">
            <w:pPr>
              <w:jc w:val="center"/>
              <w:rPr>
                <w:rFonts w:ascii="標楷體" w:eastAsia="標楷體" w:hAnsi="標楷體"/>
              </w:rPr>
            </w:pPr>
          </w:p>
        </w:tc>
        <w:tc>
          <w:tcPr>
            <w:tcW w:w="3260" w:type="dxa"/>
            <w:shd w:val="clear" w:color="auto" w:fill="auto"/>
          </w:tcPr>
          <w:p w:rsidR="005F17A7" w:rsidRPr="00A808E0" w:rsidRDefault="005F17A7" w:rsidP="00BB0491">
            <w:pPr>
              <w:jc w:val="center"/>
              <w:rPr>
                <w:rFonts w:ascii="標楷體" w:eastAsia="標楷體" w:hAnsi="標楷體"/>
              </w:rPr>
            </w:pPr>
            <w:r>
              <w:rPr>
                <w:rFonts w:ascii="標楷體" w:eastAsia="標楷體" w:hAnsi="標楷體" w:hint="eastAsia"/>
              </w:rPr>
              <w:t>元大</w:t>
            </w:r>
            <w:r w:rsidRPr="00A808E0">
              <w:rPr>
                <w:rFonts w:ascii="標楷體" w:eastAsia="標楷體" w:hAnsi="標楷體" w:hint="eastAsia"/>
              </w:rPr>
              <w:t>證券</w:t>
            </w:r>
          </w:p>
          <w:p w:rsidR="005F17A7" w:rsidRPr="00A808E0" w:rsidRDefault="005F17A7" w:rsidP="00BB0491">
            <w:pPr>
              <w:jc w:val="center"/>
              <w:rPr>
                <w:rFonts w:ascii="標楷體" w:eastAsia="標楷體" w:hAnsi="標楷體"/>
              </w:rPr>
            </w:pPr>
            <w:r w:rsidRPr="00A808E0">
              <w:rPr>
                <w:rFonts w:ascii="標楷體" w:eastAsia="標楷體" w:hAnsi="標楷體" w:hint="eastAsia"/>
              </w:rPr>
              <w:t>股份有限公司</w:t>
            </w:r>
          </w:p>
        </w:tc>
        <w:tc>
          <w:tcPr>
            <w:tcW w:w="3509" w:type="dxa"/>
            <w:shd w:val="clear" w:color="auto" w:fill="auto"/>
          </w:tcPr>
          <w:p w:rsidR="005F17A7" w:rsidRPr="00A808E0" w:rsidRDefault="005F17A7" w:rsidP="00BB0491">
            <w:pPr>
              <w:jc w:val="center"/>
              <w:rPr>
                <w:rFonts w:ascii="標楷體" w:eastAsia="標楷體" w:hAnsi="標楷體"/>
              </w:rPr>
            </w:pPr>
            <w:r w:rsidRPr="00A808E0">
              <w:rPr>
                <w:rFonts w:ascii="標楷體" w:eastAsia="標楷體" w:hAnsi="標楷體" w:hint="eastAsia"/>
              </w:rPr>
              <w:t>兆豐證券</w:t>
            </w:r>
          </w:p>
          <w:p w:rsidR="005F17A7" w:rsidRPr="00A808E0" w:rsidRDefault="005F17A7" w:rsidP="00BB0491">
            <w:pPr>
              <w:jc w:val="center"/>
              <w:rPr>
                <w:rFonts w:ascii="標楷體" w:eastAsia="標楷體" w:hAnsi="標楷體"/>
              </w:rPr>
            </w:pPr>
            <w:r w:rsidRPr="00A808E0">
              <w:rPr>
                <w:rFonts w:ascii="標楷體" w:eastAsia="標楷體" w:hAnsi="標楷體" w:hint="eastAsia"/>
              </w:rPr>
              <w:t>股份有限公司</w:t>
            </w:r>
          </w:p>
        </w:tc>
      </w:tr>
      <w:tr w:rsidR="005F17A7" w:rsidRPr="00DA1C7C" w:rsidTr="005F17A7">
        <w:trPr>
          <w:trHeight w:val="730"/>
        </w:trPr>
        <w:tc>
          <w:tcPr>
            <w:tcW w:w="2977" w:type="dxa"/>
            <w:shd w:val="clear" w:color="auto" w:fill="auto"/>
            <w:vAlign w:val="center"/>
          </w:tcPr>
          <w:p w:rsidR="005F17A7" w:rsidRPr="00A808E0" w:rsidRDefault="005F17A7" w:rsidP="00BB0491">
            <w:pPr>
              <w:jc w:val="center"/>
              <w:rPr>
                <w:rFonts w:eastAsia="標楷體"/>
              </w:rPr>
            </w:pPr>
            <w:r w:rsidRPr="00A808E0">
              <w:rPr>
                <w:rFonts w:eastAsia="標楷體" w:hAnsi="標楷體"/>
              </w:rPr>
              <w:t>認購日期</w:t>
            </w:r>
          </w:p>
        </w:tc>
        <w:tc>
          <w:tcPr>
            <w:tcW w:w="3260" w:type="dxa"/>
            <w:shd w:val="clear" w:color="auto" w:fill="auto"/>
            <w:vAlign w:val="center"/>
          </w:tcPr>
          <w:p w:rsidR="005F17A7" w:rsidRPr="00217571" w:rsidRDefault="005F17A7" w:rsidP="00BB0491">
            <w:pPr>
              <w:jc w:val="center"/>
              <w:rPr>
                <w:rFonts w:eastAsia="標楷體"/>
              </w:rPr>
            </w:pPr>
            <w:r w:rsidRPr="00217571">
              <w:rPr>
                <w:rFonts w:eastAsia="標楷體" w:hint="eastAsia"/>
              </w:rPr>
              <w:t>106.10.</w:t>
            </w:r>
            <w:r w:rsidRPr="00217571">
              <w:rPr>
                <w:rFonts w:eastAsia="標楷體"/>
              </w:rPr>
              <w:t>03</w:t>
            </w:r>
          </w:p>
        </w:tc>
        <w:tc>
          <w:tcPr>
            <w:tcW w:w="3509" w:type="dxa"/>
            <w:shd w:val="clear" w:color="auto" w:fill="auto"/>
            <w:vAlign w:val="center"/>
          </w:tcPr>
          <w:p w:rsidR="005F17A7" w:rsidRPr="00217571" w:rsidRDefault="005F17A7" w:rsidP="00BB0491">
            <w:pPr>
              <w:jc w:val="center"/>
              <w:rPr>
                <w:rFonts w:eastAsia="標楷體"/>
              </w:rPr>
            </w:pPr>
            <w:r w:rsidRPr="00217571">
              <w:rPr>
                <w:rFonts w:eastAsia="標楷體" w:hint="eastAsia"/>
              </w:rPr>
              <w:t>106.11.13</w:t>
            </w:r>
          </w:p>
        </w:tc>
      </w:tr>
      <w:tr w:rsidR="005F17A7" w:rsidRPr="00DA1C7C" w:rsidTr="005F17A7">
        <w:trPr>
          <w:trHeight w:val="730"/>
        </w:trPr>
        <w:tc>
          <w:tcPr>
            <w:tcW w:w="2977" w:type="dxa"/>
            <w:shd w:val="clear" w:color="auto" w:fill="auto"/>
            <w:vAlign w:val="center"/>
          </w:tcPr>
          <w:p w:rsidR="005F17A7" w:rsidRPr="00A808E0" w:rsidRDefault="005F17A7" w:rsidP="00BB0491">
            <w:pPr>
              <w:jc w:val="center"/>
              <w:rPr>
                <w:rFonts w:eastAsia="標楷體"/>
              </w:rPr>
            </w:pPr>
            <w:r w:rsidRPr="00A808E0">
              <w:rPr>
                <w:rFonts w:eastAsia="標楷體" w:hAnsi="標楷體"/>
              </w:rPr>
              <w:t>認購股數（股）</w:t>
            </w:r>
          </w:p>
        </w:tc>
        <w:tc>
          <w:tcPr>
            <w:tcW w:w="3260" w:type="dxa"/>
            <w:shd w:val="clear" w:color="auto" w:fill="auto"/>
            <w:vAlign w:val="center"/>
          </w:tcPr>
          <w:p w:rsidR="005F17A7" w:rsidRPr="00A808E0" w:rsidRDefault="005F17A7" w:rsidP="00BB0491">
            <w:pPr>
              <w:jc w:val="center"/>
              <w:rPr>
                <w:rFonts w:eastAsia="標楷體"/>
              </w:rPr>
            </w:pPr>
            <w:r>
              <w:rPr>
                <w:rFonts w:eastAsia="標楷體"/>
              </w:rPr>
              <w:t>2,</w:t>
            </w:r>
            <w:r>
              <w:rPr>
                <w:rFonts w:eastAsia="標楷體" w:hint="eastAsia"/>
              </w:rPr>
              <w:t>0</w:t>
            </w:r>
            <w:r w:rsidRPr="00A808E0">
              <w:rPr>
                <w:rFonts w:eastAsia="標楷體" w:hint="eastAsia"/>
              </w:rPr>
              <w:t>00,000</w:t>
            </w:r>
            <w:r w:rsidRPr="00A808E0">
              <w:rPr>
                <w:rFonts w:eastAsia="標楷體" w:hAnsi="標楷體"/>
              </w:rPr>
              <w:t>股</w:t>
            </w:r>
          </w:p>
        </w:tc>
        <w:tc>
          <w:tcPr>
            <w:tcW w:w="3509" w:type="dxa"/>
            <w:shd w:val="clear" w:color="auto" w:fill="auto"/>
            <w:vAlign w:val="center"/>
          </w:tcPr>
          <w:p w:rsidR="005F17A7" w:rsidRPr="00A808E0" w:rsidRDefault="005F17A7" w:rsidP="00BB0491">
            <w:pPr>
              <w:jc w:val="center"/>
              <w:rPr>
                <w:rFonts w:eastAsia="標楷體"/>
              </w:rPr>
            </w:pPr>
            <w:r w:rsidRPr="00A808E0">
              <w:rPr>
                <w:rFonts w:eastAsia="標楷體"/>
              </w:rPr>
              <w:t>100,000</w:t>
            </w:r>
            <w:r w:rsidRPr="00A808E0">
              <w:rPr>
                <w:rFonts w:eastAsia="標楷體" w:hAnsi="標楷體"/>
              </w:rPr>
              <w:t>股</w:t>
            </w:r>
          </w:p>
        </w:tc>
      </w:tr>
      <w:tr w:rsidR="005F17A7" w:rsidRPr="00DA1C7C" w:rsidTr="005F17A7">
        <w:trPr>
          <w:trHeight w:val="946"/>
        </w:trPr>
        <w:tc>
          <w:tcPr>
            <w:tcW w:w="2977" w:type="dxa"/>
            <w:shd w:val="clear" w:color="auto" w:fill="auto"/>
            <w:vAlign w:val="center"/>
          </w:tcPr>
          <w:p w:rsidR="005F17A7" w:rsidRPr="00A808E0" w:rsidRDefault="005F17A7" w:rsidP="00BB0491">
            <w:pPr>
              <w:jc w:val="center"/>
              <w:rPr>
                <w:rFonts w:eastAsia="標楷體"/>
              </w:rPr>
            </w:pPr>
            <w:r w:rsidRPr="00A808E0">
              <w:rPr>
                <w:rFonts w:eastAsia="標楷體" w:hAnsi="標楷體"/>
              </w:rPr>
              <w:t>認購占擬櫃檯買賣股份總數之比率</w:t>
            </w:r>
          </w:p>
        </w:tc>
        <w:tc>
          <w:tcPr>
            <w:tcW w:w="3260" w:type="dxa"/>
            <w:shd w:val="clear" w:color="auto" w:fill="auto"/>
            <w:vAlign w:val="center"/>
          </w:tcPr>
          <w:p w:rsidR="005F17A7" w:rsidRPr="00A808E0" w:rsidRDefault="005F17A7" w:rsidP="00BB0491">
            <w:pPr>
              <w:jc w:val="center"/>
              <w:rPr>
                <w:rFonts w:eastAsia="標楷體"/>
              </w:rPr>
            </w:pPr>
            <w:r>
              <w:rPr>
                <w:rFonts w:eastAsia="標楷體" w:hint="eastAsia"/>
              </w:rPr>
              <w:t>3.33</w:t>
            </w:r>
            <w:r w:rsidRPr="00A808E0">
              <w:rPr>
                <w:rFonts w:eastAsia="標楷體" w:hint="eastAsia"/>
              </w:rPr>
              <w:t>%</w:t>
            </w:r>
          </w:p>
        </w:tc>
        <w:tc>
          <w:tcPr>
            <w:tcW w:w="3509" w:type="dxa"/>
            <w:shd w:val="clear" w:color="auto" w:fill="auto"/>
            <w:vAlign w:val="center"/>
          </w:tcPr>
          <w:p w:rsidR="005F17A7" w:rsidRPr="00A808E0" w:rsidRDefault="005F17A7" w:rsidP="00BB0491">
            <w:pPr>
              <w:jc w:val="center"/>
              <w:rPr>
                <w:rFonts w:eastAsia="標楷體"/>
              </w:rPr>
            </w:pPr>
            <w:r>
              <w:rPr>
                <w:rFonts w:eastAsia="標楷體" w:hint="eastAsia"/>
              </w:rPr>
              <w:t>0.17</w:t>
            </w:r>
            <w:r w:rsidRPr="00A808E0">
              <w:rPr>
                <w:rFonts w:eastAsia="標楷體" w:hint="eastAsia"/>
              </w:rPr>
              <w:t>%</w:t>
            </w:r>
          </w:p>
        </w:tc>
      </w:tr>
      <w:tr w:rsidR="005F17A7" w:rsidRPr="00DA1C7C" w:rsidTr="005F17A7">
        <w:trPr>
          <w:trHeight w:val="730"/>
        </w:trPr>
        <w:tc>
          <w:tcPr>
            <w:tcW w:w="2977" w:type="dxa"/>
            <w:shd w:val="clear" w:color="auto" w:fill="auto"/>
            <w:vAlign w:val="center"/>
          </w:tcPr>
          <w:p w:rsidR="005F17A7" w:rsidRPr="00A808E0" w:rsidRDefault="005F17A7" w:rsidP="00BB0491">
            <w:pPr>
              <w:jc w:val="center"/>
              <w:rPr>
                <w:rFonts w:eastAsia="標楷體"/>
              </w:rPr>
            </w:pPr>
            <w:r w:rsidRPr="00A808E0">
              <w:rPr>
                <w:rFonts w:ascii="標楷體" w:eastAsia="標楷體" w:hAnsi="標楷體" w:hint="eastAsia"/>
              </w:rPr>
              <w:t>認購價格</w:t>
            </w:r>
          </w:p>
        </w:tc>
        <w:tc>
          <w:tcPr>
            <w:tcW w:w="3260" w:type="dxa"/>
            <w:shd w:val="clear" w:color="auto" w:fill="auto"/>
            <w:vAlign w:val="center"/>
          </w:tcPr>
          <w:p w:rsidR="005F17A7" w:rsidRPr="00A808E0" w:rsidRDefault="005F17A7" w:rsidP="00BB0491">
            <w:pPr>
              <w:jc w:val="center"/>
              <w:rPr>
                <w:rFonts w:ascii="標楷體" w:eastAsia="標楷體" w:hAnsi="標楷體"/>
              </w:rPr>
            </w:pPr>
            <w:r>
              <w:rPr>
                <w:rFonts w:hint="eastAsia"/>
              </w:rPr>
              <w:t>58</w:t>
            </w:r>
            <w:r w:rsidRPr="00A808E0">
              <w:rPr>
                <w:rFonts w:ascii="標楷體" w:eastAsia="標楷體" w:hAnsi="標楷體" w:hint="eastAsia"/>
              </w:rPr>
              <w:t>元</w:t>
            </w:r>
          </w:p>
        </w:tc>
        <w:tc>
          <w:tcPr>
            <w:tcW w:w="3509" w:type="dxa"/>
            <w:shd w:val="clear" w:color="auto" w:fill="auto"/>
            <w:vAlign w:val="center"/>
          </w:tcPr>
          <w:p w:rsidR="005F17A7" w:rsidRPr="00A808E0" w:rsidRDefault="005F17A7" w:rsidP="00BB0491">
            <w:pPr>
              <w:jc w:val="center"/>
              <w:rPr>
                <w:rFonts w:eastAsia="標楷體"/>
              </w:rPr>
            </w:pPr>
            <w:r>
              <w:t>75</w:t>
            </w:r>
            <w:r w:rsidRPr="00217571">
              <w:rPr>
                <w:rFonts w:ascii="標楷體" w:eastAsia="標楷體" w:hAnsi="標楷體" w:hint="eastAsia"/>
              </w:rPr>
              <w:t>元</w:t>
            </w:r>
          </w:p>
        </w:tc>
      </w:tr>
      <w:tr w:rsidR="005F17A7" w:rsidRPr="0001519E" w:rsidTr="005F17A7">
        <w:tc>
          <w:tcPr>
            <w:tcW w:w="2977" w:type="dxa"/>
            <w:shd w:val="clear" w:color="auto" w:fill="auto"/>
            <w:vAlign w:val="center"/>
          </w:tcPr>
          <w:p w:rsidR="005F17A7" w:rsidRDefault="005F17A7" w:rsidP="00BB0491">
            <w:pPr>
              <w:jc w:val="center"/>
              <w:rPr>
                <w:rFonts w:eastAsia="標楷體"/>
              </w:rPr>
            </w:pPr>
            <w:r w:rsidRPr="00A66AF5">
              <w:rPr>
                <w:rFonts w:eastAsia="標楷體" w:hint="eastAsia"/>
              </w:rPr>
              <w:t>認購價格之訂定依據</w:t>
            </w:r>
          </w:p>
          <w:p w:rsidR="005F17A7" w:rsidRPr="00FA5AA4" w:rsidRDefault="005F17A7" w:rsidP="00BB0491">
            <w:pPr>
              <w:jc w:val="center"/>
              <w:rPr>
                <w:rFonts w:eastAsia="標楷體"/>
              </w:rPr>
            </w:pPr>
            <w:r w:rsidRPr="00A66AF5">
              <w:rPr>
                <w:rFonts w:eastAsia="標楷體"/>
              </w:rPr>
              <w:t>及方式</w:t>
            </w:r>
          </w:p>
        </w:tc>
        <w:tc>
          <w:tcPr>
            <w:tcW w:w="6769" w:type="dxa"/>
            <w:gridSpan w:val="2"/>
            <w:shd w:val="clear" w:color="auto" w:fill="auto"/>
          </w:tcPr>
          <w:p w:rsidR="005F17A7" w:rsidRPr="00FA5AA4" w:rsidRDefault="005F17A7" w:rsidP="00BB0491">
            <w:pPr>
              <w:spacing w:line="340" w:lineRule="exact"/>
              <w:ind w:firstLineChars="200" w:firstLine="480"/>
              <w:jc w:val="both"/>
              <w:rPr>
                <w:rFonts w:eastAsia="標楷體"/>
              </w:rPr>
            </w:pPr>
            <w:r w:rsidRPr="00A66AF5">
              <w:rPr>
                <w:rFonts w:eastAsia="標楷體"/>
                <w:kern w:val="0"/>
              </w:rPr>
              <w:t>本推薦證券商參酌一般市場認購價格訂定方式，評估市價法、成本法及</w:t>
            </w:r>
            <w:r w:rsidRPr="00A66AF5">
              <w:rPr>
                <w:rFonts w:eastAsia="標楷體" w:hint="eastAsia"/>
                <w:kern w:val="0"/>
              </w:rPr>
              <w:t>收益</w:t>
            </w:r>
            <w:r w:rsidRPr="00A66AF5">
              <w:rPr>
                <w:rFonts w:eastAsia="標楷體"/>
                <w:kern w:val="0"/>
              </w:rPr>
              <w:t>法等評價方式，以推算合理之股票價格，作</w:t>
            </w:r>
            <w:bookmarkStart w:id="2" w:name="_GoBack"/>
            <w:bookmarkEnd w:id="2"/>
            <w:r w:rsidRPr="00A66AF5">
              <w:rPr>
                <w:rFonts w:eastAsia="標楷體"/>
                <w:kern w:val="0"/>
              </w:rPr>
              <w:lastRenderedPageBreak/>
              <w:t>為本推薦證券商認購</w:t>
            </w:r>
            <w:r>
              <w:rPr>
                <w:rFonts w:eastAsia="標楷體" w:hint="eastAsia"/>
                <w:kern w:val="0"/>
              </w:rPr>
              <w:t>中揚光電</w:t>
            </w:r>
            <w:r w:rsidRPr="00A66AF5">
              <w:rPr>
                <w:rFonts w:eastAsia="標楷體" w:hint="eastAsia"/>
                <w:kern w:val="0"/>
              </w:rPr>
              <w:t>股份有限公司</w:t>
            </w:r>
            <w:r w:rsidRPr="00A66AF5">
              <w:rPr>
                <w:rFonts w:eastAsia="標楷體" w:hint="eastAsia"/>
                <w:kern w:val="0"/>
              </w:rPr>
              <w:t>(</w:t>
            </w:r>
            <w:r w:rsidRPr="00A66AF5">
              <w:rPr>
                <w:rFonts w:eastAsia="標楷體" w:hint="eastAsia"/>
                <w:kern w:val="0"/>
              </w:rPr>
              <w:t>以下簡稱</w:t>
            </w:r>
            <w:r>
              <w:rPr>
                <w:rFonts w:eastAsia="標楷體" w:hint="eastAsia"/>
                <w:kern w:val="0"/>
              </w:rPr>
              <w:t>中揚公司</w:t>
            </w:r>
            <w:r w:rsidRPr="00A66AF5">
              <w:rPr>
                <w:rFonts w:eastAsia="標楷體" w:hint="eastAsia"/>
                <w:kern w:val="0"/>
              </w:rPr>
              <w:t>或該公司</w:t>
            </w:r>
            <w:r w:rsidRPr="00A66AF5">
              <w:rPr>
                <w:rFonts w:eastAsia="標楷體" w:hint="eastAsia"/>
                <w:kern w:val="0"/>
              </w:rPr>
              <w:t>)</w:t>
            </w:r>
            <w:r w:rsidRPr="00A66AF5">
              <w:rPr>
                <w:rFonts w:eastAsia="標楷體"/>
                <w:kern w:val="0"/>
              </w:rPr>
              <w:t>興櫃股票價格之訂定依據；再參酌該公司產業概況、經營績效、發行市場環境及同業市場狀況等因素後，由本推薦證券商與該公司共同議定之。</w:t>
            </w:r>
          </w:p>
          <w:p w:rsidR="005F17A7" w:rsidRPr="00FA5AA4" w:rsidRDefault="005F17A7" w:rsidP="005F17A7">
            <w:pPr>
              <w:spacing w:afterLines="20" w:after="72" w:line="340" w:lineRule="exact"/>
              <w:ind w:firstLineChars="200" w:firstLine="480"/>
              <w:jc w:val="both"/>
              <w:rPr>
                <w:rFonts w:eastAsia="標楷體"/>
                <w:kern w:val="0"/>
              </w:rPr>
            </w:pPr>
            <w:r w:rsidRPr="00FA5AA4">
              <w:rPr>
                <w:rFonts w:eastAsia="標楷體"/>
                <w:kern w:val="0"/>
              </w:rPr>
              <w:t>基於目前股票價值的評估方法諸多，而各種方法皆有其優缺點，評估之結果亦有所差異。如證券投資分析常用之股票評價方法主要包括</w:t>
            </w:r>
            <w:r w:rsidRPr="00FA5AA4">
              <w:rPr>
                <w:rFonts w:eastAsia="標楷體"/>
                <w:kern w:val="0"/>
              </w:rPr>
              <w:t>1.</w:t>
            </w:r>
            <w:r w:rsidRPr="00FA5AA4">
              <w:rPr>
                <w:rFonts w:eastAsia="標楷體"/>
                <w:kern w:val="0"/>
              </w:rPr>
              <w:t>市場基礎法：本益比法</w:t>
            </w:r>
            <w:r w:rsidRPr="00FA5AA4">
              <w:rPr>
                <w:rFonts w:eastAsia="標楷體" w:hint="eastAsia"/>
                <w:kern w:val="0"/>
              </w:rPr>
              <w:t>或股價淨值比法</w:t>
            </w:r>
            <w:r w:rsidRPr="00FA5AA4">
              <w:rPr>
                <w:rFonts w:eastAsia="標楷體"/>
                <w:kern w:val="0"/>
              </w:rPr>
              <w:t>，係透過已公開的資訊，與整體市場、產業性質相近的同業及被評價公司歷史軌跡比較，作為評量企業的價值，再根據被評價公司本身異於採樣公司之部分作折溢價之調整；</w:t>
            </w:r>
            <w:r w:rsidRPr="00FA5AA4">
              <w:rPr>
                <w:rFonts w:eastAsia="標楷體"/>
                <w:kern w:val="0"/>
              </w:rPr>
              <w:t>2.</w:t>
            </w:r>
            <w:r w:rsidRPr="00FA5AA4">
              <w:rPr>
                <w:rFonts w:eastAsia="標楷體"/>
                <w:kern w:val="0"/>
              </w:rPr>
              <w:t>成本法，亦稱帳面價值法，係以帳面歷史成本資料作為公司價值評定之基礎；</w:t>
            </w:r>
            <w:r w:rsidRPr="00FA5AA4">
              <w:rPr>
                <w:rFonts w:eastAsia="標楷體"/>
                <w:kern w:val="0"/>
              </w:rPr>
              <w:t>3.</w:t>
            </w:r>
            <w:r w:rsidRPr="00FA5AA4">
              <w:rPr>
                <w:rFonts w:eastAsia="標楷體"/>
                <w:kern w:val="0"/>
              </w:rPr>
              <w:t>收益基礎法中之自由現金流量折現法則重視公司未來營運所創造之現金流入價值。以上股票評價方法，因成本法係以歷史成本為計算之基礎，易忽略通貨膨脹因素且無法反應資產實際之經濟價值，且深受財務報表所採行之會計原則與方法之影響，將可能低估成長型公司應有之價值；另自由現金流量折現法下某些假設，如未來營收成長率、邊際利潤率、資本支出之假設等，因較難取得適切之數據，使未來現金流量及加權平均資金成本更無法精確掌握</w:t>
            </w:r>
            <w:r w:rsidRPr="00FA5AA4">
              <w:rPr>
                <w:rFonts w:eastAsia="標楷體" w:hint="eastAsia"/>
                <w:kern w:val="0"/>
              </w:rPr>
              <w:t>。</w:t>
            </w:r>
          </w:p>
          <w:p w:rsidR="005F17A7" w:rsidRPr="00A66AF5" w:rsidRDefault="005F17A7" w:rsidP="005F17A7">
            <w:pPr>
              <w:spacing w:afterLines="20" w:after="72" w:line="340" w:lineRule="exact"/>
              <w:ind w:firstLineChars="200" w:firstLine="480"/>
              <w:jc w:val="both"/>
              <w:rPr>
                <w:rFonts w:eastAsia="標楷體"/>
                <w:kern w:val="0"/>
              </w:rPr>
            </w:pPr>
            <w:r>
              <w:rPr>
                <w:rFonts w:eastAsia="標楷體" w:hint="eastAsia"/>
                <w:kern w:val="0"/>
              </w:rPr>
              <w:t>中揚</w:t>
            </w:r>
            <w:r w:rsidRPr="00FA5AA4">
              <w:rPr>
                <w:rFonts w:eastAsia="標楷體" w:hint="eastAsia"/>
                <w:kern w:val="0"/>
              </w:rPr>
              <w:t>公司</w:t>
            </w:r>
            <w:r w:rsidRPr="00A66AF5">
              <w:rPr>
                <w:rFonts w:eastAsia="標楷體" w:hint="eastAsia"/>
                <w:kern w:val="0"/>
              </w:rPr>
              <w:t>創立於</w:t>
            </w:r>
            <w:r w:rsidRPr="00A66AF5">
              <w:rPr>
                <w:rFonts w:eastAsia="標楷體"/>
                <w:kern w:val="0"/>
              </w:rPr>
              <w:t>民國</w:t>
            </w:r>
            <w:r>
              <w:rPr>
                <w:rFonts w:eastAsia="標楷體" w:hint="eastAsia"/>
                <w:kern w:val="0"/>
              </w:rPr>
              <w:t>102</w:t>
            </w:r>
            <w:r w:rsidRPr="00A66AF5">
              <w:rPr>
                <w:rFonts w:eastAsia="標楷體"/>
                <w:kern w:val="0"/>
              </w:rPr>
              <w:t>年</w:t>
            </w:r>
            <w:r>
              <w:rPr>
                <w:rFonts w:eastAsia="標楷體" w:hint="eastAsia"/>
                <w:kern w:val="0"/>
              </w:rPr>
              <w:t>6</w:t>
            </w:r>
            <w:r w:rsidRPr="00A66AF5">
              <w:rPr>
                <w:rFonts w:eastAsia="標楷體"/>
                <w:kern w:val="0"/>
              </w:rPr>
              <w:t>月，目前資本額</w:t>
            </w:r>
            <w:r>
              <w:rPr>
                <w:rFonts w:eastAsia="標楷體"/>
                <w:kern w:val="0"/>
              </w:rPr>
              <w:t>600,415,020</w:t>
            </w:r>
            <w:r w:rsidRPr="00A66AF5">
              <w:rPr>
                <w:rFonts w:eastAsia="標楷體"/>
                <w:kern w:val="0"/>
              </w:rPr>
              <w:t>元，</w:t>
            </w:r>
            <w:r w:rsidRPr="00A66AF5">
              <w:rPr>
                <w:rFonts w:eastAsia="標楷體" w:hint="eastAsia"/>
                <w:kern w:val="0"/>
              </w:rPr>
              <w:t>主要從事</w:t>
            </w:r>
            <w:r>
              <w:rPr>
                <w:rFonts w:eastAsia="標楷體" w:hint="eastAsia"/>
                <w:kern w:val="0"/>
              </w:rPr>
              <w:t>各式手機鏡片模具、光學製品模具及模具核心組件之</w:t>
            </w:r>
            <w:r w:rsidRPr="00A66AF5">
              <w:rPr>
                <w:rFonts w:eastAsia="標楷體"/>
                <w:kern w:val="0"/>
              </w:rPr>
              <w:t>研發</w:t>
            </w:r>
            <w:r>
              <w:rPr>
                <w:rFonts w:eastAsia="標楷體" w:hint="eastAsia"/>
                <w:kern w:val="0"/>
              </w:rPr>
              <w:t>、</w:t>
            </w:r>
            <w:r w:rsidRPr="00A66AF5">
              <w:rPr>
                <w:rFonts w:eastAsia="標楷體"/>
                <w:kern w:val="0"/>
              </w:rPr>
              <w:t>製造及銷售</w:t>
            </w:r>
            <w:r w:rsidRPr="00A66AF5">
              <w:rPr>
                <w:rFonts w:eastAsia="標楷體" w:hint="eastAsia"/>
                <w:kern w:val="0"/>
              </w:rPr>
              <w:t>。</w:t>
            </w:r>
            <w:r>
              <w:rPr>
                <w:rFonts w:ascii="Book Antiqua" w:eastAsia="標楷體" w:hAnsi="標楷體" w:hint="eastAsia"/>
              </w:rPr>
              <w:t>該公司係屬</w:t>
            </w:r>
            <w:r>
              <w:rPr>
                <w:rFonts w:eastAsia="標楷體" w:hint="eastAsia"/>
                <w:kern w:val="0"/>
              </w:rPr>
              <w:t>光電產</w:t>
            </w:r>
            <w:r w:rsidRPr="00FA5AA4">
              <w:rPr>
                <w:rFonts w:eastAsia="標楷體" w:hint="eastAsia"/>
                <w:kern w:val="0"/>
              </w:rPr>
              <w:t>業</w:t>
            </w:r>
            <w:r>
              <w:rPr>
                <w:rFonts w:eastAsia="標楷體" w:hint="eastAsia"/>
                <w:kern w:val="0"/>
              </w:rPr>
              <w:t>，為成熟且穩定獲利之公司</w:t>
            </w:r>
            <w:r w:rsidRPr="00FA5AA4">
              <w:rPr>
                <w:rFonts w:eastAsia="標楷體" w:hint="eastAsia"/>
                <w:kern w:val="0"/>
              </w:rPr>
              <w:t>，</w:t>
            </w:r>
            <w:r w:rsidRPr="00FA5AA4">
              <w:rPr>
                <w:rFonts w:eastAsia="標楷體"/>
                <w:kern w:val="0"/>
              </w:rPr>
              <w:t>故本推薦證券商茲就</w:t>
            </w:r>
            <w:r w:rsidRPr="00FA5AA4">
              <w:rPr>
                <w:rFonts w:eastAsia="標楷體" w:hint="eastAsia"/>
                <w:kern w:val="0"/>
              </w:rPr>
              <w:t>本益比</w:t>
            </w:r>
            <w:r w:rsidRPr="00FA5AA4">
              <w:rPr>
                <w:rFonts w:eastAsia="標楷體"/>
                <w:kern w:val="0"/>
              </w:rPr>
              <w:t>法進行評估。經參酌</w:t>
            </w:r>
            <w:r>
              <w:rPr>
                <w:rFonts w:eastAsia="標楷體" w:hint="eastAsia"/>
                <w:kern w:val="0"/>
              </w:rPr>
              <w:t>目前</w:t>
            </w:r>
            <w:r w:rsidRPr="005743B2">
              <w:rPr>
                <w:rFonts w:ascii="Book Antiqua" w:eastAsia="標楷體" w:hAnsi="標楷體"/>
              </w:rPr>
              <w:t>國內上市</w:t>
            </w:r>
            <w:r>
              <w:rPr>
                <w:rFonts w:ascii="Book Antiqua" w:eastAsia="標楷體" w:hAnsi="標楷體" w:hint="eastAsia"/>
              </w:rPr>
              <w:t>(</w:t>
            </w:r>
            <w:r w:rsidRPr="005743B2">
              <w:rPr>
                <w:rFonts w:ascii="Book Antiqua" w:eastAsia="標楷體" w:hAnsi="標楷體"/>
              </w:rPr>
              <w:t>櫃</w:t>
            </w:r>
            <w:r>
              <w:rPr>
                <w:rFonts w:ascii="Book Antiqua" w:eastAsia="標楷體" w:hAnsi="標楷體" w:hint="eastAsia"/>
              </w:rPr>
              <w:t>)</w:t>
            </w:r>
            <w:r>
              <w:rPr>
                <w:rFonts w:ascii="Book Antiqua" w:eastAsia="標楷體" w:hAnsi="標楷體"/>
              </w:rPr>
              <w:t>公司</w:t>
            </w:r>
            <w:r w:rsidRPr="00C40A7F">
              <w:rPr>
                <w:rFonts w:ascii="Book Antiqua" w:eastAsia="標楷體" w:hAnsi="標楷體"/>
              </w:rPr>
              <w:t>並無與</w:t>
            </w:r>
            <w:r>
              <w:rPr>
                <w:rFonts w:ascii="Book Antiqua" w:eastAsia="標楷體" w:hAnsi="標楷體" w:hint="eastAsia"/>
              </w:rPr>
              <w:t>中揚公司</w:t>
            </w:r>
            <w:r w:rsidRPr="00C40A7F">
              <w:rPr>
                <w:rFonts w:ascii="Book Antiqua" w:eastAsia="標楷體" w:hAnsi="標楷體" w:hint="eastAsia"/>
              </w:rPr>
              <w:t>從事</w:t>
            </w:r>
            <w:r>
              <w:rPr>
                <w:rFonts w:ascii="Book Antiqua" w:eastAsia="標楷體" w:hAnsi="標楷體" w:hint="eastAsia"/>
              </w:rPr>
              <w:t>生產相同產品</w:t>
            </w:r>
            <w:r w:rsidRPr="00C40A7F">
              <w:rPr>
                <w:rFonts w:ascii="Book Antiqua" w:eastAsia="標楷體" w:hAnsi="標楷體"/>
              </w:rPr>
              <w:t>之同業，</w:t>
            </w:r>
            <w:r>
              <w:rPr>
                <w:rFonts w:ascii="Book Antiqua" w:eastAsia="標楷體" w:hAnsi="標楷體" w:hint="eastAsia"/>
              </w:rPr>
              <w:t>考量</w:t>
            </w:r>
            <w:r w:rsidR="0002698A" w:rsidRPr="00523065">
              <w:rPr>
                <w:rFonts w:eastAsia="標楷體" w:hint="eastAsia"/>
                <w:kern w:val="0"/>
              </w:rPr>
              <w:t>所屬產業上下游關聯性及產品發展趨勢條件</w:t>
            </w:r>
            <w:r w:rsidR="0002698A">
              <w:rPr>
                <w:rFonts w:eastAsia="標楷體" w:hint="eastAsia"/>
                <w:kern w:val="0"/>
              </w:rPr>
              <w:t>後，選取同屬</w:t>
            </w:r>
            <w:r>
              <w:rPr>
                <w:rFonts w:eastAsia="標楷體" w:hint="eastAsia"/>
                <w:kern w:val="0"/>
              </w:rPr>
              <w:t>光學產業之上市櫃公司作為採樣同業，並參酌佳能</w:t>
            </w:r>
            <w:r w:rsidRPr="00FA5AA4">
              <w:rPr>
                <w:rFonts w:eastAsia="標楷體"/>
                <w:kern w:val="0"/>
              </w:rPr>
              <w:t xml:space="preserve"> (</w:t>
            </w:r>
            <w:r w:rsidRPr="00FA5AA4">
              <w:rPr>
                <w:rFonts w:eastAsia="標楷體"/>
                <w:kern w:val="0"/>
              </w:rPr>
              <w:t>上</w:t>
            </w:r>
            <w:r w:rsidRPr="00FA5AA4">
              <w:rPr>
                <w:rFonts w:eastAsia="標楷體" w:hint="eastAsia"/>
                <w:kern w:val="0"/>
              </w:rPr>
              <w:t>市</w:t>
            </w:r>
            <w:r w:rsidRPr="00FA5AA4">
              <w:rPr>
                <w:rFonts w:eastAsia="標楷體"/>
                <w:kern w:val="0"/>
              </w:rPr>
              <w:t>公司，股票代號</w:t>
            </w:r>
            <w:r>
              <w:rPr>
                <w:rFonts w:eastAsia="標楷體" w:hint="eastAsia"/>
                <w:kern w:val="0"/>
              </w:rPr>
              <w:t>2374</w:t>
            </w:r>
            <w:r w:rsidRPr="00FA5AA4">
              <w:rPr>
                <w:rFonts w:eastAsia="標楷體"/>
                <w:kern w:val="0"/>
              </w:rPr>
              <w:t>)</w:t>
            </w:r>
            <w:r w:rsidRPr="00666559">
              <w:rPr>
                <w:rFonts w:eastAsia="標楷體"/>
                <w:kern w:val="0"/>
              </w:rPr>
              <w:t>、</w:t>
            </w:r>
            <w:r>
              <w:rPr>
                <w:rFonts w:eastAsia="標楷體" w:hint="eastAsia"/>
                <w:kern w:val="0"/>
              </w:rPr>
              <w:t>大立光</w:t>
            </w:r>
            <w:r w:rsidRPr="00666559">
              <w:rPr>
                <w:rFonts w:eastAsia="標楷體"/>
                <w:kern w:val="0"/>
              </w:rPr>
              <w:t>(</w:t>
            </w:r>
            <w:r w:rsidRPr="00666559">
              <w:rPr>
                <w:rFonts w:eastAsia="標楷體"/>
                <w:kern w:val="0"/>
              </w:rPr>
              <w:t>上</w:t>
            </w:r>
            <w:r w:rsidRPr="00666559">
              <w:rPr>
                <w:rFonts w:eastAsia="標楷體" w:hint="eastAsia"/>
                <w:kern w:val="0"/>
              </w:rPr>
              <w:t>市</w:t>
            </w:r>
            <w:r w:rsidRPr="00666559">
              <w:rPr>
                <w:rFonts w:eastAsia="標楷體"/>
                <w:kern w:val="0"/>
              </w:rPr>
              <w:t>公司，股票代號</w:t>
            </w:r>
            <w:r>
              <w:rPr>
                <w:rFonts w:eastAsia="標楷體"/>
                <w:kern w:val="0"/>
              </w:rPr>
              <w:t>3008</w:t>
            </w:r>
            <w:r w:rsidRPr="00666559">
              <w:rPr>
                <w:rFonts w:eastAsia="標楷體"/>
                <w:kern w:val="0"/>
              </w:rPr>
              <w:t>)</w:t>
            </w:r>
            <w:r>
              <w:rPr>
                <w:rFonts w:eastAsia="標楷體" w:hint="eastAsia"/>
                <w:kern w:val="0"/>
              </w:rPr>
              <w:t xml:space="preserve"> </w:t>
            </w:r>
            <w:r>
              <w:rPr>
                <w:rFonts w:eastAsia="標楷體" w:hint="eastAsia"/>
                <w:kern w:val="0"/>
              </w:rPr>
              <w:t>及光耀科</w:t>
            </w:r>
            <w:r w:rsidRPr="00FA5AA4">
              <w:rPr>
                <w:rFonts w:eastAsia="標楷體"/>
                <w:kern w:val="0"/>
              </w:rPr>
              <w:t>(</w:t>
            </w:r>
            <w:r w:rsidRPr="00FA5AA4">
              <w:rPr>
                <w:rFonts w:eastAsia="標楷體"/>
                <w:kern w:val="0"/>
              </w:rPr>
              <w:t>上</w:t>
            </w:r>
            <w:r>
              <w:rPr>
                <w:rFonts w:eastAsia="標楷體" w:hint="eastAsia"/>
                <w:kern w:val="0"/>
              </w:rPr>
              <w:t>櫃</w:t>
            </w:r>
            <w:r w:rsidRPr="00FA5AA4">
              <w:rPr>
                <w:rFonts w:eastAsia="標楷體"/>
                <w:kern w:val="0"/>
              </w:rPr>
              <w:t>公司，股票代號</w:t>
            </w:r>
            <w:r>
              <w:rPr>
                <w:rFonts w:eastAsia="標楷體"/>
                <w:kern w:val="0"/>
              </w:rPr>
              <w:t>3428</w:t>
            </w:r>
            <w:r w:rsidRPr="00FA5AA4">
              <w:rPr>
                <w:rFonts w:eastAsia="標楷體"/>
                <w:kern w:val="0"/>
              </w:rPr>
              <w:t>)</w:t>
            </w:r>
            <w:r w:rsidRPr="00FA5AA4">
              <w:rPr>
                <w:rFonts w:eastAsia="標楷體"/>
                <w:kern w:val="0"/>
              </w:rPr>
              <w:t>於</w:t>
            </w:r>
            <w:r w:rsidRPr="00FA5AA4">
              <w:rPr>
                <w:rFonts w:eastAsia="標楷體" w:hint="eastAsia"/>
                <w:kern w:val="0"/>
              </w:rPr>
              <w:t>臺灣</w:t>
            </w:r>
            <w:r w:rsidRPr="00FA5AA4">
              <w:rPr>
                <w:rFonts w:eastAsia="標楷體"/>
                <w:kern w:val="0"/>
              </w:rPr>
              <w:t>證券交易所股份有限公司</w:t>
            </w:r>
            <w:r w:rsidRPr="00FA5AA4">
              <w:rPr>
                <w:rFonts w:eastAsia="標楷體" w:hint="eastAsia"/>
                <w:kern w:val="0"/>
              </w:rPr>
              <w:t>及</w:t>
            </w:r>
            <w:r>
              <w:rPr>
                <w:rFonts w:eastAsia="標楷體" w:hint="eastAsia"/>
                <w:kern w:val="0"/>
              </w:rPr>
              <w:t>財團法人</w:t>
            </w:r>
            <w:r w:rsidRPr="00FA5AA4">
              <w:rPr>
                <w:rFonts w:eastAsia="標楷體"/>
                <w:kern w:val="0"/>
              </w:rPr>
              <w:t>中華民國證券櫃檯買賣中心所公告之股價資訊，茲評估說明如下：</w:t>
            </w:r>
          </w:p>
          <w:p w:rsidR="005F17A7" w:rsidRPr="00A66AF5" w:rsidRDefault="005F17A7" w:rsidP="005F17A7">
            <w:pPr>
              <w:spacing w:afterLines="20" w:after="72" w:line="340" w:lineRule="exact"/>
              <w:ind w:firstLineChars="200" w:firstLine="480"/>
              <w:jc w:val="both"/>
              <w:rPr>
                <w:rFonts w:eastAsia="標楷體"/>
                <w:kern w:val="0"/>
              </w:rPr>
            </w:pPr>
            <w:r w:rsidRPr="00A66AF5">
              <w:rPr>
                <w:rFonts w:eastAsia="標楷體"/>
                <w:kern w:val="0"/>
              </w:rPr>
              <w:t>取得採樣公司及</w:t>
            </w:r>
            <w:r w:rsidRPr="00A66AF5">
              <w:rPr>
                <w:rFonts w:eastAsia="標楷體" w:hint="eastAsia"/>
                <w:kern w:val="0"/>
              </w:rPr>
              <w:t>上市</w:t>
            </w:r>
            <w:r>
              <w:rPr>
                <w:rFonts w:eastAsia="標楷體" w:hint="eastAsia"/>
                <w:kern w:val="0"/>
              </w:rPr>
              <w:t>光電</w:t>
            </w:r>
            <w:r w:rsidRPr="00A66AF5">
              <w:rPr>
                <w:rFonts w:eastAsia="標楷體"/>
                <w:kern w:val="0"/>
              </w:rPr>
              <w:t>類股</w:t>
            </w:r>
            <w:r w:rsidRPr="00A66AF5">
              <w:rPr>
                <w:rFonts w:eastAsia="標楷體"/>
                <w:kern w:val="0"/>
              </w:rPr>
              <w:t>10</w:t>
            </w:r>
            <w:r>
              <w:rPr>
                <w:rFonts w:eastAsia="標楷體" w:hint="eastAsia"/>
                <w:kern w:val="0"/>
              </w:rPr>
              <w:t>6</w:t>
            </w:r>
            <w:r w:rsidRPr="00A66AF5">
              <w:rPr>
                <w:rFonts w:eastAsia="標楷體"/>
                <w:kern w:val="0"/>
              </w:rPr>
              <w:t>年</w:t>
            </w:r>
            <w:r>
              <w:rPr>
                <w:rFonts w:eastAsia="標楷體" w:hint="eastAsia"/>
                <w:kern w:val="0"/>
              </w:rPr>
              <w:t>8</w:t>
            </w:r>
            <w:r w:rsidRPr="00A66AF5">
              <w:rPr>
                <w:rFonts w:eastAsia="標楷體"/>
                <w:kern w:val="0"/>
              </w:rPr>
              <w:t>月至</w:t>
            </w:r>
            <w:r w:rsidRPr="00A66AF5">
              <w:rPr>
                <w:rFonts w:eastAsia="標楷體"/>
                <w:kern w:val="0"/>
              </w:rPr>
              <w:t>10</w:t>
            </w:r>
            <w:r>
              <w:rPr>
                <w:rFonts w:eastAsia="標楷體" w:hint="eastAsia"/>
                <w:kern w:val="0"/>
              </w:rPr>
              <w:t>6</w:t>
            </w:r>
            <w:r w:rsidRPr="00A66AF5">
              <w:rPr>
                <w:rFonts w:eastAsia="標楷體"/>
                <w:kern w:val="0"/>
              </w:rPr>
              <w:t>年</w:t>
            </w:r>
            <w:r>
              <w:rPr>
                <w:rFonts w:eastAsia="標楷體" w:hint="eastAsia"/>
                <w:kern w:val="0"/>
              </w:rPr>
              <w:t>10</w:t>
            </w:r>
            <w:r w:rsidRPr="00A66AF5">
              <w:rPr>
                <w:rFonts w:eastAsia="標楷體"/>
                <w:kern w:val="0"/>
              </w:rPr>
              <w:t>月本益比如下：</w:t>
            </w:r>
          </w:p>
          <w:tbl>
            <w:tblPr>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7"/>
              <w:gridCol w:w="1162"/>
              <w:gridCol w:w="1453"/>
              <w:gridCol w:w="1162"/>
              <w:gridCol w:w="1143"/>
            </w:tblGrid>
            <w:tr w:rsidR="005F17A7" w:rsidRPr="00814854" w:rsidTr="00BB0491">
              <w:trPr>
                <w:trHeight w:val="527"/>
              </w:trPr>
              <w:tc>
                <w:tcPr>
                  <w:tcW w:w="1627"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5F17A7" w:rsidRPr="00814854" w:rsidRDefault="005F17A7" w:rsidP="00BB0491">
                  <w:pPr>
                    <w:pStyle w:val="af8"/>
                    <w:overflowPunct w:val="0"/>
                    <w:snapToGrid w:val="0"/>
                    <w:spacing w:after="0"/>
                    <w:jc w:val="right"/>
                    <w:rPr>
                      <w:rFonts w:eastAsia="標楷體"/>
                      <w:kern w:val="0"/>
                      <w:sz w:val="20"/>
                      <w:szCs w:val="22"/>
                    </w:rPr>
                  </w:pPr>
                  <w:r w:rsidRPr="00814854">
                    <w:rPr>
                      <w:rFonts w:eastAsia="標楷體"/>
                      <w:kern w:val="0"/>
                      <w:sz w:val="20"/>
                      <w:szCs w:val="22"/>
                    </w:rPr>
                    <w:t>月份</w:t>
                  </w:r>
                </w:p>
                <w:p w:rsidR="005F17A7" w:rsidRPr="00814854" w:rsidRDefault="005F17A7" w:rsidP="00BB0491">
                  <w:pPr>
                    <w:pStyle w:val="af8"/>
                    <w:overflowPunct w:val="0"/>
                    <w:snapToGrid w:val="0"/>
                    <w:spacing w:after="0"/>
                    <w:ind w:leftChars="0" w:left="0"/>
                    <w:jc w:val="both"/>
                    <w:rPr>
                      <w:rFonts w:eastAsia="標楷體"/>
                      <w:kern w:val="0"/>
                      <w:sz w:val="20"/>
                      <w:szCs w:val="22"/>
                    </w:rPr>
                  </w:pPr>
                  <w:r w:rsidRPr="00814854">
                    <w:rPr>
                      <w:rFonts w:eastAsia="標楷體"/>
                      <w:kern w:val="0"/>
                      <w:sz w:val="20"/>
                      <w:szCs w:val="22"/>
                    </w:rPr>
                    <w:t>公司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pStyle w:val="af8"/>
                    <w:overflowPunct w:val="0"/>
                    <w:snapToGrid w:val="0"/>
                    <w:spacing w:after="0"/>
                    <w:ind w:leftChars="-45" w:left="-108" w:rightChars="-45" w:right="-108"/>
                    <w:jc w:val="center"/>
                    <w:rPr>
                      <w:rFonts w:eastAsia="標楷體"/>
                      <w:kern w:val="0"/>
                      <w:sz w:val="20"/>
                      <w:szCs w:val="22"/>
                    </w:rPr>
                  </w:pPr>
                  <w:r w:rsidRPr="00814854">
                    <w:rPr>
                      <w:rFonts w:eastAsia="標楷體"/>
                      <w:kern w:val="0"/>
                      <w:sz w:val="20"/>
                      <w:szCs w:val="22"/>
                    </w:rPr>
                    <w:t>10</w:t>
                  </w:r>
                  <w:r>
                    <w:rPr>
                      <w:rFonts w:eastAsia="標楷體" w:hint="eastAsia"/>
                      <w:kern w:val="0"/>
                      <w:sz w:val="20"/>
                      <w:szCs w:val="22"/>
                    </w:rPr>
                    <w:t>6</w:t>
                  </w:r>
                  <w:r w:rsidRPr="00814854">
                    <w:rPr>
                      <w:rFonts w:eastAsia="標楷體" w:hint="eastAsia"/>
                      <w:kern w:val="0"/>
                      <w:sz w:val="20"/>
                      <w:szCs w:val="22"/>
                    </w:rPr>
                    <w:t>年</w:t>
                  </w:r>
                  <w:r>
                    <w:rPr>
                      <w:rFonts w:eastAsia="標楷體" w:hint="eastAsia"/>
                      <w:kern w:val="0"/>
                      <w:sz w:val="20"/>
                      <w:szCs w:val="22"/>
                    </w:rPr>
                    <w:t>8</w:t>
                  </w:r>
                  <w:r w:rsidRPr="00814854">
                    <w:rPr>
                      <w:rFonts w:eastAsia="標楷體" w:hint="eastAsia"/>
                      <w:kern w:val="0"/>
                      <w:sz w:val="20"/>
                      <w:szCs w:val="22"/>
                    </w:rPr>
                    <w:t>月</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ind w:leftChars="-38" w:left="-91" w:rightChars="-39" w:right="-94"/>
                    <w:jc w:val="center"/>
                    <w:rPr>
                      <w:sz w:val="20"/>
                      <w:szCs w:val="22"/>
                    </w:rPr>
                  </w:pPr>
                  <w:r w:rsidRPr="00814854">
                    <w:rPr>
                      <w:rFonts w:eastAsia="標楷體"/>
                      <w:kern w:val="0"/>
                      <w:sz w:val="20"/>
                      <w:szCs w:val="22"/>
                    </w:rPr>
                    <w:t>10</w:t>
                  </w:r>
                  <w:r>
                    <w:rPr>
                      <w:rFonts w:eastAsia="標楷體" w:hint="eastAsia"/>
                      <w:kern w:val="0"/>
                      <w:sz w:val="20"/>
                      <w:szCs w:val="22"/>
                    </w:rPr>
                    <w:t>6</w:t>
                  </w:r>
                  <w:r w:rsidRPr="00814854">
                    <w:rPr>
                      <w:rFonts w:eastAsia="標楷體" w:hint="eastAsia"/>
                      <w:kern w:val="0"/>
                      <w:sz w:val="20"/>
                      <w:szCs w:val="22"/>
                    </w:rPr>
                    <w:t>年</w:t>
                  </w:r>
                  <w:r>
                    <w:rPr>
                      <w:rFonts w:eastAsia="標楷體" w:hint="eastAsia"/>
                      <w:kern w:val="0"/>
                      <w:sz w:val="20"/>
                      <w:szCs w:val="22"/>
                    </w:rPr>
                    <w:t>9</w:t>
                  </w:r>
                  <w:r w:rsidRPr="00814854">
                    <w:rPr>
                      <w:rFonts w:eastAsia="標楷體" w:hint="eastAsia"/>
                      <w:kern w:val="0"/>
                      <w:sz w:val="20"/>
                      <w:szCs w:val="22"/>
                    </w:rPr>
                    <w:t>月</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ind w:leftChars="-38" w:left="-91" w:rightChars="-45" w:right="-108"/>
                    <w:jc w:val="center"/>
                    <w:rPr>
                      <w:sz w:val="20"/>
                      <w:szCs w:val="22"/>
                    </w:rPr>
                  </w:pPr>
                  <w:r w:rsidRPr="00814854">
                    <w:rPr>
                      <w:rFonts w:eastAsia="標楷體"/>
                      <w:kern w:val="0"/>
                      <w:sz w:val="20"/>
                      <w:szCs w:val="22"/>
                    </w:rPr>
                    <w:t>10</w:t>
                  </w:r>
                  <w:r>
                    <w:rPr>
                      <w:rFonts w:eastAsia="標楷體" w:hint="eastAsia"/>
                      <w:kern w:val="0"/>
                      <w:sz w:val="20"/>
                      <w:szCs w:val="22"/>
                    </w:rPr>
                    <w:t>6</w:t>
                  </w:r>
                  <w:r w:rsidRPr="00814854">
                    <w:rPr>
                      <w:rFonts w:eastAsia="標楷體" w:hint="eastAsia"/>
                      <w:kern w:val="0"/>
                      <w:sz w:val="20"/>
                      <w:szCs w:val="22"/>
                    </w:rPr>
                    <w:t>年</w:t>
                  </w:r>
                  <w:r>
                    <w:rPr>
                      <w:rFonts w:eastAsia="標楷體" w:hint="eastAsia"/>
                      <w:kern w:val="0"/>
                      <w:sz w:val="20"/>
                      <w:szCs w:val="22"/>
                    </w:rPr>
                    <w:t>10</w:t>
                  </w:r>
                  <w:r w:rsidRPr="00814854">
                    <w:rPr>
                      <w:rFonts w:eastAsia="標楷體" w:hint="eastAsia"/>
                      <w:kern w:val="0"/>
                      <w:sz w:val="20"/>
                      <w:szCs w:val="22"/>
                    </w:rPr>
                    <w:t>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pStyle w:val="af8"/>
                    <w:overflowPunct w:val="0"/>
                    <w:snapToGrid w:val="0"/>
                    <w:spacing w:after="0"/>
                    <w:ind w:leftChars="-33" w:left="-79" w:rightChars="-25" w:right="-60"/>
                    <w:jc w:val="center"/>
                    <w:rPr>
                      <w:rFonts w:eastAsia="標楷體"/>
                      <w:kern w:val="0"/>
                      <w:sz w:val="20"/>
                      <w:szCs w:val="22"/>
                    </w:rPr>
                  </w:pPr>
                  <w:r w:rsidRPr="00814854">
                    <w:rPr>
                      <w:rFonts w:eastAsia="標楷體"/>
                      <w:kern w:val="0"/>
                      <w:sz w:val="20"/>
                      <w:szCs w:val="22"/>
                    </w:rPr>
                    <w:t>平均</w:t>
                  </w:r>
                </w:p>
              </w:tc>
            </w:tr>
            <w:tr w:rsidR="005F17A7" w:rsidRPr="00814854" w:rsidTr="00BB0491">
              <w:trPr>
                <w:trHeight w:val="255"/>
              </w:trPr>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5F17A7" w:rsidRPr="00814854" w:rsidRDefault="005F17A7" w:rsidP="00BB0491">
                  <w:pPr>
                    <w:pStyle w:val="af8"/>
                    <w:overflowPunct w:val="0"/>
                    <w:snapToGrid w:val="0"/>
                    <w:spacing w:after="0"/>
                    <w:ind w:leftChars="0" w:left="0"/>
                    <w:jc w:val="center"/>
                    <w:rPr>
                      <w:rFonts w:eastAsia="標楷體"/>
                      <w:kern w:val="0"/>
                      <w:sz w:val="20"/>
                      <w:szCs w:val="22"/>
                    </w:rPr>
                  </w:pPr>
                  <w:r>
                    <w:rPr>
                      <w:rFonts w:eastAsia="標楷體" w:hAnsi="Arial" w:hint="eastAsia"/>
                      <w:sz w:val="20"/>
                      <w:szCs w:val="22"/>
                    </w:rPr>
                    <w:t>佳能</w:t>
                  </w:r>
                  <w:r>
                    <w:rPr>
                      <w:rFonts w:eastAsia="標楷體" w:hint="eastAsia"/>
                      <w:kern w:val="0"/>
                      <w:sz w:val="20"/>
                      <w:szCs w:val="22"/>
                    </w:rPr>
                    <w:t>(2374</w:t>
                  </w:r>
                  <w:r w:rsidRPr="00814854">
                    <w:rPr>
                      <w:rFonts w:eastAsia="標楷體" w:hint="eastAsia"/>
                      <w:kern w:val="0"/>
                      <w:sz w:val="20"/>
                      <w:szCs w:val="22"/>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1</w:t>
                  </w:r>
                  <w:r>
                    <w:rPr>
                      <w:rFonts w:eastAsia="標楷體"/>
                      <w:sz w:val="20"/>
                      <w:szCs w:val="22"/>
                    </w:rPr>
                    <w:t>5.09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13.49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13.21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13.93</w:t>
                  </w:r>
                </w:p>
              </w:tc>
            </w:tr>
            <w:tr w:rsidR="005F17A7" w:rsidRPr="00814854" w:rsidTr="00BB0491">
              <w:trPr>
                <w:trHeight w:val="255"/>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666559"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大立光</w:t>
                  </w:r>
                  <w:r>
                    <w:rPr>
                      <w:rFonts w:eastAsia="標楷體" w:hAnsi="Arial" w:hint="eastAsia"/>
                      <w:sz w:val="20"/>
                      <w:szCs w:val="22"/>
                    </w:rPr>
                    <w:t>(</w:t>
                  </w:r>
                  <w:r>
                    <w:rPr>
                      <w:rFonts w:eastAsia="標楷體" w:hAnsi="Arial"/>
                      <w:sz w:val="20"/>
                      <w:szCs w:val="22"/>
                    </w:rPr>
                    <w:t>3008)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666559"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31.26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666559"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28.82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666559"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30.64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666559" w:rsidRDefault="005F17A7" w:rsidP="00BB0491">
                  <w:pPr>
                    <w:snapToGrid w:val="0"/>
                    <w:jc w:val="center"/>
                    <w:rPr>
                      <w:rFonts w:eastAsia="標楷體"/>
                      <w:sz w:val="20"/>
                      <w:szCs w:val="22"/>
                    </w:rPr>
                  </w:pPr>
                  <w:r>
                    <w:rPr>
                      <w:rFonts w:eastAsia="標楷體" w:hint="eastAsia"/>
                      <w:sz w:val="20"/>
                      <w:szCs w:val="22"/>
                    </w:rPr>
                    <w:t>30.24</w:t>
                  </w:r>
                </w:p>
              </w:tc>
            </w:tr>
            <w:tr w:rsidR="005F17A7" w:rsidRPr="00814854" w:rsidTr="00BB0491">
              <w:trPr>
                <w:trHeight w:val="255"/>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光耀科</w:t>
                  </w:r>
                  <w:r>
                    <w:rPr>
                      <w:rFonts w:eastAsia="標楷體" w:hAnsi="Arial" w:hint="eastAsia"/>
                      <w:sz w:val="20"/>
                      <w:szCs w:val="22"/>
                    </w:rPr>
                    <w:t>(</w:t>
                  </w:r>
                  <w:r>
                    <w:rPr>
                      <w:rFonts w:eastAsia="標楷體" w:hAnsi="Arial"/>
                      <w:sz w:val="20"/>
                      <w:szCs w:val="22"/>
                    </w:rPr>
                    <w:t>3428)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sz w:val="20"/>
                      <w:szCs w:val="22"/>
                    </w:rPr>
                    <w:t>28.46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25.07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pStyle w:val="af8"/>
                    <w:overflowPunct w:val="0"/>
                    <w:snapToGrid w:val="0"/>
                    <w:spacing w:after="0"/>
                    <w:ind w:leftChars="0" w:left="0"/>
                    <w:jc w:val="center"/>
                    <w:rPr>
                      <w:rFonts w:eastAsia="標楷體" w:hAnsi="Arial"/>
                      <w:sz w:val="20"/>
                      <w:szCs w:val="22"/>
                    </w:rPr>
                  </w:pPr>
                  <w:r>
                    <w:rPr>
                      <w:rFonts w:eastAsia="標楷體" w:hAnsi="Arial" w:hint="eastAsia"/>
                      <w:sz w:val="20"/>
                      <w:szCs w:val="22"/>
                    </w:rPr>
                    <w:t>23.05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25.53</w:t>
                  </w:r>
                </w:p>
              </w:tc>
            </w:tr>
            <w:tr w:rsidR="005F17A7" w:rsidRPr="00814854" w:rsidTr="00BB0491">
              <w:trPr>
                <w:trHeight w:val="265"/>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7A7" w:rsidRPr="00814854" w:rsidRDefault="005F17A7" w:rsidP="00BB0491">
                  <w:pPr>
                    <w:pStyle w:val="af8"/>
                    <w:overflowPunct w:val="0"/>
                    <w:snapToGrid w:val="0"/>
                    <w:spacing w:after="0"/>
                    <w:ind w:leftChars="0" w:left="0"/>
                    <w:jc w:val="center"/>
                    <w:rPr>
                      <w:rFonts w:eastAsia="標楷體"/>
                      <w:kern w:val="0"/>
                      <w:sz w:val="20"/>
                      <w:szCs w:val="22"/>
                    </w:rPr>
                  </w:pPr>
                  <w:r w:rsidRPr="00814854">
                    <w:rPr>
                      <w:rFonts w:eastAsia="標楷體"/>
                      <w:kern w:val="0"/>
                      <w:sz w:val="20"/>
                      <w:szCs w:val="22"/>
                    </w:rPr>
                    <w:t>上</w:t>
                  </w:r>
                  <w:r w:rsidRPr="00814854">
                    <w:rPr>
                      <w:rFonts w:eastAsia="標楷體" w:hint="eastAsia"/>
                      <w:kern w:val="0"/>
                      <w:sz w:val="20"/>
                      <w:szCs w:val="22"/>
                    </w:rPr>
                    <w:t>市</w:t>
                  </w:r>
                  <w:r w:rsidRPr="00814854">
                    <w:rPr>
                      <w:rFonts w:eastAsia="標楷體"/>
                      <w:kern w:val="0"/>
                      <w:sz w:val="20"/>
                      <w:szCs w:val="22"/>
                    </w:rPr>
                    <w:t>-</w:t>
                  </w:r>
                  <w:r>
                    <w:rPr>
                      <w:rFonts w:eastAsia="標楷體" w:hint="eastAsia"/>
                      <w:kern w:val="0"/>
                      <w:sz w:val="20"/>
                      <w:szCs w:val="22"/>
                    </w:rPr>
                    <w:t>光電</w:t>
                  </w:r>
                  <w:r w:rsidRPr="00814854">
                    <w:rPr>
                      <w:rFonts w:eastAsia="標楷體"/>
                      <w:kern w:val="0"/>
                      <w:sz w:val="20"/>
                      <w:szCs w:val="22"/>
                    </w:rPr>
                    <w:t>類</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kern w:val="0"/>
                      <w:sz w:val="20"/>
                      <w:szCs w:val="22"/>
                    </w:rPr>
                  </w:pPr>
                  <w:r>
                    <w:rPr>
                      <w:rFonts w:eastAsia="標楷體" w:hint="eastAsia"/>
                      <w:kern w:val="0"/>
                      <w:sz w:val="20"/>
                      <w:szCs w:val="22"/>
                    </w:rPr>
                    <w:t>16.96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kern w:val="0"/>
                      <w:sz w:val="20"/>
                      <w:szCs w:val="22"/>
                    </w:rPr>
                  </w:pPr>
                  <w:r>
                    <w:rPr>
                      <w:rFonts w:eastAsia="標楷體" w:hint="eastAsia"/>
                      <w:kern w:val="0"/>
                      <w:sz w:val="20"/>
                      <w:szCs w:val="22"/>
                    </w:rPr>
                    <w:t>16.15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kern w:val="0"/>
                      <w:sz w:val="20"/>
                      <w:szCs w:val="22"/>
                    </w:rPr>
                  </w:pPr>
                  <w:r>
                    <w:rPr>
                      <w:rFonts w:eastAsia="標楷體" w:hint="eastAsia"/>
                      <w:kern w:val="0"/>
                      <w:sz w:val="20"/>
                      <w:szCs w:val="22"/>
                    </w:rPr>
                    <w:t>16.65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5F17A7" w:rsidRPr="00814854" w:rsidRDefault="005F17A7" w:rsidP="00BB0491">
                  <w:pPr>
                    <w:snapToGrid w:val="0"/>
                    <w:jc w:val="center"/>
                    <w:rPr>
                      <w:rFonts w:eastAsia="標楷體"/>
                      <w:sz w:val="20"/>
                      <w:szCs w:val="22"/>
                    </w:rPr>
                  </w:pPr>
                  <w:r>
                    <w:rPr>
                      <w:rFonts w:eastAsia="標楷體" w:hint="eastAsia"/>
                      <w:sz w:val="20"/>
                      <w:szCs w:val="22"/>
                    </w:rPr>
                    <w:t>16.59</w:t>
                  </w:r>
                </w:p>
              </w:tc>
            </w:tr>
          </w:tbl>
          <w:p w:rsidR="005F17A7" w:rsidRPr="00FA5AA4" w:rsidRDefault="005F17A7" w:rsidP="00BB0491">
            <w:pPr>
              <w:ind w:leftChars="73" w:left="175"/>
              <w:rPr>
                <w:rFonts w:eastAsia="標楷體"/>
                <w:kern w:val="0"/>
                <w:sz w:val="22"/>
                <w:szCs w:val="22"/>
              </w:rPr>
            </w:pPr>
            <w:r w:rsidRPr="00881A58">
              <w:rPr>
                <w:rFonts w:eastAsia="標楷體"/>
                <w:sz w:val="20"/>
                <w:szCs w:val="20"/>
              </w:rPr>
              <w:t>資料來源：財團法人中華民國證券櫃檯買賣中心及</w:t>
            </w:r>
            <w:r>
              <w:rPr>
                <w:rFonts w:eastAsia="標楷體" w:hint="eastAsia"/>
                <w:sz w:val="20"/>
                <w:szCs w:val="20"/>
              </w:rPr>
              <w:t>臺灣</w:t>
            </w:r>
            <w:r w:rsidRPr="00881A58">
              <w:rPr>
                <w:rFonts w:eastAsia="標楷體"/>
                <w:sz w:val="20"/>
                <w:szCs w:val="20"/>
              </w:rPr>
              <w:t>證券交易所網站</w:t>
            </w:r>
          </w:p>
          <w:p w:rsidR="005F17A7" w:rsidRDefault="005F17A7" w:rsidP="00BB0491">
            <w:pPr>
              <w:spacing w:line="340" w:lineRule="exact"/>
              <w:ind w:firstLineChars="200" w:firstLine="480"/>
              <w:jc w:val="both"/>
              <w:rPr>
                <w:rFonts w:eastAsia="標楷體"/>
                <w:kern w:val="0"/>
              </w:rPr>
            </w:pPr>
            <w:r w:rsidRPr="00A66AF5">
              <w:rPr>
                <w:rFonts w:eastAsia="標楷體"/>
                <w:kern w:val="0"/>
              </w:rPr>
              <w:t>由上表得知，</w:t>
            </w:r>
            <w:r>
              <w:rPr>
                <w:rFonts w:eastAsia="標楷體"/>
                <w:kern w:val="0"/>
              </w:rPr>
              <w:t>採樣同業</w:t>
            </w:r>
            <w:r>
              <w:rPr>
                <w:rFonts w:eastAsia="標楷體" w:hint="eastAsia"/>
                <w:kern w:val="0"/>
              </w:rPr>
              <w:t>及</w:t>
            </w:r>
            <w:r w:rsidRPr="00A66AF5">
              <w:rPr>
                <w:rFonts w:eastAsia="標楷體" w:hint="eastAsia"/>
                <w:kern w:val="0"/>
              </w:rPr>
              <w:t>上市</w:t>
            </w:r>
            <w:r w:rsidRPr="00A66AF5">
              <w:rPr>
                <w:rFonts w:eastAsia="標楷體" w:hint="eastAsia"/>
                <w:kern w:val="0"/>
              </w:rPr>
              <w:t>-</w:t>
            </w:r>
            <w:r>
              <w:rPr>
                <w:rFonts w:eastAsia="標楷體" w:hint="eastAsia"/>
                <w:kern w:val="0"/>
              </w:rPr>
              <w:t>光電</w:t>
            </w:r>
            <w:r w:rsidRPr="00A66AF5">
              <w:rPr>
                <w:rFonts w:eastAsia="標楷體"/>
                <w:kern w:val="0"/>
              </w:rPr>
              <w:t>類股</w:t>
            </w:r>
            <w:r>
              <w:rPr>
                <w:rFonts w:eastAsia="標楷體" w:hint="eastAsia"/>
                <w:kern w:val="0"/>
              </w:rPr>
              <w:t>106</w:t>
            </w:r>
            <w:r w:rsidRPr="00A66AF5">
              <w:rPr>
                <w:rFonts w:eastAsia="標楷體" w:hint="eastAsia"/>
                <w:kern w:val="0"/>
              </w:rPr>
              <w:t>年</w:t>
            </w:r>
            <w:r>
              <w:rPr>
                <w:rFonts w:eastAsia="標楷體" w:hint="eastAsia"/>
                <w:kern w:val="0"/>
              </w:rPr>
              <w:t>8</w:t>
            </w:r>
            <w:r w:rsidRPr="00A66AF5">
              <w:rPr>
                <w:rFonts w:eastAsia="標楷體" w:hint="eastAsia"/>
                <w:kern w:val="0"/>
              </w:rPr>
              <w:t>至</w:t>
            </w:r>
            <w:r>
              <w:rPr>
                <w:rFonts w:eastAsia="標楷體" w:hint="eastAsia"/>
                <w:kern w:val="0"/>
              </w:rPr>
              <w:t>10</w:t>
            </w:r>
            <w:r w:rsidRPr="00A66AF5">
              <w:rPr>
                <w:rFonts w:eastAsia="標楷體" w:hint="eastAsia"/>
                <w:kern w:val="0"/>
              </w:rPr>
              <w:t>月</w:t>
            </w:r>
            <w:r w:rsidRPr="00A66AF5">
              <w:rPr>
                <w:rFonts w:eastAsia="標楷體"/>
                <w:kern w:val="0"/>
              </w:rPr>
              <w:t>之平均本益比約介於</w:t>
            </w:r>
            <w:r>
              <w:rPr>
                <w:rFonts w:eastAsia="標楷體"/>
                <w:kern w:val="0"/>
              </w:rPr>
              <w:t>13.</w:t>
            </w:r>
            <w:r>
              <w:rPr>
                <w:rFonts w:eastAsia="標楷體" w:hint="eastAsia"/>
                <w:kern w:val="0"/>
              </w:rPr>
              <w:t>93</w:t>
            </w:r>
            <w:r w:rsidRPr="00A66AF5">
              <w:rPr>
                <w:rFonts w:eastAsia="標楷體"/>
                <w:kern w:val="0"/>
              </w:rPr>
              <w:t>~</w:t>
            </w:r>
            <w:r>
              <w:rPr>
                <w:rFonts w:eastAsia="標楷體"/>
                <w:kern w:val="0"/>
              </w:rPr>
              <w:t>30.2</w:t>
            </w:r>
            <w:r>
              <w:rPr>
                <w:rFonts w:eastAsia="標楷體" w:hint="eastAsia"/>
                <w:kern w:val="0"/>
              </w:rPr>
              <w:t>4</w:t>
            </w:r>
            <w:r w:rsidRPr="00A66AF5">
              <w:rPr>
                <w:rFonts w:eastAsia="標楷體"/>
                <w:kern w:val="0"/>
              </w:rPr>
              <w:t>倍</w:t>
            </w:r>
            <w:r w:rsidRPr="00A66AF5">
              <w:rPr>
                <w:rFonts w:eastAsia="標楷體" w:hint="eastAsia"/>
                <w:kern w:val="0"/>
              </w:rPr>
              <w:t>之</w:t>
            </w:r>
            <w:r w:rsidRPr="00A66AF5">
              <w:rPr>
                <w:rFonts w:eastAsia="標楷體"/>
                <w:kern w:val="0"/>
              </w:rPr>
              <w:t>間，</w:t>
            </w:r>
            <w:r w:rsidRPr="00852C06">
              <w:rPr>
                <w:rFonts w:eastAsia="標楷體" w:hint="eastAsia"/>
              </w:rPr>
              <w:t>經參閱</w:t>
            </w:r>
            <w:r>
              <w:rPr>
                <w:rFonts w:eastAsia="標楷體" w:hint="eastAsia"/>
              </w:rPr>
              <w:t>中揚公司</w:t>
            </w:r>
            <w:r>
              <w:rPr>
                <w:rFonts w:eastAsia="標楷體" w:hint="eastAsia"/>
              </w:rPr>
              <w:t>105</w:t>
            </w:r>
            <w:r w:rsidRPr="00852C06">
              <w:rPr>
                <w:rFonts w:eastAsia="標楷體" w:hint="eastAsia"/>
              </w:rPr>
              <w:t>年度及</w:t>
            </w:r>
            <w:r>
              <w:rPr>
                <w:rFonts w:eastAsia="標楷體" w:hint="eastAsia"/>
              </w:rPr>
              <w:t>106</w:t>
            </w:r>
            <w:r w:rsidRPr="00852C06">
              <w:rPr>
                <w:rFonts w:eastAsia="標楷體" w:hint="eastAsia"/>
              </w:rPr>
              <w:t>年第二季</w:t>
            </w:r>
            <w:r>
              <w:rPr>
                <w:rFonts w:eastAsia="標楷體" w:hint="eastAsia"/>
              </w:rPr>
              <w:t>經會計師查核簽證或核閱之</w:t>
            </w:r>
            <w:r w:rsidRPr="00852C06">
              <w:rPr>
                <w:rFonts w:eastAsia="標楷體" w:hint="eastAsia"/>
              </w:rPr>
              <w:t>財務報告，</w:t>
            </w:r>
            <w:r>
              <w:rPr>
                <w:rFonts w:eastAsia="標楷體" w:hint="eastAsia"/>
              </w:rPr>
              <w:t>其</w:t>
            </w:r>
            <w:r>
              <w:rPr>
                <w:rFonts w:eastAsia="標楷體" w:hint="eastAsia"/>
              </w:rPr>
              <w:t>106</w:t>
            </w:r>
            <w:r>
              <w:rPr>
                <w:rFonts w:eastAsia="標楷體" w:hint="eastAsia"/>
              </w:rPr>
              <w:t>年上半年度經會計師核閱之合併財務報告稅後純益</w:t>
            </w:r>
            <w:r w:rsidRPr="00681612">
              <w:rPr>
                <w:rFonts w:eastAsia="標楷體" w:hint="eastAsia"/>
              </w:rPr>
              <w:t>及</w:t>
            </w:r>
            <w:r>
              <w:rPr>
                <w:rFonts w:eastAsia="標楷體" w:hint="eastAsia"/>
              </w:rPr>
              <w:t>105</w:t>
            </w:r>
            <w:r w:rsidRPr="00681612">
              <w:rPr>
                <w:rFonts w:eastAsia="標楷體" w:hint="eastAsia"/>
              </w:rPr>
              <w:t>年下半年之稅後純益共計為</w:t>
            </w:r>
            <w:r>
              <w:rPr>
                <w:rFonts w:eastAsia="標楷體" w:hint="eastAsia"/>
              </w:rPr>
              <w:t>172,070</w:t>
            </w:r>
            <w:r w:rsidRPr="00A66AF5">
              <w:rPr>
                <w:rFonts w:eastAsia="標楷體" w:hint="eastAsia"/>
                <w:kern w:val="0"/>
              </w:rPr>
              <w:t>仟</w:t>
            </w:r>
            <w:r w:rsidRPr="00681612">
              <w:rPr>
                <w:rFonts w:eastAsia="標楷體" w:hint="eastAsia"/>
              </w:rPr>
              <w:t>元，</w:t>
            </w:r>
            <w:r w:rsidRPr="00A66AF5">
              <w:rPr>
                <w:rFonts w:eastAsia="標楷體" w:hint="eastAsia"/>
                <w:kern w:val="0"/>
              </w:rPr>
              <w:t>以</w:t>
            </w:r>
            <w:r>
              <w:rPr>
                <w:rFonts w:eastAsia="標楷體" w:hint="eastAsia"/>
                <w:kern w:val="0"/>
              </w:rPr>
              <w:t>該公司截至目前實收資本額</w:t>
            </w:r>
            <w:r>
              <w:rPr>
                <w:rFonts w:eastAsia="標楷體" w:hint="eastAsia"/>
                <w:kern w:val="0"/>
              </w:rPr>
              <w:t>600,415</w:t>
            </w:r>
            <w:r>
              <w:rPr>
                <w:rFonts w:eastAsia="標楷體" w:hint="eastAsia"/>
                <w:kern w:val="0"/>
              </w:rPr>
              <w:t>仟</w:t>
            </w:r>
            <w:r w:rsidRPr="00A66AF5">
              <w:rPr>
                <w:rFonts w:eastAsia="標楷體"/>
                <w:kern w:val="0"/>
              </w:rPr>
              <w:t>元</w:t>
            </w:r>
            <w:r w:rsidRPr="00A66AF5">
              <w:rPr>
                <w:rFonts w:eastAsia="標楷體" w:hint="eastAsia"/>
                <w:kern w:val="0"/>
              </w:rPr>
              <w:t>計算</w:t>
            </w:r>
            <w:r w:rsidRPr="00852C06">
              <w:rPr>
                <w:rFonts w:eastAsia="標楷體" w:hAnsi="標楷體" w:hint="eastAsia"/>
              </w:rPr>
              <w:t>，</w:t>
            </w:r>
            <w:r w:rsidRPr="00681612">
              <w:rPr>
                <w:rFonts w:eastAsia="標楷體" w:hint="eastAsia"/>
              </w:rPr>
              <w:t>其每股稅後盈餘約為</w:t>
            </w:r>
            <w:r>
              <w:rPr>
                <w:rFonts w:eastAsia="標楷體"/>
              </w:rPr>
              <w:t>2.87</w:t>
            </w:r>
            <w:r w:rsidRPr="00681612">
              <w:rPr>
                <w:rFonts w:eastAsia="標楷體" w:hint="eastAsia"/>
              </w:rPr>
              <w:t>元，</w:t>
            </w:r>
            <w:r w:rsidRPr="00681612">
              <w:rPr>
                <w:rFonts w:eastAsia="標楷體"/>
              </w:rPr>
              <w:t>故</w:t>
            </w:r>
            <w:r>
              <w:rPr>
                <w:rFonts w:eastAsia="標楷體" w:hint="eastAsia"/>
              </w:rPr>
              <w:t>中揚</w:t>
            </w:r>
            <w:r w:rsidRPr="00681612">
              <w:rPr>
                <w:rFonts w:eastAsia="標楷體"/>
              </w:rPr>
              <w:t>公司每股參考股價區間約為</w:t>
            </w:r>
            <w:r>
              <w:rPr>
                <w:rFonts w:eastAsia="標楷體"/>
              </w:rPr>
              <w:t>39.</w:t>
            </w:r>
            <w:r>
              <w:rPr>
                <w:rFonts w:eastAsia="標楷體" w:hint="eastAsia"/>
              </w:rPr>
              <w:t>98</w:t>
            </w:r>
            <w:r w:rsidRPr="00852C06">
              <w:rPr>
                <w:rFonts w:eastAsia="標楷體" w:hint="eastAsia"/>
              </w:rPr>
              <w:t>元</w:t>
            </w:r>
            <w:r w:rsidRPr="00852C06">
              <w:rPr>
                <w:rFonts w:eastAsia="標楷體"/>
              </w:rPr>
              <w:t>~</w:t>
            </w:r>
            <w:r>
              <w:rPr>
                <w:rFonts w:eastAsia="標楷體"/>
              </w:rPr>
              <w:t>86.</w:t>
            </w:r>
            <w:r>
              <w:rPr>
                <w:rFonts w:eastAsia="標楷體" w:hint="eastAsia"/>
              </w:rPr>
              <w:t>79</w:t>
            </w:r>
            <w:r w:rsidRPr="00681612">
              <w:rPr>
                <w:rFonts w:eastAsia="標楷體"/>
              </w:rPr>
              <w:t>元，議定</w:t>
            </w:r>
            <w:r>
              <w:rPr>
                <w:rFonts w:eastAsia="標楷體" w:hint="eastAsia"/>
              </w:rPr>
              <w:t>主辦輔導推薦券商股票</w:t>
            </w:r>
            <w:r w:rsidRPr="00681612">
              <w:rPr>
                <w:rFonts w:eastAsia="標楷體"/>
              </w:rPr>
              <w:t>認購價格</w:t>
            </w:r>
            <w:r>
              <w:rPr>
                <w:rFonts w:eastAsia="標楷體" w:hint="eastAsia"/>
              </w:rPr>
              <w:t>為</w:t>
            </w:r>
            <w:r>
              <w:rPr>
                <w:rFonts w:eastAsia="標楷體" w:hint="eastAsia"/>
              </w:rPr>
              <w:t>58</w:t>
            </w:r>
            <w:r>
              <w:rPr>
                <w:rFonts w:eastAsia="標楷體" w:hint="eastAsia"/>
              </w:rPr>
              <w:t>元</w:t>
            </w:r>
            <w:r w:rsidRPr="00681612">
              <w:rPr>
                <w:rFonts w:eastAsia="標楷體"/>
              </w:rPr>
              <w:t>，</w:t>
            </w:r>
            <w:r>
              <w:rPr>
                <w:rFonts w:eastAsia="標楷體" w:hint="eastAsia"/>
              </w:rPr>
              <w:t>協辦輔導推薦券商股票認購價格為</w:t>
            </w:r>
            <w:r>
              <w:rPr>
                <w:rFonts w:eastAsia="標楷體" w:hint="eastAsia"/>
              </w:rPr>
              <w:t>75</w:t>
            </w:r>
            <w:r>
              <w:rPr>
                <w:rFonts w:eastAsia="標楷體" w:hint="eastAsia"/>
              </w:rPr>
              <w:t>元，皆</w:t>
            </w:r>
            <w:r w:rsidRPr="00681612">
              <w:rPr>
                <w:rFonts w:eastAsia="標楷體"/>
              </w:rPr>
              <w:t>介於每股參考股價區間之內。</w:t>
            </w:r>
          </w:p>
          <w:p w:rsidR="005F17A7" w:rsidRPr="00A66AF5" w:rsidRDefault="005F17A7" w:rsidP="00BB0491">
            <w:pPr>
              <w:spacing w:line="340" w:lineRule="exact"/>
              <w:ind w:firstLineChars="200" w:firstLine="480"/>
              <w:jc w:val="both"/>
              <w:rPr>
                <w:rFonts w:eastAsia="標楷體"/>
                <w:kern w:val="0"/>
              </w:rPr>
            </w:pPr>
            <w:r w:rsidRPr="005743B2">
              <w:rPr>
                <w:rFonts w:ascii="Book Antiqua" w:eastAsia="標楷體" w:hAnsi="標楷體"/>
              </w:rPr>
              <w:t>綜上所述，本次興櫃認購價格之訂定除</w:t>
            </w:r>
            <w:r>
              <w:rPr>
                <w:rFonts w:ascii="Book Antiqua" w:eastAsia="標楷體" w:hAnsi="標楷體" w:hint="eastAsia"/>
              </w:rPr>
              <w:t>依</w:t>
            </w:r>
            <w:r w:rsidRPr="005743B2">
              <w:rPr>
                <w:rFonts w:ascii="Book Antiqua" w:eastAsia="標楷體" w:hAnsi="標楷體"/>
              </w:rPr>
              <w:t>國際慣用之評價</w:t>
            </w:r>
            <w:r>
              <w:rPr>
                <w:rFonts w:ascii="Book Antiqua" w:eastAsia="標楷體" w:hAnsi="標楷體" w:hint="eastAsia"/>
              </w:rPr>
              <w:t>方</w:t>
            </w:r>
            <w:r w:rsidRPr="005743B2">
              <w:rPr>
                <w:rFonts w:ascii="Book Antiqua" w:eastAsia="標楷體" w:hAnsi="標楷體"/>
              </w:rPr>
              <w:t>法計算</w:t>
            </w:r>
            <w:r>
              <w:rPr>
                <w:rFonts w:ascii="Book Antiqua" w:eastAsia="標楷體" w:hAnsi="標楷體" w:hint="eastAsia"/>
              </w:rPr>
              <w:t>中揚公司之</w:t>
            </w:r>
            <w:r w:rsidRPr="005743B2">
              <w:rPr>
                <w:rFonts w:ascii="Book Antiqua" w:eastAsia="標楷體" w:hAnsi="標楷體"/>
              </w:rPr>
              <w:t>合理價格，</w:t>
            </w:r>
            <w:r w:rsidRPr="00A66AF5">
              <w:rPr>
                <w:rFonts w:eastAsia="標楷體"/>
                <w:kern w:val="0"/>
              </w:rPr>
              <w:t>參酌該公司經營績效、獲利情況、所處市場環境、產業未來成長性及同業之市場狀況，並考量興櫃巿場流動性不足之風險後</w:t>
            </w:r>
            <w:r w:rsidRPr="00A66AF5">
              <w:rPr>
                <w:rFonts w:eastAsia="標楷體" w:hint="eastAsia"/>
                <w:kern w:val="0"/>
              </w:rPr>
              <w:t>，本</w:t>
            </w:r>
            <w:r>
              <w:rPr>
                <w:rFonts w:eastAsia="標楷體" w:hint="eastAsia"/>
                <w:kern w:val="0"/>
              </w:rPr>
              <w:t>推薦輔導證</w:t>
            </w:r>
            <w:r w:rsidRPr="00A66AF5">
              <w:rPr>
                <w:rFonts w:eastAsia="標楷體" w:hint="eastAsia"/>
                <w:kern w:val="0"/>
              </w:rPr>
              <w:t>券商與</w:t>
            </w:r>
            <w:r>
              <w:rPr>
                <w:rFonts w:eastAsia="標楷體" w:hint="eastAsia"/>
                <w:kern w:val="0"/>
              </w:rPr>
              <w:t>中揚</w:t>
            </w:r>
            <w:r w:rsidRPr="00A66AF5">
              <w:rPr>
                <w:rFonts w:eastAsia="標楷體" w:hint="eastAsia"/>
                <w:kern w:val="0"/>
              </w:rPr>
              <w:t>公司共同議定</w:t>
            </w:r>
            <w:r>
              <w:rPr>
                <w:rFonts w:eastAsia="標楷體" w:hint="eastAsia"/>
                <w:kern w:val="0"/>
              </w:rPr>
              <w:t>之每股</w:t>
            </w:r>
            <w:r w:rsidRPr="00A66AF5">
              <w:rPr>
                <w:rFonts w:eastAsia="標楷體" w:hint="eastAsia"/>
                <w:kern w:val="0"/>
              </w:rPr>
              <w:t>認購價格，應</w:t>
            </w:r>
            <w:r w:rsidRPr="00A66AF5">
              <w:rPr>
                <w:rFonts w:eastAsia="標楷體"/>
                <w:kern w:val="0"/>
              </w:rPr>
              <w:t>尚屬合理。</w:t>
            </w:r>
          </w:p>
        </w:tc>
      </w:tr>
    </w:tbl>
    <w:p w:rsidR="005F17A7" w:rsidRPr="005F17A7" w:rsidRDefault="005F17A7" w:rsidP="00FE28D7">
      <w:pPr>
        <w:rPr>
          <w:rFonts w:ascii="標楷體" w:eastAsia="標楷體" w:hAnsi="標楷體"/>
          <w:sz w:val="20"/>
          <w:szCs w:val="20"/>
        </w:rPr>
      </w:pPr>
    </w:p>
    <w:tbl>
      <w:tblPr>
        <w:tblpPr w:leftFromText="180" w:rightFromText="180" w:tblpY="476"/>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3"/>
      </w:tblGrid>
      <w:tr w:rsidR="00161123" w:rsidRPr="00AB610A" w:rsidTr="00FE28D7">
        <w:trPr>
          <w:trHeight w:val="567"/>
        </w:trPr>
        <w:tc>
          <w:tcPr>
            <w:tcW w:w="10073" w:type="dxa"/>
            <w:vAlign w:val="center"/>
          </w:tcPr>
          <w:p w:rsidR="00161123" w:rsidRPr="00AB610A" w:rsidRDefault="00DF1004" w:rsidP="00FE28D7">
            <w:pPr>
              <w:spacing w:line="400" w:lineRule="exact"/>
              <w:jc w:val="center"/>
              <w:rPr>
                <w:rFonts w:eastAsia="標楷體"/>
                <w:b/>
                <w:bCs/>
              </w:rPr>
            </w:pPr>
            <w:r>
              <w:rPr>
                <w:rFonts w:ascii="標楷體" w:eastAsia="標楷體" w:hAnsi="標楷體"/>
                <w:b/>
                <w:bCs/>
                <w:noProof/>
                <w:color w:val="FF6600"/>
                <w:sz w:val="20"/>
                <w:szCs w:val="20"/>
              </w:rPr>
              <w:drawing>
                <wp:anchor distT="0" distB="0" distL="114300" distR="114300" simplePos="0" relativeHeight="251661312" behindDoc="1" locked="0" layoutInCell="1" allowOverlap="1" wp14:anchorId="090A9BAD" wp14:editId="7702EECC">
                  <wp:simplePos x="0" y="0"/>
                  <wp:positionH relativeFrom="column">
                    <wp:posOffset>0</wp:posOffset>
                  </wp:positionH>
                  <wp:positionV relativeFrom="paragraph">
                    <wp:posOffset>42545</wp:posOffset>
                  </wp:positionV>
                  <wp:extent cx="152400" cy="146050"/>
                  <wp:effectExtent l="0" t="0" r="0" b="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14:sizeRelH relativeFrom="page">
                    <wp14:pctWidth>0</wp14:pctWidth>
                  </wp14:sizeRelH>
                  <wp14:sizeRelV relativeFrom="page">
                    <wp14:pctHeight>0</wp14:pctHeight>
                  </wp14:sizeRelV>
                </wp:anchor>
              </w:drawing>
            </w:r>
            <w:bookmarkStart w:id="3" w:name="公司簡介"/>
            <w:bookmarkEnd w:id="3"/>
            <w:r>
              <w:rPr>
                <w:rFonts w:eastAsia="標楷體"/>
                <w:noProof/>
                <w:sz w:val="20"/>
              </w:rPr>
              <mc:AlternateContent>
                <mc:Choice Requires="wps">
                  <w:drawing>
                    <wp:anchor distT="0" distB="0" distL="114300" distR="114300" simplePos="0" relativeHeight="251653120" behindDoc="1" locked="0" layoutInCell="1" allowOverlap="1" wp14:anchorId="468FF5BB" wp14:editId="1BD2D6E2">
                      <wp:simplePos x="0" y="0"/>
                      <wp:positionH relativeFrom="column">
                        <wp:posOffset>-13970</wp:posOffset>
                      </wp:positionH>
                      <wp:positionV relativeFrom="paragraph">
                        <wp:posOffset>-6350</wp:posOffset>
                      </wp:positionV>
                      <wp:extent cx="6057900" cy="502285"/>
                      <wp:effectExtent l="0" t="0" r="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228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F5BB" id="Text Box 53" o:spid="_x0000_s1028" type="#_x0000_t202" style="position:absolute;left:0;text-align:left;margin-left:-1.1pt;margin-top:-.5pt;width:477pt;height:3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" fillcolor="#ededed" stroked="f">
                      <v:fill rotate="t" focus="50%" type="gradient"/>
                      <v:textbox>
                        <w:txbxContent>
                          <w:p w:rsidR="00BB0491" w:rsidRDefault="00BB0491"/>
                        </w:txbxContent>
                      </v:textbox>
                    </v:shape>
                  </w:pict>
                </mc:Fallback>
              </mc:AlternateContent>
            </w:r>
            <w:r w:rsidR="00161123" w:rsidRPr="00AB610A">
              <w:rPr>
                <w:rFonts w:eastAsia="標楷體"/>
                <w:b/>
                <w:bCs/>
              </w:rPr>
              <w:t>公司簡介</w:t>
            </w:r>
            <w:r w:rsidR="00161123" w:rsidRPr="00AB610A">
              <w:rPr>
                <w:rFonts w:eastAsia="標楷體"/>
                <w:b/>
                <w:bCs/>
              </w:rPr>
              <w:t>(</w:t>
            </w:r>
            <w:r w:rsidR="00161123" w:rsidRPr="00AB610A">
              <w:rPr>
                <w:rFonts w:eastAsia="標楷體"/>
                <w:b/>
                <w:bCs/>
              </w:rPr>
              <w:t>公司介紹、歷史沿革、經營理念、未來展望等</w:t>
            </w:r>
            <w:r w:rsidR="00161123" w:rsidRPr="00AB610A">
              <w:rPr>
                <w:rFonts w:eastAsia="標楷體"/>
                <w:b/>
                <w:bCs/>
              </w:rPr>
              <w:t>)</w:t>
            </w:r>
          </w:p>
        </w:tc>
      </w:tr>
      <w:tr w:rsidR="00161123" w:rsidRPr="00AB610A" w:rsidTr="00FE28D7">
        <w:tc>
          <w:tcPr>
            <w:tcW w:w="10073" w:type="dxa"/>
          </w:tcPr>
          <w:p w:rsidR="00161123" w:rsidRDefault="00A80582" w:rsidP="00FE28D7">
            <w:pPr>
              <w:numPr>
                <w:ilvl w:val="0"/>
                <w:numId w:val="4"/>
              </w:numPr>
              <w:spacing w:beforeLines="50" w:before="180" w:line="240" w:lineRule="exact"/>
              <w:ind w:rightChars="63" w:right="151" w:hanging="482"/>
              <w:jc w:val="both"/>
              <w:rPr>
                <w:rFonts w:eastAsia="標楷體"/>
              </w:rPr>
            </w:pPr>
            <w:r w:rsidRPr="00AB610A">
              <w:rPr>
                <w:rFonts w:eastAsia="標楷體"/>
              </w:rPr>
              <w:t>公司介紹</w:t>
            </w:r>
          </w:p>
          <w:p w:rsidR="002553FC" w:rsidRPr="002553FC" w:rsidRDefault="002553FC" w:rsidP="00FE28D7">
            <w:pPr>
              <w:pStyle w:val="af2"/>
              <w:spacing w:afterLines="25" w:after="90"/>
              <w:ind w:leftChars="210" w:left="504" w:rightChars="14" w:right="34" w:firstLineChars="186" w:firstLine="446"/>
              <w:rPr>
                <w:color w:val="auto"/>
                <w:kern w:val="0"/>
                <w:lang w:eastAsia="zh-TW"/>
              </w:rPr>
            </w:pPr>
            <w:r w:rsidRPr="002553FC">
              <w:rPr>
                <w:rFonts w:hint="eastAsia"/>
                <w:color w:val="auto"/>
                <w:kern w:val="0"/>
                <w:lang w:eastAsia="zh-TW"/>
              </w:rPr>
              <w:t>中揚光電股份有限公司</w:t>
            </w:r>
            <w:r w:rsidRPr="002553FC">
              <w:rPr>
                <w:rFonts w:hint="eastAsia"/>
                <w:color w:val="auto"/>
                <w:kern w:val="0"/>
                <w:lang w:eastAsia="zh-TW"/>
              </w:rPr>
              <w:t>(</w:t>
            </w:r>
            <w:r w:rsidRPr="002553FC">
              <w:rPr>
                <w:rFonts w:hint="eastAsia"/>
                <w:color w:val="auto"/>
                <w:kern w:val="0"/>
                <w:lang w:eastAsia="zh-TW"/>
              </w:rPr>
              <w:t>以下簡稱中揚光</w:t>
            </w:r>
            <w:r w:rsidRPr="002553FC">
              <w:rPr>
                <w:rFonts w:hint="eastAsia"/>
                <w:color w:val="auto"/>
                <w:kern w:val="0"/>
                <w:lang w:eastAsia="zh-TW"/>
              </w:rPr>
              <w:t>)</w:t>
            </w:r>
            <w:r w:rsidRPr="002553FC">
              <w:rPr>
                <w:rFonts w:hint="eastAsia"/>
                <w:color w:val="auto"/>
                <w:kern w:val="0"/>
                <w:lang w:eastAsia="zh-TW"/>
              </w:rPr>
              <w:t>設立於民國</w:t>
            </w:r>
            <w:r w:rsidRPr="002553FC">
              <w:rPr>
                <w:rFonts w:hint="eastAsia"/>
                <w:color w:val="auto"/>
                <w:kern w:val="0"/>
                <w:lang w:eastAsia="zh-TW"/>
              </w:rPr>
              <w:t>102</w:t>
            </w:r>
            <w:r w:rsidRPr="002553FC">
              <w:rPr>
                <w:rFonts w:hint="eastAsia"/>
                <w:color w:val="auto"/>
                <w:kern w:val="0"/>
                <w:lang w:eastAsia="zh-TW"/>
              </w:rPr>
              <w:t>年</w:t>
            </w:r>
            <w:r w:rsidRPr="002553FC">
              <w:rPr>
                <w:rFonts w:hint="eastAsia"/>
                <w:color w:val="auto"/>
                <w:kern w:val="0"/>
                <w:lang w:eastAsia="zh-TW"/>
              </w:rPr>
              <w:t>6</w:t>
            </w:r>
            <w:r w:rsidRPr="002553FC">
              <w:rPr>
                <w:rFonts w:hint="eastAsia"/>
                <w:color w:val="auto"/>
                <w:kern w:val="0"/>
                <w:lang w:eastAsia="zh-TW"/>
              </w:rPr>
              <w:t>月</w:t>
            </w:r>
            <w:r w:rsidRPr="002553FC">
              <w:rPr>
                <w:rFonts w:hint="eastAsia"/>
                <w:color w:val="auto"/>
                <w:kern w:val="0"/>
                <w:lang w:eastAsia="zh-TW"/>
              </w:rPr>
              <w:t>4</w:t>
            </w:r>
            <w:r w:rsidRPr="002553FC">
              <w:rPr>
                <w:rFonts w:hint="eastAsia"/>
                <w:color w:val="auto"/>
                <w:kern w:val="0"/>
                <w:lang w:eastAsia="zh-TW"/>
              </w:rPr>
              <w:t>日，主要從事高精度光學模具之研發、製造及銷售，以及手機鏡頭的代工製造。截至民國</w:t>
            </w:r>
            <w:r w:rsidRPr="002553FC">
              <w:rPr>
                <w:rFonts w:hint="eastAsia"/>
                <w:color w:val="auto"/>
                <w:kern w:val="0"/>
                <w:lang w:eastAsia="zh-TW"/>
              </w:rPr>
              <w:t>106</w:t>
            </w:r>
            <w:r w:rsidRPr="002553FC">
              <w:rPr>
                <w:rFonts w:hint="eastAsia"/>
                <w:color w:val="auto"/>
                <w:kern w:val="0"/>
                <w:lang w:eastAsia="zh-TW"/>
              </w:rPr>
              <w:t>年</w:t>
            </w:r>
            <w:r w:rsidR="0002698A" w:rsidRPr="00523065">
              <w:rPr>
                <w:rFonts w:hint="eastAsia"/>
                <w:color w:val="auto"/>
                <w:kern w:val="0"/>
                <w:lang w:eastAsia="zh-TW"/>
              </w:rPr>
              <w:t>10</w:t>
            </w:r>
            <w:r w:rsidRPr="00523065">
              <w:rPr>
                <w:rFonts w:hint="eastAsia"/>
                <w:color w:val="auto"/>
                <w:kern w:val="0"/>
                <w:lang w:eastAsia="zh-TW"/>
              </w:rPr>
              <w:t>月</w:t>
            </w:r>
            <w:r w:rsidRPr="002553FC">
              <w:rPr>
                <w:rFonts w:hint="eastAsia"/>
                <w:color w:val="auto"/>
                <w:kern w:val="0"/>
                <w:lang w:eastAsia="zh-TW"/>
              </w:rPr>
              <w:t>止，實收資本額為新台幣</w:t>
            </w:r>
            <w:r w:rsidRPr="002553FC">
              <w:rPr>
                <w:rFonts w:hint="eastAsia"/>
                <w:color w:val="auto"/>
                <w:kern w:val="0"/>
                <w:lang w:eastAsia="zh-TW"/>
              </w:rPr>
              <w:t>600,415</w:t>
            </w:r>
            <w:r w:rsidRPr="002553FC">
              <w:rPr>
                <w:rFonts w:hint="eastAsia"/>
                <w:color w:val="auto"/>
                <w:kern w:val="0"/>
                <w:lang w:eastAsia="zh-TW"/>
              </w:rPr>
              <w:t>仟元。</w:t>
            </w:r>
          </w:p>
          <w:p w:rsidR="00122D92" w:rsidRDefault="00122D92" w:rsidP="00FE28D7">
            <w:pPr>
              <w:numPr>
                <w:ilvl w:val="0"/>
                <w:numId w:val="4"/>
              </w:numPr>
              <w:spacing w:beforeLines="50" w:before="180" w:afterLines="50" w:after="180" w:line="240" w:lineRule="exact"/>
              <w:ind w:rightChars="63" w:right="151" w:hanging="482"/>
              <w:jc w:val="both"/>
              <w:rPr>
                <w:rFonts w:eastAsia="標楷體"/>
              </w:rPr>
            </w:pPr>
            <w:r w:rsidRPr="00AB610A">
              <w:rPr>
                <w:rFonts w:eastAsia="標楷體"/>
              </w:rPr>
              <w:t>歷史沿革</w:t>
            </w:r>
          </w:p>
          <w:tbl>
            <w:tblPr>
              <w:tblW w:w="9698" w:type="dxa"/>
              <w:tblInd w:w="2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137"/>
              <w:gridCol w:w="1022"/>
              <w:gridCol w:w="7539"/>
            </w:tblGrid>
            <w:tr w:rsidR="005471E8" w:rsidRPr="002E3884" w:rsidTr="00BB0491">
              <w:trPr>
                <w:trHeight w:hRule="exact" w:val="326"/>
              </w:trPr>
              <w:tc>
                <w:tcPr>
                  <w:tcW w:w="2159" w:type="dxa"/>
                  <w:gridSpan w:val="2"/>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sz w:val="24"/>
                    </w:rPr>
                    <w:t>時間</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sz w:val="24"/>
                    </w:rPr>
                    <w:t>重要記事</w:t>
                  </w:r>
                </w:p>
              </w:tc>
            </w:tr>
            <w:tr w:rsidR="005471E8" w:rsidRPr="002E3884" w:rsidTr="00BB0491">
              <w:trPr>
                <w:trHeight w:hRule="exact" w:val="356"/>
              </w:trPr>
              <w:tc>
                <w:tcPr>
                  <w:tcW w:w="1137"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sz w:val="24"/>
                    </w:rPr>
                    <w:t>1</w:t>
                  </w:r>
                  <w:r w:rsidRPr="002E3884">
                    <w:rPr>
                      <w:rFonts w:ascii="Times New Roman" w:hAnsi="Times New Roman" w:hint="eastAsia"/>
                      <w:sz w:val="24"/>
                      <w:lang w:eastAsia="zh-TW"/>
                    </w:rPr>
                    <w:t>02</w:t>
                  </w:r>
                  <w:r w:rsidRPr="002E3884">
                    <w:rPr>
                      <w:rFonts w:ascii="Times New Roman" w:hAnsi="Times New Roman"/>
                      <w:sz w:val="24"/>
                    </w:rPr>
                    <w:t xml:space="preserve"> </w:t>
                  </w:r>
                  <w:r w:rsidRPr="002E3884">
                    <w:rPr>
                      <w:rFonts w:ascii="Times New Roman" w:hAnsi="Times New Roman"/>
                      <w:sz w:val="24"/>
                    </w:rPr>
                    <w:t>年</w:t>
                  </w:r>
                </w:p>
              </w:tc>
              <w:tc>
                <w:tcPr>
                  <w:tcW w:w="1022"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sz w:val="24"/>
                    </w:rPr>
                    <w:t xml:space="preserve">6 </w:t>
                  </w:r>
                  <w:r w:rsidRPr="002E3884">
                    <w:rPr>
                      <w:rFonts w:ascii="Times New Roman" w:hAnsi="Times New Roman"/>
                      <w:sz w:val="24"/>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w:t>
                  </w:r>
                  <w:r w:rsidRPr="002E3884">
                    <w:rPr>
                      <w:rFonts w:ascii="Times New Roman" w:hAnsi="Times New Roman"/>
                      <w:sz w:val="24"/>
                      <w:lang w:eastAsia="zh-TW"/>
                    </w:rPr>
                    <w:t>中揚光電有限公司</w:t>
                  </w:r>
                  <w:r w:rsidRPr="002E3884">
                    <w:rPr>
                      <w:rFonts w:ascii="Times New Roman" w:hAnsi="Times New Roman" w:hint="eastAsia"/>
                      <w:sz w:val="24"/>
                      <w:lang w:eastAsia="zh-TW"/>
                    </w:rPr>
                    <w:t>」</w:t>
                  </w:r>
                  <w:r w:rsidRPr="002E3884">
                    <w:rPr>
                      <w:rFonts w:ascii="Times New Roman" w:hAnsi="Times New Roman"/>
                      <w:sz w:val="24"/>
                      <w:lang w:eastAsia="zh-TW"/>
                    </w:rPr>
                    <w:t>正式成立，資本額為</w:t>
                  </w:r>
                  <w:r w:rsidRPr="002E3884">
                    <w:rPr>
                      <w:rFonts w:ascii="Times New Roman" w:hAnsi="Times New Roman" w:hint="eastAsia"/>
                      <w:sz w:val="24"/>
                      <w:lang w:eastAsia="zh-TW"/>
                    </w:rPr>
                    <w:t>1</w:t>
                  </w:r>
                  <w:r w:rsidRPr="002E3884">
                    <w:rPr>
                      <w:rFonts w:ascii="Times New Roman" w:hAnsi="Times New Roman"/>
                      <w:sz w:val="24"/>
                      <w:lang w:eastAsia="zh-TW"/>
                    </w:rPr>
                    <w:t>0</w:t>
                  </w:r>
                  <w:r w:rsidRPr="002E3884">
                    <w:rPr>
                      <w:rFonts w:ascii="Times New Roman" w:hAnsi="Times New Roman" w:hint="eastAsia"/>
                      <w:sz w:val="24"/>
                      <w:lang w:eastAsia="zh-TW"/>
                    </w:rPr>
                    <w:t>,</w:t>
                  </w:r>
                  <w:r w:rsidRPr="002E3884">
                    <w:rPr>
                      <w:rFonts w:ascii="Times New Roman" w:hAnsi="Times New Roman"/>
                      <w:sz w:val="24"/>
                      <w:lang w:eastAsia="zh-TW"/>
                    </w:rPr>
                    <w:t>000</w:t>
                  </w:r>
                  <w:r w:rsidRPr="002E3884">
                    <w:rPr>
                      <w:rFonts w:ascii="Times New Roman" w:hAnsi="Times New Roman"/>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從事手機及車載模具設計、製造及銷售。</w:t>
                  </w:r>
                </w:p>
              </w:tc>
            </w:tr>
            <w:tr w:rsidR="005471E8" w:rsidRPr="002E3884" w:rsidTr="00BB0491">
              <w:trPr>
                <w:trHeight w:val="356"/>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lang w:eastAsia="zh-TW"/>
                    </w:rPr>
                    <w:t>9</w:t>
                  </w:r>
                  <w:r w:rsidRPr="002E3884">
                    <w:rPr>
                      <w:rFonts w:ascii="Times New Roman" w:hAnsi="Times New Roman"/>
                      <w:sz w:val="24"/>
                    </w:rPr>
                    <w:t xml:space="preserve"> </w:t>
                  </w:r>
                  <w:r w:rsidRPr="002E3884">
                    <w:rPr>
                      <w:rFonts w:ascii="Times New Roman" w:hAnsi="Times New Roman"/>
                      <w:sz w:val="24"/>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辦理</w:t>
                  </w:r>
                  <w:r w:rsidRPr="002E3884">
                    <w:rPr>
                      <w:rFonts w:ascii="Times New Roman" w:hAnsi="Times New Roman"/>
                      <w:sz w:val="24"/>
                      <w:lang w:eastAsia="zh-TW"/>
                    </w:rPr>
                    <w:t>現金增資</w:t>
                  </w:r>
                  <w:r w:rsidRPr="002E3884">
                    <w:rPr>
                      <w:rFonts w:ascii="Times New Roman" w:hAnsi="Times New Roman" w:hint="eastAsia"/>
                      <w:sz w:val="24"/>
                      <w:lang w:eastAsia="zh-TW"/>
                    </w:rPr>
                    <w:t>10,000</w:t>
                  </w:r>
                  <w:r w:rsidRPr="002E3884">
                    <w:rPr>
                      <w:rFonts w:ascii="Times New Roman" w:hAnsi="Times New Roman"/>
                      <w:sz w:val="24"/>
                      <w:lang w:eastAsia="zh-TW"/>
                    </w:rPr>
                    <w:t>仟元，</w:t>
                  </w:r>
                  <w:r w:rsidRPr="002E3884">
                    <w:rPr>
                      <w:rFonts w:ascii="Times New Roman" w:hAnsi="Times New Roman" w:hint="eastAsia"/>
                      <w:sz w:val="24"/>
                      <w:lang w:eastAsia="zh-TW"/>
                    </w:rPr>
                    <w:t>增資後實收</w:t>
                  </w:r>
                  <w:r w:rsidRPr="002E3884">
                    <w:rPr>
                      <w:rFonts w:ascii="Times New Roman" w:hAnsi="Times New Roman"/>
                      <w:sz w:val="24"/>
                      <w:lang w:eastAsia="zh-TW"/>
                    </w:rPr>
                    <w:t>資本額為</w:t>
                  </w:r>
                  <w:r w:rsidRPr="002E3884">
                    <w:rPr>
                      <w:rFonts w:ascii="Times New Roman" w:hAnsi="Times New Roman"/>
                      <w:spacing w:val="-60"/>
                      <w:sz w:val="24"/>
                      <w:lang w:eastAsia="zh-TW"/>
                    </w:rPr>
                    <w:t xml:space="preserve"> </w:t>
                  </w:r>
                  <w:r w:rsidRPr="002E3884">
                    <w:rPr>
                      <w:rFonts w:ascii="Times New Roman" w:hAnsi="Times New Roman" w:hint="eastAsia"/>
                      <w:spacing w:val="-60"/>
                      <w:sz w:val="24"/>
                      <w:lang w:eastAsia="zh-TW"/>
                    </w:rPr>
                    <w:t xml:space="preserve">           </w:t>
                  </w:r>
                  <w:r w:rsidRPr="002E3884">
                    <w:rPr>
                      <w:rFonts w:ascii="Times New Roman" w:hAnsi="Times New Roman"/>
                      <w:sz w:val="24"/>
                      <w:lang w:eastAsia="zh-TW"/>
                    </w:rPr>
                    <w:t>20,000</w:t>
                  </w:r>
                  <w:r w:rsidRPr="002E3884">
                    <w:rPr>
                      <w:rFonts w:ascii="Times New Roman" w:hAnsi="Times New Roman"/>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11</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辦理現金增資</w:t>
                  </w:r>
                  <w:r w:rsidRPr="002E3884">
                    <w:rPr>
                      <w:rFonts w:ascii="Times New Roman" w:hAnsi="Times New Roman" w:hint="eastAsia"/>
                      <w:sz w:val="24"/>
                      <w:lang w:eastAsia="zh-TW"/>
                    </w:rPr>
                    <w:t>5,000</w:t>
                  </w:r>
                  <w:r w:rsidRPr="002E3884">
                    <w:rPr>
                      <w:rFonts w:ascii="Times New Roman" w:hAnsi="Times New Roman" w:hint="eastAsia"/>
                      <w:sz w:val="24"/>
                      <w:lang w:eastAsia="zh-TW"/>
                    </w:rPr>
                    <w:t>仟元，增資後實收資本額為</w:t>
                  </w:r>
                  <w:r w:rsidRPr="002E3884">
                    <w:rPr>
                      <w:rFonts w:ascii="Times New Roman" w:hAnsi="Times New Roman" w:hint="eastAsia"/>
                      <w:sz w:val="24"/>
                      <w:lang w:eastAsia="zh-TW"/>
                    </w:rPr>
                    <w:t>2</w:t>
                  </w:r>
                  <w:r w:rsidRPr="002E3884">
                    <w:rPr>
                      <w:rFonts w:ascii="Times New Roman" w:hAnsi="Times New Roman"/>
                      <w:sz w:val="24"/>
                      <w:lang w:eastAsia="zh-TW"/>
                    </w:rPr>
                    <w:t>5,000</w:t>
                  </w:r>
                  <w:r w:rsidRPr="002E3884">
                    <w:rPr>
                      <w:rFonts w:ascii="Times New Roman" w:hAnsi="Times New Roman" w:hint="eastAsia"/>
                      <w:sz w:val="24"/>
                      <w:lang w:eastAsia="zh-TW"/>
                    </w:rPr>
                    <w:t>仟元。</w:t>
                  </w:r>
                </w:p>
              </w:tc>
            </w:tr>
            <w:tr w:rsidR="005471E8" w:rsidRPr="002E3884" w:rsidTr="00BB0491">
              <w:trPr>
                <w:trHeight w:hRule="exact" w:val="356"/>
              </w:trPr>
              <w:tc>
                <w:tcPr>
                  <w:tcW w:w="1137"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sz w:val="24"/>
                    </w:rPr>
                    <w:t xml:space="preserve">103 </w:t>
                  </w:r>
                  <w:r w:rsidRPr="002E3884">
                    <w:rPr>
                      <w:rFonts w:ascii="Times New Roman" w:hAnsi="Times New Roman"/>
                      <w:sz w:val="24"/>
                    </w:rPr>
                    <w:t>年</w:t>
                  </w: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highlight w:val="yellow"/>
                    </w:rPr>
                  </w:pPr>
                  <w:r w:rsidRPr="002E3884">
                    <w:rPr>
                      <w:rFonts w:ascii="Times New Roman" w:hAnsi="Times New Roman"/>
                      <w:sz w:val="24"/>
                    </w:rPr>
                    <w:t xml:space="preserve">1 </w:t>
                  </w:r>
                  <w:r w:rsidRPr="002E3884">
                    <w:rPr>
                      <w:rFonts w:ascii="Times New Roman" w:hAnsi="Times New Roman"/>
                      <w:sz w:val="24"/>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highlight w:val="yellow"/>
                      <w:lang w:eastAsia="zh-TW"/>
                    </w:rPr>
                  </w:pPr>
                  <w:r w:rsidRPr="002E3884">
                    <w:rPr>
                      <w:rFonts w:ascii="Times New Roman" w:hAnsi="Times New Roman" w:hint="eastAsia"/>
                      <w:sz w:val="24"/>
                      <w:lang w:eastAsia="zh-TW"/>
                    </w:rPr>
                    <w:t>辦理現金增資</w:t>
                  </w:r>
                  <w:r w:rsidRPr="002E3884">
                    <w:rPr>
                      <w:rFonts w:ascii="Times New Roman" w:hAnsi="Times New Roman"/>
                      <w:sz w:val="24"/>
                      <w:lang w:eastAsia="zh-TW"/>
                    </w:rPr>
                    <w:t>8,250</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33,250</w:t>
                  </w:r>
                  <w:r w:rsidRPr="002E3884">
                    <w:rPr>
                      <w:rFonts w:ascii="Times New Roman" w:hAnsi="Times New Roman" w:hint="eastAsia"/>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lang w:eastAsia="zh-TW"/>
                    </w:rPr>
                    <w:t xml:space="preserve">2 </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增設成型設備與製程。</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lang w:eastAsia="zh-TW"/>
                    </w:rPr>
                    <w:t xml:space="preserve">4 </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手機鏡頭</w:t>
                  </w:r>
                  <w:r w:rsidRPr="002E3884">
                    <w:rPr>
                      <w:rFonts w:ascii="Times New Roman" w:hAnsi="Times New Roman" w:hint="eastAsia"/>
                      <w:sz w:val="24"/>
                      <w:lang w:eastAsia="zh-TW"/>
                    </w:rPr>
                    <w:t>2M/5M/8M/13M</w:t>
                  </w:r>
                  <w:r w:rsidRPr="002E3884">
                    <w:rPr>
                      <w:rFonts w:ascii="Times New Roman" w:hAnsi="Times New Roman" w:hint="eastAsia"/>
                      <w:sz w:val="24"/>
                      <w:lang w:eastAsia="zh-TW"/>
                    </w:rPr>
                    <w:t>之鏡片模具量產製造。</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rPr>
                      <w:highlight w:val="yello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sz w:val="24"/>
                      <w:lang w:eastAsia="zh-TW"/>
                    </w:rPr>
                    <w:t xml:space="preserve">8 </w:t>
                  </w:r>
                  <w:r w:rsidRPr="002E3884">
                    <w:rPr>
                      <w:rFonts w:ascii="Times New Roman" w:hAnsi="Times New Roman"/>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變更組織為「</w:t>
                  </w:r>
                  <w:r w:rsidRPr="002E3884">
                    <w:rPr>
                      <w:rFonts w:ascii="Times New Roman" w:hAnsi="Times New Roman"/>
                      <w:sz w:val="24"/>
                      <w:lang w:eastAsia="zh-TW"/>
                    </w:rPr>
                    <w:t>中揚光電</w:t>
                  </w:r>
                  <w:r w:rsidRPr="002E3884">
                    <w:rPr>
                      <w:rFonts w:ascii="Times New Roman" w:hAnsi="Times New Roman" w:hint="eastAsia"/>
                      <w:sz w:val="24"/>
                      <w:lang w:eastAsia="zh-TW"/>
                    </w:rPr>
                    <w:t>股份</w:t>
                  </w:r>
                  <w:r w:rsidRPr="002E3884">
                    <w:rPr>
                      <w:rFonts w:ascii="Times New Roman" w:hAnsi="Times New Roman"/>
                      <w:sz w:val="24"/>
                      <w:lang w:eastAsia="zh-TW"/>
                    </w:rPr>
                    <w:t>有限公司</w:t>
                  </w:r>
                  <w:r w:rsidRPr="002E3884">
                    <w:rPr>
                      <w:rFonts w:ascii="Times New Roman" w:hAnsi="Times New Roman" w:hint="eastAsia"/>
                      <w:sz w:val="24"/>
                      <w:lang w:eastAsia="zh-TW"/>
                    </w:rPr>
                    <w:t>」。</w:t>
                  </w:r>
                </w:p>
              </w:tc>
            </w:tr>
            <w:tr w:rsidR="005471E8" w:rsidRPr="002E3884" w:rsidTr="00BB0491">
              <w:trPr>
                <w:trHeight w:hRule="exact" w:val="356"/>
              </w:trPr>
              <w:tc>
                <w:tcPr>
                  <w:tcW w:w="1137"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highlight w:val="yellow"/>
                    </w:rPr>
                  </w:pPr>
                  <w:r w:rsidRPr="002E3884">
                    <w:rPr>
                      <w:rFonts w:ascii="Times New Roman" w:hAnsi="Times New Roman" w:hint="eastAsia"/>
                      <w:sz w:val="24"/>
                    </w:rPr>
                    <w:t>104</w:t>
                  </w:r>
                  <w:r w:rsidRPr="002E3884">
                    <w:rPr>
                      <w:rFonts w:ascii="Times New Roman" w:hAnsi="Times New Roman"/>
                      <w:sz w:val="24"/>
                    </w:rPr>
                    <w:t xml:space="preserve"> </w:t>
                  </w:r>
                  <w:r w:rsidRPr="002E3884">
                    <w:rPr>
                      <w:rFonts w:ascii="Times New Roman" w:hAnsi="Times New Roman"/>
                      <w:sz w:val="24"/>
                    </w:rPr>
                    <w:t>年</w:t>
                  </w: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lang w:eastAsia="zh-TW"/>
                    </w:rPr>
                    <w:t>3</w:t>
                  </w:r>
                  <w:r w:rsidRPr="002E3884">
                    <w:rPr>
                      <w:rFonts w:ascii="Times New Roman" w:hAnsi="Times New Roman"/>
                      <w:sz w:val="24"/>
                    </w:rPr>
                    <w:t xml:space="preserve"> </w:t>
                  </w:r>
                  <w:r w:rsidRPr="002E3884">
                    <w:rPr>
                      <w:rFonts w:ascii="Times New Roman" w:hAnsi="Times New Roman"/>
                      <w:sz w:val="24"/>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highlight w:val="yellow"/>
                      <w:lang w:eastAsia="zh-TW"/>
                    </w:rPr>
                  </w:pPr>
                  <w:r w:rsidRPr="002E3884">
                    <w:rPr>
                      <w:rFonts w:ascii="Times New Roman" w:hAnsi="Times New Roman" w:hint="eastAsia"/>
                      <w:sz w:val="24"/>
                      <w:lang w:eastAsia="zh-TW"/>
                    </w:rPr>
                    <w:t>辦理現金增資</w:t>
                  </w:r>
                  <w:r w:rsidRPr="002E3884">
                    <w:rPr>
                      <w:rFonts w:ascii="Times New Roman" w:hAnsi="Times New Roman"/>
                      <w:sz w:val="24"/>
                      <w:lang w:eastAsia="zh-TW"/>
                    </w:rPr>
                    <w:t>6,000</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39,250</w:t>
                  </w:r>
                  <w:r w:rsidRPr="002E3884">
                    <w:rPr>
                      <w:rFonts w:ascii="Times New Roman" w:hAnsi="Times New Roman" w:hint="eastAsia"/>
                      <w:sz w:val="24"/>
                      <w:lang w:eastAsia="zh-TW"/>
                    </w:rPr>
                    <w:t>仟元。</w:t>
                  </w:r>
                </w:p>
              </w:tc>
            </w:tr>
            <w:tr w:rsidR="005471E8" w:rsidRPr="002E3884" w:rsidTr="00BB0491">
              <w:trPr>
                <w:trHeight w:hRule="exact" w:val="510"/>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 xml:space="preserve">5 </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240" w:lineRule="exact"/>
                    <w:jc w:val="both"/>
                    <w:rPr>
                      <w:rFonts w:ascii="Times New Roman" w:hAnsi="Times New Roman"/>
                      <w:sz w:val="24"/>
                      <w:szCs w:val="24"/>
                      <w:highlight w:val="yellow"/>
                      <w:lang w:eastAsia="zh-TW"/>
                    </w:rPr>
                  </w:pPr>
                  <w:r w:rsidRPr="002E3884">
                    <w:rPr>
                      <w:rFonts w:ascii="Times New Roman" w:hAnsi="Times New Roman" w:hint="eastAsia"/>
                      <w:sz w:val="24"/>
                      <w:szCs w:val="24"/>
                      <w:lang w:eastAsia="zh-TW"/>
                    </w:rPr>
                    <w:t>辦理現金增資</w:t>
                  </w:r>
                  <w:r w:rsidRPr="002E3884">
                    <w:rPr>
                      <w:rFonts w:ascii="Times New Roman" w:hAnsi="Times New Roman"/>
                      <w:sz w:val="24"/>
                      <w:szCs w:val="24"/>
                      <w:lang w:eastAsia="zh-TW"/>
                    </w:rPr>
                    <w:t>9,000</w:t>
                  </w:r>
                  <w:r w:rsidRPr="002E3884">
                    <w:rPr>
                      <w:rFonts w:ascii="Times New Roman" w:hAnsi="Times New Roman" w:hint="eastAsia"/>
                      <w:sz w:val="24"/>
                      <w:szCs w:val="24"/>
                      <w:lang w:eastAsia="zh-TW"/>
                    </w:rPr>
                    <w:t>仟元及盈餘轉增資</w:t>
                  </w:r>
                  <w:r w:rsidRPr="002E3884">
                    <w:rPr>
                      <w:rFonts w:ascii="Times New Roman" w:hAnsi="Times New Roman" w:hint="eastAsia"/>
                      <w:sz w:val="24"/>
                      <w:szCs w:val="24"/>
                      <w:lang w:eastAsia="zh-TW"/>
                    </w:rPr>
                    <w:t>3,550</w:t>
                  </w:r>
                  <w:r w:rsidRPr="002E3884">
                    <w:rPr>
                      <w:rFonts w:ascii="Times New Roman" w:hAnsi="Times New Roman" w:hint="eastAsia"/>
                      <w:sz w:val="24"/>
                      <w:szCs w:val="24"/>
                      <w:lang w:eastAsia="zh-TW"/>
                    </w:rPr>
                    <w:t>仟元，增資後實收資本額為</w:t>
                  </w:r>
                  <w:r w:rsidRPr="002E3884">
                    <w:rPr>
                      <w:rFonts w:ascii="Times New Roman" w:hAnsi="Times New Roman" w:hint="eastAsia"/>
                      <w:sz w:val="24"/>
                      <w:szCs w:val="24"/>
                      <w:lang w:eastAsia="zh-TW"/>
                    </w:rPr>
                    <w:t>51</w:t>
                  </w:r>
                  <w:r w:rsidRPr="002E3884">
                    <w:rPr>
                      <w:rFonts w:ascii="Times New Roman" w:hAnsi="Times New Roman"/>
                      <w:sz w:val="24"/>
                      <w:szCs w:val="24"/>
                      <w:lang w:eastAsia="zh-TW"/>
                    </w:rPr>
                    <w:t>,</w:t>
                  </w:r>
                  <w:r w:rsidRPr="002E3884">
                    <w:rPr>
                      <w:rFonts w:ascii="Times New Roman" w:hAnsi="Times New Roman" w:hint="eastAsia"/>
                      <w:sz w:val="24"/>
                      <w:szCs w:val="24"/>
                      <w:lang w:eastAsia="zh-TW"/>
                    </w:rPr>
                    <w:t>80</w:t>
                  </w:r>
                  <w:r w:rsidRPr="002E3884">
                    <w:rPr>
                      <w:rFonts w:ascii="Times New Roman" w:hAnsi="Times New Roman"/>
                      <w:sz w:val="24"/>
                      <w:szCs w:val="24"/>
                      <w:lang w:eastAsia="zh-TW"/>
                    </w:rPr>
                    <w:t>0</w:t>
                  </w:r>
                  <w:r w:rsidRPr="002E3884">
                    <w:rPr>
                      <w:rFonts w:ascii="Times New Roman" w:hAnsi="Times New Roman" w:hint="eastAsia"/>
                      <w:sz w:val="24"/>
                      <w:szCs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10</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highlight w:val="yellow"/>
                      <w:lang w:eastAsia="zh-TW"/>
                    </w:rPr>
                  </w:pPr>
                  <w:r w:rsidRPr="002E3884">
                    <w:rPr>
                      <w:rFonts w:ascii="Times New Roman" w:hAnsi="Times New Roman" w:hint="eastAsia"/>
                      <w:sz w:val="24"/>
                      <w:lang w:eastAsia="zh-TW"/>
                    </w:rPr>
                    <w:t>辦理現金增資</w:t>
                  </w:r>
                  <w:r w:rsidRPr="002E3884">
                    <w:rPr>
                      <w:rFonts w:ascii="Times New Roman" w:hAnsi="Times New Roman" w:hint="eastAsia"/>
                      <w:sz w:val="24"/>
                      <w:lang w:eastAsia="zh-TW"/>
                    </w:rPr>
                    <w:t>1,595</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53,395</w:t>
                  </w:r>
                  <w:r w:rsidRPr="002E3884">
                    <w:rPr>
                      <w:rFonts w:ascii="Times New Roman" w:hAnsi="Times New Roman" w:hint="eastAsia"/>
                      <w:sz w:val="24"/>
                      <w:lang w:eastAsia="zh-TW"/>
                    </w:rPr>
                    <w:t>仟元。</w:t>
                  </w:r>
                </w:p>
              </w:tc>
            </w:tr>
            <w:tr w:rsidR="005471E8" w:rsidRPr="002E3884" w:rsidTr="00BB0491">
              <w:trPr>
                <w:trHeight w:val="567"/>
              </w:trPr>
              <w:tc>
                <w:tcPr>
                  <w:tcW w:w="1137"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rPr>
                    <w:t>105</w:t>
                  </w:r>
                  <w:r w:rsidRPr="002E3884">
                    <w:rPr>
                      <w:rFonts w:ascii="Times New Roman" w:hAnsi="Times New Roman"/>
                      <w:sz w:val="24"/>
                    </w:rPr>
                    <w:t xml:space="preserve"> </w:t>
                  </w:r>
                  <w:r w:rsidRPr="002E3884">
                    <w:rPr>
                      <w:rFonts w:ascii="Times New Roman" w:hAnsi="Times New Roman"/>
                      <w:sz w:val="24"/>
                    </w:rPr>
                    <w:t>年</w:t>
                  </w:r>
                </w:p>
              </w:tc>
              <w:tc>
                <w:tcPr>
                  <w:tcW w:w="1022"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2E3884">
                    <w:rPr>
                      <w:rFonts w:ascii="Times New Roman" w:hAnsi="Times New Roman" w:hint="eastAsia"/>
                      <w:sz w:val="24"/>
                      <w:lang w:eastAsia="zh-TW"/>
                    </w:rPr>
                    <w:t>3</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240" w:lineRule="exact"/>
                    <w:jc w:val="both"/>
                    <w:rPr>
                      <w:rFonts w:ascii="Times New Roman" w:hAnsi="Times New Roman"/>
                      <w:sz w:val="24"/>
                      <w:lang w:eastAsia="zh-TW"/>
                    </w:rPr>
                  </w:pPr>
                  <w:r w:rsidRPr="002E3884">
                    <w:rPr>
                      <w:rFonts w:ascii="Times New Roman" w:hAnsi="Times New Roman" w:hint="eastAsia"/>
                      <w:sz w:val="24"/>
                      <w:lang w:eastAsia="zh-TW"/>
                    </w:rPr>
                    <w:t>成立大陸子公司「東莞晶彩光學有限公司」</w:t>
                  </w:r>
                  <w:r>
                    <w:rPr>
                      <w:rFonts w:ascii="Times New Roman" w:hAnsi="Times New Roman" w:hint="eastAsia"/>
                      <w:sz w:val="24"/>
                      <w:lang w:eastAsia="zh-TW"/>
                    </w:rPr>
                    <w:t>，主要從事</w:t>
                  </w:r>
                  <w:r w:rsidRPr="002E3884">
                    <w:rPr>
                      <w:rFonts w:ascii="Times New Roman" w:hAnsi="Times New Roman" w:hint="eastAsia"/>
                      <w:sz w:val="24"/>
                      <w:lang w:eastAsia="zh-TW"/>
                    </w:rPr>
                    <w:t>手機鏡頭</w:t>
                  </w:r>
                  <w:r w:rsidRPr="002E3884">
                    <w:rPr>
                      <w:rFonts w:ascii="Times New Roman" w:hAnsi="Times New Roman" w:hint="eastAsia"/>
                      <w:sz w:val="24"/>
                      <w:lang w:eastAsia="zh-TW"/>
                    </w:rPr>
                    <w:t>2M/5M/8M/13M</w:t>
                  </w:r>
                  <w:r w:rsidRPr="002E3884">
                    <w:rPr>
                      <w:rFonts w:ascii="Times New Roman" w:hAnsi="Times New Roman" w:hint="eastAsia"/>
                      <w:sz w:val="24"/>
                      <w:lang w:eastAsia="zh-TW"/>
                    </w:rPr>
                    <w:t>之鏡片模具量產製造。</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highlight w:val="yellow"/>
                      <w:lang w:eastAsia="zh-TW"/>
                    </w:rPr>
                  </w:pP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辦理現金增資</w:t>
                  </w:r>
                  <w:r w:rsidRPr="002E3884">
                    <w:rPr>
                      <w:rFonts w:ascii="Times New Roman" w:hAnsi="Times New Roman" w:hint="eastAsia"/>
                      <w:sz w:val="24"/>
                      <w:lang w:eastAsia="zh-TW"/>
                    </w:rPr>
                    <w:t>62</w:t>
                  </w:r>
                  <w:r w:rsidRPr="002E3884">
                    <w:rPr>
                      <w:rFonts w:ascii="Times New Roman" w:hAnsi="Times New Roman"/>
                      <w:sz w:val="24"/>
                      <w:lang w:eastAsia="zh-TW"/>
                    </w:rPr>
                    <w:t>,0</w:t>
                  </w:r>
                  <w:r w:rsidRPr="002E3884">
                    <w:rPr>
                      <w:rFonts w:ascii="Times New Roman" w:hAnsi="Times New Roman" w:hint="eastAsia"/>
                      <w:sz w:val="24"/>
                      <w:lang w:eastAsia="zh-TW"/>
                    </w:rPr>
                    <w:t>00</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115,395</w:t>
                  </w:r>
                  <w:r w:rsidRPr="002E3884">
                    <w:rPr>
                      <w:rFonts w:ascii="Times New Roman" w:hAnsi="Times New Roman" w:hint="eastAsia"/>
                      <w:sz w:val="24"/>
                      <w:lang w:eastAsia="zh-TW"/>
                    </w:rPr>
                    <w:t>仟元。</w:t>
                  </w:r>
                </w:p>
              </w:tc>
            </w:tr>
            <w:tr w:rsidR="005471E8" w:rsidRPr="002E3884" w:rsidTr="00BB0491">
              <w:trPr>
                <w:trHeight w:hRule="exact" w:val="680"/>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4</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透過東莞晶彩轉投資設立子公司「東莞市群英光學製品有限公司」</w:t>
                  </w:r>
                  <w:r>
                    <w:rPr>
                      <w:rFonts w:ascii="Times New Roman" w:hAnsi="Times New Roman" w:hint="eastAsia"/>
                      <w:sz w:val="24"/>
                      <w:lang w:eastAsia="zh-TW"/>
                    </w:rPr>
                    <w:t>，主要從事韓國客戶手機鏡頭組裝代工</w:t>
                  </w:r>
                  <w:r w:rsidRPr="002E3884">
                    <w:rPr>
                      <w:rFonts w:ascii="Times New Roman" w:hAnsi="Times New Roman" w:hint="eastAsia"/>
                      <w:sz w:val="24"/>
                      <w:lang w:eastAsia="zh-TW"/>
                    </w:rPr>
                    <w:t>。</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highlight w:val="yellow"/>
                      <w:lang w:eastAsia="zh-TW"/>
                    </w:rPr>
                  </w:pPr>
                  <w:r w:rsidRPr="002E3884">
                    <w:rPr>
                      <w:rFonts w:ascii="Times New Roman" w:hAnsi="Times New Roman" w:hint="eastAsia"/>
                      <w:sz w:val="24"/>
                      <w:lang w:eastAsia="zh-TW"/>
                    </w:rPr>
                    <w:t xml:space="preserve">6 </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highlight w:val="yellow"/>
                      <w:lang w:eastAsia="zh-TW"/>
                    </w:rPr>
                  </w:pPr>
                  <w:r w:rsidRPr="002E3884">
                    <w:rPr>
                      <w:rFonts w:ascii="Times New Roman" w:hAnsi="Times New Roman" w:hint="eastAsia"/>
                      <w:sz w:val="24"/>
                      <w:lang w:eastAsia="zh-TW"/>
                    </w:rPr>
                    <w:t>辦理現金增資</w:t>
                  </w:r>
                  <w:r w:rsidRPr="002E3884">
                    <w:rPr>
                      <w:rFonts w:ascii="Times New Roman" w:hAnsi="Times New Roman" w:hint="eastAsia"/>
                      <w:sz w:val="24"/>
                      <w:lang w:eastAsia="zh-TW"/>
                    </w:rPr>
                    <w:t>68</w:t>
                  </w:r>
                  <w:r w:rsidRPr="002E3884">
                    <w:rPr>
                      <w:rFonts w:ascii="Times New Roman" w:hAnsi="Times New Roman"/>
                      <w:sz w:val="24"/>
                      <w:lang w:eastAsia="zh-TW"/>
                    </w:rPr>
                    <w:t>,0</w:t>
                  </w:r>
                  <w:r w:rsidRPr="002E3884">
                    <w:rPr>
                      <w:rFonts w:ascii="Times New Roman" w:hAnsi="Times New Roman" w:hint="eastAsia"/>
                      <w:sz w:val="24"/>
                      <w:lang w:eastAsia="zh-TW"/>
                    </w:rPr>
                    <w:t>00</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1</w:t>
                  </w:r>
                  <w:r w:rsidRPr="002E3884">
                    <w:rPr>
                      <w:rFonts w:ascii="Times New Roman" w:hAnsi="Times New Roman" w:hint="eastAsia"/>
                      <w:sz w:val="24"/>
                      <w:lang w:eastAsia="zh-TW"/>
                    </w:rPr>
                    <w:t>83</w:t>
                  </w:r>
                  <w:r w:rsidRPr="002E3884">
                    <w:rPr>
                      <w:rFonts w:ascii="Times New Roman" w:hAnsi="Times New Roman"/>
                      <w:sz w:val="24"/>
                      <w:lang w:eastAsia="zh-TW"/>
                    </w:rPr>
                    <w:t>,395</w:t>
                  </w:r>
                  <w:r w:rsidRPr="002E3884">
                    <w:rPr>
                      <w:rFonts w:ascii="Times New Roman" w:hAnsi="Times New Roman" w:hint="eastAsia"/>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10</w:t>
                  </w:r>
                  <w:r w:rsidRPr="002E3884">
                    <w:rPr>
                      <w:rFonts w:ascii="Times New Roman" w:hAnsi="Times New Roman" w:hint="eastAsia"/>
                      <w:sz w:val="24"/>
                      <w:lang w:eastAsia="zh-TW"/>
                    </w:rPr>
                    <w:t>月</w:t>
                  </w:r>
                </w:p>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辦理現金增資</w:t>
                  </w:r>
                  <w:r w:rsidRPr="002E3884">
                    <w:rPr>
                      <w:rFonts w:ascii="Times New Roman" w:hAnsi="Times New Roman" w:hint="eastAsia"/>
                      <w:sz w:val="24"/>
                      <w:lang w:eastAsia="zh-TW"/>
                    </w:rPr>
                    <w:t>201,306</w:t>
                  </w:r>
                  <w:r w:rsidRPr="002E3884">
                    <w:rPr>
                      <w:rFonts w:ascii="Times New Roman" w:hAnsi="Times New Roman" w:hint="eastAsia"/>
                      <w:sz w:val="24"/>
                      <w:lang w:eastAsia="zh-TW"/>
                    </w:rPr>
                    <w:t>仟元，增資後實收資本額為</w:t>
                  </w:r>
                  <w:r w:rsidRPr="002E3884">
                    <w:rPr>
                      <w:rFonts w:ascii="Times New Roman" w:hAnsi="Times New Roman"/>
                      <w:sz w:val="24"/>
                      <w:lang w:eastAsia="zh-TW"/>
                    </w:rPr>
                    <w:t>384,70</w:t>
                  </w:r>
                  <w:r w:rsidRPr="002E3884">
                    <w:rPr>
                      <w:rFonts w:ascii="Times New Roman" w:hAnsi="Times New Roman" w:hint="eastAsia"/>
                      <w:sz w:val="24"/>
                      <w:lang w:eastAsia="zh-TW"/>
                    </w:rPr>
                    <w:t>1</w:t>
                  </w:r>
                  <w:r w:rsidRPr="002E3884">
                    <w:rPr>
                      <w:rFonts w:ascii="Times New Roman" w:hAnsi="Times New Roman" w:hint="eastAsia"/>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11</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辦理盈餘轉增資</w:t>
                  </w:r>
                  <w:r w:rsidRPr="002E3884">
                    <w:rPr>
                      <w:rFonts w:ascii="Times New Roman" w:hAnsi="Times New Roman" w:hint="eastAsia"/>
                      <w:sz w:val="24"/>
                      <w:lang w:eastAsia="zh-TW"/>
                    </w:rPr>
                    <w:t>41</w:t>
                  </w:r>
                  <w:r w:rsidRPr="002E3884">
                    <w:rPr>
                      <w:rFonts w:ascii="Times New Roman" w:hAnsi="Times New Roman"/>
                      <w:sz w:val="24"/>
                      <w:lang w:eastAsia="zh-TW"/>
                    </w:rPr>
                    <w:t>,</w:t>
                  </w:r>
                  <w:r w:rsidRPr="002E3884">
                    <w:rPr>
                      <w:rFonts w:ascii="Times New Roman" w:hAnsi="Times New Roman" w:hint="eastAsia"/>
                      <w:sz w:val="24"/>
                      <w:lang w:eastAsia="zh-TW"/>
                    </w:rPr>
                    <w:t>900</w:t>
                  </w:r>
                  <w:r w:rsidRPr="002E3884">
                    <w:rPr>
                      <w:rFonts w:ascii="Times New Roman" w:hAnsi="Times New Roman" w:hint="eastAsia"/>
                      <w:sz w:val="24"/>
                      <w:lang w:eastAsia="zh-TW"/>
                    </w:rPr>
                    <w:t>仟元，增資後實收資本額為</w:t>
                  </w:r>
                  <w:r w:rsidRPr="002E3884">
                    <w:rPr>
                      <w:rFonts w:ascii="Times New Roman" w:hAnsi="Times New Roman" w:hint="eastAsia"/>
                      <w:sz w:val="24"/>
                      <w:lang w:eastAsia="zh-TW"/>
                    </w:rPr>
                    <w:t>426</w:t>
                  </w:r>
                  <w:r w:rsidRPr="002E3884">
                    <w:rPr>
                      <w:rFonts w:ascii="Times New Roman" w:hAnsi="Times New Roman"/>
                      <w:sz w:val="24"/>
                      <w:lang w:eastAsia="zh-TW"/>
                    </w:rPr>
                    <w:t>,</w:t>
                  </w:r>
                  <w:r w:rsidRPr="002E3884">
                    <w:rPr>
                      <w:rFonts w:ascii="Times New Roman" w:hAnsi="Times New Roman" w:hint="eastAsia"/>
                      <w:sz w:val="24"/>
                      <w:lang w:eastAsia="zh-TW"/>
                    </w:rPr>
                    <w:t>601</w:t>
                  </w:r>
                  <w:r w:rsidRPr="002E3884">
                    <w:rPr>
                      <w:rFonts w:ascii="Times New Roman" w:hAnsi="Times New Roman" w:hint="eastAsia"/>
                      <w:sz w:val="24"/>
                      <w:lang w:eastAsia="zh-TW"/>
                    </w:rPr>
                    <w:t>仟元。</w:t>
                  </w:r>
                </w:p>
              </w:tc>
            </w:tr>
            <w:tr w:rsidR="005471E8" w:rsidRPr="002E3884" w:rsidTr="00BB0491">
              <w:trPr>
                <w:trHeight w:hRule="exact" w:val="356"/>
              </w:trPr>
              <w:tc>
                <w:tcPr>
                  <w:tcW w:w="1137"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sidRPr="002E3884">
                    <w:rPr>
                      <w:rFonts w:ascii="Times New Roman" w:hAnsi="Times New Roman" w:hint="eastAsia"/>
                      <w:sz w:val="24"/>
                      <w:lang w:eastAsia="zh-TW"/>
                    </w:rPr>
                    <w:t>12</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sidRPr="002E3884">
                    <w:rPr>
                      <w:rFonts w:ascii="Times New Roman" w:hAnsi="Times New Roman" w:hint="eastAsia"/>
                      <w:sz w:val="24"/>
                      <w:lang w:eastAsia="zh-TW"/>
                    </w:rPr>
                    <w:t>購入台中工業區新廠作為集團鏡片模具之研發及製造中心。</w:t>
                  </w:r>
                </w:p>
              </w:tc>
            </w:tr>
            <w:tr w:rsidR="005471E8" w:rsidRPr="002E3884" w:rsidTr="00BB0491">
              <w:trPr>
                <w:trHeight w:val="624"/>
              </w:trPr>
              <w:tc>
                <w:tcPr>
                  <w:tcW w:w="1137"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rPr>
                  </w:pPr>
                  <w:r w:rsidRPr="005471E8">
                    <w:rPr>
                      <w:rFonts w:ascii="Times New Roman" w:hAnsi="Times New Roman" w:hint="eastAsia"/>
                      <w:sz w:val="24"/>
                      <w:lang w:eastAsia="zh-TW"/>
                    </w:rPr>
                    <w:t>106</w:t>
                  </w:r>
                  <w:r w:rsidRPr="005471E8">
                    <w:rPr>
                      <w:rFonts w:ascii="Times New Roman" w:hAnsi="Times New Roman"/>
                      <w:sz w:val="24"/>
                    </w:rPr>
                    <w:t xml:space="preserve"> </w:t>
                  </w:r>
                  <w:r w:rsidRPr="005471E8">
                    <w:rPr>
                      <w:rFonts w:ascii="Times New Roman" w:hAnsi="Times New Roman"/>
                      <w:sz w:val="24"/>
                    </w:rPr>
                    <w:t>年</w:t>
                  </w: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280" w:lineRule="exact"/>
                    <w:jc w:val="center"/>
                    <w:rPr>
                      <w:rFonts w:ascii="Times New Roman" w:hAnsi="Times New Roman"/>
                      <w:sz w:val="24"/>
                      <w:lang w:eastAsia="zh-TW"/>
                    </w:rPr>
                  </w:pPr>
                  <w:r w:rsidRPr="002E3884">
                    <w:rPr>
                      <w:rFonts w:ascii="Times New Roman" w:hAnsi="Times New Roman"/>
                      <w:sz w:val="24"/>
                      <w:lang w:eastAsia="zh-TW"/>
                    </w:rPr>
                    <w:t xml:space="preserve">3 </w:t>
                  </w:r>
                  <w:r w:rsidRPr="002E3884">
                    <w:rPr>
                      <w:rFonts w:ascii="Times New Roman" w:hAnsi="Times New Roman"/>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280" w:lineRule="exact"/>
                    <w:jc w:val="both"/>
                    <w:rPr>
                      <w:rFonts w:ascii="Times New Roman" w:hAnsi="Times New Roman"/>
                      <w:sz w:val="24"/>
                      <w:highlight w:val="yellow"/>
                      <w:lang w:eastAsia="zh-TW"/>
                    </w:rPr>
                  </w:pPr>
                  <w:r w:rsidRPr="002E3884">
                    <w:rPr>
                      <w:rFonts w:ascii="Times New Roman" w:hAnsi="Times New Roman" w:hint="eastAsia"/>
                      <w:sz w:val="24"/>
                      <w:lang w:eastAsia="zh-TW"/>
                    </w:rPr>
                    <w:t>辦理</w:t>
                  </w:r>
                  <w:r w:rsidRPr="002E3884">
                    <w:rPr>
                      <w:rFonts w:ascii="Times New Roman" w:hAnsi="Times New Roman"/>
                      <w:sz w:val="24"/>
                      <w:lang w:eastAsia="zh-TW"/>
                    </w:rPr>
                    <w:t>現金增資</w:t>
                  </w:r>
                  <w:r w:rsidRPr="002E3884">
                    <w:rPr>
                      <w:rFonts w:ascii="Times New Roman" w:hAnsi="Times New Roman"/>
                      <w:spacing w:val="-60"/>
                      <w:sz w:val="24"/>
                      <w:lang w:eastAsia="zh-TW"/>
                    </w:rPr>
                    <w:t xml:space="preserve"> </w:t>
                  </w:r>
                  <w:r w:rsidRPr="002E3884">
                    <w:rPr>
                      <w:rFonts w:ascii="Times New Roman" w:hAnsi="Times New Roman"/>
                      <w:sz w:val="24"/>
                      <w:lang w:eastAsia="zh-TW"/>
                    </w:rPr>
                    <w:t xml:space="preserve">23,750 </w:t>
                  </w:r>
                  <w:r w:rsidRPr="002E3884">
                    <w:rPr>
                      <w:rFonts w:ascii="Times New Roman" w:hAnsi="Times New Roman"/>
                      <w:sz w:val="24"/>
                      <w:lang w:eastAsia="zh-TW"/>
                    </w:rPr>
                    <w:t>仟元</w:t>
                  </w:r>
                  <w:r w:rsidRPr="002E3884">
                    <w:rPr>
                      <w:rFonts w:ascii="Times New Roman" w:hAnsi="Times New Roman" w:hint="eastAsia"/>
                      <w:sz w:val="24"/>
                      <w:lang w:eastAsia="zh-TW"/>
                    </w:rPr>
                    <w:t>及資本公積轉增資</w:t>
                  </w:r>
                  <w:r w:rsidRPr="002E3884">
                    <w:rPr>
                      <w:rFonts w:ascii="Times New Roman" w:hAnsi="Times New Roman" w:hint="eastAsia"/>
                      <w:sz w:val="24"/>
                      <w:lang w:eastAsia="zh-TW"/>
                    </w:rPr>
                    <w:t>4</w:t>
                  </w:r>
                  <w:r w:rsidRPr="002E3884">
                    <w:rPr>
                      <w:rFonts w:ascii="Times New Roman" w:hAnsi="Times New Roman"/>
                      <w:sz w:val="24"/>
                      <w:lang w:eastAsia="zh-TW"/>
                    </w:rPr>
                    <w:t>0,0</w:t>
                  </w:r>
                  <w:r w:rsidRPr="002E3884">
                    <w:rPr>
                      <w:rFonts w:ascii="Times New Roman" w:hAnsi="Times New Roman" w:hint="eastAsia"/>
                      <w:sz w:val="24"/>
                      <w:lang w:eastAsia="zh-TW"/>
                    </w:rPr>
                    <w:t>00</w:t>
                  </w:r>
                  <w:r w:rsidRPr="002E3884">
                    <w:rPr>
                      <w:rFonts w:ascii="Times New Roman" w:hAnsi="Times New Roman" w:hint="eastAsia"/>
                      <w:sz w:val="24"/>
                      <w:lang w:eastAsia="zh-TW"/>
                    </w:rPr>
                    <w:t>仟元</w:t>
                  </w:r>
                  <w:r w:rsidRPr="002E3884">
                    <w:rPr>
                      <w:rFonts w:ascii="Times New Roman" w:hAnsi="Times New Roman"/>
                      <w:sz w:val="24"/>
                      <w:lang w:eastAsia="zh-TW"/>
                    </w:rPr>
                    <w:t>，</w:t>
                  </w:r>
                  <w:r w:rsidRPr="002E3884">
                    <w:rPr>
                      <w:rFonts w:ascii="Times New Roman" w:hAnsi="Times New Roman" w:hint="eastAsia"/>
                      <w:sz w:val="24"/>
                      <w:lang w:eastAsia="zh-TW"/>
                    </w:rPr>
                    <w:t>增資後實收</w:t>
                  </w:r>
                  <w:r w:rsidRPr="002E3884">
                    <w:rPr>
                      <w:rFonts w:ascii="Times New Roman" w:hAnsi="Times New Roman"/>
                      <w:sz w:val="24"/>
                      <w:lang w:eastAsia="zh-TW"/>
                    </w:rPr>
                    <w:t>資本額為</w:t>
                  </w:r>
                  <w:r w:rsidRPr="002E3884">
                    <w:rPr>
                      <w:rFonts w:ascii="Times New Roman" w:hAnsi="Times New Roman"/>
                      <w:sz w:val="24"/>
                      <w:lang w:eastAsia="zh-TW"/>
                    </w:rPr>
                    <w:t>490,35</w:t>
                  </w:r>
                  <w:r w:rsidRPr="002E3884">
                    <w:rPr>
                      <w:rFonts w:ascii="Times New Roman" w:hAnsi="Times New Roman" w:hint="eastAsia"/>
                      <w:sz w:val="24"/>
                      <w:lang w:eastAsia="zh-TW"/>
                    </w:rPr>
                    <w:t>1</w:t>
                  </w:r>
                  <w:r w:rsidRPr="002E3884">
                    <w:rPr>
                      <w:rFonts w:ascii="Times New Roman" w:hAnsi="Times New Roman"/>
                      <w:sz w:val="24"/>
                      <w:lang w:eastAsia="zh-TW"/>
                    </w:rPr>
                    <w:t>仟元。</w:t>
                  </w:r>
                </w:p>
              </w:tc>
            </w:tr>
            <w:tr w:rsidR="005471E8" w:rsidRPr="002E3884" w:rsidTr="00BB0491">
              <w:trPr>
                <w:trHeight w:hRule="exact" w:val="624"/>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rPr>
                      <w:highlight w:val="yellow"/>
                    </w:rPr>
                  </w:pPr>
                </w:p>
              </w:tc>
              <w:tc>
                <w:tcPr>
                  <w:tcW w:w="1022" w:type="dxa"/>
                  <w:vMerge w:val="restart"/>
                  <w:shd w:val="clear" w:color="auto" w:fill="auto"/>
                  <w:vAlign w:val="center"/>
                </w:tcPr>
                <w:p w:rsidR="005471E8" w:rsidRPr="002E3884" w:rsidRDefault="005471E8" w:rsidP="00EC54AF">
                  <w:pPr>
                    <w:pStyle w:val="TableParagraph"/>
                    <w:framePr w:hSpace="180" w:wrap="around" w:hAnchor="text" w:y="476"/>
                    <w:adjustRightInd w:val="0"/>
                    <w:snapToGrid w:val="0"/>
                    <w:spacing w:line="280" w:lineRule="exact"/>
                    <w:jc w:val="center"/>
                    <w:rPr>
                      <w:rFonts w:ascii="Times New Roman" w:hAnsi="Times New Roman"/>
                      <w:sz w:val="24"/>
                      <w:lang w:eastAsia="zh-TW"/>
                    </w:rPr>
                  </w:pPr>
                  <w:r w:rsidRPr="002E3884">
                    <w:rPr>
                      <w:rFonts w:ascii="Times New Roman" w:hAnsi="Times New Roman"/>
                      <w:sz w:val="24"/>
                      <w:lang w:eastAsia="zh-TW"/>
                    </w:rPr>
                    <w:t>8</w:t>
                  </w:r>
                  <w:r w:rsidRPr="002E3884">
                    <w:rPr>
                      <w:rFonts w:ascii="Times New Roman" w:hAnsi="Times New Roman" w:hint="eastAsia"/>
                      <w:sz w:val="24"/>
                      <w:lang w:eastAsia="zh-TW"/>
                    </w:rPr>
                    <w:t xml:space="preserve"> </w:t>
                  </w:r>
                  <w:r w:rsidRPr="002E3884">
                    <w:rPr>
                      <w:rFonts w:ascii="Times New Roman" w:hAnsi="Times New Roman" w:hint="eastAsia"/>
                      <w:sz w:val="24"/>
                      <w:lang w:eastAsia="zh-TW"/>
                    </w:rPr>
                    <w:t>月</w:t>
                  </w:r>
                </w:p>
              </w:tc>
              <w:tc>
                <w:tcPr>
                  <w:tcW w:w="7539"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280" w:lineRule="exact"/>
                    <w:jc w:val="both"/>
                    <w:rPr>
                      <w:rFonts w:ascii="Times New Roman" w:hAnsi="Times New Roman"/>
                      <w:sz w:val="24"/>
                      <w:lang w:eastAsia="zh-TW"/>
                    </w:rPr>
                  </w:pPr>
                  <w:r w:rsidRPr="002E3884">
                    <w:rPr>
                      <w:rFonts w:ascii="Times New Roman" w:hAnsi="Times New Roman" w:hint="eastAsia"/>
                      <w:sz w:val="24"/>
                      <w:lang w:eastAsia="zh-TW"/>
                    </w:rPr>
                    <w:t>辦理</w:t>
                  </w:r>
                  <w:r w:rsidRPr="002E3884">
                    <w:rPr>
                      <w:rFonts w:ascii="Times New Roman" w:hAnsi="Times New Roman"/>
                      <w:sz w:val="24"/>
                      <w:lang w:eastAsia="zh-TW"/>
                    </w:rPr>
                    <w:t>現金增資</w:t>
                  </w:r>
                  <w:r w:rsidRPr="002E3884">
                    <w:rPr>
                      <w:rFonts w:ascii="Times New Roman" w:hAnsi="Times New Roman"/>
                      <w:spacing w:val="-60"/>
                      <w:sz w:val="24"/>
                      <w:lang w:eastAsia="zh-TW"/>
                    </w:rPr>
                    <w:t xml:space="preserve"> </w:t>
                  </w:r>
                  <w:r w:rsidRPr="002E3884">
                    <w:rPr>
                      <w:rFonts w:ascii="Times New Roman" w:hAnsi="Times New Roman"/>
                      <w:sz w:val="24"/>
                      <w:lang w:eastAsia="zh-TW"/>
                    </w:rPr>
                    <w:t>90,000</w:t>
                  </w:r>
                  <w:r w:rsidRPr="002E3884">
                    <w:rPr>
                      <w:rFonts w:ascii="Times New Roman" w:hAnsi="Times New Roman"/>
                      <w:sz w:val="24"/>
                      <w:lang w:eastAsia="zh-TW"/>
                    </w:rPr>
                    <w:t>仟元</w:t>
                  </w:r>
                  <w:r w:rsidRPr="002E3884">
                    <w:rPr>
                      <w:rFonts w:ascii="Times New Roman" w:hAnsi="Times New Roman" w:hint="eastAsia"/>
                      <w:sz w:val="24"/>
                      <w:lang w:eastAsia="zh-TW"/>
                    </w:rPr>
                    <w:t>及員工酬勞配發股票</w:t>
                  </w:r>
                  <w:r w:rsidRPr="002E3884">
                    <w:rPr>
                      <w:rFonts w:ascii="Times New Roman" w:hAnsi="Times New Roman" w:hint="eastAsia"/>
                      <w:sz w:val="24"/>
                      <w:lang w:eastAsia="zh-TW"/>
                    </w:rPr>
                    <w:t>20,064</w:t>
                  </w:r>
                  <w:r w:rsidRPr="002E3884">
                    <w:rPr>
                      <w:rFonts w:ascii="Times New Roman" w:hAnsi="Times New Roman" w:hint="eastAsia"/>
                      <w:sz w:val="24"/>
                      <w:lang w:eastAsia="zh-TW"/>
                    </w:rPr>
                    <w:t>仟元</w:t>
                  </w:r>
                  <w:r w:rsidRPr="002E3884">
                    <w:rPr>
                      <w:rFonts w:ascii="Times New Roman" w:hAnsi="Times New Roman"/>
                      <w:sz w:val="24"/>
                      <w:lang w:eastAsia="zh-TW"/>
                    </w:rPr>
                    <w:t>，</w:t>
                  </w:r>
                  <w:r w:rsidRPr="002E3884">
                    <w:rPr>
                      <w:rFonts w:ascii="Times New Roman" w:hAnsi="Times New Roman" w:hint="eastAsia"/>
                      <w:sz w:val="24"/>
                      <w:lang w:eastAsia="zh-TW"/>
                    </w:rPr>
                    <w:t>增資後實收</w:t>
                  </w:r>
                  <w:r w:rsidRPr="002E3884">
                    <w:rPr>
                      <w:rFonts w:ascii="Times New Roman" w:hAnsi="Times New Roman"/>
                      <w:sz w:val="24"/>
                      <w:lang w:eastAsia="zh-TW"/>
                    </w:rPr>
                    <w:t>資本額為</w:t>
                  </w:r>
                  <w:r w:rsidRPr="002E3884">
                    <w:rPr>
                      <w:rFonts w:ascii="Times New Roman" w:hAnsi="Times New Roman"/>
                      <w:sz w:val="24"/>
                      <w:lang w:eastAsia="zh-TW"/>
                    </w:rPr>
                    <w:t>600,415</w:t>
                  </w:r>
                  <w:r w:rsidRPr="002E3884">
                    <w:rPr>
                      <w:rFonts w:ascii="Times New Roman" w:hAnsi="Times New Roman"/>
                      <w:sz w:val="24"/>
                      <w:lang w:eastAsia="zh-TW"/>
                    </w:rPr>
                    <w:t>仟元。</w:t>
                  </w:r>
                </w:p>
              </w:tc>
            </w:tr>
            <w:tr w:rsidR="005471E8" w:rsidRPr="002E3884" w:rsidTr="00BB0491">
              <w:trPr>
                <w:trHeight w:hRule="exact" w:val="397"/>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rPr>
                      <w:highlight w:val="yellow"/>
                    </w:rPr>
                  </w:pPr>
                </w:p>
              </w:tc>
              <w:tc>
                <w:tcPr>
                  <w:tcW w:w="1022" w:type="dxa"/>
                  <w:vMerge/>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p>
              </w:tc>
              <w:tc>
                <w:tcPr>
                  <w:tcW w:w="7539" w:type="dxa"/>
                  <w:shd w:val="clear" w:color="auto" w:fill="auto"/>
                  <w:vAlign w:val="center"/>
                </w:tcPr>
                <w:p w:rsidR="005471E8" w:rsidRPr="002E3884" w:rsidRDefault="007434C3"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Pr>
                      <w:rFonts w:ascii="Times New Roman" w:hAnsi="Times New Roman" w:hint="eastAsia"/>
                      <w:sz w:val="24"/>
                      <w:lang w:eastAsia="zh-TW"/>
                    </w:rPr>
                    <w:t>晶彩光學之鏡頭代工產能持續成長</w:t>
                  </w:r>
                  <w:r w:rsidR="005471E8">
                    <w:rPr>
                      <w:rFonts w:ascii="Times New Roman" w:hAnsi="Times New Roman" w:hint="eastAsia"/>
                      <w:sz w:val="24"/>
                      <w:lang w:eastAsia="zh-TW"/>
                    </w:rPr>
                    <w:t>。</w:t>
                  </w:r>
                </w:p>
              </w:tc>
            </w:tr>
            <w:tr w:rsidR="005471E8" w:rsidRPr="002E3884" w:rsidTr="00BB0491">
              <w:trPr>
                <w:trHeight w:hRule="exact" w:val="435"/>
              </w:trPr>
              <w:tc>
                <w:tcPr>
                  <w:tcW w:w="1137" w:type="dxa"/>
                  <w:vMerge/>
                  <w:shd w:val="clear" w:color="auto" w:fill="auto"/>
                  <w:vAlign w:val="center"/>
                </w:tcPr>
                <w:p w:rsidR="005471E8" w:rsidRPr="002E3884" w:rsidRDefault="005471E8" w:rsidP="00EC54AF">
                  <w:pPr>
                    <w:framePr w:hSpace="180" w:wrap="around" w:hAnchor="text" w:y="476"/>
                    <w:adjustRightInd w:val="0"/>
                    <w:snapToGrid w:val="0"/>
                    <w:spacing w:line="320" w:lineRule="exact"/>
                    <w:jc w:val="center"/>
                    <w:rPr>
                      <w:highlight w:val="yellow"/>
                    </w:rPr>
                  </w:pPr>
                </w:p>
              </w:tc>
              <w:tc>
                <w:tcPr>
                  <w:tcW w:w="1022" w:type="dxa"/>
                  <w:shd w:val="clear" w:color="auto" w:fill="auto"/>
                  <w:vAlign w:val="center"/>
                </w:tcPr>
                <w:p w:rsidR="005471E8" w:rsidRPr="002E3884" w:rsidRDefault="005471E8" w:rsidP="00EC54AF">
                  <w:pPr>
                    <w:pStyle w:val="TableParagraph"/>
                    <w:framePr w:hSpace="180" w:wrap="around" w:hAnchor="text" w:y="476"/>
                    <w:adjustRightInd w:val="0"/>
                    <w:snapToGrid w:val="0"/>
                    <w:spacing w:line="320" w:lineRule="exact"/>
                    <w:jc w:val="center"/>
                    <w:rPr>
                      <w:rFonts w:ascii="Times New Roman" w:hAnsi="Times New Roman"/>
                      <w:sz w:val="24"/>
                      <w:lang w:eastAsia="zh-TW"/>
                    </w:rPr>
                  </w:pPr>
                  <w:r>
                    <w:rPr>
                      <w:rFonts w:ascii="Times New Roman" w:hAnsi="Times New Roman" w:hint="eastAsia"/>
                      <w:sz w:val="24"/>
                      <w:lang w:eastAsia="zh-TW"/>
                    </w:rPr>
                    <w:t>1</w:t>
                  </w:r>
                  <w:r>
                    <w:rPr>
                      <w:rFonts w:ascii="Times New Roman" w:hAnsi="Times New Roman"/>
                      <w:sz w:val="24"/>
                      <w:lang w:eastAsia="zh-TW"/>
                    </w:rPr>
                    <w:t>0</w:t>
                  </w:r>
                  <w:r>
                    <w:rPr>
                      <w:rFonts w:ascii="Times New Roman" w:hAnsi="Times New Roman" w:hint="eastAsia"/>
                      <w:sz w:val="24"/>
                      <w:lang w:eastAsia="zh-TW"/>
                    </w:rPr>
                    <w:t>月</w:t>
                  </w:r>
                </w:p>
              </w:tc>
              <w:tc>
                <w:tcPr>
                  <w:tcW w:w="7539" w:type="dxa"/>
                  <w:shd w:val="clear" w:color="auto" w:fill="auto"/>
                  <w:vAlign w:val="center"/>
                </w:tcPr>
                <w:p w:rsidR="005471E8" w:rsidRDefault="005471E8" w:rsidP="00EC54AF">
                  <w:pPr>
                    <w:pStyle w:val="TableParagraph"/>
                    <w:framePr w:hSpace="180" w:wrap="around" w:hAnchor="text" w:y="476"/>
                    <w:adjustRightInd w:val="0"/>
                    <w:snapToGrid w:val="0"/>
                    <w:spacing w:line="320" w:lineRule="exact"/>
                    <w:jc w:val="both"/>
                    <w:rPr>
                      <w:rFonts w:ascii="Times New Roman" w:hAnsi="Times New Roman"/>
                      <w:sz w:val="24"/>
                      <w:lang w:eastAsia="zh-TW"/>
                    </w:rPr>
                  </w:pPr>
                  <w:r>
                    <w:rPr>
                      <w:rFonts w:ascii="Times New Roman" w:hAnsi="Times New Roman" w:hint="eastAsia"/>
                      <w:sz w:val="24"/>
                      <w:lang w:eastAsia="zh-TW"/>
                    </w:rPr>
                    <w:t>中揚光電股份有限公司，股票公開發行生效。</w:t>
                  </w:r>
                </w:p>
              </w:tc>
            </w:tr>
          </w:tbl>
          <w:p w:rsidR="002936E1" w:rsidRDefault="002936E1" w:rsidP="002936E1">
            <w:pPr>
              <w:spacing w:beforeLines="50" w:before="180" w:line="240" w:lineRule="exact"/>
              <w:ind w:left="144" w:rightChars="63" w:right="151"/>
              <w:jc w:val="both"/>
              <w:rPr>
                <w:rFonts w:eastAsia="標楷體"/>
              </w:rPr>
            </w:pPr>
          </w:p>
          <w:p w:rsidR="002936E1" w:rsidRDefault="002936E1" w:rsidP="002936E1">
            <w:pPr>
              <w:spacing w:beforeLines="50" w:before="180" w:line="240" w:lineRule="exact"/>
              <w:ind w:left="144" w:rightChars="63" w:right="151"/>
              <w:jc w:val="both"/>
              <w:rPr>
                <w:rFonts w:eastAsia="標楷體"/>
              </w:rPr>
            </w:pPr>
          </w:p>
          <w:p w:rsidR="002936E1" w:rsidRDefault="002936E1" w:rsidP="002936E1">
            <w:pPr>
              <w:spacing w:beforeLines="50" w:before="180" w:line="240" w:lineRule="exact"/>
              <w:ind w:left="144" w:rightChars="63" w:right="151"/>
              <w:jc w:val="both"/>
              <w:rPr>
                <w:rFonts w:eastAsia="標楷體"/>
              </w:rPr>
            </w:pPr>
          </w:p>
          <w:p w:rsidR="00523065" w:rsidRDefault="00523065" w:rsidP="002936E1">
            <w:pPr>
              <w:spacing w:beforeLines="50" w:before="180" w:line="240" w:lineRule="exact"/>
              <w:ind w:left="144" w:rightChars="63" w:right="151"/>
              <w:jc w:val="both"/>
              <w:rPr>
                <w:rFonts w:eastAsia="標楷體"/>
              </w:rPr>
            </w:pPr>
          </w:p>
          <w:p w:rsidR="002936E1" w:rsidRDefault="002936E1" w:rsidP="002936E1">
            <w:pPr>
              <w:spacing w:beforeLines="50" w:before="180" w:line="240" w:lineRule="exact"/>
              <w:ind w:left="144" w:rightChars="63" w:right="151"/>
              <w:jc w:val="both"/>
              <w:rPr>
                <w:rFonts w:eastAsia="標楷體"/>
              </w:rPr>
            </w:pPr>
          </w:p>
          <w:p w:rsidR="00A80582" w:rsidRPr="00AB610A" w:rsidRDefault="002936E1" w:rsidP="002936E1">
            <w:pPr>
              <w:spacing w:beforeLines="50" w:before="180" w:line="240" w:lineRule="exact"/>
              <w:ind w:left="144" w:rightChars="63" w:right="151"/>
              <w:jc w:val="both"/>
              <w:rPr>
                <w:rFonts w:eastAsia="標楷體"/>
              </w:rPr>
            </w:pPr>
            <w:r>
              <w:rPr>
                <w:rFonts w:eastAsia="標楷體" w:hint="eastAsia"/>
              </w:rPr>
              <w:t>三、</w:t>
            </w:r>
            <w:bookmarkStart w:id="4" w:name="_Hlk498010114"/>
            <w:r w:rsidR="000E372F" w:rsidRPr="00AB610A">
              <w:rPr>
                <w:rFonts w:eastAsia="標楷體"/>
              </w:rPr>
              <w:t>經營理念</w:t>
            </w:r>
          </w:p>
          <w:p w:rsidR="000E372F" w:rsidRDefault="00BB0491" w:rsidP="00EA6B55">
            <w:pPr>
              <w:spacing w:line="360" w:lineRule="exact"/>
              <w:ind w:leftChars="236" w:left="566" w:rightChars="65" w:right="156"/>
              <w:jc w:val="both"/>
              <w:rPr>
                <w:rFonts w:eastAsia="標楷體"/>
              </w:rPr>
            </w:pPr>
            <w:r>
              <w:rPr>
                <w:rFonts w:eastAsia="標楷體" w:hint="eastAsia"/>
              </w:rPr>
              <w:t>(</w:t>
            </w:r>
            <w:r>
              <w:rPr>
                <w:rFonts w:eastAsia="標楷體" w:hint="eastAsia"/>
              </w:rPr>
              <w:t>一</w:t>
            </w:r>
            <w:r>
              <w:rPr>
                <w:rFonts w:eastAsia="標楷體" w:hint="eastAsia"/>
              </w:rPr>
              <w:t>)</w:t>
            </w:r>
            <w:r w:rsidR="007A302E" w:rsidRPr="007A302E">
              <w:rPr>
                <w:rFonts w:eastAsia="標楷體" w:hint="eastAsia"/>
              </w:rPr>
              <w:t>以人為本</w:t>
            </w:r>
            <w:r>
              <w:rPr>
                <w:rFonts w:eastAsia="標楷體" w:hint="eastAsia"/>
              </w:rPr>
              <w:t>：</w:t>
            </w:r>
            <w:r w:rsidR="00EA6B55">
              <w:rPr>
                <w:rFonts w:eastAsia="標楷體" w:hint="eastAsia"/>
              </w:rPr>
              <w:t>人才為公司最寶貴資產，與員工一同成長，成就自我亦創造公司最大價值。</w:t>
            </w:r>
          </w:p>
          <w:p w:rsidR="007E6092" w:rsidRDefault="00BB0491" w:rsidP="002936E1">
            <w:pPr>
              <w:spacing w:line="360" w:lineRule="exact"/>
              <w:ind w:leftChars="236" w:left="2174" w:rightChars="65" w:right="156" w:hangingChars="670" w:hanging="1608"/>
              <w:jc w:val="both"/>
              <w:rPr>
                <w:rFonts w:eastAsia="標楷體"/>
              </w:rPr>
            </w:pPr>
            <w:r>
              <w:rPr>
                <w:rFonts w:eastAsia="標楷體" w:hint="eastAsia"/>
              </w:rPr>
              <w:t>(</w:t>
            </w:r>
            <w:r>
              <w:rPr>
                <w:rFonts w:eastAsia="標楷體" w:hint="eastAsia"/>
              </w:rPr>
              <w:t>二</w:t>
            </w:r>
            <w:r>
              <w:rPr>
                <w:rFonts w:eastAsia="標楷體" w:hint="eastAsia"/>
              </w:rPr>
              <w:t>)</w:t>
            </w:r>
            <w:r w:rsidRPr="007A302E">
              <w:rPr>
                <w:rFonts w:eastAsia="標楷體" w:hint="eastAsia"/>
              </w:rPr>
              <w:t>精益求精</w:t>
            </w:r>
            <w:r w:rsidR="00EA6B55">
              <w:rPr>
                <w:rFonts w:eastAsia="標楷體" w:hint="eastAsia"/>
              </w:rPr>
              <w:t>：</w:t>
            </w:r>
            <w:r w:rsidR="002936E1">
              <w:rPr>
                <w:rFonts w:eastAsia="標楷體" w:hint="eastAsia"/>
              </w:rPr>
              <w:t>「</w:t>
            </w:r>
            <w:r w:rsidR="00EA6B55" w:rsidRPr="00EA6B55">
              <w:rPr>
                <w:rFonts w:eastAsia="標楷體" w:hint="eastAsia"/>
              </w:rPr>
              <w:t>堅持；要做就做最好的</w:t>
            </w:r>
            <w:r w:rsidR="002936E1">
              <w:rPr>
                <w:rFonts w:eastAsia="標楷體" w:hint="eastAsia"/>
              </w:rPr>
              <w:t>」</w:t>
            </w:r>
            <w:r w:rsidR="00EA6B55">
              <w:rPr>
                <w:rFonts w:eastAsia="標楷體" w:hint="eastAsia"/>
              </w:rPr>
              <w:t>。</w:t>
            </w:r>
            <w:r w:rsidR="002936E1" w:rsidRPr="002936E1">
              <w:rPr>
                <w:rFonts w:eastAsia="標楷體" w:hint="eastAsia"/>
              </w:rPr>
              <w:t>運用自身核心競爭力，以客戶服務與品質精神不斷精益求精</w:t>
            </w:r>
            <w:r w:rsidR="002936E1">
              <w:rPr>
                <w:rFonts w:eastAsia="標楷體" w:hint="eastAsia"/>
              </w:rPr>
              <w:t>、</w:t>
            </w:r>
            <w:r w:rsidR="002936E1" w:rsidRPr="002936E1">
              <w:rPr>
                <w:rFonts w:eastAsia="標楷體" w:hint="eastAsia"/>
              </w:rPr>
              <w:t>提昇競爭力，</w:t>
            </w:r>
            <w:r w:rsidR="002936E1">
              <w:rPr>
                <w:rFonts w:eastAsia="標楷體" w:hint="eastAsia"/>
              </w:rPr>
              <w:t>進而</w:t>
            </w:r>
            <w:r w:rsidR="002936E1" w:rsidRPr="002936E1">
              <w:rPr>
                <w:rFonts w:eastAsia="標楷體" w:hint="eastAsia"/>
              </w:rPr>
              <w:t>領先業界</w:t>
            </w:r>
            <w:r w:rsidR="002936E1">
              <w:rPr>
                <w:rFonts w:eastAsia="標楷體" w:hint="eastAsia"/>
              </w:rPr>
              <w:t>。</w:t>
            </w:r>
          </w:p>
          <w:p w:rsidR="00F3509D" w:rsidRDefault="00BB0491" w:rsidP="002919F0">
            <w:pPr>
              <w:spacing w:line="360" w:lineRule="exact"/>
              <w:ind w:leftChars="236" w:left="2174" w:rightChars="65" w:right="156" w:hangingChars="670" w:hanging="1608"/>
              <w:jc w:val="both"/>
              <w:rPr>
                <w:rFonts w:eastAsia="標楷體"/>
              </w:rPr>
            </w:pPr>
            <w:r>
              <w:rPr>
                <w:rFonts w:eastAsia="標楷體" w:hint="eastAsia"/>
              </w:rPr>
              <w:t>(</w:t>
            </w:r>
            <w:r>
              <w:rPr>
                <w:rFonts w:eastAsia="標楷體" w:hint="eastAsia"/>
              </w:rPr>
              <w:t>三</w:t>
            </w:r>
            <w:r>
              <w:rPr>
                <w:rFonts w:eastAsia="標楷體" w:hint="eastAsia"/>
              </w:rPr>
              <w:t>)</w:t>
            </w:r>
            <w:r w:rsidRPr="007A302E">
              <w:rPr>
                <w:rFonts w:eastAsia="標楷體" w:hint="eastAsia"/>
              </w:rPr>
              <w:t>永續經營</w:t>
            </w:r>
            <w:r w:rsidR="00EA6B55">
              <w:rPr>
                <w:rFonts w:eastAsia="標楷體" w:hint="eastAsia"/>
              </w:rPr>
              <w:t>：</w:t>
            </w:r>
            <w:r w:rsidR="002936E1">
              <w:rPr>
                <w:rFonts w:eastAsia="標楷體" w:hint="eastAsia"/>
              </w:rPr>
              <w:t>持續</w:t>
            </w:r>
            <w:r w:rsidR="002936E1" w:rsidRPr="002936E1">
              <w:rPr>
                <w:rFonts w:eastAsia="標楷體" w:hint="eastAsia"/>
              </w:rPr>
              <w:t>提昇公司治理，達到企業、員工、股東利益平衡，實踐企業永續經營責任</w:t>
            </w:r>
            <w:r w:rsidR="002936E1">
              <w:rPr>
                <w:rFonts w:eastAsia="標楷體" w:hint="eastAsia"/>
              </w:rPr>
              <w:t>。</w:t>
            </w:r>
          </w:p>
          <w:bookmarkEnd w:id="4"/>
          <w:p w:rsidR="00A80582" w:rsidRPr="00AB610A" w:rsidRDefault="00980A0B" w:rsidP="00FE28D7">
            <w:pPr>
              <w:numPr>
                <w:ilvl w:val="0"/>
                <w:numId w:val="4"/>
              </w:numPr>
              <w:spacing w:beforeLines="50" w:before="180" w:afterLines="50" w:after="180" w:line="240" w:lineRule="exact"/>
              <w:ind w:rightChars="63" w:right="151" w:hanging="482"/>
              <w:jc w:val="both"/>
              <w:rPr>
                <w:rFonts w:eastAsia="標楷體"/>
              </w:rPr>
            </w:pPr>
            <w:r w:rsidRPr="00AB610A">
              <w:rPr>
                <w:rFonts w:eastAsia="標楷體"/>
              </w:rPr>
              <w:t>未來展望</w:t>
            </w:r>
          </w:p>
          <w:p w:rsidR="00980A0B" w:rsidRDefault="00980A0B" w:rsidP="00FE28D7">
            <w:pPr>
              <w:pStyle w:val="1-21"/>
              <w:numPr>
                <w:ilvl w:val="0"/>
                <w:numId w:val="6"/>
              </w:numPr>
              <w:spacing w:line="360" w:lineRule="exact"/>
              <w:ind w:leftChars="0" w:left="992" w:hanging="482"/>
              <w:jc w:val="both"/>
              <w:rPr>
                <w:rFonts w:ascii="Times New Roman" w:eastAsia="標楷體" w:hAnsi="Times New Roman"/>
                <w:szCs w:val="24"/>
              </w:rPr>
            </w:pPr>
            <w:r w:rsidRPr="00AB610A">
              <w:rPr>
                <w:rFonts w:ascii="Times New Roman" w:eastAsia="標楷體" w:hAnsi="Times New Roman"/>
                <w:szCs w:val="24"/>
              </w:rPr>
              <w:t>短期業務發展計劃</w:t>
            </w:r>
          </w:p>
          <w:p w:rsidR="007A302E" w:rsidRPr="007A302E" w:rsidRDefault="007A302E" w:rsidP="00FE28D7">
            <w:pPr>
              <w:pStyle w:val="1-21"/>
              <w:spacing w:line="360" w:lineRule="exact"/>
              <w:ind w:leftChars="250" w:left="1800" w:hangingChars="500" w:hanging="1200"/>
              <w:jc w:val="both"/>
              <w:rPr>
                <w:rFonts w:ascii="Times New Roman" w:eastAsia="標楷體" w:hAnsi="Times New Roman"/>
                <w:szCs w:val="24"/>
              </w:rPr>
            </w:pPr>
            <w:r w:rsidRPr="007A302E">
              <w:rPr>
                <w:rFonts w:ascii="Times New Roman" w:eastAsia="標楷體" w:hAnsi="Times New Roman" w:hint="eastAsia"/>
                <w:szCs w:val="24"/>
              </w:rPr>
              <w:t>生產策略</w:t>
            </w:r>
            <w:r w:rsidR="00D01D27">
              <w:rPr>
                <w:rFonts w:ascii="Times New Roman" w:eastAsia="標楷體" w:hAnsi="Times New Roman" w:hint="eastAsia"/>
                <w:szCs w:val="24"/>
              </w:rPr>
              <w:t>：</w:t>
            </w:r>
            <w:r w:rsidRPr="007A302E">
              <w:rPr>
                <w:rFonts w:ascii="Times New Roman" w:eastAsia="標楷體" w:hAnsi="Times New Roman" w:hint="eastAsia"/>
                <w:szCs w:val="24"/>
              </w:rPr>
              <w:t>以台灣母公司作為營運總部，有效應用各廠分工優勢，提供最能滿足客戶需求的彈性運用，以降低成本來強化市場機動性及競爭力。</w:t>
            </w:r>
          </w:p>
          <w:p w:rsidR="007A302E" w:rsidRPr="007A302E" w:rsidRDefault="007A302E" w:rsidP="00FE28D7">
            <w:pPr>
              <w:pStyle w:val="1-21"/>
              <w:spacing w:line="360" w:lineRule="exact"/>
              <w:ind w:leftChars="250" w:left="1800" w:hangingChars="500" w:hanging="1200"/>
              <w:jc w:val="both"/>
              <w:rPr>
                <w:rFonts w:ascii="Times New Roman" w:eastAsia="標楷體" w:hAnsi="Times New Roman"/>
                <w:szCs w:val="24"/>
              </w:rPr>
            </w:pPr>
            <w:r w:rsidRPr="007A302E">
              <w:rPr>
                <w:rFonts w:ascii="Times New Roman" w:eastAsia="標楷體" w:hAnsi="Times New Roman" w:hint="eastAsia"/>
                <w:szCs w:val="24"/>
              </w:rPr>
              <w:t>銷售策略</w:t>
            </w:r>
            <w:r w:rsidR="00D01D27">
              <w:rPr>
                <w:rFonts w:ascii="Times New Roman" w:eastAsia="標楷體" w:hAnsi="Times New Roman" w:hint="eastAsia"/>
                <w:szCs w:val="24"/>
              </w:rPr>
              <w:t>：</w:t>
            </w:r>
            <w:r w:rsidRPr="007A302E">
              <w:rPr>
                <w:rFonts w:ascii="Times New Roman" w:eastAsia="標楷體" w:hAnsi="Times New Roman" w:hint="eastAsia"/>
                <w:szCs w:val="24"/>
              </w:rPr>
              <w:t>以現有領先技術為基礎，積極開發相關光學應用的潛在客戶群，並配合客戶新產品發展計劃，提供具量產及競爭優勢之模具。以達成多角化經營，並擴大光學產品市場，來規避產品過度集中之風險。</w:t>
            </w:r>
          </w:p>
          <w:p w:rsidR="007A302E" w:rsidRPr="007A302E" w:rsidRDefault="007A302E" w:rsidP="00FE28D7">
            <w:pPr>
              <w:pStyle w:val="1-21"/>
              <w:spacing w:line="360" w:lineRule="exact"/>
              <w:ind w:leftChars="250" w:left="1800" w:hangingChars="500" w:hanging="1200"/>
              <w:jc w:val="both"/>
              <w:rPr>
                <w:rFonts w:ascii="Times New Roman" w:eastAsia="標楷體" w:hAnsi="Times New Roman"/>
                <w:szCs w:val="24"/>
              </w:rPr>
            </w:pPr>
            <w:r w:rsidRPr="007A302E">
              <w:rPr>
                <w:rFonts w:ascii="Times New Roman" w:eastAsia="標楷體" w:hAnsi="Times New Roman" w:hint="eastAsia"/>
                <w:szCs w:val="24"/>
              </w:rPr>
              <w:t>研發策略</w:t>
            </w:r>
            <w:r w:rsidR="00D01D27">
              <w:rPr>
                <w:rFonts w:ascii="Times New Roman" w:eastAsia="標楷體" w:hAnsi="Times New Roman" w:hint="eastAsia"/>
                <w:szCs w:val="24"/>
              </w:rPr>
              <w:t>：</w:t>
            </w:r>
            <w:r w:rsidRPr="007A302E">
              <w:rPr>
                <w:rFonts w:ascii="Times New Roman" w:eastAsia="標楷體" w:hAnsi="Times New Roman" w:hint="eastAsia"/>
                <w:szCs w:val="24"/>
              </w:rPr>
              <w:t>積極投入最新光學</w:t>
            </w:r>
            <w:r w:rsidRPr="007A302E">
              <w:rPr>
                <w:rFonts w:ascii="Times New Roman" w:eastAsia="標楷體" w:hAnsi="Times New Roman" w:hint="eastAsia"/>
                <w:szCs w:val="24"/>
              </w:rPr>
              <w:t>/</w:t>
            </w:r>
            <w:r w:rsidRPr="007A302E">
              <w:rPr>
                <w:rFonts w:ascii="Times New Roman" w:eastAsia="標楷體" w:hAnsi="Times New Roman" w:hint="eastAsia"/>
                <w:szCs w:val="24"/>
              </w:rPr>
              <w:t>機構設計研發，並擴大對於各新光學產品應用層面的開發。</w:t>
            </w:r>
          </w:p>
          <w:p w:rsidR="007A302E" w:rsidRPr="007A302E" w:rsidRDefault="007A302E" w:rsidP="00FE28D7">
            <w:pPr>
              <w:pStyle w:val="1-21"/>
              <w:spacing w:line="360" w:lineRule="exact"/>
              <w:ind w:leftChars="250" w:left="1800" w:hangingChars="500" w:hanging="1200"/>
              <w:jc w:val="both"/>
              <w:rPr>
                <w:rFonts w:ascii="Times New Roman" w:eastAsia="標楷體" w:hAnsi="Times New Roman"/>
                <w:szCs w:val="24"/>
              </w:rPr>
            </w:pPr>
            <w:r w:rsidRPr="007A302E">
              <w:rPr>
                <w:rFonts w:ascii="Times New Roman" w:eastAsia="標楷體" w:hAnsi="Times New Roman" w:hint="eastAsia"/>
                <w:szCs w:val="24"/>
              </w:rPr>
              <w:t>營運策略</w:t>
            </w:r>
            <w:r w:rsidR="00D01D27">
              <w:rPr>
                <w:rFonts w:ascii="Times New Roman" w:eastAsia="標楷體" w:hAnsi="Times New Roman" w:hint="eastAsia"/>
                <w:szCs w:val="24"/>
              </w:rPr>
              <w:t>：</w:t>
            </w:r>
            <w:r w:rsidRPr="007A302E">
              <w:rPr>
                <w:rFonts w:ascii="Times New Roman" w:eastAsia="標楷體" w:hAnsi="Times New Roman" w:hint="eastAsia"/>
                <w:szCs w:val="24"/>
              </w:rPr>
              <w:t>人才是公司競爭力之本，內部加強員工在職訓練，外部積極招募優秀人才加入，提升公司競爭優勢。</w:t>
            </w:r>
          </w:p>
          <w:p w:rsidR="007A302E" w:rsidRPr="007A302E" w:rsidRDefault="007A302E" w:rsidP="00FE28D7">
            <w:pPr>
              <w:pStyle w:val="1-21"/>
              <w:spacing w:afterLines="50" w:after="180" w:line="360" w:lineRule="exact"/>
              <w:ind w:leftChars="250" w:left="1800" w:hangingChars="500" w:hanging="1200"/>
              <w:jc w:val="both"/>
              <w:rPr>
                <w:rFonts w:ascii="Times New Roman" w:eastAsia="標楷體" w:hAnsi="Times New Roman"/>
                <w:szCs w:val="24"/>
              </w:rPr>
            </w:pPr>
            <w:r w:rsidRPr="007A302E">
              <w:rPr>
                <w:rFonts w:ascii="Times New Roman" w:eastAsia="標楷體" w:hAnsi="Times New Roman" w:hint="eastAsia"/>
                <w:szCs w:val="24"/>
              </w:rPr>
              <w:t>財務策略</w:t>
            </w:r>
            <w:r w:rsidR="00D01D27">
              <w:rPr>
                <w:rFonts w:ascii="Times New Roman" w:eastAsia="標楷體" w:hAnsi="Times New Roman" w:hint="eastAsia"/>
                <w:szCs w:val="24"/>
              </w:rPr>
              <w:t>：</w:t>
            </w:r>
            <w:r w:rsidRPr="007A302E">
              <w:rPr>
                <w:rFonts w:ascii="Times New Roman" w:eastAsia="標楷體" w:hAnsi="Times New Roman" w:hint="eastAsia"/>
                <w:szCs w:val="24"/>
              </w:rPr>
              <w:t>保持良好財務結構，做銷售、生產、研發等堅強後盾。</w:t>
            </w:r>
          </w:p>
          <w:p w:rsidR="00980A0B" w:rsidRDefault="00980A0B" w:rsidP="00FE28D7">
            <w:pPr>
              <w:pStyle w:val="1-21"/>
              <w:numPr>
                <w:ilvl w:val="0"/>
                <w:numId w:val="6"/>
              </w:numPr>
              <w:spacing w:line="360" w:lineRule="exact"/>
              <w:ind w:leftChars="0" w:left="992" w:hanging="482"/>
              <w:jc w:val="both"/>
              <w:rPr>
                <w:rFonts w:ascii="Times New Roman" w:eastAsia="標楷體" w:hAnsi="Times New Roman"/>
                <w:szCs w:val="24"/>
              </w:rPr>
            </w:pPr>
            <w:r w:rsidRPr="00AB610A">
              <w:rPr>
                <w:rFonts w:ascii="Times New Roman" w:eastAsia="標楷體" w:hAnsi="Times New Roman"/>
                <w:szCs w:val="24"/>
              </w:rPr>
              <w:t>長期業務發展計劃</w:t>
            </w:r>
          </w:p>
          <w:p w:rsidR="00D01D27" w:rsidRPr="00D01D27" w:rsidRDefault="00D01D27" w:rsidP="00FE28D7">
            <w:pPr>
              <w:pStyle w:val="1-21"/>
              <w:spacing w:line="360" w:lineRule="exact"/>
              <w:ind w:leftChars="250" w:left="1800" w:hangingChars="500" w:hanging="1200"/>
              <w:jc w:val="both"/>
              <w:rPr>
                <w:rFonts w:ascii="Times New Roman" w:eastAsia="標楷體" w:hAnsi="Times New Roman"/>
                <w:szCs w:val="24"/>
              </w:rPr>
            </w:pPr>
            <w:r w:rsidRPr="00D01D27">
              <w:rPr>
                <w:rFonts w:ascii="Times New Roman" w:eastAsia="標楷體" w:hAnsi="Times New Roman" w:hint="eastAsia"/>
                <w:szCs w:val="24"/>
              </w:rPr>
              <w:t>生產策略</w:t>
            </w:r>
            <w:r>
              <w:rPr>
                <w:rFonts w:ascii="Times New Roman" w:eastAsia="標楷體" w:hAnsi="Times New Roman" w:hint="eastAsia"/>
                <w:szCs w:val="24"/>
              </w:rPr>
              <w:t>：</w:t>
            </w:r>
            <w:r w:rsidRPr="00D01D27">
              <w:rPr>
                <w:rFonts w:ascii="Times New Roman" w:eastAsia="標楷體" w:hAnsi="Times New Roman" w:hint="eastAsia"/>
                <w:szCs w:val="24"/>
              </w:rPr>
              <w:t>繼續投資新型設備並擴大產能，以穩定產品品質，來滿足市場及客戶需求。</w:t>
            </w:r>
          </w:p>
          <w:p w:rsidR="00D01D27" w:rsidRPr="00D01D27" w:rsidRDefault="00D01D27" w:rsidP="00FE28D7">
            <w:pPr>
              <w:pStyle w:val="1-21"/>
              <w:spacing w:line="360" w:lineRule="exact"/>
              <w:ind w:leftChars="250" w:left="1800" w:hangingChars="500" w:hanging="1200"/>
              <w:jc w:val="both"/>
              <w:rPr>
                <w:rFonts w:ascii="Times New Roman" w:eastAsia="標楷體" w:hAnsi="Times New Roman"/>
                <w:szCs w:val="24"/>
              </w:rPr>
            </w:pPr>
            <w:r w:rsidRPr="00D01D27">
              <w:rPr>
                <w:rFonts w:ascii="Times New Roman" w:eastAsia="標楷體" w:hAnsi="Times New Roman" w:hint="eastAsia"/>
                <w:szCs w:val="24"/>
              </w:rPr>
              <w:t>銷售策略</w:t>
            </w:r>
            <w:r>
              <w:rPr>
                <w:rFonts w:ascii="Times New Roman" w:eastAsia="標楷體" w:hAnsi="Times New Roman" w:hint="eastAsia"/>
                <w:szCs w:val="24"/>
              </w:rPr>
              <w:t>：</w:t>
            </w:r>
            <w:r w:rsidRPr="00D01D27">
              <w:rPr>
                <w:rFonts w:ascii="Times New Roman" w:eastAsia="標楷體" w:hAnsi="Times New Roman" w:hint="eastAsia"/>
                <w:szCs w:val="24"/>
              </w:rPr>
              <w:t>整合行銷優勢、掌握市場先機、擴大合作利基，開拓國際市場。</w:t>
            </w:r>
          </w:p>
          <w:p w:rsidR="00D01D27" w:rsidRPr="00D01D27" w:rsidRDefault="00D01D27" w:rsidP="00FE28D7">
            <w:pPr>
              <w:pStyle w:val="1-21"/>
              <w:spacing w:line="360" w:lineRule="exact"/>
              <w:ind w:leftChars="250" w:left="1800" w:hangingChars="500" w:hanging="1200"/>
              <w:jc w:val="both"/>
              <w:rPr>
                <w:rFonts w:ascii="Times New Roman" w:eastAsia="標楷體" w:hAnsi="Times New Roman"/>
                <w:szCs w:val="24"/>
              </w:rPr>
            </w:pPr>
            <w:r w:rsidRPr="00D01D27">
              <w:rPr>
                <w:rFonts w:ascii="Times New Roman" w:eastAsia="標楷體" w:hAnsi="Times New Roman" w:hint="eastAsia"/>
                <w:szCs w:val="24"/>
              </w:rPr>
              <w:t>研發策略</w:t>
            </w:r>
            <w:r w:rsidR="00A72C7C">
              <w:rPr>
                <w:rFonts w:ascii="Times New Roman" w:eastAsia="標楷體" w:hAnsi="Times New Roman" w:hint="eastAsia"/>
                <w:szCs w:val="24"/>
              </w:rPr>
              <w:t>：</w:t>
            </w:r>
            <w:r w:rsidRPr="00D01D27">
              <w:rPr>
                <w:rFonts w:ascii="Times New Roman" w:eastAsia="標楷體" w:hAnsi="Times New Roman" w:hint="eastAsia"/>
                <w:szCs w:val="24"/>
              </w:rPr>
              <w:t>與國際大廠進行合作，吸取先進技術經驗、擴編重點專業人才，以增強研發實力。</w:t>
            </w:r>
          </w:p>
          <w:p w:rsidR="00D01D27" w:rsidRPr="00D01D27" w:rsidRDefault="00D01D27" w:rsidP="00FE28D7">
            <w:pPr>
              <w:pStyle w:val="1-21"/>
              <w:spacing w:line="360" w:lineRule="exact"/>
              <w:ind w:leftChars="250" w:left="1800" w:hangingChars="500" w:hanging="1200"/>
              <w:jc w:val="both"/>
              <w:rPr>
                <w:rFonts w:ascii="Times New Roman" w:eastAsia="標楷體" w:hAnsi="Times New Roman"/>
                <w:szCs w:val="24"/>
              </w:rPr>
            </w:pPr>
            <w:r w:rsidRPr="00D01D27">
              <w:rPr>
                <w:rFonts w:ascii="Times New Roman" w:eastAsia="標楷體" w:hAnsi="Times New Roman" w:hint="eastAsia"/>
                <w:szCs w:val="24"/>
              </w:rPr>
              <w:t>營運策略</w:t>
            </w:r>
            <w:r w:rsidR="00A72C7C">
              <w:rPr>
                <w:rFonts w:ascii="Times New Roman" w:eastAsia="標楷體" w:hAnsi="Times New Roman" w:hint="eastAsia"/>
                <w:szCs w:val="24"/>
              </w:rPr>
              <w:t>：</w:t>
            </w:r>
            <w:r w:rsidRPr="00D01D27">
              <w:rPr>
                <w:rFonts w:ascii="Times New Roman" w:eastAsia="標楷體" w:hAnsi="Times New Roman" w:hint="eastAsia"/>
                <w:szCs w:val="24"/>
              </w:rPr>
              <w:t>掌握國際企業發展趨勢，建立跨國性管理組織架構，使公司更具國際競爭力。</w:t>
            </w:r>
          </w:p>
          <w:p w:rsidR="00D01D27" w:rsidRPr="00AB610A" w:rsidRDefault="00D01D27" w:rsidP="00FE28D7">
            <w:pPr>
              <w:pStyle w:val="1-21"/>
              <w:spacing w:line="360" w:lineRule="exact"/>
              <w:ind w:leftChars="250" w:left="1800" w:hangingChars="500" w:hanging="1200"/>
              <w:jc w:val="both"/>
              <w:rPr>
                <w:rFonts w:ascii="Times New Roman" w:eastAsia="標楷體" w:hAnsi="Times New Roman"/>
                <w:szCs w:val="24"/>
              </w:rPr>
            </w:pPr>
            <w:r w:rsidRPr="00D01D27">
              <w:rPr>
                <w:rFonts w:ascii="Times New Roman" w:eastAsia="標楷體" w:hAnsi="Times New Roman" w:hint="eastAsia"/>
                <w:szCs w:val="24"/>
              </w:rPr>
              <w:t>財務策略</w:t>
            </w:r>
            <w:r w:rsidR="00A72C7C">
              <w:rPr>
                <w:rFonts w:ascii="Times New Roman" w:eastAsia="標楷體" w:hAnsi="Times New Roman" w:hint="eastAsia"/>
                <w:szCs w:val="24"/>
              </w:rPr>
              <w:t>：</w:t>
            </w:r>
            <w:r w:rsidRPr="00D01D27">
              <w:rPr>
                <w:rFonts w:ascii="Times New Roman" w:eastAsia="標楷體" w:hAnsi="Times New Roman" w:hint="eastAsia"/>
                <w:szCs w:val="24"/>
              </w:rPr>
              <w:t>持續穩健的財務運作，配合公司各期營運目標及發展計畫，以強化經營體質提升整體競爭力。</w:t>
            </w:r>
          </w:p>
          <w:p w:rsidR="00980A0B" w:rsidRPr="00AB610A" w:rsidRDefault="00980A0B" w:rsidP="00FE28D7">
            <w:pPr>
              <w:spacing w:line="360" w:lineRule="exact"/>
              <w:jc w:val="both"/>
            </w:pPr>
          </w:p>
        </w:tc>
      </w:tr>
    </w:tbl>
    <w:p w:rsidR="00DF1004" w:rsidRDefault="00DF1004" w:rsidP="004F0075">
      <w:pPr>
        <w:jc w:val="right"/>
      </w:pPr>
    </w:p>
    <w:p w:rsidR="00161123" w:rsidRPr="00AB610A" w:rsidRDefault="00DF1004" w:rsidP="004F0075">
      <w:pPr>
        <w:jc w:val="right"/>
      </w:pPr>
      <w:r>
        <w:br w:type="page"/>
      </w:r>
      <w:r>
        <w:rPr>
          <w:noProof/>
        </w:rPr>
        <w:drawing>
          <wp:inline distT="0" distB="0" distL="0" distR="0" wp14:anchorId="028A6EAD" wp14:editId="13C49CC5">
            <wp:extent cx="413385" cy="151130"/>
            <wp:effectExtent l="0" t="0" r="0" b="0"/>
            <wp:docPr id="3" name="圖片 3"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 cy="151130"/>
                    </a:xfrm>
                    <a:prstGeom prst="rect">
                      <a:avLst/>
                    </a:prstGeom>
                    <a:noFill/>
                    <a:ln>
                      <a:noFill/>
                    </a:ln>
                  </pic:spPr>
                </pic:pic>
              </a:graphicData>
            </a:graphic>
          </wp:inline>
        </w:drawing>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3151"/>
        <w:gridCol w:w="3069"/>
        <w:gridCol w:w="1412"/>
        <w:gridCol w:w="1604"/>
      </w:tblGrid>
      <w:tr w:rsidR="00161123" w:rsidRPr="00AB610A" w:rsidTr="00AF2D98">
        <w:trPr>
          <w:cantSplit/>
        </w:trPr>
        <w:tc>
          <w:tcPr>
            <w:tcW w:w="10060" w:type="dxa"/>
            <w:gridSpan w:val="5"/>
          </w:tcPr>
          <w:p w:rsidR="00161123" w:rsidRPr="00AB610A" w:rsidRDefault="00DF1004">
            <w:pPr>
              <w:spacing w:beforeLines="50" w:before="180"/>
              <w:rPr>
                <w:rFonts w:eastAsia="標楷體"/>
                <w:b/>
                <w:bCs/>
              </w:rPr>
            </w:pPr>
            <w:bookmarkStart w:id="5" w:name="主要業務項目"/>
            <w:bookmarkEnd w:id="5"/>
            <w:r>
              <w:rPr>
                <w:rFonts w:eastAsia="標楷體"/>
                <w:noProof/>
                <w:sz w:val="20"/>
                <w:szCs w:val="26"/>
              </w:rPr>
              <mc:AlternateContent>
                <mc:Choice Requires="wps">
                  <w:drawing>
                    <wp:anchor distT="0" distB="0" distL="114300" distR="114300" simplePos="0" relativeHeight="251654144" behindDoc="1" locked="0" layoutInCell="1" allowOverlap="1" wp14:anchorId="78BEF4B4" wp14:editId="50BE84A4">
                      <wp:simplePos x="0" y="0"/>
                      <wp:positionH relativeFrom="column">
                        <wp:posOffset>-13970</wp:posOffset>
                      </wp:positionH>
                      <wp:positionV relativeFrom="paragraph">
                        <wp:posOffset>-5715</wp:posOffset>
                      </wp:positionV>
                      <wp:extent cx="6057900" cy="564515"/>
                      <wp:effectExtent l="127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45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F4B4" id="Text Box 54" o:spid="_x0000_s1029" type="#_x0000_t202" style="position:absolute;margin-left:-1.1pt;margin-top:-.45pt;width:477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" fillcolor="#ededed" stroked="f">
                      <v:fill rotate="t" focus="50%" type="gradient"/>
                      <v:textbox>
                        <w:txbxContent>
                          <w:p w:rsidR="00BB0491" w:rsidRDefault="00BB0491"/>
                        </w:txbxContent>
                      </v:textbox>
                    </v:shape>
                  </w:pict>
                </mc:Fallback>
              </mc:AlternateContent>
            </w:r>
            <w:r w:rsidR="00161123" w:rsidRPr="00AB610A">
              <w:rPr>
                <w:rFonts w:eastAsia="標楷體"/>
                <w:b/>
                <w:bCs/>
              </w:rPr>
              <w:t>主要業務項目：</w:t>
            </w:r>
          </w:p>
          <w:p w:rsidR="00161123" w:rsidRPr="00AB610A" w:rsidRDefault="00BA41AB" w:rsidP="008D1011">
            <w:pPr>
              <w:spacing w:afterLines="50" w:after="180" w:line="300" w:lineRule="exact"/>
              <w:ind w:firstLineChars="200" w:firstLine="480"/>
              <w:rPr>
                <w:rFonts w:eastAsia="標楷體"/>
                <w:sz w:val="20"/>
              </w:rPr>
            </w:pPr>
            <w:r w:rsidRPr="00AB610A">
              <w:rPr>
                <w:rFonts w:eastAsia="標楷體"/>
              </w:rPr>
              <w:t>主要業務為</w:t>
            </w:r>
            <w:r w:rsidR="00AA66A2" w:rsidRPr="00AA66A2">
              <w:rPr>
                <w:rFonts w:eastAsia="標楷體" w:hint="eastAsia"/>
              </w:rPr>
              <w:t>高精度光學模具之研發、製造及銷售</w:t>
            </w:r>
            <w:r w:rsidRPr="00AB610A">
              <w:rPr>
                <w:rFonts w:eastAsia="標楷體"/>
              </w:rPr>
              <w:t>。</w:t>
            </w:r>
            <w:r w:rsidR="00161123" w:rsidRPr="00AA66A2">
              <w:rPr>
                <w:rFonts w:eastAsia="標楷體"/>
              </w:rPr>
              <w:t xml:space="preserve">   </w:t>
            </w:r>
            <w:r w:rsidR="00161123" w:rsidRPr="00AB610A">
              <w:rPr>
                <w:rFonts w:eastAsia="標楷體"/>
                <w:sz w:val="20"/>
              </w:rPr>
              <w:t xml:space="preserve">                                    </w:t>
            </w:r>
          </w:p>
        </w:tc>
      </w:tr>
      <w:tr w:rsidR="00161123" w:rsidRPr="00AB610A" w:rsidTr="00AF2D98">
        <w:trPr>
          <w:cantSplit/>
        </w:trPr>
        <w:tc>
          <w:tcPr>
            <w:tcW w:w="10060" w:type="dxa"/>
            <w:gridSpan w:val="5"/>
            <w:vAlign w:val="center"/>
          </w:tcPr>
          <w:p w:rsidR="00161123" w:rsidRPr="00AB610A" w:rsidRDefault="006121A7">
            <w:pPr>
              <w:jc w:val="both"/>
              <w:rPr>
                <w:rFonts w:eastAsia="標楷體"/>
              </w:rPr>
            </w:pPr>
            <w:r>
              <w:rPr>
                <w:rFonts w:eastAsia="標楷體" w:hint="eastAsia"/>
              </w:rPr>
              <w:t>本</w:t>
            </w:r>
            <w:r w:rsidR="00161123" w:rsidRPr="00AB610A">
              <w:rPr>
                <w:rFonts w:eastAsia="標楷體"/>
              </w:rPr>
              <w:t>公司所屬產業之上、中、下游結構圖：</w:t>
            </w:r>
          </w:p>
          <w:p w:rsidR="005A6CF7" w:rsidRPr="00AB610A" w:rsidRDefault="00C9606B" w:rsidP="005A6CF7">
            <w:pPr>
              <w:jc w:val="center"/>
              <w:rPr>
                <w:rFonts w:eastAsia="標楷體"/>
              </w:rPr>
            </w:pPr>
            <w:r>
              <w:rPr>
                <w:noProof/>
              </w:rPr>
              <w:drawing>
                <wp:inline distT="0" distB="0" distL="0" distR="0" wp14:anchorId="362EF48E" wp14:editId="4268CA12">
                  <wp:extent cx="6120130" cy="394906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949065"/>
                          </a:xfrm>
                          <a:prstGeom prst="rect">
                            <a:avLst/>
                          </a:prstGeom>
                        </pic:spPr>
                      </pic:pic>
                    </a:graphicData>
                  </a:graphic>
                </wp:inline>
              </w:drawing>
            </w:r>
          </w:p>
          <w:p w:rsidR="00161123" w:rsidRPr="00EB2651" w:rsidRDefault="005A6CF7" w:rsidP="005A6CF7">
            <w:pPr>
              <w:jc w:val="right"/>
              <w:rPr>
                <w:rFonts w:eastAsia="標楷體"/>
                <w:sz w:val="22"/>
                <w:szCs w:val="22"/>
              </w:rPr>
            </w:pPr>
            <w:r w:rsidRPr="00EB2651">
              <w:rPr>
                <w:rFonts w:eastAsia="標楷體"/>
                <w:sz w:val="22"/>
                <w:szCs w:val="22"/>
              </w:rPr>
              <w:t>單位：新台幣仟元；</w:t>
            </w:r>
            <w:r w:rsidRPr="00EB2651">
              <w:rPr>
                <w:rFonts w:eastAsia="標楷體"/>
                <w:sz w:val="22"/>
                <w:szCs w:val="22"/>
              </w:rPr>
              <w:t>%</w:t>
            </w:r>
          </w:p>
        </w:tc>
      </w:tr>
      <w:tr w:rsidR="006D3CCC" w:rsidRPr="00AB610A" w:rsidTr="00AF2D98">
        <w:tc>
          <w:tcPr>
            <w:tcW w:w="824" w:type="dxa"/>
            <w:shd w:val="clear" w:color="auto" w:fill="F9F9F9"/>
            <w:vAlign w:val="center"/>
          </w:tcPr>
          <w:p w:rsidR="00B24BFA" w:rsidRDefault="00161123">
            <w:pPr>
              <w:snapToGrid w:val="0"/>
              <w:spacing w:line="300" w:lineRule="exact"/>
              <w:jc w:val="distribute"/>
              <w:rPr>
                <w:rFonts w:eastAsia="標楷體"/>
              </w:rPr>
            </w:pPr>
            <w:r w:rsidRPr="00AB610A">
              <w:rPr>
                <w:rFonts w:eastAsia="標楷體"/>
              </w:rPr>
              <w:t>產品</w:t>
            </w:r>
          </w:p>
          <w:p w:rsidR="00161123" w:rsidRPr="00AB610A" w:rsidRDefault="00161123">
            <w:pPr>
              <w:snapToGrid w:val="0"/>
              <w:spacing w:line="300" w:lineRule="exact"/>
              <w:jc w:val="distribute"/>
              <w:rPr>
                <w:rFonts w:eastAsia="標楷體"/>
              </w:rPr>
            </w:pPr>
            <w:r w:rsidRPr="00AB610A">
              <w:rPr>
                <w:rFonts w:eastAsia="標楷體"/>
              </w:rPr>
              <w:t>名稱</w:t>
            </w:r>
          </w:p>
        </w:tc>
        <w:tc>
          <w:tcPr>
            <w:tcW w:w="3151" w:type="dxa"/>
            <w:shd w:val="clear" w:color="auto" w:fill="F9F9F9"/>
            <w:vAlign w:val="center"/>
          </w:tcPr>
          <w:p w:rsidR="00161123" w:rsidRPr="00AB610A" w:rsidRDefault="00161123">
            <w:pPr>
              <w:pStyle w:val="a3"/>
              <w:spacing w:line="300" w:lineRule="exact"/>
              <w:rPr>
                <w:szCs w:val="24"/>
              </w:rPr>
            </w:pPr>
            <w:r w:rsidRPr="00AB610A">
              <w:rPr>
                <w:szCs w:val="24"/>
              </w:rPr>
              <w:t>產品圖示</w:t>
            </w:r>
          </w:p>
          <w:p w:rsidR="00161123" w:rsidRPr="00AB610A" w:rsidRDefault="00161123">
            <w:pPr>
              <w:pStyle w:val="a3"/>
              <w:spacing w:line="300" w:lineRule="exact"/>
              <w:rPr>
                <w:szCs w:val="24"/>
              </w:rPr>
            </w:pPr>
            <w:r w:rsidRPr="00AB610A">
              <w:rPr>
                <w:szCs w:val="24"/>
              </w:rPr>
              <w:t>及介紹</w:t>
            </w:r>
          </w:p>
        </w:tc>
        <w:tc>
          <w:tcPr>
            <w:tcW w:w="3069" w:type="dxa"/>
            <w:shd w:val="clear" w:color="auto" w:fill="F9F9F9"/>
            <w:vAlign w:val="center"/>
          </w:tcPr>
          <w:p w:rsidR="00161123" w:rsidRPr="00AB610A" w:rsidRDefault="00161123">
            <w:pPr>
              <w:pStyle w:val="a3"/>
              <w:spacing w:line="300" w:lineRule="exact"/>
              <w:rPr>
                <w:szCs w:val="24"/>
              </w:rPr>
            </w:pPr>
            <w:r w:rsidRPr="00AB610A">
              <w:rPr>
                <w:szCs w:val="24"/>
              </w:rPr>
              <w:t>重要用途或功能</w:t>
            </w:r>
          </w:p>
        </w:tc>
        <w:tc>
          <w:tcPr>
            <w:tcW w:w="1412" w:type="dxa"/>
            <w:shd w:val="clear" w:color="auto" w:fill="F9F9F9"/>
          </w:tcPr>
          <w:p w:rsidR="00161123" w:rsidRPr="00AB610A" w:rsidRDefault="00161123">
            <w:pPr>
              <w:jc w:val="center"/>
              <w:rPr>
                <w:rFonts w:eastAsia="標楷體"/>
              </w:rPr>
            </w:pPr>
            <w:r w:rsidRPr="00AB610A">
              <w:rPr>
                <w:rFonts w:eastAsia="標楷體"/>
              </w:rPr>
              <w:t>最近一年度</w:t>
            </w:r>
          </w:p>
          <w:p w:rsidR="00161123" w:rsidRPr="00AB610A" w:rsidRDefault="00161123">
            <w:pPr>
              <w:jc w:val="center"/>
              <w:rPr>
                <w:rFonts w:eastAsia="標楷體"/>
              </w:rPr>
            </w:pPr>
            <w:r w:rsidRPr="00AB610A">
              <w:rPr>
                <w:rFonts w:eastAsia="標楷體"/>
              </w:rPr>
              <w:t>營收金額</w:t>
            </w:r>
            <w:r w:rsidRPr="00AB610A">
              <w:rPr>
                <w:rFonts w:eastAsia="標楷體"/>
              </w:rPr>
              <w:t>(</w:t>
            </w:r>
            <w:r w:rsidRPr="00AB610A">
              <w:rPr>
                <w:rFonts w:eastAsia="標楷體"/>
              </w:rPr>
              <w:t>仟元</w:t>
            </w:r>
            <w:r w:rsidRPr="00AB610A">
              <w:rPr>
                <w:rFonts w:eastAsia="標楷體"/>
              </w:rPr>
              <w:t>)</w:t>
            </w:r>
          </w:p>
        </w:tc>
        <w:tc>
          <w:tcPr>
            <w:tcW w:w="1604" w:type="dxa"/>
            <w:shd w:val="clear" w:color="auto" w:fill="F9F9F9"/>
          </w:tcPr>
          <w:p w:rsidR="00161123" w:rsidRPr="00AB610A" w:rsidRDefault="00161123">
            <w:pPr>
              <w:jc w:val="center"/>
              <w:rPr>
                <w:rFonts w:eastAsia="標楷體"/>
              </w:rPr>
            </w:pPr>
            <w:r w:rsidRPr="00AB610A">
              <w:rPr>
                <w:rFonts w:eastAsia="標楷體"/>
              </w:rPr>
              <w:t>佔總營收</w:t>
            </w:r>
          </w:p>
          <w:p w:rsidR="00161123" w:rsidRPr="00AB610A" w:rsidRDefault="00161123">
            <w:pPr>
              <w:jc w:val="center"/>
              <w:rPr>
                <w:rFonts w:eastAsia="標楷體"/>
              </w:rPr>
            </w:pPr>
            <w:r w:rsidRPr="00AB610A">
              <w:rPr>
                <w:rFonts w:eastAsia="標楷體"/>
              </w:rPr>
              <w:t>比重</w:t>
            </w:r>
            <w:r w:rsidRPr="00AB610A">
              <w:rPr>
                <w:rFonts w:eastAsia="標楷體"/>
              </w:rPr>
              <w:t>(%)</w:t>
            </w:r>
          </w:p>
        </w:tc>
      </w:tr>
      <w:tr w:rsidR="0079040E" w:rsidRPr="00AB610A" w:rsidTr="00AF2D98">
        <w:tc>
          <w:tcPr>
            <w:tcW w:w="824" w:type="dxa"/>
            <w:vAlign w:val="center"/>
          </w:tcPr>
          <w:p w:rsidR="0079040E" w:rsidRPr="00AB610A" w:rsidRDefault="0079040E" w:rsidP="0079040E">
            <w:pPr>
              <w:tabs>
                <w:tab w:val="left" w:leader="dot" w:pos="6804"/>
                <w:tab w:val="right" w:pos="7598"/>
              </w:tabs>
              <w:snapToGrid w:val="0"/>
              <w:spacing w:line="300" w:lineRule="exact"/>
              <w:rPr>
                <w:rFonts w:eastAsia="標楷體"/>
              </w:rPr>
            </w:pPr>
            <w:r w:rsidRPr="00AA66A2">
              <w:rPr>
                <w:rFonts w:eastAsia="標楷體" w:hint="eastAsia"/>
              </w:rPr>
              <w:t>光學塑膠鏡片模具</w:t>
            </w:r>
          </w:p>
        </w:tc>
        <w:tc>
          <w:tcPr>
            <w:tcW w:w="3151" w:type="dxa"/>
            <w:vAlign w:val="center"/>
          </w:tcPr>
          <w:p w:rsidR="0079040E" w:rsidRPr="00AB610A" w:rsidRDefault="0079040E" w:rsidP="0079040E">
            <w:pPr>
              <w:snapToGrid w:val="0"/>
              <w:spacing w:line="240" w:lineRule="atLeast"/>
              <w:jc w:val="center"/>
              <w:rPr>
                <w:rFonts w:eastAsia="標楷體"/>
                <w:b/>
                <w:bCs/>
                <w:color w:val="800080"/>
              </w:rPr>
            </w:pPr>
            <w:r>
              <w:rPr>
                <w:noProof/>
              </w:rPr>
              <mc:AlternateContent>
                <mc:Choice Requires="wps">
                  <w:drawing>
                    <wp:inline distT="0" distB="0" distL="0" distR="0" wp14:anchorId="6B958FD4" wp14:editId="63BB9A52">
                      <wp:extent cx="1398270" cy="1331595"/>
                      <wp:effectExtent l="57150" t="19050" r="68580" b="97155"/>
                      <wp:docPr id="7" name="橢圓 7"/>
                      <wp:cNvGraphicFramePr/>
                      <a:graphic xmlns:a="http://schemas.openxmlformats.org/drawingml/2006/main">
                        <a:graphicData uri="http://schemas.microsoft.com/office/word/2010/wordprocessingShape">
                          <wps:wsp>
                            <wps:cNvSpPr/>
                            <wps:spPr>
                              <a:xfrm>
                                <a:off x="0" y="0"/>
                                <a:ext cx="1398270" cy="1331595"/>
                              </a:xfrm>
                              <a:prstGeom prst="ellipse">
                                <a:avLst/>
                              </a:prstGeom>
                              <a:blipFill rotWithShape="1">
                                <a:blip r:embed="rId13" cstate="email">
                                  <a:extLst>
                                    <a:ext uri="{28A0092B-C50C-407E-A947-70E740481C1C}">
                                      <a14:useLocalDpi xmlns:a14="http://schemas.microsoft.com/office/drawing/2010/main"/>
                                    </a:ext>
                                  </a:extLst>
                                </a:blip>
                                <a:srcRect/>
                                <a:stretch>
                                  <a:fillRect/>
                                </a:stretch>
                              </a:blipFill>
                              <a:ln>
                                <a:solidFill>
                                  <a:schemeClr val="accent2">
                                    <a:lumMod val="60000"/>
                                    <a:lumOff val="40000"/>
                                  </a:schemeClr>
                                </a:solidFill>
                              </a:ln>
                            </wps:spPr>
                            <wps:style>
                              <a:lnRef idx="0">
                                <a:scrgbClr r="0" g="0" b="0"/>
                              </a:lnRef>
                              <a:fillRef idx="1">
                                <a:scrgbClr r="0" g="0" b="0"/>
                              </a:fillRef>
                              <a:effectRef idx="2">
                                <a:schemeClr val="accent2">
                                  <a:tint val="5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oval w14:anchorId="7FFFDBD5" id="橢圓 7" o:spid="_x0000_s1026" style="width:110.1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" strokecolor="#d99594 [1941]">
                      <v:fill r:id="rId14" o:title="" recolor="t" rotate="t" type="frame"/>
                      <v:shadow on="t" color="black" opacity="22937f" origin=",.5" offset="0,.63889mm"/>
                      <w10:anchorlock/>
                    </v:oval>
                  </w:pict>
                </mc:Fallback>
              </mc:AlternateContent>
            </w:r>
          </w:p>
        </w:tc>
        <w:tc>
          <w:tcPr>
            <w:tcW w:w="3069" w:type="dxa"/>
            <w:vAlign w:val="center"/>
          </w:tcPr>
          <w:p w:rsidR="0079040E" w:rsidRPr="0079040E" w:rsidRDefault="0079040E" w:rsidP="0079040E">
            <w:pPr>
              <w:pStyle w:val="af3"/>
              <w:numPr>
                <w:ilvl w:val="0"/>
                <w:numId w:val="12"/>
              </w:numPr>
              <w:tabs>
                <w:tab w:val="clear" w:pos="3904"/>
                <w:tab w:val="num" w:pos="3762"/>
              </w:tabs>
              <w:spacing w:line="360" w:lineRule="exact"/>
              <w:ind w:left="840"/>
              <w:jc w:val="both"/>
              <w:rPr>
                <w:rFonts w:eastAsia="標楷體"/>
                <w:color w:val="000000" w:themeColor="text1"/>
                <w:u w:val="single"/>
              </w:rPr>
            </w:pPr>
            <w:r w:rsidRPr="0079040E">
              <w:rPr>
                <w:rFonts w:eastAsia="標楷體" w:hint="eastAsia"/>
                <w:color w:val="000000" w:themeColor="text1"/>
                <w:u w:val="single"/>
              </w:rPr>
              <w:t>手機用鏡片模具</w:t>
            </w:r>
          </w:p>
          <w:p w:rsidR="0079040E" w:rsidRPr="0079040E" w:rsidRDefault="0079040E" w:rsidP="0079040E">
            <w:pPr>
              <w:pStyle w:val="af3"/>
              <w:numPr>
                <w:ilvl w:val="0"/>
                <w:numId w:val="12"/>
              </w:numPr>
              <w:tabs>
                <w:tab w:val="clear" w:pos="3904"/>
                <w:tab w:val="num" w:pos="3762"/>
              </w:tabs>
              <w:spacing w:line="360" w:lineRule="exact"/>
              <w:ind w:left="840"/>
              <w:jc w:val="both"/>
              <w:rPr>
                <w:rFonts w:eastAsia="標楷體"/>
                <w:color w:val="000000" w:themeColor="text1"/>
                <w:u w:val="single"/>
              </w:rPr>
            </w:pPr>
            <w:r w:rsidRPr="0079040E">
              <w:rPr>
                <w:rFonts w:eastAsia="標楷體" w:hint="eastAsia"/>
                <w:color w:val="000000" w:themeColor="text1"/>
                <w:u w:val="single"/>
              </w:rPr>
              <w:t>車載用攝像鏡片模具</w:t>
            </w:r>
          </w:p>
          <w:p w:rsidR="0079040E" w:rsidRPr="0079040E" w:rsidRDefault="0079040E" w:rsidP="0079040E">
            <w:pPr>
              <w:pStyle w:val="af3"/>
              <w:numPr>
                <w:ilvl w:val="0"/>
                <w:numId w:val="12"/>
              </w:numPr>
              <w:tabs>
                <w:tab w:val="clear" w:pos="3904"/>
                <w:tab w:val="num" w:pos="3762"/>
              </w:tabs>
              <w:spacing w:line="360" w:lineRule="exact"/>
              <w:ind w:left="840"/>
              <w:jc w:val="both"/>
              <w:rPr>
                <w:rFonts w:eastAsia="標楷體"/>
                <w:color w:val="000000" w:themeColor="text1"/>
                <w:u w:val="single"/>
              </w:rPr>
            </w:pPr>
            <w:r w:rsidRPr="0079040E">
              <w:rPr>
                <w:rFonts w:eastAsia="標楷體" w:hint="eastAsia"/>
                <w:color w:val="000000" w:themeColor="text1"/>
                <w:u w:val="single"/>
              </w:rPr>
              <w:t>微型投影機用鏡片模具</w:t>
            </w:r>
          </w:p>
        </w:tc>
        <w:tc>
          <w:tcPr>
            <w:tcW w:w="1412" w:type="dxa"/>
            <w:vAlign w:val="center"/>
          </w:tcPr>
          <w:p w:rsidR="0079040E" w:rsidRPr="0079040E" w:rsidRDefault="0079040E" w:rsidP="0079040E">
            <w:pPr>
              <w:autoSpaceDE w:val="0"/>
              <w:autoSpaceDN w:val="0"/>
              <w:adjustRightInd w:val="0"/>
              <w:spacing w:line="360" w:lineRule="exact"/>
              <w:jc w:val="right"/>
              <w:rPr>
                <w:rFonts w:eastAsia="標楷體"/>
                <w:color w:val="000000" w:themeColor="text1"/>
              </w:rPr>
            </w:pPr>
            <w:r w:rsidRPr="0079040E">
              <w:rPr>
                <w:rFonts w:eastAsia="標楷體" w:hint="eastAsia"/>
                <w:color w:val="000000" w:themeColor="text1"/>
              </w:rPr>
              <w:t>265,617</w:t>
            </w:r>
          </w:p>
        </w:tc>
        <w:tc>
          <w:tcPr>
            <w:tcW w:w="1604" w:type="dxa"/>
            <w:vAlign w:val="center"/>
          </w:tcPr>
          <w:p w:rsidR="0079040E" w:rsidRPr="0079040E" w:rsidRDefault="0079040E" w:rsidP="0079040E">
            <w:pPr>
              <w:pStyle w:val="a4"/>
              <w:spacing w:line="300" w:lineRule="exact"/>
              <w:jc w:val="right"/>
              <w:rPr>
                <w:color w:val="000000" w:themeColor="text1"/>
                <w:sz w:val="24"/>
              </w:rPr>
            </w:pPr>
            <w:r w:rsidRPr="0079040E">
              <w:rPr>
                <w:rFonts w:hint="eastAsia"/>
                <w:color w:val="000000" w:themeColor="text1"/>
                <w:sz w:val="24"/>
              </w:rPr>
              <w:t>52.48</w:t>
            </w:r>
          </w:p>
        </w:tc>
      </w:tr>
      <w:tr w:rsidR="0079040E" w:rsidRPr="00AB610A" w:rsidTr="00AF2D98">
        <w:tc>
          <w:tcPr>
            <w:tcW w:w="824" w:type="dxa"/>
            <w:vAlign w:val="center"/>
          </w:tcPr>
          <w:p w:rsidR="0079040E" w:rsidRPr="00AB610A" w:rsidRDefault="0079040E" w:rsidP="0079040E">
            <w:pPr>
              <w:tabs>
                <w:tab w:val="left" w:leader="dot" w:pos="6804"/>
                <w:tab w:val="right" w:pos="7598"/>
              </w:tabs>
              <w:snapToGrid w:val="0"/>
              <w:spacing w:line="300" w:lineRule="exact"/>
              <w:rPr>
                <w:rFonts w:eastAsia="標楷體"/>
              </w:rPr>
            </w:pPr>
            <w:r w:rsidRPr="00AA66A2">
              <w:rPr>
                <w:rFonts w:eastAsia="標楷體" w:hint="eastAsia"/>
              </w:rPr>
              <w:t>精密加工</w:t>
            </w:r>
          </w:p>
        </w:tc>
        <w:tc>
          <w:tcPr>
            <w:tcW w:w="3151" w:type="dxa"/>
            <w:vAlign w:val="center"/>
          </w:tcPr>
          <w:p w:rsidR="0079040E" w:rsidRPr="00AB610A" w:rsidRDefault="0079040E" w:rsidP="0079040E">
            <w:pPr>
              <w:snapToGrid w:val="0"/>
              <w:spacing w:line="240" w:lineRule="atLeast"/>
              <w:jc w:val="center"/>
              <w:rPr>
                <w:rFonts w:eastAsia="標楷體"/>
                <w:b/>
                <w:bCs/>
                <w:color w:val="008000"/>
              </w:rPr>
            </w:pPr>
            <w:r>
              <w:rPr>
                <w:noProof/>
              </w:rPr>
              <mc:AlternateContent>
                <mc:Choice Requires="wps">
                  <w:drawing>
                    <wp:inline distT="0" distB="0" distL="0" distR="0" wp14:anchorId="2F1C219E" wp14:editId="65427E77">
                      <wp:extent cx="1308029" cy="1308029"/>
                      <wp:effectExtent l="57150" t="19050" r="83185" b="102235"/>
                      <wp:docPr id="8" name="橢圓 8"/>
                      <wp:cNvGraphicFramePr/>
                      <a:graphic xmlns:a="http://schemas.openxmlformats.org/drawingml/2006/main">
                        <a:graphicData uri="http://schemas.microsoft.com/office/word/2010/wordprocessingShape">
                          <wps:wsp>
                            <wps:cNvSpPr/>
                            <wps:spPr>
                              <a:xfrm>
                                <a:off x="0" y="0"/>
                                <a:ext cx="1308029" cy="1308029"/>
                              </a:xfrm>
                              <a:prstGeom prst="ellipse">
                                <a:avLst/>
                              </a:prstGeom>
                              <a:blipFill>
                                <a:blip r:embed="rId15" cstate="email">
                                  <a:grayscl/>
                                  <a:extLst>
                                    <a:ext uri="{28A0092B-C50C-407E-A947-70E740481C1C}">
                                      <a14:useLocalDpi xmlns:a14="http://schemas.microsoft.com/office/drawing/2010/main"/>
                                    </a:ext>
                                  </a:extLst>
                                </a:blip>
                                <a:stretch>
                                  <a:fillRect/>
                                </a:stretch>
                              </a:blipFill>
                              <a:ln>
                                <a:solidFill>
                                  <a:schemeClr val="accent6">
                                    <a:lumMod val="75000"/>
                                  </a:schemeClr>
                                </a:solidFill>
                              </a:ln>
                            </wps:spPr>
                            <wps:style>
                              <a:lnRef idx="0">
                                <a:scrgbClr r="0" g="0" b="0"/>
                              </a:lnRef>
                              <a:fillRef idx="1">
                                <a:scrgbClr r="0" g="0" b="0"/>
                              </a:fillRef>
                              <a:effectRef idx="2">
                                <a:schemeClr val="accent3">
                                  <a:tint val="5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oval w14:anchorId="75149F20" id="橢圓 8" o:spid="_x0000_s1026" style="width:103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" strokecolor="#e36c0a [2409]">
                      <v:fill r:id="rId16" o:title="" recolor="t" rotate="t" type="frame"/>
                      <v:imagedata grayscale="t"/>
                      <v:shadow on="t" color="black" opacity="22937f" origin=",.5" offset="0,.63889mm"/>
                      <w10:anchorlock/>
                    </v:oval>
                  </w:pict>
                </mc:Fallback>
              </mc:AlternateContent>
            </w:r>
          </w:p>
        </w:tc>
        <w:tc>
          <w:tcPr>
            <w:tcW w:w="3069" w:type="dxa"/>
            <w:vAlign w:val="center"/>
          </w:tcPr>
          <w:p w:rsidR="0079040E" w:rsidRPr="0079040E" w:rsidRDefault="0079040E" w:rsidP="0079040E">
            <w:pPr>
              <w:numPr>
                <w:ilvl w:val="0"/>
                <w:numId w:val="13"/>
              </w:numPr>
              <w:snapToGrid w:val="0"/>
              <w:spacing w:line="240" w:lineRule="atLeast"/>
              <w:jc w:val="both"/>
              <w:rPr>
                <w:rFonts w:eastAsia="標楷體"/>
                <w:color w:val="000000" w:themeColor="text1"/>
              </w:rPr>
            </w:pPr>
            <w:r w:rsidRPr="0079040E">
              <w:rPr>
                <w:rFonts w:eastAsia="標楷體" w:hint="eastAsia"/>
                <w:color w:val="000000" w:themeColor="text1"/>
              </w:rPr>
              <w:t>各式光學模仁加工</w:t>
            </w:r>
          </w:p>
          <w:p w:rsidR="0079040E" w:rsidRPr="0079040E" w:rsidRDefault="0079040E" w:rsidP="0079040E">
            <w:pPr>
              <w:numPr>
                <w:ilvl w:val="0"/>
                <w:numId w:val="13"/>
              </w:numPr>
              <w:snapToGrid w:val="0"/>
              <w:spacing w:line="240" w:lineRule="atLeast"/>
              <w:jc w:val="both"/>
              <w:rPr>
                <w:rFonts w:eastAsia="標楷體"/>
                <w:color w:val="000000" w:themeColor="text1"/>
              </w:rPr>
            </w:pPr>
            <w:r w:rsidRPr="0079040E">
              <w:rPr>
                <w:rFonts w:eastAsia="標楷體" w:hint="eastAsia"/>
                <w:color w:val="000000" w:themeColor="text1"/>
              </w:rPr>
              <w:t>精密零組件加工</w:t>
            </w:r>
          </w:p>
        </w:tc>
        <w:tc>
          <w:tcPr>
            <w:tcW w:w="1412" w:type="dxa"/>
            <w:vAlign w:val="center"/>
          </w:tcPr>
          <w:p w:rsidR="0079040E" w:rsidRPr="0079040E" w:rsidRDefault="0079040E" w:rsidP="0079040E">
            <w:pPr>
              <w:autoSpaceDE w:val="0"/>
              <w:autoSpaceDN w:val="0"/>
              <w:adjustRightInd w:val="0"/>
              <w:spacing w:line="360" w:lineRule="exact"/>
              <w:jc w:val="right"/>
              <w:rPr>
                <w:rFonts w:eastAsia="標楷體"/>
                <w:color w:val="000000" w:themeColor="text1"/>
              </w:rPr>
            </w:pPr>
            <w:r w:rsidRPr="0079040E">
              <w:rPr>
                <w:rFonts w:eastAsia="標楷體" w:hint="eastAsia"/>
                <w:color w:val="000000" w:themeColor="text1"/>
              </w:rPr>
              <w:t>123,914</w:t>
            </w:r>
          </w:p>
        </w:tc>
        <w:tc>
          <w:tcPr>
            <w:tcW w:w="1604" w:type="dxa"/>
            <w:vAlign w:val="center"/>
          </w:tcPr>
          <w:p w:rsidR="0079040E" w:rsidRPr="0079040E" w:rsidRDefault="0079040E" w:rsidP="0079040E">
            <w:pPr>
              <w:pStyle w:val="a4"/>
              <w:spacing w:line="300" w:lineRule="exact"/>
              <w:jc w:val="right"/>
              <w:rPr>
                <w:color w:val="000000" w:themeColor="text1"/>
                <w:sz w:val="24"/>
              </w:rPr>
            </w:pPr>
            <w:r w:rsidRPr="0079040E">
              <w:rPr>
                <w:rFonts w:hint="eastAsia"/>
                <w:color w:val="000000" w:themeColor="text1"/>
                <w:sz w:val="24"/>
              </w:rPr>
              <w:t>24.48</w:t>
            </w:r>
          </w:p>
        </w:tc>
      </w:tr>
      <w:tr w:rsidR="0079040E" w:rsidRPr="00AB610A" w:rsidTr="00AF2D98">
        <w:tc>
          <w:tcPr>
            <w:tcW w:w="824" w:type="dxa"/>
            <w:vAlign w:val="center"/>
          </w:tcPr>
          <w:p w:rsidR="0079040E" w:rsidRPr="00AB610A" w:rsidRDefault="0079040E" w:rsidP="0079040E">
            <w:pPr>
              <w:tabs>
                <w:tab w:val="left" w:leader="dot" w:pos="6804"/>
                <w:tab w:val="right" w:pos="7598"/>
              </w:tabs>
              <w:snapToGrid w:val="0"/>
              <w:spacing w:line="300" w:lineRule="exact"/>
              <w:rPr>
                <w:rFonts w:eastAsia="標楷體"/>
              </w:rPr>
            </w:pPr>
            <w:r w:rsidRPr="0079040E">
              <w:rPr>
                <w:rFonts w:eastAsia="標楷體" w:hint="eastAsia"/>
                <w:color w:val="000000" w:themeColor="text1"/>
              </w:rPr>
              <w:t>鏡片射出成型及其他</w:t>
            </w:r>
          </w:p>
        </w:tc>
        <w:tc>
          <w:tcPr>
            <w:tcW w:w="3151" w:type="dxa"/>
            <w:vAlign w:val="center"/>
          </w:tcPr>
          <w:p w:rsidR="0079040E" w:rsidRPr="00AB610A" w:rsidRDefault="0079040E" w:rsidP="0079040E">
            <w:pPr>
              <w:snapToGrid w:val="0"/>
              <w:spacing w:line="240" w:lineRule="atLeast"/>
              <w:jc w:val="center"/>
              <w:rPr>
                <w:rFonts w:eastAsia="標楷體"/>
                <w:b/>
                <w:bCs/>
                <w:color w:val="FF6600"/>
              </w:rPr>
            </w:pPr>
            <w:r>
              <w:rPr>
                <w:noProof/>
              </w:rPr>
              <mc:AlternateContent>
                <mc:Choice Requires="wps">
                  <w:drawing>
                    <wp:inline distT="0" distB="0" distL="0" distR="0" wp14:anchorId="42FA93CA" wp14:editId="22049030">
                      <wp:extent cx="1325064" cy="1325064"/>
                      <wp:effectExtent l="57150" t="19050" r="85090" b="104140"/>
                      <wp:docPr id="9" name="橢圓 9"/>
                      <wp:cNvGraphicFramePr/>
                      <a:graphic xmlns:a="http://schemas.openxmlformats.org/drawingml/2006/main">
                        <a:graphicData uri="http://schemas.microsoft.com/office/word/2010/wordprocessingShape">
                          <wps:wsp>
                            <wps:cNvSpPr/>
                            <wps:spPr>
                              <a:xfrm>
                                <a:off x="0" y="0"/>
                                <a:ext cx="1325064" cy="1325064"/>
                              </a:xfrm>
                              <a:prstGeom prst="ellipse">
                                <a:avLst/>
                              </a:prstGeom>
                              <a:blipFill rotWithShape="1">
                                <a:blip r:embed="rId17" cstate="email">
                                  <a:extLst>
                                    <a:ext uri="{28A0092B-C50C-407E-A947-70E740481C1C}">
                                      <a14:useLocalDpi xmlns:a14="http://schemas.microsoft.com/office/drawing/2010/main"/>
                                    </a:ext>
                                  </a:extLst>
                                </a:blip>
                                <a:srcRect/>
                                <a:stretch>
                                  <a:fillRect/>
                                </a:stretch>
                              </a:blipFill>
                              <a:ln>
                                <a:solidFill>
                                  <a:schemeClr val="accent1">
                                    <a:lumMod val="60000"/>
                                    <a:lumOff val="40000"/>
                                  </a:schemeClr>
                                </a:solidFill>
                              </a:ln>
                            </wps:spPr>
                            <wps:style>
                              <a:lnRef idx="0">
                                <a:scrgbClr r="0" g="0" b="0"/>
                              </a:lnRef>
                              <a:fillRef idx="1">
                                <a:scrgbClr r="0" g="0" b="0"/>
                              </a:fillRef>
                              <a:effectRef idx="2">
                                <a:schemeClr val="accent4">
                                  <a:tint val="50000"/>
                                  <a:hueOff val="0"/>
                                  <a:satOff val="0"/>
                                  <a:lumOff val="0"/>
                                  <a:alphaOff val="0"/>
                                </a:schemeClr>
                              </a:effectRef>
                              <a:fontRef idx="minor">
                                <a:schemeClr val="lt1">
                                  <a:hueOff val="0"/>
                                  <a:satOff val="0"/>
                                  <a:lumOff val="0"/>
                                  <a:alphaOff val="0"/>
                                </a:schemeClr>
                              </a:fontRef>
                            </wps:style>
                            <wps:bodyPr/>
                          </wps:wsp>
                        </a:graphicData>
                      </a:graphic>
                    </wp:inline>
                  </w:drawing>
                </mc:Choice>
                <mc:Fallback>
                  <w:pict>
                    <v:oval w14:anchorId="03CC32DF" id="橢圓 9" o:spid="_x0000_s1026" style="width:104.35pt;height:104.35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" strokecolor="#95b3d7 [1940]">
                      <v:fill r:id="rId18" o:title="" recolor="t" rotate="t" type="frame"/>
                      <v:shadow on="t" color="black" opacity="22937f" origin=",.5" offset="0,.63889mm"/>
                      <w10:anchorlock/>
                    </v:oval>
                  </w:pict>
                </mc:Fallback>
              </mc:AlternateContent>
            </w:r>
          </w:p>
        </w:tc>
        <w:tc>
          <w:tcPr>
            <w:tcW w:w="3069" w:type="dxa"/>
            <w:vAlign w:val="center"/>
          </w:tcPr>
          <w:p w:rsidR="0079040E" w:rsidRPr="0079040E" w:rsidRDefault="0079040E" w:rsidP="0079040E">
            <w:pPr>
              <w:numPr>
                <w:ilvl w:val="0"/>
                <w:numId w:val="14"/>
              </w:numPr>
              <w:snapToGrid w:val="0"/>
              <w:spacing w:line="240" w:lineRule="atLeast"/>
              <w:jc w:val="both"/>
              <w:rPr>
                <w:rFonts w:eastAsia="標楷體"/>
                <w:color w:val="000000" w:themeColor="text1"/>
              </w:rPr>
            </w:pPr>
            <w:r w:rsidRPr="0079040E">
              <w:rPr>
                <w:rFonts w:eastAsia="標楷體" w:hint="eastAsia"/>
                <w:color w:val="000000" w:themeColor="text1"/>
              </w:rPr>
              <w:t>塑膠鏡片射出</w:t>
            </w:r>
          </w:p>
          <w:p w:rsidR="0079040E" w:rsidRPr="0079040E" w:rsidRDefault="0079040E" w:rsidP="0079040E">
            <w:pPr>
              <w:numPr>
                <w:ilvl w:val="0"/>
                <w:numId w:val="14"/>
              </w:numPr>
              <w:snapToGrid w:val="0"/>
              <w:spacing w:line="240" w:lineRule="atLeast"/>
              <w:jc w:val="both"/>
              <w:rPr>
                <w:rFonts w:eastAsia="標楷體"/>
                <w:color w:val="000000" w:themeColor="text1"/>
              </w:rPr>
            </w:pPr>
            <w:r w:rsidRPr="0079040E">
              <w:rPr>
                <w:rFonts w:eastAsia="標楷體" w:hint="eastAsia"/>
                <w:color w:val="000000" w:themeColor="text1"/>
              </w:rPr>
              <w:t>車載用攝像鏡片</w:t>
            </w:r>
          </w:p>
          <w:p w:rsidR="0079040E" w:rsidRPr="0079040E" w:rsidRDefault="0079040E" w:rsidP="0079040E">
            <w:pPr>
              <w:numPr>
                <w:ilvl w:val="0"/>
                <w:numId w:val="14"/>
              </w:numPr>
              <w:snapToGrid w:val="0"/>
              <w:spacing w:line="240" w:lineRule="atLeast"/>
              <w:jc w:val="both"/>
              <w:rPr>
                <w:rFonts w:eastAsia="標楷體"/>
                <w:color w:val="000000" w:themeColor="text1"/>
              </w:rPr>
            </w:pPr>
            <w:r w:rsidRPr="0079040E">
              <w:rPr>
                <w:rFonts w:eastAsia="標楷體" w:hint="eastAsia"/>
                <w:color w:val="000000" w:themeColor="text1"/>
              </w:rPr>
              <w:t>其他光學鏡片</w:t>
            </w:r>
          </w:p>
        </w:tc>
        <w:tc>
          <w:tcPr>
            <w:tcW w:w="1412" w:type="dxa"/>
            <w:vAlign w:val="center"/>
          </w:tcPr>
          <w:p w:rsidR="0079040E" w:rsidRPr="0079040E" w:rsidRDefault="0079040E" w:rsidP="0079040E">
            <w:pPr>
              <w:autoSpaceDE w:val="0"/>
              <w:autoSpaceDN w:val="0"/>
              <w:adjustRightInd w:val="0"/>
              <w:spacing w:line="360" w:lineRule="exact"/>
              <w:jc w:val="right"/>
              <w:rPr>
                <w:rFonts w:eastAsia="標楷體"/>
                <w:color w:val="000000" w:themeColor="text1"/>
              </w:rPr>
            </w:pPr>
            <w:r w:rsidRPr="0079040E">
              <w:rPr>
                <w:rFonts w:eastAsia="標楷體" w:hint="eastAsia"/>
                <w:color w:val="000000" w:themeColor="text1"/>
              </w:rPr>
              <w:t>116,632</w:t>
            </w:r>
          </w:p>
        </w:tc>
        <w:tc>
          <w:tcPr>
            <w:tcW w:w="1604" w:type="dxa"/>
            <w:vAlign w:val="center"/>
          </w:tcPr>
          <w:p w:rsidR="0079040E" w:rsidRPr="0079040E" w:rsidRDefault="0079040E" w:rsidP="0079040E">
            <w:pPr>
              <w:pStyle w:val="a4"/>
              <w:spacing w:line="300" w:lineRule="exact"/>
              <w:jc w:val="right"/>
              <w:rPr>
                <w:color w:val="000000" w:themeColor="text1"/>
                <w:sz w:val="24"/>
              </w:rPr>
            </w:pPr>
            <w:r w:rsidRPr="0079040E">
              <w:rPr>
                <w:rFonts w:hint="eastAsia"/>
                <w:color w:val="000000" w:themeColor="text1"/>
                <w:sz w:val="24"/>
              </w:rPr>
              <w:t>23.04</w:t>
            </w:r>
          </w:p>
        </w:tc>
      </w:tr>
      <w:tr w:rsidR="0079040E" w:rsidRPr="00AB610A" w:rsidTr="00AF2D98">
        <w:trPr>
          <w:cantSplit/>
        </w:trPr>
        <w:tc>
          <w:tcPr>
            <w:tcW w:w="7044" w:type="dxa"/>
            <w:gridSpan w:val="3"/>
            <w:shd w:val="clear" w:color="auto" w:fill="F9F9F9"/>
          </w:tcPr>
          <w:p w:rsidR="0079040E" w:rsidRPr="00AB610A" w:rsidRDefault="0079040E" w:rsidP="0079040E">
            <w:pPr>
              <w:jc w:val="center"/>
              <w:rPr>
                <w:rFonts w:eastAsia="標楷體"/>
              </w:rPr>
            </w:pPr>
          </w:p>
        </w:tc>
        <w:tc>
          <w:tcPr>
            <w:tcW w:w="1412" w:type="dxa"/>
            <w:vAlign w:val="center"/>
          </w:tcPr>
          <w:p w:rsidR="0079040E" w:rsidRPr="0079040E" w:rsidRDefault="0079040E" w:rsidP="0079040E">
            <w:pPr>
              <w:autoSpaceDE w:val="0"/>
              <w:autoSpaceDN w:val="0"/>
              <w:adjustRightInd w:val="0"/>
              <w:spacing w:line="360" w:lineRule="exact"/>
              <w:jc w:val="right"/>
              <w:rPr>
                <w:rFonts w:eastAsia="標楷體"/>
                <w:color w:val="000000" w:themeColor="text1"/>
              </w:rPr>
            </w:pPr>
            <w:r w:rsidRPr="0079040E">
              <w:rPr>
                <w:rFonts w:eastAsia="標楷體" w:hint="eastAsia"/>
                <w:color w:val="000000" w:themeColor="text1"/>
              </w:rPr>
              <w:t>506,</w:t>
            </w:r>
            <w:r w:rsidR="001873AC">
              <w:rPr>
                <w:rFonts w:eastAsia="標楷體" w:hint="eastAsia"/>
                <w:color w:val="000000" w:themeColor="text1"/>
              </w:rPr>
              <w:t>1</w:t>
            </w:r>
            <w:r w:rsidRPr="0079040E">
              <w:rPr>
                <w:rFonts w:eastAsia="標楷體" w:hint="eastAsia"/>
                <w:color w:val="000000" w:themeColor="text1"/>
              </w:rPr>
              <w:t>63</w:t>
            </w:r>
          </w:p>
        </w:tc>
        <w:tc>
          <w:tcPr>
            <w:tcW w:w="1604" w:type="dxa"/>
            <w:vAlign w:val="center"/>
          </w:tcPr>
          <w:p w:rsidR="0079040E" w:rsidRPr="0079040E" w:rsidRDefault="0079040E" w:rsidP="0079040E">
            <w:pPr>
              <w:autoSpaceDE w:val="0"/>
              <w:autoSpaceDN w:val="0"/>
              <w:adjustRightInd w:val="0"/>
              <w:spacing w:line="360" w:lineRule="exact"/>
              <w:jc w:val="right"/>
              <w:rPr>
                <w:rFonts w:eastAsia="標楷體"/>
                <w:color w:val="000000" w:themeColor="text1"/>
              </w:rPr>
            </w:pPr>
            <w:r w:rsidRPr="0079040E">
              <w:rPr>
                <w:rFonts w:eastAsia="標楷體" w:hint="eastAsia"/>
                <w:color w:val="000000" w:themeColor="text1"/>
              </w:rPr>
              <w:t>100.00</w:t>
            </w:r>
          </w:p>
        </w:tc>
      </w:tr>
    </w:tbl>
    <w:p w:rsidR="00161123" w:rsidRDefault="00161123">
      <w:pPr>
        <w:jc w:val="both"/>
      </w:pPr>
      <w:r w:rsidRPr="00AB610A">
        <w:t xml:space="preserve">                                                                          </w:t>
      </w:r>
    </w:p>
    <w:p w:rsidR="00445100" w:rsidRPr="00AB610A" w:rsidRDefault="00445100" w:rsidP="00445100">
      <w:pPr>
        <w:jc w:val="both"/>
      </w:pPr>
      <w:r w:rsidRPr="00AB610A">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530"/>
        <w:gridCol w:w="1289"/>
        <w:gridCol w:w="1320"/>
        <w:gridCol w:w="1321"/>
        <w:gridCol w:w="1320"/>
        <w:gridCol w:w="1321"/>
        <w:gridCol w:w="1800"/>
      </w:tblGrid>
      <w:tr w:rsidR="00445100" w:rsidRPr="00AB610A" w:rsidTr="00BB0491">
        <w:trPr>
          <w:cantSplit/>
          <w:trHeight w:hRule="exact" w:val="883"/>
          <w:tblHeader/>
        </w:trPr>
        <w:tc>
          <w:tcPr>
            <w:tcW w:w="10468" w:type="dxa"/>
            <w:gridSpan w:val="8"/>
            <w:tcBorders>
              <w:top w:val="single" w:sz="6" w:space="0" w:color="auto"/>
              <w:left w:val="single" w:sz="12" w:space="0" w:color="auto"/>
              <w:bottom w:val="single" w:sz="6" w:space="0" w:color="auto"/>
              <w:right w:val="single" w:sz="12" w:space="0" w:color="auto"/>
            </w:tcBorders>
            <w:vAlign w:val="center"/>
          </w:tcPr>
          <w:p w:rsidR="00445100" w:rsidRPr="00AB610A" w:rsidRDefault="00445100" w:rsidP="00BB0491">
            <w:pPr>
              <w:snapToGrid w:val="0"/>
              <w:spacing w:afterLines="50" w:after="180"/>
              <w:ind w:firstLineChars="500" w:firstLine="1200"/>
              <w:rPr>
                <w:rFonts w:eastAsia="標楷體"/>
                <w:b/>
                <w:bCs/>
                <w:sz w:val="28"/>
              </w:rPr>
            </w:pPr>
            <w:bookmarkStart w:id="6" w:name="最近五年度簡明損益表及申請年度截至最近月份止之自結損益表"/>
            <w:bookmarkEnd w:id="6"/>
            <w:r>
              <w:rPr>
                <w:noProof/>
              </w:rPr>
              <mc:AlternateContent>
                <mc:Choice Requires="wps">
                  <w:drawing>
                    <wp:anchor distT="0" distB="0" distL="114300" distR="114300" simplePos="0" relativeHeight="251666432" behindDoc="1" locked="0" layoutInCell="1" allowOverlap="1" wp14:anchorId="241C592E" wp14:editId="6E960815">
                      <wp:simplePos x="0" y="0"/>
                      <wp:positionH relativeFrom="column">
                        <wp:posOffset>0</wp:posOffset>
                      </wp:positionH>
                      <wp:positionV relativeFrom="paragraph">
                        <wp:posOffset>-6985</wp:posOffset>
                      </wp:positionV>
                      <wp:extent cx="6642100" cy="685165"/>
                      <wp:effectExtent l="0" t="254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rsidP="00445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592E" id="文字方塊 15" o:spid="_x0000_s1030" type="#_x0000_t202" style="position:absolute;left:0;text-align:left;margin-left:0;margin-top:-.55pt;width:523pt;height:5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" fillcolor="#ededed" stroked="f">
                      <v:fill rotate="t" focus="50%" type="gradient"/>
                      <v:textbox>
                        <w:txbxContent>
                          <w:p w:rsidR="00BB0491" w:rsidRDefault="00BB0491" w:rsidP="00445100"/>
                        </w:txbxContent>
                      </v:textbox>
                    </v:shape>
                  </w:pict>
                </mc:Fallback>
              </mc:AlternateContent>
            </w:r>
            <w:r w:rsidRPr="00AB610A">
              <w:rPr>
                <w:rFonts w:eastAsia="標楷體"/>
                <w:b/>
                <w:bCs/>
                <w:sz w:val="28"/>
              </w:rPr>
              <w:t>最近五年度簡明損益表及申請年度截至最近月份止之</w:t>
            </w:r>
            <w:r w:rsidRPr="00AB610A">
              <w:rPr>
                <w:rFonts w:eastAsia="標楷體"/>
                <w:b/>
                <w:bCs/>
                <w:sz w:val="28"/>
                <w:u w:val="single"/>
              </w:rPr>
              <w:t>自結</w:t>
            </w:r>
            <w:r w:rsidRPr="00AB610A">
              <w:rPr>
                <w:rFonts w:eastAsia="標楷體"/>
                <w:b/>
                <w:bCs/>
                <w:sz w:val="28"/>
              </w:rPr>
              <w:t>損益表</w:t>
            </w:r>
          </w:p>
          <w:p w:rsidR="00445100" w:rsidRPr="00AB610A" w:rsidRDefault="00445100" w:rsidP="00BB0491">
            <w:pPr>
              <w:snapToGrid w:val="0"/>
              <w:ind w:firstLineChars="3500" w:firstLine="8400"/>
              <w:rPr>
                <w:rFonts w:eastAsia="標楷體"/>
              </w:rPr>
            </w:pPr>
            <w:r w:rsidRPr="00AB610A">
              <w:rPr>
                <w:rFonts w:eastAsia="標楷體"/>
              </w:rPr>
              <w:t>單位：新台幣仟元</w:t>
            </w:r>
            <w:r w:rsidRPr="00AB610A">
              <w:rPr>
                <w:rFonts w:eastAsia="標楷體"/>
              </w:rPr>
              <w:t xml:space="preserve">                      </w:t>
            </w:r>
          </w:p>
        </w:tc>
      </w:tr>
      <w:tr w:rsidR="00445100" w:rsidRPr="00AB610A" w:rsidTr="00761028">
        <w:trPr>
          <w:tblHeader/>
        </w:trPr>
        <w:tc>
          <w:tcPr>
            <w:tcW w:w="2097"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445100" w:rsidRPr="00AB610A" w:rsidRDefault="00445100" w:rsidP="00BB0491">
            <w:pPr>
              <w:ind w:left="57" w:right="57"/>
              <w:jc w:val="right"/>
              <w:rPr>
                <w:rFonts w:eastAsia="標楷體"/>
              </w:rPr>
            </w:pPr>
            <w:r w:rsidRPr="00AB610A">
              <w:rPr>
                <w:rFonts w:eastAsia="標楷體"/>
              </w:rPr>
              <w:t>年度</w:t>
            </w:r>
          </w:p>
          <w:p w:rsidR="00445100" w:rsidRPr="00AB610A" w:rsidRDefault="00445100" w:rsidP="00BB0491">
            <w:pPr>
              <w:rPr>
                <w:rFonts w:eastAsia="標楷體"/>
              </w:rPr>
            </w:pPr>
            <w:r w:rsidRPr="00AB610A">
              <w:rPr>
                <w:rFonts w:eastAsia="標楷體"/>
              </w:rPr>
              <w:t>項目</w:t>
            </w:r>
          </w:p>
        </w:tc>
        <w:tc>
          <w:tcPr>
            <w:tcW w:w="1289" w:type="dxa"/>
            <w:tcBorders>
              <w:top w:val="single" w:sz="6" w:space="0" w:color="auto"/>
              <w:left w:val="single" w:sz="6" w:space="0" w:color="auto"/>
              <w:bottom w:val="single" w:sz="6" w:space="0" w:color="auto"/>
              <w:right w:val="single" w:sz="6" w:space="0" w:color="auto"/>
            </w:tcBorders>
            <w:vAlign w:val="center"/>
          </w:tcPr>
          <w:p w:rsidR="00445100" w:rsidRDefault="00445100" w:rsidP="004D1177">
            <w:pPr>
              <w:jc w:val="center"/>
              <w:rPr>
                <w:rFonts w:eastAsia="標楷體"/>
              </w:rPr>
            </w:pPr>
            <w:r>
              <w:rPr>
                <w:rFonts w:eastAsia="標楷體" w:hint="eastAsia"/>
              </w:rPr>
              <w:t>101</w:t>
            </w:r>
            <w:r w:rsidRPr="00AB610A">
              <w:rPr>
                <w:rFonts w:eastAsia="標楷體"/>
              </w:rPr>
              <w:t>年</w:t>
            </w:r>
          </w:p>
          <w:p w:rsidR="00761028" w:rsidRPr="00AB610A" w:rsidRDefault="00761028" w:rsidP="004D1177">
            <w:pPr>
              <w:jc w:val="center"/>
              <w:rPr>
                <w:rFonts w:eastAsia="標楷體"/>
              </w:rPr>
            </w:pPr>
            <w:r>
              <w:rPr>
                <w:rFonts w:eastAsia="標楷體" w:hint="eastAsia"/>
              </w:rPr>
              <w:t>(</w:t>
            </w:r>
            <w:r>
              <w:rPr>
                <w:rFonts w:eastAsia="標楷體" w:hint="eastAsia"/>
              </w:rPr>
              <w:t>註</w:t>
            </w:r>
            <w:r>
              <w:rPr>
                <w:rFonts w:eastAsia="標楷體" w:hint="eastAsia"/>
              </w:rPr>
              <w:t>1)</w:t>
            </w:r>
          </w:p>
        </w:tc>
        <w:tc>
          <w:tcPr>
            <w:tcW w:w="1320" w:type="dxa"/>
            <w:tcBorders>
              <w:top w:val="single" w:sz="6" w:space="0" w:color="auto"/>
              <w:left w:val="single" w:sz="6" w:space="0" w:color="auto"/>
              <w:bottom w:val="single" w:sz="6" w:space="0" w:color="auto"/>
              <w:right w:val="single" w:sz="6" w:space="0" w:color="auto"/>
            </w:tcBorders>
            <w:vAlign w:val="center"/>
          </w:tcPr>
          <w:p w:rsidR="00445100" w:rsidRDefault="00445100" w:rsidP="004D1177">
            <w:pPr>
              <w:jc w:val="center"/>
              <w:rPr>
                <w:rFonts w:eastAsia="標楷體"/>
              </w:rPr>
            </w:pPr>
            <w:r>
              <w:rPr>
                <w:rFonts w:eastAsia="標楷體"/>
              </w:rPr>
              <w:t>10</w:t>
            </w:r>
            <w:r>
              <w:rPr>
                <w:rFonts w:eastAsia="標楷體" w:hint="eastAsia"/>
              </w:rPr>
              <w:t>2</w:t>
            </w:r>
            <w:r w:rsidRPr="00AB610A">
              <w:rPr>
                <w:rFonts w:eastAsia="標楷體"/>
              </w:rPr>
              <w:t>年</w:t>
            </w:r>
          </w:p>
          <w:p w:rsidR="00761028" w:rsidRPr="00AB610A" w:rsidRDefault="00761028" w:rsidP="004D1177">
            <w:pPr>
              <w:jc w:val="center"/>
              <w:rPr>
                <w:rFonts w:eastAsia="標楷體"/>
              </w:rPr>
            </w:pPr>
            <w:r>
              <w:rPr>
                <w:rFonts w:eastAsia="標楷體" w:hint="eastAsia"/>
              </w:rPr>
              <w:t>(</w:t>
            </w:r>
            <w:r>
              <w:rPr>
                <w:rFonts w:eastAsia="標楷體" w:hint="eastAsia"/>
              </w:rPr>
              <w:t>註</w:t>
            </w:r>
            <w:r>
              <w:rPr>
                <w:rFonts w:eastAsia="標楷體" w:hint="eastAsia"/>
              </w:rPr>
              <w:t>2)</w:t>
            </w:r>
          </w:p>
        </w:tc>
        <w:tc>
          <w:tcPr>
            <w:tcW w:w="1321" w:type="dxa"/>
            <w:tcBorders>
              <w:top w:val="single" w:sz="6" w:space="0" w:color="auto"/>
              <w:left w:val="single" w:sz="6" w:space="0" w:color="auto"/>
              <w:bottom w:val="single" w:sz="6" w:space="0" w:color="auto"/>
              <w:right w:val="single" w:sz="6" w:space="0" w:color="auto"/>
            </w:tcBorders>
            <w:vAlign w:val="center"/>
          </w:tcPr>
          <w:p w:rsidR="00445100" w:rsidRDefault="00445100" w:rsidP="004D1177">
            <w:pPr>
              <w:jc w:val="center"/>
              <w:rPr>
                <w:rFonts w:eastAsia="標楷體"/>
              </w:rPr>
            </w:pPr>
            <w:r>
              <w:rPr>
                <w:rFonts w:eastAsia="標楷體"/>
              </w:rPr>
              <w:t>10</w:t>
            </w:r>
            <w:r>
              <w:rPr>
                <w:rFonts w:eastAsia="標楷體" w:hint="eastAsia"/>
              </w:rPr>
              <w:t>3</w:t>
            </w:r>
            <w:r w:rsidRPr="00AB610A">
              <w:rPr>
                <w:rFonts w:eastAsia="標楷體"/>
              </w:rPr>
              <w:t>年</w:t>
            </w:r>
          </w:p>
          <w:p w:rsidR="00761028" w:rsidRPr="00AB610A" w:rsidRDefault="00761028" w:rsidP="004D1177">
            <w:pPr>
              <w:jc w:val="center"/>
              <w:rPr>
                <w:rFonts w:eastAsia="標楷體"/>
              </w:rPr>
            </w:pPr>
            <w:r>
              <w:rPr>
                <w:rFonts w:eastAsia="標楷體" w:hint="eastAsia"/>
              </w:rPr>
              <w:t>(</w:t>
            </w:r>
            <w:r>
              <w:rPr>
                <w:rFonts w:eastAsia="標楷體" w:hint="eastAsia"/>
              </w:rPr>
              <w:t>註</w:t>
            </w:r>
            <w:r>
              <w:rPr>
                <w:rFonts w:eastAsia="標楷體" w:hint="eastAsia"/>
              </w:rPr>
              <w:t>3)</w:t>
            </w:r>
          </w:p>
        </w:tc>
        <w:tc>
          <w:tcPr>
            <w:tcW w:w="1320" w:type="dxa"/>
            <w:tcBorders>
              <w:top w:val="single" w:sz="6" w:space="0" w:color="auto"/>
              <w:left w:val="single" w:sz="6" w:space="0" w:color="auto"/>
              <w:bottom w:val="single" w:sz="6" w:space="0" w:color="auto"/>
              <w:right w:val="single" w:sz="6" w:space="0" w:color="auto"/>
            </w:tcBorders>
            <w:vAlign w:val="center"/>
          </w:tcPr>
          <w:p w:rsidR="00445100" w:rsidRDefault="00445100" w:rsidP="004D1177">
            <w:pPr>
              <w:jc w:val="center"/>
              <w:rPr>
                <w:rFonts w:eastAsia="標楷體"/>
              </w:rPr>
            </w:pPr>
            <w:r>
              <w:rPr>
                <w:rFonts w:eastAsia="標楷體"/>
              </w:rPr>
              <w:t>10</w:t>
            </w:r>
            <w:r>
              <w:rPr>
                <w:rFonts w:eastAsia="標楷體" w:hint="eastAsia"/>
              </w:rPr>
              <w:t>4</w:t>
            </w:r>
            <w:r w:rsidRPr="00AB610A">
              <w:rPr>
                <w:rFonts w:eastAsia="標楷體"/>
              </w:rPr>
              <w:t>年</w:t>
            </w:r>
          </w:p>
          <w:p w:rsidR="00761028" w:rsidRPr="00AB610A" w:rsidRDefault="00761028" w:rsidP="004D1177">
            <w:pPr>
              <w:jc w:val="center"/>
              <w:rPr>
                <w:rFonts w:eastAsia="標楷體"/>
              </w:rPr>
            </w:pPr>
            <w:r>
              <w:rPr>
                <w:rFonts w:eastAsia="標楷體" w:hint="eastAsia"/>
              </w:rPr>
              <w:t>(</w:t>
            </w:r>
            <w:r>
              <w:rPr>
                <w:rFonts w:eastAsia="標楷體" w:hint="eastAsia"/>
              </w:rPr>
              <w:t>註</w:t>
            </w:r>
            <w:r>
              <w:rPr>
                <w:rFonts w:eastAsia="標楷體" w:hint="eastAsia"/>
              </w:rPr>
              <w:t>3)</w:t>
            </w:r>
          </w:p>
        </w:tc>
        <w:tc>
          <w:tcPr>
            <w:tcW w:w="1321" w:type="dxa"/>
            <w:tcBorders>
              <w:top w:val="single" w:sz="6" w:space="0" w:color="auto"/>
              <w:left w:val="single" w:sz="6" w:space="0" w:color="auto"/>
              <w:bottom w:val="single" w:sz="6" w:space="0" w:color="auto"/>
              <w:right w:val="single" w:sz="4" w:space="0" w:color="auto"/>
            </w:tcBorders>
            <w:vAlign w:val="center"/>
          </w:tcPr>
          <w:p w:rsidR="00445100" w:rsidRDefault="00445100" w:rsidP="004D1177">
            <w:pPr>
              <w:jc w:val="center"/>
              <w:rPr>
                <w:rFonts w:eastAsia="標楷體"/>
              </w:rPr>
            </w:pPr>
            <w:r>
              <w:rPr>
                <w:rFonts w:eastAsia="標楷體"/>
              </w:rPr>
              <w:t>10</w:t>
            </w:r>
            <w:r>
              <w:rPr>
                <w:rFonts w:eastAsia="標楷體" w:hint="eastAsia"/>
              </w:rPr>
              <w:t>5</w:t>
            </w:r>
            <w:r w:rsidRPr="00AB610A">
              <w:rPr>
                <w:rFonts w:eastAsia="標楷體"/>
              </w:rPr>
              <w:t>年</w:t>
            </w:r>
          </w:p>
          <w:p w:rsidR="00761028" w:rsidRPr="00AB610A" w:rsidRDefault="00761028" w:rsidP="004D1177">
            <w:pPr>
              <w:jc w:val="center"/>
              <w:rPr>
                <w:rFonts w:eastAsia="標楷體"/>
              </w:rPr>
            </w:pPr>
            <w:r>
              <w:rPr>
                <w:rFonts w:eastAsia="標楷體" w:hint="eastAsia"/>
              </w:rPr>
              <w:t>(</w:t>
            </w:r>
            <w:r>
              <w:rPr>
                <w:rFonts w:eastAsia="標楷體" w:hint="eastAsia"/>
              </w:rPr>
              <w:t>註</w:t>
            </w:r>
            <w:r>
              <w:rPr>
                <w:rFonts w:eastAsia="標楷體" w:hint="eastAsia"/>
              </w:rPr>
              <w:t>3)</w:t>
            </w:r>
          </w:p>
        </w:tc>
        <w:tc>
          <w:tcPr>
            <w:tcW w:w="1800" w:type="dxa"/>
            <w:tcBorders>
              <w:top w:val="single" w:sz="6" w:space="0" w:color="auto"/>
              <w:left w:val="single" w:sz="4" w:space="0" w:color="auto"/>
              <w:bottom w:val="single" w:sz="6" w:space="0" w:color="auto"/>
              <w:right w:val="single" w:sz="12" w:space="0" w:color="auto"/>
            </w:tcBorders>
            <w:vAlign w:val="center"/>
          </w:tcPr>
          <w:p w:rsidR="00445100" w:rsidRPr="00AB610A" w:rsidRDefault="00445100" w:rsidP="00BB0491">
            <w:pPr>
              <w:jc w:val="center"/>
              <w:rPr>
                <w:rFonts w:eastAsia="標楷體"/>
              </w:rPr>
            </w:pPr>
            <w:r>
              <w:rPr>
                <w:rFonts w:eastAsia="標楷體"/>
              </w:rPr>
              <w:t>10</w:t>
            </w:r>
            <w:r>
              <w:rPr>
                <w:rFonts w:eastAsia="標楷體" w:hint="eastAsia"/>
              </w:rPr>
              <w:t>6</w:t>
            </w:r>
            <w:r w:rsidRPr="00AB610A">
              <w:rPr>
                <w:rFonts w:eastAsia="標楷體"/>
              </w:rPr>
              <w:t>年截</w:t>
            </w:r>
          </w:p>
          <w:p w:rsidR="00445100" w:rsidRPr="00AB610A" w:rsidRDefault="00445100" w:rsidP="00BB0491">
            <w:pPr>
              <w:jc w:val="center"/>
              <w:rPr>
                <w:rFonts w:eastAsia="標楷體"/>
              </w:rPr>
            </w:pPr>
            <w:r w:rsidRPr="00AB610A">
              <w:rPr>
                <w:rFonts w:eastAsia="標楷體"/>
              </w:rPr>
              <w:t>至</w:t>
            </w:r>
            <w:r>
              <w:rPr>
                <w:rFonts w:eastAsia="標楷體" w:hint="eastAsia"/>
                <w:u w:val="single"/>
              </w:rPr>
              <w:t>9</w:t>
            </w:r>
            <w:r w:rsidRPr="00AB610A">
              <w:rPr>
                <w:rFonts w:eastAsia="標楷體"/>
              </w:rPr>
              <w:t>月份止</w:t>
            </w:r>
          </w:p>
          <w:p w:rsidR="00445100" w:rsidRPr="000E5E30" w:rsidRDefault="00445100" w:rsidP="00BB0491">
            <w:pPr>
              <w:jc w:val="center"/>
              <w:rPr>
                <w:rFonts w:eastAsia="標楷體"/>
                <w:u w:val="single"/>
              </w:rPr>
            </w:pPr>
            <w:r w:rsidRPr="00351144">
              <w:rPr>
                <w:rFonts w:eastAsia="標楷體"/>
                <w:u w:val="single"/>
              </w:rPr>
              <w:t>(</w:t>
            </w:r>
            <w:r w:rsidRPr="00351144">
              <w:rPr>
                <w:rFonts w:eastAsia="標楷體"/>
                <w:u w:val="single"/>
              </w:rPr>
              <w:t>自結數</w:t>
            </w:r>
            <w:r w:rsidRPr="00351144">
              <w:rPr>
                <w:rFonts w:eastAsia="標楷體"/>
                <w:u w:val="single"/>
              </w:rPr>
              <w:t>)</w:t>
            </w:r>
          </w:p>
        </w:tc>
      </w:tr>
      <w:tr w:rsidR="00726E3D"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營業收入</w:t>
            </w:r>
          </w:p>
        </w:tc>
        <w:tc>
          <w:tcPr>
            <w:tcW w:w="1289" w:type="dxa"/>
            <w:vMerge w:val="restart"/>
            <w:tcBorders>
              <w:top w:val="single" w:sz="6" w:space="0" w:color="auto"/>
              <w:left w:val="single" w:sz="6" w:space="0" w:color="auto"/>
              <w:right w:val="single" w:sz="6" w:space="0" w:color="auto"/>
            </w:tcBorders>
            <w:vAlign w:val="center"/>
          </w:tcPr>
          <w:p w:rsidR="00726E3D" w:rsidRDefault="00726E3D" w:rsidP="00726E3D">
            <w:pPr>
              <w:jc w:val="center"/>
            </w:pPr>
            <w:r>
              <w:rPr>
                <w:rFonts w:eastAsia="標楷體" w:hint="eastAsia"/>
                <w:color w:val="000000"/>
              </w:rPr>
              <w:t>不適用</w:t>
            </w:r>
          </w:p>
        </w:tc>
        <w:tc>
          <w:tcPr>
            <w:tcW w:w="1320" w:type="dxa"/>
            <w:tcBorders>
              <w:top w:val="single" w:sz="6" w:space="0" w:color="auto"/>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6,532 </w:t>
            </w:r>
          </w:p>
        </w:tc>
        <w:tc>
          <w:tcPr>
            <w:tcW w:w="1321" w:type="dxa"/>
            <w:tcBorders>
              <w:top w:val="single" w:sz="6" w:space="0" w:color="auto"/>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79,903 </w:t>
            </w:r>
          </w:p>
        </w:tc>
        <w:tc>
          <w:tcPr>
            <w:tcW w:w="1320" w:type="dxa"/>
            <w:tcBorders>
              <w:top w:val="single" w:sz="6" w:space="0" w:color="auto"/>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181,780</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726E3D" w:rsidRPr="00FA2132" w:rsidRDefault="00726E3D" w:rsidP="00726E3D">
            <w:pPr>
              <w:widowControl/>
              <w:ind w:leftChars="-76" w:left="-182" w:firstLineChars="58" w:firstLine="139"/>
              <w:jc w:val="right"/>
              <w:rPr>
                <w:color w:val="000000" w:themeColor="text1"/>
              </w:rPr>
            </w:pPr>
            <w:r w:rsidRPr="00FA2132">
              <w:rPr>
                <w:color w:val="000000" w:themeColor="text1"/>
              </w:rPr>
              <w:t xml:space="preserve">506,163 </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722,267 </w:t>
            </w:r>
          </w:p>
        </w:tc>
      </w:tr>
      <w:tr w:rsidR="00726E3D"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營業毛利</w:t>
            </w:r>
          </w:p>
        </w:tc>
        <w:tc>
          <w:tcPr>
            <w:tcW w:w="1289" w:type="dxa"/>
            <w:vMerge/>
            <w:tcBorders>
              <w:left w:val="single" w:sz="6" w:space="0" w:color="auto"/>
              <w:right w:val="single" w:sz="6" w:space="0" w:color="auto"/>
            </w:tcBorders>
            <w:vAlign w:val="center"/>
          </w:tcPr>
          <w:p w:rsidR="00726E3D" w:rsidRDefault="00726E3D" w:rsidP="00726E3D">
            <w:pPr>
              <w:jc w:val="center"/>
            </w:pPr>
          </w:p>
        </w:tc>
        <w:tc>
          <w:tcPr>
            <w:tcW w:w="132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2,362 </w:t>
            </w:r>
          </w:p>
        </w:tc>
        <w:tc>
          <w:tcPr>
            <w:tcW w:w="132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21,493 </w:t>
            </w:r>
          </w:p>
        </w:tc>
        <w:tc>
          <w:tcPr>
            <w:tcW w:w="132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84,663 </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726E3D" w:rsidRPr="00FA2132" w:rsidRDefault="00726E3D" w:rsidP="00726E3D">
            <w:pPr>
              <w:widowControl/>
              <w:jc w:val="right"/>
              <w:rPr>
                <w:color w:val="000000" w:themeColor="text1"/>
              </w:rPr>
            </w:pPr>
            <w:r w:rsidRPr="00FA2132">
              <w:rPr>
                <w:color w:val="000000" w:themeColor="text1"/>
              </w:rPr>
              <w:t xml:space="preserve">266,904 </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jc w:val="right"/>
              <w:rPr>
                <w:color w:val="000000" w:themeColor="text1"/>
              </w:rPr>
            </w:pPr>
            <w:r w:rsidRPr="00FA2132">
              <w:rPr>
                <w:color w:val="000000" w:themeColor="text1"/>
              </w:rPr>
              <w:t xml:space="preserve">408,540 </w:t>
            </w:r>
          </w:p>
        </w:tc>
      </w:tr>
      <w:tr w:rsidR="00FA2132" w:rsidRPr="000B27BE"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毛利率</w:t>
            </w:r>
            <w:r w:rsidRPr="00AB610A">
              <w:rPr>
                <w:rFonts w:eastAsia="標楷體"/>
              </w:rPr>
              <w:t>(%)</w:t>
            </w:r>
          </w:p>
        </w:tc>
        <w:tc>
          <w:tcPr>
            <w:tcW w:w="1289" w:type="dxa"/>
            <w:vMerge/>
            <w:tcBorders>
              <w:left w:val="single" w:sz="6" w:space="0" w:color="auto"/>
              <w:right w:val="single" w:sz="6" w:space="0" w:color="auto"/>
            </w:tcBorders>
            <w:vAlign w:val="center"/>
          </w:tcPr>
          <w:p w:rsidR="00FA2132" w:rsidRDefault="00FA2132" w:rsidP="00FA2132">
            <w:pPr>
              <w:jc w:val="center"/>
            </w:pPr>
          </w:p>
        </w:tc>
        <w:tc>
          <w:tcPr>
            <w:tcW w:w="1320" w:type="dxa"/>
            <w:tcBorders>
              <w:left w:val="single" w:sz="6" w:space="0" w:color="auto"/>
              <w:right w:val="single" w:sz="6" w:space="0" w:color="auto"/>
            </w:tcBorders>
            <w:shd w:val="clear" w:color="auto" w:fill="auto"/>
            <w:vAlign w:val="center"/>
          </w:tcPr>
          <w:p w:rsidR="00FA2132" w:rsidRPr="00FA2132" w:rsidRDefault="00FA2132" w:rsidP="00FA2132">
            <w:pPr>
              <w:jc w:val="right"/>
              <w:rPr>
                <w:color w:val="000000" w:themeColor="text1"/>
              </w:rPr>
            </w:pPr>
            <w:r w:rsidRPr="00FA2132">
              <w:rPr>
                <w:rFonts w:hint="eastAsia"/>
                <w:color w:val="000000" w:themeColor="text1"/>
              </w:rPr>
              <w:t>36.16</w:t>
            </w:r>
          </w:p>
        </w:tc>
        <w:tc>
          <w:tcPr>
            <w:tcW w:w="1321" w:type="dxa"/>
            <w:tcBorders>
              <w:left w:val="single" w:sz="6" w:space="0" w:color="auto"/>
              <w:right w:val="single" w:sz="6" w:space="0" w:color="auto"/>
            </w:tcBorders>
            <w:shd w:val="clear" w:color="auto" w:fill="auto"/>
            <w:vAlign w:val="center"/>
          </w:tcPr>
          <w:p w:rsidR="00FA2132" w:rsidRPr="00FA2132" w:rsidRDefault="00FA2132" w:rsidP="00FA2132">
            <w:pPr>
              <w:jc w:val="right"/>
              <w:rPr>
                <w:color w:val="000000" w:themeColor="text1"/>
              </w:rPr>
            </w:pPr>
            <w:r w:rsidRPr="00FA2132">
              <w:rPr>
                <w:rFonts w:hint="eastAsia"/>
                <w:color w:val="000000" w:themeColor="text1"/>
              </w:rPr>
              <w:t>26.90</w:t>
            </w:r>
          </w:p>
        </w:tc>
        <w:tc>
          <w:tcPr>
            <w:tcW w:w="1320" w:type="dxa"/>
            <w:tcBorders>
              <w:left w:val="single" w:sz="6" w:space="0" w:color="auto"/>
              <w:right w:val="single" w:sz="6" w:space="0" w:color="auto"/>
            </w:tcBorders>
            <w:shd w:val="clear" w:color="auto" w:fill="auto"/>
            <w:vAlign w:val="center"/>
          </w:tcPr>
          <w:p w:rsidR="00FA2132" w:rsidRPr="00FA2132" w:rsidRDefault="00FA2132" w:rsidP="00087CF1">
            <w:pPr>
              <w:jc w:val="right"/>
              <w:rPr>
                <w:color w:val="000000" w:themeColor="text1"/>
              </w:rPr>
            </w:pPr>
            <w:r w:rsidRPr="00FA2132">
              <w:rPr>
                <w:rFonts w:hint="eastAsia"/>
                <w:color w:val="000000" w:themeColor="text1"/>
              </w:rPr>
              <w:t>46.</w:t>
            </w:r>
            <w:r w:rsidRPr="00FA2132">
              <w:rPr>
                <w:color w:val="000000" w:themeColor="text1"/>
              </w:rPr>
              <w:t>5</w:t>
            </w:r>
            <w:r w:rsidRPr="00FA2132">
              <w:rPr>
                <w:rFonts w:hint="eastAsia"/>
                <w:color w:val="000000" w:themeColor="text1"/>
              </w:rPr>
              <w:t>7</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FA2132" w:rsidRPr="00FA2132" w:rsidRDefault="00FA2132" w:rsidP="00087CF1">
            <w:pPr>
              <w:jc w:val="right"/>
              <w:rPr>
                <w:color w:val="000000" w:themeColor="text1"/>
              </w:rPr>
            </w:pPr>
            <w:r w:rsidRPr="00FA2132">
              <w:rPr>
                <w:rFonts w:hint="eastAsia"/>
                <w:color w:val="000000" w:themeColor="text1"/>
              </w:rPr>
              <w:t>52.73</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jc w:val="right"/>
              <w:rPr>
                <w:color w:val="000000" w:themeColor="text1"/>
              </w:rPr>
            </w:pPr>
            <w:r w:rsidRPr="00FA2132">
              <w:rPr>
                <w:rFonts w:hint="eastAsia"/>
                <w:color w:val="000000" w:themeColor="text1"/>
              </w:rPr>
              <w:t>56.56</w:t>
            </w:r>
          </w:p>
        </w:tc>
      </w:tr>
      <w:tr w:rsidR="00172736"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172736" w:rsidRPr="00AB610A" w:rsidRDefault="00172736" w:rsidP="00172736">
            <w:pPr>
              <w:jc w:val="distribute"/>
              <w:rPr>
                <w:rFonts w:eastAsia="標楷體"/>
              </w:rPr>
            </w:pPr>
            <w:r w:rsidRPr="00AB610A">
              <w:rPr>
                <w:rFonts w:eastAsia="標楷體"/>
              </w:rPr>
              <w:t>營業外收入</w:t>
            </w:r>
          </w:p>
        </w:tc>
        <w:tc>
          <w:tcPr>
            <w:tcW w:w="1289" w:type="dxa"/>
            <w:vMerge/>
            <w:tcBorders>
              <w:left w:val="single" w:sz="6" w:space="0" w:color="auto"/>
              <w:right w:val="single" w:sz="6" w:space="0" w:color="auto"/>
            </w:tcBorders>
            <w:vAlign w:val="center"/>
          </w:tcPr>
          <w:p w:rsidR="00172736" w:rsidRDefault="00172736" w:rsidP="00172736">
            <w:pPr>
              <w:jc w:val="center"/>
            </w:pP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4</w:t>
            </w:r>
          </w:p>
        </w:tc>
        <w:tc>
          <w:tcPr>
            <w:tcW w:w="1321" w:type="dxa"/>
            <w:vMerge w:val="restart"/>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(15)</w:t>
            </w:r>
          </w:p>
        </w:tc>
        <w:tc>
          <w:tcPr>
            <w:tcW w:w="1320" w:type="dxa"/>
            <w:vMerge w:val="restart"/>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(692)</w:t>
            </w:r>
          </w:p>
        </w:tc>
        <w:tc>
          <w:tcPr>
            <w:tcW w:w="1321" w:type="dxa"/>
            <w:vMerge w:val="restart"/>
            <w:tcBorders>
              <w:top w:val="single" w:sz="6" w:space="0" w:color="auto"/>
              <w:left w:val="single" w:sz="6" w:space="0" w:color="auto"/>
              <w:right w:val="single" w:sz="4"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3,015 </w:t>
            </w:r>
          </w:p>
        </w:tc>
        <w:tc>
          <w:tcPr>
            <w:tcW w:w="1800" w:type="dxa"/>
            <w:vMerge w:val="restart"/>
            <w:tcBorders>
              <w:top w:val="single" w:sz="6" w:space="0" w:color="auto"/>
              <w:left w:val="single" w:sz="4" w:space="0" w:color="auto"/>
              <w:right w:val="single" w:sz="12"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(11,725)</w:t>
            </w:r>
          </w:p>
        </w:tc>
      </w:tr>
      <w:tr w:rsidR="00172736"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172736" w:rsidRPr="00AB610A" w:rsidRDefault="00172736" w:rsidP="00172736">
            <w:pPr>
              <w:jc w:val="distribute"/>
              <w:rPr>
                <w:rFonts w:eastAsia="標楷體"/>
              </w:rPr>
            </w:pPr>
            <w:r w:rsidRPr="00AB610A">
              <w:rPr>
                <w:rFonts w:eastAsia="標楷體"/>
              </w:rPr>
              <w:t>營業外支出</w:t>
            </w:r>
          </w:p>
        </w:tc>
        <w:tc>
          <w:tcPr>
            <w:tcW w:w="1289" w:type="dxa"/>
            <w:vMerge/>
            <w:tcBorders>
              <w:left w:val="single" w:sz="6" w:space="0" w:color="auto"/>
              <w:right w:val="single" w:sz="6" w:space="0" w:color="auto"/>
            </w:tcBorders>
            <w:vAlign w:val="center"/>
          </w:tcPr>
          <w:p w:rsidR="00172736" w:rsidRDefault="00172736" w:rsidP="00172736">
            <w:pPr>
              <w:jc w:val="center"/>
            </w:pP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148</w:t>
            </w:r>
          </w:p>
        </w:tc>
        <w:tc>
          <w:tcPr>
            <w:tcW w:w="1321" w:type="dxa"/>
            <w:vMerge/>
            <w:tcBorders>
              <w:left w:val="single" w:sz="6" w:space="0" w:color="auto"/>
              <w:right w:val="single" w:sz="6" w:space="0" w:color="auto"/>
            </w:tcBorders>
            <w:shd w:val="clear" w:color="auto" w:fill="auto"/>
            <w:vAlign w:val="center"/>
          </w:tcPr>
          <w:p w:rsidR="00172736" w:rsidRPr="00FA2132" w:rsidRDefault="00172736" w:rsidP="00172736">
            <w:pPr>
              <w:jc w:val="right"/>
              <w:rPr>
                <w:color w:val="000000" w:themeColor="text1"/>
              </w:rPr>
            </w:pPr>
          </w:p>
        </w:tc>
        <w:tc>
          <w:tcPr>
            <w:tcW w:w="1320" w:type="dxa"/>
            <w:vMerge/>
            <w:tcBorders>
              <w:left w:val="single" w:sz="6" w:space="0" w:color="auto"/>
              <w:right w:val="single" w:sz="6" w:space="0" w:color="auto"/>
            </w:tcBorders>
            <w:shd w:val="clear" w:color="auto" w:fill="auto"/>
            <w:vAlign w:val="center"/>
          </w:tcPr>
          <w:p w:rsidR="00172736" w:rsidRPr="00FA2132" w:rsidRDefault="00172736" w:rsidP="00172736">
            <w:pPr>
              <w:jc w:val="right"/>
              <w:rPr>
                <w:color w:val="000000" w:themeColor="text1"/>
              </w:rPr>
            </w:pPr>
          </w:p>
        </w:tc>
        <w:tc>
          <w:tcPr>
            <w:tcW w:w="1321" w:type="dxa"/>
            <w:vMerge/>
            <w:tcBorders>
              <w:left w:val="single" w:sz="6" w:space="0" w:color="auto"/>
              <w:bottom w:val="single" w:sz="6" w:space="0" w:color="auto"/>
              <w:right w:val="single" w:sz="4" w:space="0" w:color="auto"/>
            </w:tcBorders>
            <w:shd w:val="clear" w:color="auto" w:fill="auto"/>
            <w:vAlign w:val="center"/>
          </w:tcPr>
          <w:p w:rsidR="00172736" w:rsidRPr="00FA2132" w:rsidRDefault="00172736" w:rsidP="00172736">
            <w:pPr>
              <w:jc w:val="right"/>
              <w:rPr>
                <w:color w:val="000000" w:themeColor="text1"/>
              </w:rPr>
            </w:pPr>
          </w:p>
        </w:tc>
        <w:tc>
          <w:tcPr>
            <w:tcW w:w="1800" w:type="dxa"/>
            <w:vMerge/>
            <w:tcBorders>
              <w:left w:val="single" w:sz="4" w:space="0" w:color="auto"/>
              <w:bottom w:val="single" w:sz="6" w:space="0" w:color="auto"/>
              <w:right w:val="single" w:sz="12" w:space="0" w:color="auto"/>
            </w:tcBorders>
            <w:shd w:val="clear" w:color="auto" w:fill="auto"/>
            <w:vAlign w:val="center"/>
          </w:tcPr>
          <w:p w:rsidR="00172736" w:rsidRPr="00FA2132" w:rsidRDefault="00172736" w:rsidP="00172736">
            <w:pPr>
              <w:jc w:val="right"/>
              <w:rPr>
                <w:color w:val="000000" w:themeColor="text1"/>
              </w:rPr>
            </w:pPr>
          </w:p>
        </w:tc>
      </w:tr>
      <w:tr w:rsidR="00172736"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172736" w:rsidRPr="00AB610A" w:rsidRDefault="00172736" w:rsidP="00172736">
            <w:pPr>
              <w:jc w:val="distribute"/>
              <w:rPr>
                <w:rFonts w:eastAsia="標楷體"/>
              </w:rPr>
            </w:pPr>
            <w:r w:rsidRPr="00AB610A">
              <w:rPr>
                <w:rFonts w:eastAsia="標楷體"/>
              </w:rPr>
              <w:t>稅前損益</w:t>
            </w:r>
          </w:p>
        </w:tc>
        <w:tc>
          <w:tcPr>
            <w:tcW w:w="1289" w:type="dxa"/>
            <w:vMerge/>
            <w:tcBorders>
              <w:left w:val="single" w:sz="6" w:space="0" w:color="auto"/>
              <w:right w:val="single" w:sz="6" w:space="0" w:color="auto"/>
            </w:tcBorders>
            <w:vAlign w:val="center"/>
          </w:tcPr>
          <w:p w:rsidR="00172736" w:rsidRDefault="00172736" w:rsidP="00172736">
            <w:pPr>
              <w:jc w:val="center"/>
            </w:pP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8 </w:t>
            </w:r>
          </w:p>
        </w:tc>
        <w:tc>
          <w:tcPr>
            <w:tcW w:w="1321"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5,338 </w:t>
            </w: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56,169 </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135,444 </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 xml:space="preserve">272,303 </w:t>
            </w:r>
          </w:p>
        </w:tc>
      </w:tr>
      <w:tr w:rsidR="00172736"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172736" w:rsidRPr="00AB610A" w:rsidRDefault="00172736" w:rsidP="00172736">
            <w:pPr>
              <w:jc w:val="distribute"/>
              <w:rPr>
                <w:rFonts w:eastAsia="標楷體"/>
              </w:rPr>
            </w:pPr>
            <w:r w:rsidRPr="00AB610A">
              <w:rPr>
                <w:rFonts w:eastAsia="標楷體"/>
              </w:rPr>
              <w:t>稅後損益</w:t>
            </w:r>
          </w:p>
        </w:tc>
        <w:tc>
          <w:tcPr>
            <w:tcW w:w="1289" w:type="dxa"/>
            <w:vMerge/>
            <w:tcBorders>
              <w:left w:val="single" w:sz="6" w:space="0" w:color="auto"/>
              <w:right w:val="single" w:sz="6" w:space="0" w:color="auto"/>
            </w:tcBorders>
            <w:vAlign w:val="center"/>
          </w:tcPr>
          <w:p w:rsidR="00172736" w:rsidRDefault="00172736" w:rsidP="00172736">
            <w:pPr>
              <w:jc w:val="center"/>
            </w:pP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8 </w:t>
            </w:r>
          </w:p>
        </w:tc>
        <w:tc>
          <w:tcPr>
            <w:tcW w:w="1321"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4,242 </w:t>
            </w: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46,593 </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102,014 </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 xml:space="preserve">194,431 </w:t>
            </w:r>
          </w:p>
        </w:tc>
      </w:tr>
      <w:tr w:rsidR="00172736"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172736" w:rsidRDefault="00172736" w:rsidP="00172736">
            <w:pPr>
              <w:jc w:val="distribute"/>
              <w:rPr>
                <w:rFonts w:eastAsia="標楷體"/>
              </w:rPr>
            </w:pPr>
            <w:r w:rsidRPr="00AB610A">
              <w:rPr>
                <w:rFonts w:eastAsia="標楷體"/>
              </w:rPr>
              <w:t>每股盈餘（元）</w:t>
            </w:r>
          </w:p>
          <w:p w:rsidR="00843E40" w:rsidRPr="00AB610A" w:rsidRDefault="00843E40" w:rsidP="00172736">
            <w:pPr>
              <w:jc w:val="distribute"/>
              <w:rPr>
                <w:rFonts w:eastAsia="標楷體"/>
              </w:rPr>
            </w:pPr>
            <w:r>
              <w:rPr>
                <w:rFonts w:eastAsia="標楷體" w:hint="eastAsia"/>
              </w:rPr>
              <w:t>(</w:t>
            </w:r>
            <w:r>
              <w:rPr>
                <w:rFonts w:eastAsia="標楷體" w:hint="eastAsia"/>
              </w:rPr>
              <w:t>註</w:t>
            </w:r>
            <w:r>
              <w:rPr>
                <w:rFonts w:eastAsia="標楷體" w:hint="eastAsia"/>
              </w:rPr>
              <w:t>4</w:t>
            </w:r>
            <w:r>
              <w:rPr>
                <w:rFonts w:eastAsia="標楷體"/>
              </w:rPr>
              <w:t>)</w:t>
            </w:r>
          </w:p>
        </w:tc>
        <w:tc>
          <w:tcPr>
            <w:tcW w:w="1289" w:type="dxa"/>
            <w:vMerge/>
            <w:tcBorders>
              <w:left w:val="single" w:sz="6" w:space="0" w:color="auto"/>
              <w:right w:val="single" w:sz="6" w:space="0" w:color="auto"/>
            </w:tcBorders>
            <w:vAlign w:val="center"/>
          </w:tcPr>
          <w:p w:rsidR="00172736" w:rsidRDefault="00172736" w:rsidP="00172736">
            <w:pPr>
              <w:jc w:val="center"/>
            </w:pPr>
          </w:p>
        </w:tc>
        <w:tc>
          <w:tcPr>
            <w:tcW w:w="1320" w:type="dxa"/>
            <w:tcBorders>
              <w:left w:val="single" w:sz="6" w:space="0" w:color="auto"/>
              <w:right w:val="single" w:sz="6" w:space="0" w:color="auto"/>
            </w:tcBorders>
            <w:shd w:val="clear" w:color="auto" w:fill="auto"/>
            <w:vAlign w:val="center"/>
          </w:tcPr>
          <w:p w:rsidR="00172736" w:rsidRPr="00FA2132" w:rsidRDefault="00172736" w:rsidP="00172736">
            <w:pPr>
              <w:jc w:val="right"/>
              <w:rPr>
                <w:color w:val="000000" w:themeColor="text1"/>
              </w:rPr>
            </w:pPr>
            <w:r w:rsidRPr="00FA2132">
              <w:rPr>
                <w:rFonts w:hint="eastAsia"/>
                <w:color w:val="000000" w:themeColor="text1"/>
              </w:rPr>
              <w:t>-</w:t>
            </w:r>
          </w:p>
        </w:tc>
        <w:tc>
          <w:tcPr>
            <w:tcW w:w="1321" w:type="dxa"/>
            <w:tcBorders>
              <w:left w:val="single" w:sz="6" w:space="0" w:color="auto"/>
              <w:right w:val="single" w:sz="6"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1.17 </w:t>
            </w:r>
          </w:p>
        </w:tc>
        <w:tc>
          <w:tcPr>
            <w:tcW w:w="1320" w:type="dxa"/>
            <w:tcBorders>
              <w:left w:val="single" w:sz="6" w:space="0" w:color="auto"/>
              <w:right w:val="single" w:sz="6" w:space="0" w:color="auto"/>
            </w:tcBorders>
            <w:shd w:val="clear" w:color="auto" w:fill="auto"/>
            <w:vAlign w:val="center"/>
          </w:tcPr>
          <w:p w:rsidR="00172736" w:rsidRPr="00FA2132" w:rsidRDefault="001873AC" w:rsidP="00172736">
            <w:pPr>
              <w:widowControl/>
              <w:jc w:val="right"/>
              <w:rPr>
                <w:color w:val="000000" w:themeColor="text1"/>
              </w:rPr>
            </w:pPr>
            <w:r>
              <w:rPr>
                <w:rFonts w:hint="eastAsia"/>
                <w:color w:val="000000" w:themeColor="text1"/>
              </w:rPr>
              <w:t>8.80</w:t>
            </w:r>
            <w:r w:rsidR="00172736" w:rsidRPr="00FA2132">
              <w:rPr>
                <w:color w:val="000000" w:themeColor="text1"/>
              </w:rPr>
              <w:t xml:space="preserve"> </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172736" w:rsidRPr="00FA2132" w:rsidRDefault="00172736" w:rsidP="00172736">
            <w:pPr>
              <w:widowControl/>
              <w:jc w:val="right"/>
              <w:rPr>
                <w:color w:val="000000" w:themeColor="text1"/>
              </w:rPr>
            </w:pPr>
            <w:r w:rsidRPr="00FA2132">
              <w:rPr>
                <w:color w:val="000000" w:themeColor="text1"/>
              </w:rPr>
              <w:t xml:space="preserve">4.34 </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172736" w:rsidRPr="00FA2132" w:rsidRDefault="00172736" w:rsidP="00172736">
            <w:pPr>
              <w:jc w:val="right"/>
              <w:rPr>
                <w:color w:val="000000" w:themeColor="text1"/>
              </w:rPr>
            </w:pPr>
            <w:r w:rsidRPr="00FA2132">
              <w:rPr>
                <w:color w:val="000000" w:themeColor="text1"/>
              </w:rPr>
              <w:t xml:space="preserve">3.84 </w:t>
            </w:r>
          </w:p>
        </w:tc>
      </w:tr>
      <w:tr w:rsidR="00FA2132" w:rsidRPr="00AB610A" w:rsidTr="00FA2132">
        <w:trPr>
          <w:cantSplit/>
        </w:trPr>
        <w:tc>
          <w:tcPr>
            <w:tcW w:w="567" w:type="dxa"/>
            <w:vMerge w:val="restart"/>
            <w:tcBorders>
              <w:top w:val="single" w:sz="6" w:space="0" w:color="auto"/>
              <w:left w:val="single" w:sz="12" w:space="0" w:color="auto"/>
              <w:bottom w:val="single" w:sz="6" w:space="0" w:color="auto"/>
              <w:right w:val="single" w:sz="4" w:space="0" w:color="auto"/>
            </w:tcBorders>
            <w:vAlign w:val="center"/>
          </w:tcPr>
          <w:p w:rsidR="00FA2132" w:rsidRPr="00AB610A" w:rsidRDefault="00FA2132" w:rsidP="00FA2132">
            <w:pPr>
              <w:jc w:val="distribute"/>
              <w:rPr>
                <w:rFonts w:eastAsia="標楷體"/>
              </w:rPr>
            </w:pPr>
            <w:r w:rsidRPr="00AB610A">
              <w:rPr>
                <w:rFonts w:eastAsia="標楷體"/>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現金股利</w:t>
            </w:r>
            <w:r w:rsidRPr="00AB610A">
              <w:rPr>
                <w:rFonts w:eastAsia="標楷體"/>
              </w:rPr>
              <w:t>(</w:t>
            </w:r>
            <w:r w:rsidRPr="00AB610A">
              <w:rPr>
                <w:rFonts w:eastAsia="標楷體"/>
              </w:rPr>
              <w:t>元</w:t>
            </w:r>
            <w:r w:rsidRPr="00AB610A">
              <w:rPr>
                <w:rFonts w:eastAsia="標楷體"/>
              </w:rPr>
              <w:t>)</w:t>
            </w:r>
          </w:p>
        </w:tc>
        <w:tc>
          <w:tcPr>
            <w:tcW w:w="1289" w:type="dxa"/>
            <w:vMerge/>
            <w:tcBorders>
              <w:left w:val="single" w:sz="6" w:space="0" w:color="auto"/>
              <w:right w:val="single" w:sz="6" w:space="0" w:color="auto"/>
            </w:tcBorders>
            <w:vAlign w:val="center"/>
          </w:tcPr>
          <w:p w:rsidR="00FA2132" w:rsidRPr="00AB610A" w:rsidRDefault="00FA2132" w:rsidP="00FA2132">
            <w:pPr>
              <w:jc w:val="center"/>
              <w:rPr>
                <w:rFonts w:eastAsia="標楷體"/>
                <w:color w:val="000000"/>
              </w:rPr>
            </w:pPr>
          </w:p>
        </w:tc>
        <w:tc>
          <w:tcPr>
            <w:tcW w:w="132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0.00</w:t>
            </w:r>
          </w:p>
        </w:tc>
        <w:tc>
          <w:tcPr>
            <w:tcW w:w="1321"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FA2132" w:rsidRPr="00FA2132" w:rsidRDefault="00FA2132" w:rsidP="00FA2132">
            <w:pPr>
              <w:tabs>
                <w:tab w:val="left" w:pos="1250"/>
              </w:tabs>
              <w:ind w:right="14"/>
              <w:jc w:val="right"/>
              <w:rPr>
                <w:rFonts w:eastAsia="標楷體"/>
                <w:color w:val="000000" w:themeColor="text1"/>
              </w:rPr>
            </w:pPr>
            <w:r w:rsidRPr="00FA2132">
              <w:rPr>
                <w:rFonts w:eastAsia="標楷體" w:hint="eastAsia"/>
                <w:color w:val="000000" w:themeColor="text1"/>
              </w:rPr>
              <w:t>1.00</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ind w:right="57"/>
              <w:jc w:val="right"/>
              <w:rPr>
                <w:rFonts w:eastAsia="標楷體"/>
                <w:color w:val="000000" w:themeColor="text1"/>
              </w:rPr>
            </w:pPr>
            <w:r w:rsidRPr="00FA2132">
              <w:rPr>
                <w:rFonts w:eastAsia="標楷體" w:hint="eastAsia"/>
                <w:color w:val="000000" w:themeColor="text1"/>
              </w:rPr>
              <w:t>尚未分配</w:t>
            </w:r>
          </w:p>
        </w:tc>
      </w:tr>
      <w:tr w:rsidR="00FA2132" w:rsidRPr="00AB610A" w:rsidTr="00FA2132">
        <w:trPr>
          <w:cantSplit/>
        </w:trPr>
        <w:tc>
          <w:tcPr>
            <w:tcW w:w="567" w:type="dxa"/>
            <w:vMerge/>
            <w:tcBorders>
              <w:left w:val="single" w:sz="12" w:space="0" w:color="auto"/>
              <w:bottom w:val="single" w:sz="6" w:space="0" w:color="auto"/>
              <w:right w:val="single" w:sz="4" w:space="0" w:color="auto"/>
            </w:tcBorders>
            <w:vAlign w:val="center"/>
          </w:tcPr>
          <w:p w:rsidR="00FA2132" w:rsidRPr="00AB610A" w:rsidRDefault="00FA2132" w:rsidP="00FA2132">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FA2132" w:rsidRPr="00AB610A" w:rsidRDefault="00FA2132" w:rsidP="00FA2132">
            <w:pPr>
              <w:jc w:val="both"/>
              <w:rPr>
                <w:rFonts w:eastAsia="標楷體"/>
              </w:rPr>
            </w:pPr>
            <w:r w:rsidRPr="00AB610A">
              <w:rPr>
                <w:rFonts w:eastAsia="標楷體"/>
              </w:rPr>
              <w:t>股票股利</w:t>
            </w:r>
            <w:r w:rsidRPr="00AB610A">
              <w:rPr>
                <w:rFonts w:eastAsia="標楷體"/>
              </w:rPr>
              <w:t>(</w:t>
            </w:r>
            <w:r w:rsidRPr="00AB610A">
              <w:rPr>
                <w:rFonts w:eastAsia="標楷體"/>
              </w:rPr>
              <w:t>資本公積轉增資</w:t>
            </w:r>
            <w:r w:rsidRPr="00AB610A">
              <w:rPr>
                <w:rFonts w:eastAsia="標楷體"/>
              </w:rPr>
              <w:t>)(</w:t>
            </w:r>
            <w:r w:rsidRPr="00AB610A">
              <w:rPr>
                <w:rFonts w:eastAsia="標楷體"/>
              </w:rPr>
              <w:t>元</w:t>
            </w:r>
            <w:r w:rsidRPr="00AB610A">
              <w:rPr>
                <w:rFonts w:eastAsia="標楷體"/>
              </w:rPr>
              <w:t>)</w:t>
            </w:r>
          </w:p>
        </w:tc>
        <w:tc>
          <w:tcPr>
            <w:tcW w:w="1289" w:type="dxa"/>
            <w:vMerge/>
            <w:tcBorders>
              <w:left w:val="single" w:sz="6" w:space="0" w:color="auto"/>
              <w:right w:val="single" w:sz="6" w:space="0" w:color="auto"/>
            </w:tcBorders>
            <w:vAlign w:val="center"/>
          </w:tcPr>
          <w:p w:rsidR="00FA2132" w:rsidRPr="00AB610A" w:rsidRDefault="00FA2132" w:rsidP="00FA2132">
            <w:pPr>
              <w:jc w:val="center"/>
              <w:rPr>
                <w:rFonts w:eastAsia="標楷體"/>
                <w:color w:val="000000"/>
              </w:rPr>
            </w:pPr>
          </w:p>
        </w:tc>
        <w:tc>
          <w:tcPr>
            <w:tcW w:w="132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1"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FA2132" w:rsidRPr="00FA2132" w:rsidRDefault="00FA2132" w:rsidP="00FA2132">
            <w:pPr>
              <w:tabs>
                <w:tab w:val="left" w:pos="1250"/>
              </w:tabs>
              <w:ind w:right="14"/>
              <w:jc w:val="right"/>
              <w:rPr>
                <w:rFonts w:eastAsia="標楷體"/>
                <w:color w:val="000000" w:themeColor="text1"/>
              </w:rPr>
            </w:pPr>
            <w:r w:rsidRPr="00FA2132">
              <w:rPr>
                <w:rFonts w:eastAsia="標楷體" w:hint="eastAsia"/>
                <w:color w:val="000000" w:themeColor="text1"/>
              </w:rPr>
              <w:t>-</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tabs>
                <w:tab w:val="left" w:pos="1250"/>
              </w:tabs>
              <w:ind w:right="14"/>
              <w:jc w:val="right"/>
              <w:rPr>
                <w:rFonts w:eastAsia="標楷體"/>
                <w:color w:val="000000" w:themeColor="text1"/>
              </w:rPr>
            </w:pPr>
            <w:r w:rsidRPr="00FA2132">
              <w:rPr>
                <w:rFonts w:eastAsia="標楷體" w:hint="eastAsia"/>
                <w:color w:val="000000" w:themeColor="text1"/>
              </w:rPr>
              <w:t>0.89</w:t>
            </w:r>
          </w:p>
        </w:tc>
      </w:tr>
      <w:tr w:rsidR="00FA2132" w:rsidRPr="00AB610A" w:rsidTr="00FA2132">
        <w:trPr>
          <w:cantSplit/>
        </w:trPr>
        <w:tc>
          <w:tcPr>
            <w:tcW w:w="567" w:type="dxa"/>
            <w:vMerge/>
            <w:tcBorders>
              <w:left w:val="single" w:sz="12" w:space="0" w:color="auto"/>
              <w:bottom w:val="single" w:sz="6" w:space="0" w:color="auto"/>
              <w:right w:val="single" w:sz="4" w:space="0" w:color="auto"/>
            </w:tcBorders>
            <w:vAlign w:val="center"/>
          </w:tcPr>
          <w:p w:rsidR="00FA2132" w:rsidRPr="00AB610A" w:rsidRDefault="00FA2132" w:rsidP="00FA2132">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FA2132" w:rsidRPr="00AB610A" w:rsidRDefault="00FA2132" w:rsidP="00FA2132">
            <w:pPr>
              <w:jc w:val="both"/>
              <w:rPr>
                <w:rFonts w:eastAsia="標楷體"/>
              </w:rPr>
            </w:pPr>
            <w:r w:rsidRPr="00AB610A">
              <w:rPr>
                <w:rFonts w:eastAsia="標楷體"/>
              </w:rPr>
              <w:t>股票股利</w:t>
            </w:r>
            <w:r w:rsidRPr="00AB610A">
              <w:rPr>
                <w:rFonts w:eastAsia="標楷體"/>
              </w:rPr>
              <w:t>(</w:t>
            </w:r>
            <w:r w:rsidRPr="00AB610A">
              <w:rPr>
                <w:rFonts w:eastAsia="標楷體"/>
              </w:rPr>
              <w:t>盈餘轉增資</w:t>
            </w:r>
            <w:r w:rsidRPr="00AB610A">
              <w:rPr>
                <w:rFonts w:eastAsia="標楷體"/>
              </w:rPr>
              <w:t>)(</w:t>
            </w:r>
            <w:r w:rsidRPr="00AB610A">
              <w:rPr>
                <w:rFonts w:eastAsia="標楷體"/>
              </w:rPr>
              <w:t>元</w:t>
            </w:r>
            <w:r w:rsidRPr="00AB610A">
              <w:rPr>
                <w:rFonts w:eastAsia="標楷體"/>
              </w:rPr>
              <w:t>)</w:t>
            </w:r>
          </w:p>
        </w:tc>
        <w:tc>
          <w:tcPr>
            <w:tcW w:w="1289" w:type="dxa"/>
            <w:vMerge/>
            <w:tcBorders>
              <w:left w:val="single" w:sz="6" w:space="0" w:color="auto"/>
              <w:bottom w:val="single" w:sz="6" w:space="0" w:color="auto"/>
              <w:right w:val="single" w:sz="6" w:space="0" w:color="auto"/>
            </w:tcBorders>
            <w:vAlign w:val="center"/>
          </w:tcPr>
          <w:p w:rsidR="00FA2132" w:rsidRPr="00AB610A" w:rsidRDefault="00FA2132" w:rsidP="00FA2132">
            <w:pPr>
              <w:jc w:val="center"/>
              <w:rPr>
                <w:rFonts w:eastAsia="標楷體"/>
                <w:color w:val="000000"/>
              </w:rPr>
            </w:pPr>
          </w:p>
        </w:tc>
        <w:tc>
          <w:tcPr>
            <w:tcW w:w="1320" w:type="dxa"/>
            <w:tcBorders>
              <w:left w:val="single" w:sz="6" w:space="0" w:color="auto"/>
              <w:bottom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w:t>
            </w:r>
          </w:p>
        </w:tc>
        <w:tc>
          <w:tcPr>
            <w:tcW w:w="1321" w:type="dxa"/>
            <w:tcBorders>
              <w:left w:val="single" w:sz="6" w:space="0" w:color="auto"/>
              <w:bottom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0.90</w:t>
            </w:r>
          </w:p>
        </w:tc>
        <w:tc>
          <w:tcPr>
            <w:tcW w:w="1320" w:type="dxa"/>
            <w:tcBorders>
              <w:left w:val="single" w:sz="6" w:space="0" w:color="auto"/>
              <w:bottom w:val="single" w:sz="6" w:space="0" w:color="auto"/>
              <w:right w:val="single" w:sz="6" w:space="0" w:color="auto"/>
            </w:tcBorders>
            <w:shd w:val="clear" w:color="auto" w:fill="auto"/>
            <w:vAlign w:val="center"/>
          </w:tcPr>
          <w:p w:rsidR="00FA2132" w:rsidRPr="00FA2132" w:rsidRDefault="00FA2132" w:rsidP="00FA2132">
            <w:pPr>
              <w:jc w:val="right"/>
              <w:rPr>
                <w:rFonts w:eastAsia="標楷體"/>
                <w:color w:val="000000" w:themeColor="text1"/>
              </w:rPr>
            </w:pPr>
            <w:r w:rsidRPr="00FA2132">
              <w:rPr>
                <w:rFonts w:eastAsia="標楷體" w:hint="eastAsia"/>
                <w:color w:val="000000" w:themeColor="text1"/>
              </w:rPr>
              <w:t>1.09</w:t>
            </w:r>
          </w:p>
        </w:tc>
        <w:tc>
          <w:tcPr>
            <w:tcW w:w="1321" w:type="dxa"/>
            <w:tcBorders>
              <w:top w:val="single" w:sz="6" w:space="0" w:color="auto"/>
              <w:left w:val="single" w:sz="6" w:space="0" w:color="auto"/>
              <w:bottom w:val="single" w:sz="6" w:space="0" w:color="auto"/>
              <w:right w:val="single" w:sz="4" w:space="0" w:color="auto"/>
            </w:tcBorders>
            <w:shd w:val="clear" w:color="auto" w:fill="auto"/>
            <w:vAlign w:val="center"/>
          </w:tcPr>
          <w:p w:rsidR="00FA2132" w:rsidRPr="00FA2132" w:rsidRDefault="00FA2132" w:rsidP="00FA2132">
            <w:pPr>
              <w:tabs>
                <w:tab w:val="left" w:pos="1250"/>
              </w:tabs>
              <w:ind w:right="14"/>
              <w:jc w:val="right"/>
              <w:rPr>
                <w:rFonts w:eastAsia="標楷體"/>
                <w:color w:val="000000" w:themeColor="text1"/>
              </w:rPr>
            </w:pPr>
            <w:r w:rsidRPr="00FA2132">
              <w:rPr>
                <w:rFonts w:eastAsia="標楷體" w:hint="eastAsia"/>
                <w:color w:val="000000" w:themeColor="text1"/>
              </w:rPr>
              <w:t>-</w:t>
            </w:r>
          </w:p>
        </w:tc>
        <w:tc>
          <w:tcPr>
            <w:tcW w:w="1800"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tabs>
                <w:tab w:val="left" w:pos="1250"/>
              </w:tabs>
              <w:ind w:right="14"/>
              <w:jc w:val="right"/>
              <w:rPr>
                <w:rFonts w:eastAsia="標楷體"/>
                <w:color w:val="000000" w:themeColor="text1"/>
              </w:rPr>
            </w:pPr>
            <w:r w:rsidRPr="00FA2132">
              <w:rPr>
                <w:rFonts w:eastAsia="標楷體" w:hint="eastAsia"/>
                <w:color w:val="000000" w:themeColor="text1"/>
              </w:rPr>
              <w:t>尚未分配</w:t>
            </w:r>
          </w:p>
        </w:tc>
      </w:tr>
    </w:tbl>
    <w:p w:rsidR="00445100" w:rsidRDefault="00445100"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r w:rsidRPr="00351144">
        <w:rPr>
          <w:rFonts w:ascii="Times New Roman" w:eastAsia="標楷體" w:hAnsi="Times New Roman" w:cs="Times New Roman"/>
          <w:sz w:val="22"/>
          <w:szCs w:val="22"/>
        </w:rPr>
        <w:t>註</w:t>
      </w:r>
      <w:r w:rsidRPr="00351144">
        <w:rPr>
          <w:rFonts w:ascii="Times New Roman" w:eastAsia="標楷體" w:hAnsi="Times New Roman" w:cs="Times New Roman"/>
          <w:sz w:val="22"/>
          <w:szCs w:val="22"/>
        </w:rPr>
        <w:t>1</w:t>
      </w:r>
      <w:r w:rsidRPr="00351144">
        <w:rPr>
          <w:rFonts w:ascii="Times New Roman" w:eastAsia="標楷體" w:hAnsi="Times New Roman" w:cs="Times New Roman"/>
          <w:sz w:val="22"/>
          <w:szCs w:val="22"/>
        </w:rPr>
        <w:t>：</w:t>
      </w:r>
      <w:r w:rsidR="00761028" w:rsidRPr="00761028">
        <w:rPr>
          <w:rFonts w:ascii="Times New Roman" w:eastAsia="標楷體" w:hAnsi="Times New Roman" w:cs="Times New Roman" w:hint="eastAsia"/>
          <w:sz w:val="22"/>
          <w:szCs w:val="22"/>
        </w:rPr>
        <w:t>本公司</w:t>
      </w:r>
      <w:r w:rsidR="00761028" w:rsidRPr="00761028">
        <w:rPr>
          <w:rFonts w:ascii="Times New Roman" w:eastAsia="標楷體" w:hAnsi="Times New Roman" w:cs="Times New Roman" w:hint="eastAsia"/>
          <w:sz w:val="22"/>
          <w:szCs w:val="22"/>
        </w:rPr>
        <w:t>101</w:t>
      </w:r>
      <w:r w:rsidR="00761028" w:rsidRPr="00761028">
        <w:rPr>
          <w:rFonts w:ascii="Times New Roman" w:eastAsia="標楷體" w:hAnsi="Times New Roman" w:cs="Times New Roman" w:hint="eastAsia"/>
          <w:sz w:val="22"/>
          <w:szCs w:val="22"/>
        </w:rPr>
        <w:t>年度尚未成立。</w:t>
      </w:r>
    </w:p>
    <w:p w:rsidR="00445100" w:rsidRDefault="00761028"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r>
        <w:rPr>
          <w:rFonts w:ascii="Times New Roman" w:eastAsia="標楷體" w:hAnsi="Times New Roman" w:cs="Times New Roman" w:hint="eastAsia"/>
          <w:sz w:val="22"/>
          <w:szCs w:val="22"/>
        </w:rPr>
        <w:t>註</w:t>
      </w:r>
      <w:r>
        <w:rPr>
          <w:rFonts w:ascii="Times New Roman" w:eastAsia="標楷體" w:hAnsi="Times New Roman" w:cs="Times New Roman" w:hint="eastAsia"/>
          <w:sz w:val="22"/>
          <w:szCs w:val="22"/>
        </w:rPr>
        <w:t>2</w:t>
      </w:r>
      <w:r>
        <w:rPr>
          <w:rFonts w:ascii="Times New Roman" w:eastAsia="標楷體" w:hAnsi="Times New Roman" w:cs="Times New Roman" w:hint="eastAsia"/>
          <w:sz w:val="22"/>
          <w:szCs w:val="22"/>
        </w:rPr>
        <w:t>：</w:t>
      </w:r>
      <w:r w:rsidRPr="00761028">
        <w:rPr>
          <w:rFonts w:ascii="Times New Roman" w:eastAsia="標楷體" w:hAnsi="Times New Roman" w:cs="Times New Roman" w:hint="eastAsia"/>
          <w:sz w:val="22"/>
          <w:szCs w:val="22"/>
        </w:rPr>
        <w:t>102</w:t>
      </w:r>
      <w:r w:rsidRPr="00761028">
        <w:rPr>
          <w:rFonts w:ascii="Times New Roman" w:eastAsia="標楷體" w:hAnsi="Times New Roman" w:cs="Times New Roman" w:hint="eastAsia"/>
          <w:sz w:val="22"/>
          <w:szCs w:val="22"/>
        </w:rPr>
        <w:t>年度因資本額未達會計師簽證標準，故財務資料未經會計師查核簽證。</w:t>
      </w:r>
    </w:p>
    <w:p w:rsidR="00445100" w:rsidRDefault="00761028" w:rsidP="00761028">
      <w:pPr>
        <w:pStyle w:val="Web"/>
        <w:widowControl w:val="0"/>
        <w:adjustRightInd w:val="0"/>
        <w:snapToGrid w:val="0"/>
        <w:spacing w:before="0" w:beforeAutospacing="0" w:after="0" w:afterAutospacing="0"/>
        <w:ind w:left="594" w:hangingChars="270" w:hanging="594"/>
        <w:rPr>
          <w:rFonts w:ascii="Times New Roman" w:eastAsia="標楷體" w:hAnsi="Times New Roman" w:cs="Times New Roman"/>
          <w:sz w:val="22"/>
          <w:szCs w:val="22"/>
        </w:rPr>
      </w:pPr>
      <w:r>
        <w:rPr>
          <w:rFonts w:ascii="Times New Roman" w:eastAsia="標楷體" w:hAnsi="Times New Roman" w:cs="Times New Roman" w:hint="eastAsia"/>
          <w:sz w:val="22"/>
          <w:szCs w:val="22"/>
        </w:rPr>
        <w:t>註</w:t>
      </w:r>
      <w:r>
        <w:rPr>
          <w:rFonts w:ascii="Times New Roman" w:eastAsia="標楷體" w:hAnsi="Times New Roman" w:cs="Times New Roman" w:hint="eastAsia"/>
          <w:sz w:val="22"/>
          <w:szCs w:val="22"/>
        </w:rPr>
        <w:t>3</w:t>
      </w:r>
      <w:r>
        <w:rPr>
          <w:rFonts w:ascii="Times New Roman" w:eastAsia="標楷體" w:hAnsi="Times New Roman" w:cs="Times New Roman" w:hint="eastAsia"/>
          <w:sz w:val="22"/>
          <w:szCs w:val="22"/>
        </w:rPr>
        <w:t>：</w:t>
      </w:r>
      <w:r w:rsidRPr="00761028">
        <w:rPr>
          <w:rFonts w:ascii="Times New Roman" w:eastAsia="標楷體" w:hAnsi="Times New Roman" w:cs="Times New Roman" w:hint="eastAsia"/>
          <w:sz w:val="22"/>
          <w:szCs w:val="22"/>
        </w:rPr>
        <w:t>104</w:t>
      </w:r>
      <w:r w:rsidRPr="00761028">
        <w:rPr>
          <w:rFonts w:ascii="Times New Roman" w:eastAsia="標楷體" w:hAnsi="Times New Roman" w:cs="Times New Roman" w:hint="eastAsia"/>
          <w:sz w:val="22"/>
          <w:szCs w:val="22"/>
        </w:rPr>
        <w:t>年起採用國際財務報導準則並於</w:t>
      </w:r>
      <w:r w:rsidRPr="00761028">
        <w:rPr>
          <w:rFonts w:ascii="Times New Roman" w:eastAsia="標楷體" w:hAnsi="Times New Roman" w:cs="Times New Roman" w:hint="eastAsia"/>
          <w:sz w:val="22"/>
          <w:szCs w:val="22"/>
        </w:rPr>
        <w:t>105</w:t>
      </w:r>
      <w:r w:rsidRPr="00761028">
        <w:rPr>
          <w:rFonts w:ascii="Times New Roman" w:eastAsia="標楷體" w:hAnsi="Times New Roman" w:cs="Times New Roman" w:hint="eastAsia"/>
          <w:sz w:val="22"/>
          <w:szCs w:val="22"/>
        </w:rPr>
        <w:t>年度成立大陸子公司後編製國際財務報導準則之合併財務報告。</w:t>
      </w:r>
    </w:p>
    <w:p w:rsidR="00843E40" w:rsidRDefault="00843E40" w:rsidP="00843E4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r w:rsidRPr="00523065">
        <w:rPr>
          <w:rFonts w:ascii="Times New Roman" w:eastAsia="標楷體" w:hAnsi="Times New Roman" w:cs="Times New Roman" w:hint="eastAsia"/>
          <w:sz w:val="22"/>
          <w:szCs w:val="22"/>
        </w:rPr>
        <w:t>註</w:t>
      </w:r>
      <w:r w:rsidRPr="00523065">
        <w:rPr>
          <w:rFonts w:ascii="Times New Roman" w:eastAsia="標楷體" w:hAnsi="Times New Roman" w:cs="Times New Roman" w:hint="eastAsia"/>
          <w:sz w:val="22"/>
          <w:szCs w:val="22"/>
        </w:rPr>
        <w:t>4</w:t>
      </w:r>
      <w:r w:rsidRPr="00523065">
        <w:rPr>
          <w:rFonts w:ascii="Times New Roman" w:eastAsia="標楷體" w:hAnsi="Times New Roman" w:cs="Times New Roman" w:hint="eastAsia"/>
          <w:sz w:val="22"/>
          <w:szCs w:val="22"/>
        </w:rPr>
        <w:t>：</w:t>
      </w:r>
      <w:r w:rsidR="00AF2D98" w:rsidRPr="00523065">
        <w:rPr>
          <w:rFonts w:ascii="Times New Roman" w:eastAsia="標楷體" w:hAnsi="Times New Roman" w:cs="Times New Roman" w:hint="eastAsia"/>
          <w:sz w:val="22"/>
          <w:szCs w:val="22"/>
        </w:rPr>
        <w:t>全年流通在外加權平均普通股計算之</w:t>
      </w:r>
      <w:r w:rsidRPr="00523065">
        <w:rPr>
          <w:rFonts w:ascii="Times New Roman" w:eastAsia="標楷體" w:hAnsi="Times New Roman" w:cs="Times New Roman" w:hint="eastAsia"/>
          <w:sz w:val="22"/>
          <w:szCs w:val="22"/>
        </w:rPr>
        <w:t>基本每股</w:t>
      </w:r>
      <w:r w:rsidR="00AF2D98" w:rsidRPr="00523065">
        <w:rPr>
          <w:rFonts w:ascii="Times New Roman" w:eastAsia="標楷體" w:hAnsi="Times New Roman" w:cs="Times New Roman" w:hint="eastAsia"/>
          <w:sz w:val="22"/>
          <w:szCs w:val="22"/>
        </w:rPr>
        <w:t>盈餘</w:t>
      </w:r>
      <w:r w:rsidRPr="00523065">
        <w:rPr>
          <w:rFonts w:ascii="Times New Roman" w:eastAsia="標楷體" w:hAnsi="Times New Roman" w:cs="Times New Roman" w:hint="eastAsia"/>
          <w:sz w:val="22"/>
          <w:szCs w:val="22"/>
        </w:rPr>
        <w:t>。</w:t>
      </w:r>
    </w:p>
    <w:p w:rsidR="00AF2D98" w:rsidRPr="00AF2D98" w:rsidRDefault="00AF2D98" w:rsidP="00843E4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p w:rsidR="00843E40" w:rsidRPr="00843E40" w:rsidRDefault="00843E40" w:rsidP="00761028">
      <w:pPr>
        <w:pStyle w:val="Web"/>
        <w:widowControl w:val="0"/>
        <w:adjustRightInd w:val="0"/>
        <w:snapToGrid w:val="0"/>
        <w:spacing w:before="0" w:beforeAutospacing="0" w:after="0" w:afterAutospacing="0"/>
        <w:ind w:left="594" w:hangingChars="270" w:hanging="594"/>
        <w:rPr>
          <w:rFonts w:ascii="Times New Roman" w:eastAsia="標楷體" w:hAnsi="Times New Roman" w:cs="Times New Roman"/>
          <w:sz w:val="22"/>
          <w:szCs w:val="22"/>
        </w:rPr>
      </w:pPr>
    </w:p>
    <w:p w:rsidR="00445100" w:rsidRDefault="00445100"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p w:rsidR="00523065" w:rsidRDefault="00523065"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p w:rsidR="00523065" w:rsidRDefault="00523065"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p w:rsidR="00523065" w:rsidRDefault="00523065"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p w:rsidR="00523065" w:rsidRPr="00351144" w:rsidRDefault="00523065" w:rsidP="00445100">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
        <w:gridCol w:w="1077"/>
        <w:gridCol w:w="1669"/>
        <w:gridCol w:w="1670"/>
        <w:gridCol w:w="1670"/>
        <w:gridCol w:w="1671"/>
        <w:gridCol w:w="1691"/>
      </w:tblGrid>
      <w:tr w:rsidR="00445100" w:rsidRPr="00AB610A" w:rsidTr="000B27BE">
        <w:trPr>
          <w:cantSplit/>
          <w:trHeight w:hRule="exact" w:val="580"/>
          <w:tblHeader/>
        </w:trPr>
        <w:tc>
          <w:tcPr>
            <w:tcW w:w="10468" w:type="dxa"/>
            <w:gridSpan w:val="7"/>
            <w:tcBorders>
              <w:top w:val="single" w:sz="6" w:space="0" w:color="auto"/>
              <w:left w:val="single" w:sz="12" w:space="0" w:color="auto"/>
              <w:bottom w:val="single" w:sz="6" w:space="0" w:color="auto"/>
              <w:right w:val="single" w:sz="12" w:space="0" w:color="auto"/>
            </w:tcBorders>
            <w:vAlign w:val="center"/>
          </w:tcPr>
          <w:p w:rsidR="00445100" w:rsidRPr="00AB610A" w:rsidRDefault="00445100" w:rsidP="000B27BE">
            <w:pPr>
              <w:snapToGrid w:val="0"/>
              <w:spacing w:line="300" w:lineRule="exact"/>
              <w:ind w:firstLineChars="1200" w:firstLine="3363"/>
              <w:rPr>
                <w:rFonts w:eastAsia="標楷體"/>
                <w:b/>
                <w:bCs/>
                <w:sz w:val="28"/>
              </w:rPr>
            </w:pPr>
            <w:bookmarkStart w:id="7" w:name="最近五年度簡明資產負債表"/>
            <w:bookmarkEnd w:id="7"/>
            <w:r>
              <w:rPr>
                <w:rFonts w:eastAsia="標楷體"/>
                <w:b/>
                <w:bCs/>
                <w:noProof/>
                <w:sz w:val="28"/>
              </w:rPr>
              <mc:AlternateContent>
                <mc:Choice Requires="wps">
                  <w:drawing>
                    <wp:anchor distT="0" distB="0" distL="114300" distR="114300" simplePos="0" relativeHeight="251667456" behindDoc="1" locked="0" layoutInCell="1" allowOverlap="1" wp14:anchorId="07A4CD33" wp14:editId="5860DBCB">
                      <wp:simplePos x="0" y="0"/>
                      <wp:positionH relativeFrom="column">
                        <wp:posOffset>0</wp:posOffset>
                      </wp:positionH>
                      <wp:positionV relativeFrom="paragraph">
                        <wp:posOffset>8255</wp:posOffset>
                      </wp:positionV>
                      <wp:extent cx="6642100" cy="685165"/>
                      <wp:effectExtent l="0" t="0" r="0" b="190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68516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rsidP="00445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CD33" id="文字方塊 14" o:spid="_x0000_s1031" type="#_x0000_t202" style="position:absolute;left:0;text-align:left;margin-left:0;margin-top:.65pt;width:523pt;height:5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" fillcolor="#ededed" stroked="f">
                      <v:fill rotate="t" focus="50%" type="gradient"/>
                      <v:textbox>
                        <w:txbxContent>
                          <w:p w:rsidR="00BB0491" w:rsidRDefault="00BB0491" w:rsidP="00445100"/>
                        </w:txbxContent>
                      </v:textbox>
                    </v:shape>
                  </w:pict>
                </mc:Fallback>
              </mc:AlternateContent>
            </w:r>
            <w:r w:rsidRPr="00AB610A">
              <w:rPr>
                <w:rFonts w:eastAsia="標楷體"/>
                <w:b/>
                <w:bCs/>
                <w:sz w:val="28"/>
              </w:rPr>
              <w:t>最近五年度簡明資產負債表</w:t>
            </w:r>
          </w:p>
          <w:p w:rsidR="00445100" w:rsidRPr="00AB610A" w:rsidRDefault="00445100" w:rsidP="000B27BE">
            <w:pPr>
              <w:spacing w:line="300" w:lineRule="exact"/>
              <w:ind w:firstLineChars="2518" w:firstLine="7057"/>
              <w:rPr>
                <w:rFonts w:eastAsia="標楷體"/>
              </w:rPr>
            </w:pPr>
            <w:r w:rsidRPr="00AB610A">
              <w:rPr>
                <w:rFonts w:eastAsia="標楷體"/>
                <w:b/>
                <w:bCs/>
                <w:sz w:val="28"/>
              </w:rPr>
              <w:t xml:space="preserve">         </w:t>
            </w:r>
            <w:r w:rsidRPr="00AB610A">
              <w:rPr>
                <w:rFonts w:eastAsia="標楷體"/>
              </w:rPr>
              <w:t>單位：新台幣仟元</w:t>
            </w:r>
          </w:p>
        </w:tc>
      </w:tr>
      <w:tr w:rsidR="00445100" w:rsidRPr="00AB610A" w:rsidTr="000B27BE">
        <w:trPr>
          <w:trHeight w:val="532"/>
          <w:tblHeader/>
        </w:trPr>
        <w:tc>
          <w:tcPr>
            <w:tcW w:w="2097"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445100" w:rsidRPr="00AB610A" w:rsidRDefault="00445100" w:rsidP="000B27BE">
            <w:pPr>
              <w:spacing w:line="300" w:lineRule="exact"/>
              <w:ind w:left="57" w:right="57"/>
              <w:jc w:val="right"/>
              <w:rPr>
                <w:rFonts w:eastAsia="標楷體"/>
              </w:rPr>
            </w:pPr>
            <w:r w:rsidRPr="00AB610A">
              <w:rPr>
                <w:rFonts w:eastAsia="標楷體"/>
              </w:rPr>
              <w:t>年度</w:t>
            </w:r>
          </w:p>
          <w:p w:rsidR="00445100" w:rsidRPr="00AB610A" w:rsidRDefault="00445100" w:rsidP="000B27BE">
            <w:pPr>
              <w:spacing w:line="300" w:lineRule="exact"/>
              <w:rPr>
                <w:rFonts w:eastAsia="標楷體"/>
              </w:rPr>
            </w:pPr>
            <w:r w:rsidRPr="00AB610A">
              <w:rPr>
                <w:rFonts w:eastAsia="標楷體"/>
              </w:rPr>
              <w:t>項目</w:t>
            </w:r>
          </w:p>
        </w:tc>
        <w:tc>
          <w:tcPr>
            <w:tcW w:w="1669" w:type="dxa"/>
            <w:tcBorders>
              <w:top w:val="single" w:sz="6" w:space="0" w:color="auto"/>
              <w:left w:val="single" w:sz="6" w:space="0" w:color="auto"/>
              <w:bottom w:val="single" w:sz="6" w:space="0" w:color="auto"/>
              <w:right w:val="single" w:sz="6" w:space="0" w:color="auto"/>
            </w:tcBorders>
            <w:vAlign w:val="center"/>
          </w:tcPr>
          <w:p w:rsidR="00445100" w:rsidRDefault="00445100" w:rsidP="000B27BE">
            <w:pPr>
              <w:spacing w:line="300" w:lineRule="exact"/>
              <w:jc w:val="center"/>
              <w:rPr>
                <w:rFonts w:eastAsia="標楷體"/>
              </w:rPr>
            </w:pPr>
            <w:r>
              <w:rPr>
                <w:rFonts w:eastAsia="標楷體" w:hint="eastAsia"/>
              </w:rPr>
              <w:t>101</w:t>
            </w:r>
            <w:r w:rsidRPr="00AB610A">
              <w:rPr>
                <w:rFonts w:eastAsia="標楷體"/>
              </w:rPr>
              <w:t>年</w:t>
            </w:r>
          </w:p>
          <w:p w:rsidR="00761028" w:rsidRPr="00AB610A" w:rsidRDefault="00761028" w:rsidP="000B27BE">
            <w:pPr>
              <w:spacing w:line="300" w:lineRule="exact"/>
              <w:jc w:val="center"/>
              <w:rPr>
                <w:rFonts w:eastAsia="標楷體"/>
              </w:rPr>
            </w:pPr>
            <w:r>
              <w:rPr>
                <w:rFonts w:eastAsia="標楷體" w:hint="eastAsia"/>
              </w:rPr>
              <w:t>(</w:t>
            </w:r>
            <w:r>
              <w:rPr>
                <w:rFonts w:eastAsia="標楷體" w:hint="eastAsia"/>
              </w:rPr>
              <w:t>註</w:t>
            </w:r>
            <w:r>
              <w:rPr>
                <w:rFonts w:eastAsia="標楷體" w:hint="eastAsia"/>
              </w:rPr>
              <w:t>1)</w:t>
            </w:r>
          </w:p>
        </w:tc>
        <w:tc>
          <w:tcPr>
            <w:tcW w:w="1670" w:type="dxa"/>
            <w:tcBorders>
              <w:top w:val="single" w:sz="6" w:space="0" w:color="auto"/>
              <w:left w:val="single" w:sz="6" w:space="0" w:color="auto"/>
              <w:bottom w:val="single" w:sz="6" w:space="0" w:color="auto"/>
              <w:right w:val="single" w:sz="6" w:space="0" w:color="auto"/>
            </w:tcBorders>
            <w:vAlign w:val="center"/>
          </w:tcPr>
          <w:p w:rsidR="00445100" w:rsidRDefault="00445100" w:rsidP="000B27BE">
            <w:pPr>
              <w:spacing w:line="300" w:lineRule="exact"/>
              <w:jc w:val="center"/>
              <w:rPr>
                <w:rFonts w:eastAsia="標楷體"/>
              </w:rPr>
            </w:pPr>
            <w:r>
              <w:rPr>
                <w:rFonts w:eastAsia="標楷體"/>
              </w:rPr>
              <w:t>10</w:t>
            </w:r>
            <w:r>
              <w:rPr>
                <w:rFonts w:eastAsia="標楷體" w:hint="eastAsia"/>
              </w:rPr>
              <w:t>2</w:t>
            </w:r>
            <w:r w:rsidRPr="00AB610A">
              <w:rPr>
                <w:rFonts w:eastAsia="標楷體"/>
              </w:rPr>
              <w:t>年</w:t>
            </w:r>
          </w:p>
          <w:p w:rsidR="00761028" w:rsidRPr="00AB610A" w:rsidRDefault="00761028" w:rsidP="000B27BE">
            <w:pPr>
              <w:spacing w:line="300" w:lineRule="exact"/>
              <w:jc w:val="center"/>
              <w:rPr>
                <w:rFonts w:eastAsia="標楷體"/>
              </w:rPr>
            </w:pPr>
            <w:r>
              <w:rPr>
                <w:rFonts w:eastAsia="標楷體" w:hint="eastAsia"/>
              </w:rPr>
              <w:t>(</w:t>
            </w:r>
            <w:r>
              <w:rPr>
                <w:rFonts w:eastAsia="標楷體" w:hint="eastAsia"/>
              </w:rPr>
              <w:t>註</w:t>
            </w:r>
            <w:r>
              <w:rPr>
                <w:rFonts w:eastAsia="標楷體" w:hint="eastAsia"/>
              </w:rPr>
              <w:t>2)</w:t>
            </w:r>
          </w:p>
        </w:tc>
        <w:tc>
          <w:tcPr>
            <w:tcW w:w="1670" w:type="dxa"/>
            <w:tcBorders>
              <w:top w:val="single" w:sz="6" w:space="0" w:color="auto"/>
              <w:left w:val="single" w:sz="6" w:space="0" w:color="auto"/>
              <w:bottom w:val="single" w:sz="6" w:space="0" w:color="auto"/>
              <w:right w:val="single" w:sz="6" w:space="0" w:color="auto"/>
            </w:tcBorders>
            <w:vAlign w:val="center"/>
          </w:tcPr>
          <w:p w:rsidR="00445100" w:rsidRDefault="00445100" w:rsidP="000B27BE">
            <w:pPr>
              <w:spacing w:line="300" w:lineRule="exact"/>
              <w:jc w:val="center"/>
              <w:rPr>
                <w:rFonts w:eastAsia="標楷體"/>
              </w:rPr>
            </w:pPr>
            <w:r>
              <w:rPr>
                <w:rFonts w:eastAsia="標楷體"/>
              </w:rPr>
              <w:t>10</w:t>
            </w:r>
            <w:r>
              <w:rPr>
                <w:rFonts w:eastAsia="標楷體" w:hint="eastAsia"/>
              </w:rPr>
              <w:t>3</w:t>
            </w:r>
            <w:r w:rsidRPr="00AB610A">
              <w:rPr>
                <w:rFonts w:eastAsia="標楷體"/>
              </w:rPr>
              <w:t>年</w:t>
            </w:r>
          </w:p>
          <w:p w:rsidR="00761028" w:rsidRPr="00AB610A" w:rsidRDefault="00761028" w:rsidP="000B27BE">
            <w:pPr>
              <w:spacing w:line="300" w:lineRule="exact"/>
              <w:jc w:val="center"/>
              <w:rPr>
                <w:rFonts w:eastAsia="標楷體"/>
              </w:rPr>
            </w:pPr>
            <w:r>
              <w:rPr>
                <w:rFonts w:eastAsia="標楷體" w:hint="eastAsia"/>
              </w:rPr>
              <w:t>(</w:t>
            </w:r>
            <w:r>
              <w:rPr>
                <w:rFonts w:eastAsia="標楷體" w:hint="eastAsia"/>
              </w:rPr>
              <w:t>註</w:t>
            </w:r>
            <w:r>
              <w:rPr>
                <w:rFonts w:eastAsia="標楷體" w:hint="eastAsia"/>
              </w:rPr>
              <w:t>3)</w:t>
            </w:r>
          </w:p>
        </w:tc>
        <w:tc>
          <w:tcPr>
            <w:tcW w:w="1671" w:type="dxa"/>
            <w:tcBorders>
              <w:top w:val="single" w:sz="6" w:space="0" w:color="auto"/>
              <w:left w:val="single" w:sz="6" w:space="0" w:color="auto"/>
              <w:bottom w:val="single" w:sz="6" w:space="0" w:color="auto"/>
              <w:right w:val="single" w:sz="6" w:space="0" w:color="auto"/>
            </w:tcBorders>
            <w:vAlign w:val="center"/>
          </w:tcPr>
          <w:p w:rsidR="00445100" w:rsidRDefault="00445100" w:rsidP="000B27BE">
            <w:pPr>
              <w:spacing w:line="300" w:lineRule="exact"/>
              <w:jc w:val="center"/>
              <w:rPr>
                <w:rFonts w:eastAsia="標楷體"/>
              </w:rPr>
            </w:pPr>
            <w:r>
              <w:rPr>
                <w:rFonts w:eastAsia="標楷體"/>
              </w:rPr>
              <w:t>10</w:t>
            </w:r>
            <w:r>
              <w:rPr>
                <w:rFonts w:eastAsia="標楷體" w:hint="eastAsia"/>
              </w:rPr>
              <w:t>4</w:t>
            </w:r>
            <w:r w:rsidRPr="00AB610A">
              <w:rPr>
                <w:rFonts w:eastAsia="標楷體"/>
              </w:rPr>
              <w:t>年</w:t>
            </w:r>
          </w:p>
          <w:p w:rsidR="00761028" w:rsidRPr="00AB610A" w:rsidRDefault="00761028" w:rsidP="000B27BE">
            <w:pPr>
              <w:spacing w:line="300" w:lineRule="exact"/>
              <w:jc w:val="center"/>
              <w:rPr>
                <w:rFonts w:eastAsia="標楷體"/>
              </w:rPr>
            </w:pPr>
            <w:r>
              <w:rPr>
                <w:rFonts w:eastAsia="標楷體" w:hint="eastAsia"/>
              </w:rPr>
              <w:t>(</w:t>
            </w:r>
            <w:r>
              <w:rPr>
                <w:rFonts w:eastAsia="標楷體" w:hint="eastAsia"/>
              </w:rPr>
              <w:t>註</w:t>
            </w:r>
            <w:r>
              <w:rPr>
                <w:rFonts w:eastAsia="標楷體" w:hint="eastAsia"/>
              </w:rPr>
              <w:t>3)</w:t>
            </w:r>
          </w:p>
        </w:tc>
        <w:tc>
          <w:tcPr>
            <w:tcW w:w="1691" w:type="dxa"/>
            <w:tcBorders>
              <w:top w:val="single" w:sz="6" w:space="0" w:color="auto"/>
              <w:left w:val="single" w:sz="4" w:space="0" w:color="auto"/>
              <w:bottom w:val="single" w:sz="6" w:space="0" w:color="auto"/>
              <w:right w:val="single" w:sz="12" w:space="0" w:color="auto"/>
            </w:tcBorders>
            <w:vAlign w:val="center"/>
          </w:tcPr>
          <w:p w:rsidR="00445100" w:rsidRDefault="00445100" w:rsidP="000B27BE">
            <w:pPr>
              <w:spacing w:line="300" w:lineRule="exact"/>
              <w:jc w:val="center"/>
              <w:rPr>
                <w:rFonts w:eastAsia="標楷體"/>
              </w:rPr>
            </w:pPr>
            <w:r>
              <w:rPr>
                <w:rFonts w:eastAsia="標楷體"/>
              </w:rPr>
              <w:t>10</w:t>
            </w:r>
            <w:r>
              <w:rPr>
                <w:rFonts w:eastAsia="標楷體" w:hint="eastAsia"/>
              </w:rPr>
              <w:t>5</w:t>
            </w:r>
            <w:r w:rsidRPr="00AB610A">
              <w:rPr>
                <w:rFonts w:eastAsia="標楷體"/>
              </w:rPr>
              <w:t>年</w:t>
            </w:r>
          </w:p>
          <w:p w:rsidR="00761028" w:rsidRPr="00AB610A" w:rsidRDefault="00761028" w:rsidP="000B27BE">
            <w:pPr>
              <w:spacing w:line="300" w:lineRule="exact"/>
              <w:jc w:val="center"/>
              <w:rPr>
                <w:rFonts w:eastAsia="標楷體"/>
              </w:rPr>
            </w:pPr>
            <w:r>
              <w:rPr>
                <w:rFonts w:eastAsia="標楷體" w:hint="eastAsia"/>
              </w:rPr>
              <w:t>(</w:t>
            </w:r>
            <w:r>
              <w:rPr>
                <w:rFonts w:eastAsia="標楷體" w:hint="eastAsia"/>
              </w:rPr>
              <w:t>註</w:t>
            </w:r>
            <w:r>
              <w:rPr>
                <w:rFonts w:eastAsia="標楷體" w:hint="eastAsia"/>
              </w:rPr>
              <w:t>3)</w:t>
            </w:r>
          </w:p>
        </w:tc>
      </w:tr>
      <w:tr w:rsidR="00761028"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流動資產</w:t>
            </w:r>
          </w:p>
        </w:tc>
        <w:tc>
          <w:tcPr>
            <w:tcW w:w="1669" w:type="dxa"/>
            <w:vMerge w:val="restart"/>
            <w:tcBorders>
              <w:top w:val="single" w:sz="6" w:space="0" w:color="auto"/>
              <w:left w:val="single" w:sz="6" w:space="0" w:color="auto"/>
              <w:right w:val="single" w:sz="6" w:space="0" w:color="auto"/>
            </w:tcBorders>
            <w:vAlign w:val="center"/>
          </w:tcPr>
          <w:p w:rsidR="00761028" w:rsidRPr="004D1177" w:rsidRDefault="00761028" w:rsidP="00761028">
            <w:pPr>
              <w:jc w:val="center"/>
              <w:rPr>
                <w:rFonts w:ascii="標楷體" w:eastAsia="標楷體" w:hAnsi="標楷體"/>
              </w:rPr>
            </w:pPr>
            <w:r w:rsidRPr="004D1177">
              <w:rPr>
                <w:rFonts w:ascii="標楷體" w:eastAsia="標楷體" w:hAnsi="標楷體" w:hint="eastAsia"/>
              </w:rPr>
              <w:t>不適用</w:t>
            </w:r>
          </w:p>
        </w:tc>
        <w:tc>
          <w:tcPr>
            <w:tcW w:w="1670" w:type="dxa"/>
            <w:tcBorders>
              <w:top w:val="single" w:sz="6" w:space="0" w:color="auto"/>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11,876 </w:t>
            </w:r>
          </w:p>
        </w:tc>
        <w:tc>
          <w:tcPr>
            <w:tcW w:w="1670" w:type="dxa"/>
            <w:tcBorders>
              <w:top w:val="single" w:sz="6" w:space="0" w:color="auto"/>
              <w:left w:val="single" w:sz="6" w:space="0" w:color="auto"/>
              <w:right w:val="single" w:sz="6" w:space="0" w:color="auto"/>
            </w:tcBorders>
            <w:shd w:val="clear" w:color="auto" w:fill="auto"/>
            <w:vAlign w:val="center"/>
          </w:tcPr>
          <w:p w:rsidR="00761028" w:rsidRPr="00087CF1" w:rsidRDefault="00761028" w:rsidP="00087CF1">
            <w:pPr>
              <w:widowControl/>
              <w:jc w:val="right"/>
              <w:rPr>
                <w:color w:val="000000" w:themeColor="text1"/>
              </w:rPr>
            </w:pPr>
            <w:r w:rsidRPr="00087CF1">
              <w:rPr>
                <w:color w:val="000000" w:themeColor="text1"/>
              </w:rPr>
              <w:t>25,639</w:t>
            </w:r>
          </w:p>
        </w:tc>
        <w:tc>
          <w:tcPr>
            <w:tcW w:w="1671" w:type="dxa"/>
            <w:tcBorders>
              <w:top w:val="single" w:sz="6" w:space="0" w:color="auto"/>
              <w:left w:val="single" w:sz="6" w:space="0" w:color="auto"/>
              <w:right w:val="single" w:sz="6" w:space="0" w:color="auto"/>
            </w:tcBorders>
            <w:shd w:val="clear" w:color="auto" w:fill="auto"/>
            <w:vAlign w:val="center"/>
          </w:tcPr>
          <w:p w:rsidR="00761028" w:rsidRPr="00087CF1" w:rsidRDefault="00761028" w:rsidP="00087CF1">
            <w:pPr>
              <w:widowControl/>
              <w:jc w:val="right"/>
              <w:rPr>
                <w:color w:val="000000" w:themeColor="text1"/>
              </w:rPr>
            </w:pPr>
            <w:r w:rsidRPr="00087CF1">
              <w:rPr>
                <w:color w:val="000000" w:themeColor="text1"/>
              </w:rPr>
              <w:t xml:space="preserve">144,609 </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761028" w:rsidRPr="00087CF1" w:rsidRDefault="00761028" w:rsidP="00087CF1">
            <w:pPr>
              <w:widowControl/>
              <w:jc w:val="right"/>
              <w:rPr>
                <w:color w:val="000000" w:themeColor="text1"/>
              </w:rPr>
            </w:pPr>
            <w:r w:rsidRPr="00087CF1">
              <w:rPr>
                <w:color w:val="000000" w:themeColor="text1"/>
              </w:rPr>
              <w:t>590,128</w:t>
            </w:r>
          </w:p>
        </w:tc>
      </w:tr>
      <w:tr w:rsidR="00FA2132"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基金及長期投資</w:t>
            </w:r>
          </w:p>
        </w:tc>
        <w:tc>
          <w:tcPr>
            <w:tcW w:w="1669" w:type="dxa"/>
            <w:vMerge/>
            <w:tcBorders>
              <w:left w:val="single" w:sz="6" w:space="0" w:color="auto"/>
              <w:right w:val="single" w:sz="6" w:space="0" w:color="auto"/>
            </w:tcBorders>
            <w:vAlign w:val="center"/>
          </w:tcPr>
          <w:p w:rsidR="00FA2132" w:rsidRDefault="00FA2132" w:rsidP="00FA2132">
            <w:pPr>
              <w:jc w:val="right"/>
            </w:pP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widowControl/>
              <w:jc w:val="right"/>
              <w:rPr>
                <w:color w:val="000000"/>
              </w:rPr>
            </w:pPr>
            <w:r w:rsidRPr="00FA2132">
              <w:rPr>
                <w:color w:val="000000"/>
              </w:rPr>
              <w:t xml:space="preserve">- </w:t>
            </w: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widowControl/>
              <w:jc w:val="right"/>
              <w:rPr>
                <w:color w:val="000000"/>
              </w:rPr>
            </w:pPr>
            <w:r w:rsidRPr="00FA2132">
              <w:rPr>
                <w:rFonts w:hint="eastAsia"/>
                <w:color w:val="000000"/>
              </w:rPr>
              <w:t>-</w:t>
            </w:r>
          </w:p>
        </w:tc>
        <w:tc>
          <w:tcPr>
            <w:tcW w:w="1671" w:type="dxa"/>
            <w:tcBorders>
              <w:left w:val="single" w:sz="6" w:space="0" w:color="auto"/>
              <w:right w:val="single" w:sz="6" w:space="0" w:color="auto"/>
            </w:tcBorders>
            <w:shd w:val="clear" w:color="auto" w:fill="auto"/>
            <w:vAlign w:val="center"/>
          </w:tcPr>
          <w:p w:rsidR="00FA2132" w:rsidRPr="00FA2132" w:rsidRDefault="00FA2132" w:rsidP="00FA2132">
            <w:pPr>
              <w:widowControl/>
              <w:jc w:val="right"/>
              <w:rPr>
                <w:color w:val="000000"/>
              </w:rPr>
            </w:pPr>
            <w:r w:rsidRPr="00FA2132">
              <w:rPr>
                <w:rFonts w:hint="eastAsia"/>
                <w:color w:val="000000"/>
              </w:rPr>
              <w:t>-</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FA2132" w:rsidRPr="00FA2132" w:rsidRDefault="00FA2132" w:rsidP="00FA2132">
            <w:pPr>
              <w:jc w:val="right"/>
            </w:pPr>
            <w:r w:rsidRPr="00FA2132">
              <w:rPr>
                <w:rFonts w:hint="eastAsia"/>
              </w:rPr>
              <w:t>-</w:t>
            </w:r>
          </w:p>
        </w:tc>
      </w:tr>
      <w:tr w:rsidR="00761028"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固定資產</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31,545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40,249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61,280 </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761028" w:rsidRPr="00FA2132" w:rsidRDefault="00761028" w:rsidP="00087CF1">
            <w:pPr>
              <w:jc w:val="right"/>
            </w:pPr>
            <w:r w:rsidRPr="00FA2132">
              <w:rPr>
                <w:color w:val="000000"/>
              </w:rPr>
              <w:t>340,635</w:t>
            </w:r>
          </w:p>
        </w:tc>
      </w:tr>
      <w:tr w:rsidR="00761028"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無形資產</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3,694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6,249 </w:t>
            </w:r>
          </w:p>
        </w:tc>
      </w:tr>
      <w:tr w:rsidR="00761028"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其他資產</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2,349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124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3,569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66,488 </w:t>
            </w:r>
          </w:p>
        </w:tc>
      </w:tr>
      <w:tr w:rsidR="00761028"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資產總額</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45,770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66,012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213,152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1,003,500 </w:t>
            </w:r>
          </w:p>
        </w:tc>
      </w:tr>
      <w:tr w:rsidR="00761028" w:rsidRPr="00AB610A" w:rsidTr="00FA2132">
        <w:trPr>
          <w:cantSplit/>
        </w:trPr>
        <w:tc>
          <w:tcPr>
            <w:tcW w:w="1020" w:type="dxa"/>
            <w:vMerge w:val="restart"/>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r w:rsidRPr="00AB610A">
              <w:rPr>
                <w:rFonts w:eastAsia="標楷體"/>
              </w:rPr>
              <w:t>流動</w:t>
            </w:r>
          </w:p>
          <w:p w:rsidR="00761028" w:rsidRPr="00AB610A" w:rsidRDefault="00761028" w:rsidP="00761028">
            <w:pPr>
              <w:jc w:val="distribute"/>
              <w:rPr>
                <w:rFonts w:eastAsia="標楷體"/>
              </w:rPr>
            </w:pPr>
            <w:r w:rsidRPr="00AB610A">
              <w:rPr>
                <w:rFonts w:eastAsia="標楷體"/>
              </w:rPr>
              <w:t>負債</w:t>
            </w:r>
          </w:p>
        </w:tc>
        <w:tc>
          <w:tcPr>
            <w:tcW w:w="1077" w:type="dxa"/>
            <w:tcBorders>
              <w:top w:val="single" w:sz="6" w:space="0" w:color="auto"/>
              <w:left w:val="single" w:sz="6" w:space="0" w:color="auto"/>
              <w:bottom w:val="single" w:sz="6" w:space="0" w:color="auto"/>
              <w:right w:val="single" w:sz="6" w:space="0" w:color="auto"/>
            </w:tcBorders>
          </w:tcPr>
          <w:p w:rsidR="00761028" w:rsidRPr="00AB610A" w:rsidRDefault="00761028" w:rsidP="00761028">
            <w:pPr>
              <w:pStyle w:val="ad"/>
              <w:adjustRightInd/>
              <w:snapToGrid/>
              <w:spacing w:line="240" w:lineRule="auto"/>
              <w:textAlignment w:val="auto"/>
              <w:rPr>
                <w:kern w:val="2"/>
                <w:szCs w:val="24"/>
              </w:rPr>
            </w:pPr>
            <w:r w:rsidRPr="00AB610A">
              <w:rPr>
                <w:kern w:val="2"/>
                <w:szCs w:val="24"/>
              </w:rPr>
              <w:t>分</w:t>
            </w:r>
            <w:r w:rsidRPr="00AB610A">
              <w:rPr>
                <w:kern w:val="2"/>
                <w:szCs w:val="24"/>
              </w:rPr>
              <w:t xml:space="preserve"> </w:t>
            </w:r>
            <w:r w:rsidRPr="00AB610A">
              <w:rPr>
                <w:kern w:val="2"/>
                <w:szCs w:val="24"/>
              </w:rPr>
              <w:t>配</w:t>
            </w:r>
            <w:r w:rsidRPr="00AB610A">
              <w:rPr>
                <w:kern w:val="2"/>
                <w:szCs w:val="24"/>
              </w:rPr>
              <w:t xml:space="preserve"> </w:t>
            </w:r>
            <w:r w:rsidRPr="00AB610A">
              <w:rPr>
                <w:kern w:val="2"/>
                <w:szCs w:val="24"/>
              </w:rPr>
              <w:t>前</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10,369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19,052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104,201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462,582 </w:t>
            </w:r>
          </w:p>
        </w:tc>
      </w:tr>
      <w:tr w:rsidR="00761028" w:rsidRPr="00AB610A" w:rsidTr="00FA2132">
        <w:trPr>
          <w:cantSplit/>
        </w:trPr>
        <w:tc>
          <w:tcPr>
            <w:tcW w:w="1020" w:type="dxa"/>
            <w:vMerge/>
            <w:tcBorders>
              <w:top w:val="single" w:sz="6" w:space="0" w:color="auto"/>
              <w:left w:val="single" w:sz="12" w:space="0" w:color="auto"/>
              <w:bottom w:val="single" w:sz="6" w:space="0" w:color="auto"/>
              <w:right w:val="single" w:sz="6" w:space="0" w:color="auto"/>
            </w:tcBorders>
            <w:vAlign w:val="center"/>
          </w:tcPr>
          <w:p w:rsidR="00761028" w:rsidRPr="00AB610A" w:rsidRDefault="00761028" w:rsidP="0076102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761028" w:rsidRPr="00AB610A" w:rsidRDefault="00761028" w:rsidP="00761028">
            <w:pPr>
              <w:jc w:val="right"/>
              <w:rPr>
                <w:rFonts w:eastAsia="標楷體"/>
              </w:rPr>
            </w:pPr>
            <w:r w:rsidRPr="00AB610A">
              <w:rPr>
                <w:rFonts w:eastAsia="標楷體"/>
              </w:rPr>
              <w:t>分</w:t>
            </w:r>
            <w:r w:rsidRPr="00AB610A">
              <w:rPr>
                <w:rFonts w:eastAsia="標楷體"/>
              </w:rPr>
              <w:t xml:space="preserve"> </w:t>
            </w:r>
            <w:r w:rsidRPr="00AB610A">
              <w:rPr>
                <w:rFonts w:eastAsia="標楷體"/>
              </w:rPr>
              <w:t>配</w:t>
            </w:r>
            <w:r w:rsidRPr="00AB610A">
              <w:rPr>
                <w:rFonts w:eastAsia="標楷體"/>
              </w:rPr>
              <w:t xml:space="preserve"> </w:t>
            </w:r>
            <w:r w:rsidRPr="00AB610A">
              <w:rPr>
                <w:rFonts w:eastAsia="標楷體"/>
              </w:rPr>
              <w:t>後</w:t>
            </w:r>
          </w:p>
        </w:tc>
        <w:tc>
          <w:tcPr>
            <w:tcW w:w="1669" w:type="dxa"/>
            <w:vMerge/>
            <w:tcBorders>
              <w:left w:val="single" w:sz="6" w:space="0" w:color="auto"/>
              <w:right w:val="single" w:sz="6" w:space="0" w:color="auto"/>
            </w:tcBorders>
            <w:vAlign w:val="center"/>
          </w:tcPr>
          <w:p w:rsidR="00761028" w:rsidRDefault="00761028" w:rsidP="00761028">
            <w:pPr>
              <w:jc w:val="right"/>
            </w:pP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10,376 </w:t>
            </w:r>
          </w:p>
        </w:tc>
        <w:tc>
          <w:tcPr>
            <w:tcW w:w="1670"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19,052 </w:t>
            </w:r>
          </w:p>
        </w:tc>
        <w:tc>
          <w:tcPr>
            <w:tcW w:w="1671" w:type="dxa"/>
            <w:tcBorders>
              <w:left w:val="single" w:sz="6" w:space="0" w:color="auto"/>
              <w:right w:val="single" w:sz="6"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104,201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61028" w:rsidRPr="00FA2132" w:rsidRDefault="00761028" w:rsidP="00761028">
            <w:pPr>
              <w:widowControl/>
              <w:jc w:val="right"/>
              <w:rPr>
                <w:color w:val="000000"/>
              </w:rPr>
            </w:pPr>
            <w:r w:rsidRPr="00FA2132">
              <w:rPr>
                <w:color w:val="000000"/>
              </w:rPr>
              <w:t xml:space="preserve">511,617 </w:t>
            </w:r>
          </w:p>
        </w:tc>
      </w:tr>
      <w:tr w:rsidR="00FA2132"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長期負債</w:t>
            </w:r>
          </w:p>
        </w:tc>
        <w:tc>
          <w:tcPr>
            <w:tcW w:w="1669" w:type="dxa"/>
            <w:vMerge/>
            <w:tcBorders>
              <w:left w:val="single" w:sz="6" w:space="0" w:color="auto"/>
              <w:right w:val="single" w:sz="6" w:space="0" w:color="auto"/>
            </w:tcBorders>
            <w:vAlign w:val="center"/>
          </w:tcPr>
          <w:p w:rsidR="00FA2132" w:rsidRDefault="00FA2132" w:rsidP="00FA2132">
            <w:pPr>
              <w:jc w:val="right"/>
            </w:pP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widowControl/>
              <w:jc w:val="right"/>
              <w:rPr>
                <w:color w:val="000000"/>
              </w:rPr>
            </w:pPr>
            <w:r w:rsidRPr="00FA2132">
              <w:rPr>
                <w:color w:val="000000"/>
              </w:rPr>
              <w:t xml:space="preserve">10,393 </w:t>
            </w: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jc w:val="right"/>
            </w:pPr>
            <w:r w:rsidRPr="00FA2132">
              <w:t>9,467</w:t>
            </w:r>
          </w:p>
        </w:tc>
        <w:tc>
          <w:tcPr>
            <w:tcW w:w="1671" w:type="dxa"/>
            <w:tcBorders>
              <w:left w:val="single" w:sz="6" w:space="0" w:color="auto"/>
              <w:right w:val="single" w:sz="6" w:space="0" w:color="auto"/>
            </w:tcBorders>
            <w:shd w:val="clear" w:color="auto" w:fill="auto"/>
            <w:vAlign w:val="center"/>
          </w:tcPr>
          <w:p w:rsidR="00FA2132" w:rsidRPr="00FA2132" w:rsidRDefault="00FA2132" w:rsidP="00FA2132">
            <w:pPr>
              <w:jc w:val="right"/>
            </w:pPr>
            <w:r w:rsidRPr="00FA2132">
              <w:tab/>
              <w:t>8,270</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FA2132" w:rsidRPr="00FA2132" w:rsidRDefault="00FA2132" w:rsidP="00FA2132">
            <w:pPr>
              <w:jc w:val="right"/>
            </w:pPr>
            <w:r w:rsidRPr="00FA2132">
              <w:t>5</w:t>
            </w:r>
            <w:r w:rsidRPr="00FA2132">
              <w:rPr>
                <w:rFonts w:hint="eastAsia"/>
              </w:rPr>
              <w:t>,268</w:t>
            </w:r>
          </w:p>
        </w:tc>
      </w:tr>
      <w:tr w:rsidR="00FA2132"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其他負債</w:t>
            </w:r>
          </w:p>
        </w:tc>
        <w:tc>
          <w:tcPr>
            <w:tcW w:w="1669" w:type="dxa"/>
            <w:vMerge/>
            <w:tcBorders>
              <w:left w:val="single" w:sz="6" w:space="0" w:color="auto"/>
              <w:right w:val="single" w:sz="6" w:space="0" w:color="auto"/>
            </w:tcBorders>
          </w:tcPr>
          <w:p w:rsidR="00FA2132" w:rsidRDefault="00FA2132" w:rsidP="00FA2132">
            <w:pPr>
              <w:jc w:val="right"/>
            </w:pP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widowControl/>
              <w:jc w:val="right"/>
              <w:rPr>
                <w:color w:val="000000"/>
              </w:rPr>
            </w:pPr>
            <w:r w:rsidRPr="00FA2132">
              <w:rPr>
                <w:color w:val="000000"/>
              </w:rPr>
              <w:t xml:space="preserve">- </w:t>
            </w:r>
          </w:p>
        </w:tc>
        <w:tc>
          <w:tcPr>
            <w:tcW w:w="1670" w:type="dxa"/>
            <w:tcBorders>
              <w:left w:val="single" w:sz="6" w:space="0" w:color="auto"/>
              <w:right w:val="single" w:sz="6" w:space="0" w:color="auto"/>
            </w:tcBorders>
            <w:shd w:val="clear" w:color="auto" w:fill="auto"/>
          </w:tcPr>
          <w:p w:rsidR="00FA2132" w:rsidRPr="00FA2132" w:rsidRDefault="00FA2132" w:rsidP="00FA2132">
            <w:pPr>
              <w:jc w:val="right"/>
            </w:pPr>
            <w:r w:rsidRPr="00FA2132">
              <w:rPr>
                <w:rFonts w:hint="eastAsia"/>
              </w:rPr>
              <w:t>-</w:t>
            </w:r>
          </w:p>
        </w:tc>
        <w:tc>
          <w:tcPr>
            <w:tcW w:w="1671" w:type="dxa"/>
            <w:tcBorders>
              <w:left w:val="single" w:sz="6" w:space="0" w:color="auto"/>
              <w:right w:val="single" w:sz="6" w:space="0" w:color="auto"/>
            </w:tcBorders>
            <w:shd w:val="clear" w:color="auto" w:fill="auto"/>
          </w:tcPr>
          <w:p w:rsidR="00FA2132" w:rsidRPr="00FA2132" w:rsidRDefault="00FA2132" w:rsidP="00FA2132">
            <w:pPr>
              <w:jc w:val="right"/>
            </w:pPr>
            <w:r w:rsidRPr="00FA2132">
              <w:rPr>
                <w:rFonts w:hint="eastAsia"/>
              </w:rPr>
              <w:t>-</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FA2132" w:rsidRPr="00FA2132" w:rsidRDefault="00FA2132" w:rsidP="00FA2132">
            <w:pPr>
              <w:jc w:val="right"/>
            </w:pPr>
            <w:r w:rsidRPr="00FA2132">
              <w:rPr>
                <w:rFonts w:hint="eastAsia"/>
              </w:rPr>
              <w:t>-</w:t>
            </w:r>
          </w:p>
        </w:tc>
      </w:tr>
      <w:tr w:rsidR="00726E3D" w:rsidRPr="00AB610A" w:rsidTr="00FA2132">
        <w:trPr>
          <w:cantSplit/>
        </w:trPr>
        <w:tc>
          <w:tcPr>
            <w:tcW w:w="1020" w:type="dxa"/>
            <w:vMerge w:val="restart"/>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負債</w:t>
            </w:r>
          </w:p>
          <w:p w:rsidR="00726E3D" w:rsidRPr="00AB610A" w:rsidRDefault="00726E3D" w:rsidP="00726E3D">
            <w:pPr>
              <w:jc w:val="distribute"/>
              <w:rPr>
                <w:rFonts w:eastAsia="標楷體"/>
              </w:rPr>
            </w:pPr>
            <w:r w:rsidRPr="00AB610A">
              <w:rPr>
                <w:rFonts w:eastAsia="標楷體"/>
              </w:rPr>
              <w:t>總額</w:t>
            </w:r>
          </w:p>
        </w:tc>
        <w:tc>
          <w:tcPr>
            <w:tcW w:w="1077" w:type="dxa"/>
            <w:tcBorders>
              <w:top w:val="single" w:sz="6" w:space="0" w:color="auto"/>
              <w:left w:val="single" w:sz="6" w:space="0" w:color="auto"/>
              <w:bottom w:val="single" w:sz="6" w:space="0" w:color="auto"/>
              <w:right w:val="single" w:sz="6" w:space="0" w:color="auto"/>
            </w:tcBorders>
          </w:tcPr>
          <w:p w:rsidR="00726E3D" w:rsidRPr="00AB610A" w:rsidRDefault="00726E3D" w:rsidP="00726E3D">
            <w:pPr>
              <w:pStyle w:val="ad"/>
              <w:adjustRightInd/>
              <w:snapToGrid/>
              <w:spacing w:line="240" w:lineRule="auto"/>
              <w:textAlignment w:val="auto"/>
              <w:rPr>
                <w:kern w:val="2"/>
                <w:szCs w:val="24"/>
              </w:rPr>
            </w:pPr>
            <w:r w:rsidRPr="00AB610A">
              <w:rPr>
                <w:kern w:val="2"/>
                <w:szCs w:val="24"/>
              </w:rPr>
              <w:t>分</w:t>
            </w:r>
            <w:r w:rsidRPr="00AB610A">
              <w:rPr>
                <w:kern w:val="2"/>
                <w:szCs w:val="24"/>
              </w:rPr>
              <w:t xml:space="preserve"> </w:t>
            </w:r>
            <w:r w:rsidRPr="00AB610A">
              <w:rPr>
                <w:kern w:val="2"/>
                <w:szCs w:val="24"/>
              </w:rPr>
              <w:t>配</w:t>
            </w:r>
            <w:r w:rsidRPr="00AB610A">
              <w:rPr>
                <w:kern w:val="2"/>
                <w:szCs w:val="24"/>
              </w:rPr>
              <w:t xml:space="preserve"> </w:t>
            </w:r>
            <w:r w:rsidRPr="00AB610A">
              <w:rPr>
                <w:kern w:val="2"/>
                <w:szCs w:val="24"/>
              </w:rPr>
              <w:t>前</w:t>
            </w:r>
          </w:p>
        </w:tc>
        <w:tc>
          <w:tcPr>
            <w:tcW w:w="1669" w:type="dxa"/>
            <w:vMerge/>
            <w:tcBorders>
              <w:left w:val="single" w:sz="6" w:space="0" w:color="auto"/>
              <w:right w:val="single" w:sz="6" w:space="0" w:color="auto"/>
            </w:tcBorders>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20,762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28,519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112,471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467,850 </w:t>
            </w:r>
          </w:p>
        </w:tc>
      </w:tr>
      <w:tr w:rsidR="00726E3D" w:rsidRPr="00AB610A" w:rsidTr="00FA2132">
        <w:trPr>
          <w:cantSplit/>
        </w:trPr>
        <w:tc>
          <w:tcPr>
            <w:tcW w:w="1020" w:type="dxa"/>
            <w:vMerge/>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726E3D" w:rsidRPr="00AB610A" w:rsidRDefault="00726E3D" w:rsidP="00726E3D">
            <w:pPr>
              <w:jc w:val="right"/>
              <w:rPr>
                <w:rFonts w:eastAsia="標楷體"/>
              </w:rPr>
            </w:pPr>
            <w:r w:rsidRPr="00AB610A">
              <w:rPr>
                <w:rFonts w:eastAsia="標楷體"/>
              </w:rPr>
              <w:t>分</w:t>
            </w:r>
            <w:r w:rsidRPr="00AB610A">
              <w:rPr>
                <w:rFonts w:eastAsia="標楷體"/>
              </w:rPr>
              <w:t xml:space="preserve"> </w:t>
            </w:r>
            <w:r w:rsidRPr="00AB610A">
              <w:rPr>
                <w:rFonts w:eastAsia="標楷體"/>
              </w:rPr>
              <w:t>配</w:t>
            </w:r>
            <w:r w:rsidRPr="00AB610A">
              <w:rPr>
                <w:rFonts w:eastAsia="標楷體"/>
              </w:rPr>
              <w:t xml:space="preserve"> </w:t>
            </w:r>
            <w:r w:rsidRPr="00AB610A">
              <w:rPr>
                <w:rFonts w:eastAsia="標楷體"/>
              </w:rPr>
              <w:t>後</w:t>
            </w:r>
          </w:p>
        </w:tc>
        <w:tc>
          <w:tcPr>
            <w:tcW w:w="1669" w:type="dxa"/>
            <w:vMerge/>
            <w:tcBorders>
              <w:left w:val="single" w:sz="6" w:space="0" w:color="auto"/>
              <w:right w:val="single" w:sz="6" w:space="0" w:color="auto"/>
            </w:tcBorders>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20,769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28,519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112,471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516,885 </w:t>
            </w:r>
          </w:p>
        </w:tc>
      </w:tr>
      <w:tr w:rsidR="00726E3D"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股本</w:t>
            </w:r>
          </w:p>
        </w:tc>
        <w:tc>
          <w:tcPr>
            <w:tcW w:w="1669" w:type="dxa"/>
            <w:vMerge/>
            <w:tcBorders>
              <w:left w:val="single" w:sz="6" w:space="0" w:color="auto"/>
              <w:right w:val="single" w:sz="6" w:space="0" w:color="auto"/>
            </w:tcBorders>
            <w:vAlign w:val="center"/>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25,000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33,250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53,395 </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726E3D" w:rsidRPr="00FA2132" w:rsidRDefault="00726E3D" w:rsidP="005F17A7">
            <w:pPr>
              <w:jc w:val="right"/>
            </w:pPr>
            <w:r w:rsidRPr="00FA2132">
              <w:rPr>
                <w:color w:val="000000"/>
              </w:rPr>
              <w:t>438,060</w:t>
            </w:r>
          </w:p>
        </w:tc>
      </w:tr>
      <w:tr w:rsidR="00726E3D"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資本公積</w:t>
            </w:r>
          </w:p>
        </w:tc>
        <w:tc>
          <w:tcPr>
            <w:tcW w:w="1669" w:type="dxa"/>
            <w:vMerge/>
            <w:tcBorders>
              <w:left w:val="single" w:sz="6" w:space="0" w:color="auto"/>
              <w:right w:val="single" w:sz="6" w:space="0" w:color="auto"/>
            </w:tcBorders>
            <w:vAlign w:val="center"/>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 </w:t>
            </w:r>
          </w:p>
        </w:tc>
        <w:tc>
          <w:tcPr>
            <w:tcW w:w="1691" w:type="dxa"/>
            <w:tcBorders>
              <w:top w:val="single" w:sz="6" w:space="0" w:color="auto"/>
              <w:left w:val="single" w:sz="4" w:space="0" w:color="auto"/>
              <w:bottom w:val="single" w:sz="6" w:space="0" w:color="auto"/>
              <w:right w:val="single" w:sz="12" w:space="0" w:color="auto"/>
            </w:tcBorders>
            <w:shd w:val="clear" w:color="auto" w:fill="auto"/>
          </w:tcPr>
          <w:p w:rsidR="00726E3D" w:rsidRPr="00FA2132" w:rsidRDefault="00726E3D" w:rsidP="00726E3D">
            <w:pPr>
              <w:jc w:val="center"/>
            </w:pPr>
            <w:r w:rsidRPr="00FA2132">
              <w:rPr>
                <w:rFonts w:eastAsia="標楷體"/>
              </w:rPr>
              <w:t>-</w:t>
            </w:r>
          </w:p>
        </w:tc>
      </w:tr>
      <w:tr w:rsidR="00726E3D" w:rsidRPr="00AB610A" w:rsidTr="00FA2132">
        <w:trPr>
          <w:cantSplit/>
        </w:trPr>
        <w:tc>
          <w:tcPr>
            <w:tcW w:w="1020" w:type="dxa"/>
            <w:vMerge w:val="restart"/>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保留</w:t>
            </w:r>
          </w:p>
          <w:p w:rsidR="00726E3D" w:rsidRPr="00AB610A" w:rsidRDefault="00726E3D" w:rsidP="00726E3D">
            <w:pPr>
              <w:jc w:val="distribute"/>
              <w:rPr>
                <w:rFonts w:eastAsia="標楷體"/>
              </w:rPr>
            </w:pPr>
            <w:r w:rsidRPr="00AB610A">
              <w:rPr>
                <w:rFonts w:eastAsia="標楷體"/>
              </w:rPr>
              <w:t>盈餘</w:t>
            </w:r>
          </w:p>
        </w:tc>
        <w:tc>
          <w:tcPr>
            <w:tcW w:w="1077" w:type="dxa"/>
            <w:tcBorders>
              <w:top w:val="single" w:sz="6" w:space="0" w:color="auto"/>
              <w:left w:val="single" w:sz="6" w:space="0" w:color="auto"/>
              <w:bottom w:val="single" w:sz="6" w:space="0" w:color="auto"/>
              <w:right w:val="single" w:sz="6" w:space="0" w:color="auto"/>
            </w:tcBorders>
          </w:tcPr>
          <w:p w:rsidR="00726E3D" w:rsidRPr="00AB610A" w:rsidRDefault="00726E3D" w:rsidP="00726E3D">
            <w:pPr>
              <w:pStyle w:val="ad"/>
              <w:adjustRightInd/>
              <w:snapToGrid/>
              <w:spacing w:line="240" w:lineRule="auto"/>
              <w:textAlignment w:val="auto"/>
              <w:rPr>
                <w:kern w:val="2"/>
                <w:szCs w:val="24"/>
              </w:rPr>
            </w:pPr>
            <w:r w:rsidRPr="00AB610A">
              <w:rPr>
                <w:kern w:val="2"/>
                <w:szCs w:val="24"/>
              </w:rPr>
              <w:t>分</w:t>
            </w:r>
            <w:r w:rsidRPr="00AB610A">
              <w:rPr>
                <w:kern w:val="2"/>
                <w:szCs w:val="24"/>
              </w:rPr>
              <w:t xml:space="preserve"> </w:t>
            </w:r>
            <w:r w:rsidRPr="00AB610A">
              <w:rPr>
                <w:kern w:val="2"/>
                <w:szCs w:val="24"/>
              </w:rPr>
              <w:t>配</w:t>
            </w:r>
            <w:r w:rsidRPr="00AB610A">
              <w:rPr>
                <w:kern w:val="2"/>
                <w:szCs w:val="24"/>
              </w:rPr>
              <w:t xml:space="preserve"> </w:t>
            </w:r>
            <w:r w:rsidRPr="00AB610A">
              <w:rPr>
                <w:kern w:val="2"/>
                <w:szCs w:val="24"/>
              </w:rPr>
              <w:t>前</w:t>
            </w:r>
          </w:p>
        </w:tc>
        <w:tc>
          <w:tcPr>
            <w:tcW w:w="1669" w:type="dxa"/>
            <w:vMerge/>
            <w:tcBorders>
              <w:left w:val="single" w:sz="6" w:space="0" w:color="auto"/>
              <w:right w:val="single" w:sz="6" w:space="0" w:color="auto"/>
            </w:tcBorders>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8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4,243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47,286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107,400 </w:t>
            </w:r>
          </w:p>
        </w:tc>
      </w:tr>
      <w:tr w:rsidR="00726E3D" w:rsidRPr="00AB610A" w:rsidTr="00FA2132">
        <w:trPr>
          <w:cantSplit/>
        </w:trPr>
        <w:tc>
          <w:tcPr>
            <w:tcW w:w="1020" w:type="dxa"/>
            <w:vMerge/>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726E3D" w:rsidRPr="00AB610A" w:rsidRDefault="00726E3D" w:rsidP="00726E3D">
            <w:pPr>
              <w:jc w:val="right"/>
              <w:rPr>
                <w:rFonts w:eastAsia="標楷體"/>
              </w:rPr>
            </w:pPr>
            <w:r w:rsidRPr="00AB610A">
              <w:rPr>
                <w:rFonts w:eastAsia="標楷體"/>
              </w:rPr>
              <w:t>分</w:t>
            </w:r>
            <w:r w:rsidRPr="00AB610A">
              <w:rPr>
                <w:rFonts w:eastAsia="標楷體"/>
              </w:rPr>
              <w:t xml:space="preserve"> </w:t>
            </w:r>
            <w:r w:rsidRPr="00AB610A">
              <w:rPr>
                <w:rFonts w:eastAsia="標楷體"/>
              </w:rPr>
              <w:t>配</w:t>
            </w:r>
            <w:r w:rsidRPr="00AB610A">
              <w:rPr>
                <w:rFonts w:eastAsia="標楷體"/>
              </w:rPr>
              <w:t xml:space="preserve"> </w:t>
            </w:r>
            <w:r w:rsidRPr="00AB610A">
              <w:rPr>
                <w:rFonts w:eastAsia="標楷體"/>
              </w:rPr>
              <w:t>後</w:t>
            </w:r>
          </w:p>
        </w:tc>
        <w:tc>
          <w:tcPr>
            <w:tcW w:w="1669" w:type="dxa"/>
            <w:vMerge/>
            <w:tcBorders>
              <w:left w:val="single" w:sz="6" w:space="0" w:color="auto"/>
              <w:right w:val="single" w:sz="6" w:space="0" w:color="auto"/>
            </w:tcBorders>
          </w:tcPr>
          <w:p w:rsidR="00726E3D" w:rsidRDefault="00726E3D" w:rsidP="00726E3D">
            <w:pPr>
              <w:jc w:val="right"/>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8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693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5,386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58,365 </w:t>
            </w:r>
          </w:p>
        </w:tc>
      </w:tr>
      <w:tr w:rsidR="00FA2132"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spacing w:line="240" w:lineRule="exact"/>
              <w:jc w:val="distribute"/>
              <w:rPr>
                <w:rFonts w:eastAsia="標楷體"/>
              </w:rPr>
            </w:pPr>
            <w:r w:rsidRPr="00AB610A">
              <w:rPr>
                <w:rFonts w:eastAsia="標楷體"/>
              </w:rPr>
              <w:t>長期股權投資</w:t>
            </w:r>
          </w:p>
          <w:p w:rsidR="00FA2132" w:rsidRPr="00AB610A" w:rsidRDefault="00FA2132" w:rsidP="00FA2132">
            <w:pPr>
              <w:spacing w:line="240" w:lineRule="exact"/>
              <w:jc w:val="distribute"/>
              <w:rPr>
                <w:rFonts w:eastAsia="標楷體"/>
              </w:rPr>
            </w:pPr>
            <w:r w:rsidRPr="00AB610A">
              <w:rPr>
                <w:rFonts w:eastAsia="標楷體"/>
              </w:rPr>
              <w:t>未實現跌價損失</w:t>
            </w:r>
          </w:p>
        </w:tc>
        <w:tc>
          <w:tcPr>
            <w:tcW w:w="1669" w:type="dxa"/>
            <w:vMerge/>
            <w:tcBorders>
              <w:left w:val="single" w:sz="6" w:space="0" w:color="auto"/>
              <w:right w:val="single" w:sz="6" w:space="0" w:color="auto"/>
            </w:tcBorders>
            <w:vAlign w:val="center"/>
          </w:tcPr>
          <w:p w:rsidR="00FA2132" w:rsidRPr="00AB610A" w:rsidRDefault="00FA2132" w:rsidP="00FA2132">
            <w:pPr>
              <w:spacing w:line="240" w:lineRule="exact"/>
              <w:jc w:val="right"/>
            </w:pP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spacing w:line="240" w:lineRule="exact"/>
              <w:jc w:val="right"/>
            </w:pPr>
            <w:r w:rsidRPr="00FA2132">
              <w:rPr>
                <w:rFonts w:hint="eastAsia"/>
              </w:rPr>
              <w:t>-</w:t>
            </w: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spacing w:line="240" w:lineRule="exact"/>
              <w:jc w:val="right"/>
            </w:pPr>
            <w:r w:rsidRPr="00FA2132">
              <w:rPr>
                <w:rFonts w:hint="eastAsia"/>
              </w:rPr>
              <w:t>-</w:t>
            </w:r>
          </w:p>
        </w:tc>
        <w:tc>
          <w:tcPr>
            <w:tcW w:w="1671" w:type="dxa"/>
            <w:tcBorders>
              <w:left w:val="single" w:sz="6" w:space="0" w:color="auto"/>
              <w:right w:val="single" w:sz="6" w:space="0" w:color="auto"/>
            </w:tcBorders>
            <w:shd w:val="clear" w:color="auto" w:fill="auto"/>
            <w:vAlign w:val="center"/>
          </w:tcPr>
          <w:p w:rsidR="00FA2132" w:rsidRPr="00FA2132" w:rsidRDefault="00FA2132" w:rsidP="00FA2132">
            <w:pPr>
              <w:spacing w:line="240" w:lineRule="exact"/>
              <w:jc w:val="right"/>
            </w:pPr>
            <w:r w:rsidRPr="00FA2132">
              <w:rPr>
                <w:rFonts w:hint="eastAsia"/>
              </w:rPr>
              <w:t>-</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spacing w:line="240" w:lineRule="exact"/>
              <w:jc w:val="right"/>
            </w:pPr>
            <w:r w:rsidRPr="00FA2132">
              <w:rPr>
                <w:rFonts w:hint="eastAsia"/>
              </w:rPr>
              <w:t>-</w:t>
            </w:r>
          </w:p>
        </w:tc>
      </w:tr>
      <w:tr w:rsidR="00FA2132" w:rsidRPr="00AB610A" w:rsidTr="00FA2132">
        <w:tc>
          <w:tcPr>
            <w:tcW w:w="2097" w:type="dxa"/>
            <w:gridSpan w:val="2"/>
            <w:tcBorders>
              <w:top w:val="single" w:sz="6" w:space="0" w:color="auto"/>
              <w:left w:val="single" w:sz="12" w:space="0" w:color="auto"/>
              <w:bottom w:val="single" w:sz="6" w:space="0" w:color="auto"/>
              <w:right w:val="single" w:sz="6" w:space="0" w:color="auto"/>
            </w:tcBorders>
            <w:vAlign w:val="center"/>
          </w:tcPr>
          <w:p w:rsidR="00FA2132" w:rsidRPr="00AB610A" w:rsidRDefault="00FA2132" w:rsidP="00FA2132">
            <w:pPr>
              <w:jc w:val="distribute"/>
              <w:rPr>
                <w:rFonts w:eastAsia="標楷體"/>
              </w:rPr>
            </w:pPr>
            <w:r w:rsidRPr="00AB610A">
              <w:rPr>
                <w:rFonts w:eastAsia="標楷體"/>
              </w:rPr>
              <w:t>累積換算調整數</w:t>
            </w:r>
          </w:p>
        </w:tc>
        <w:tc>
          <w:tcPr>
            <w:tcW w:w="1669" w:type="dxa"/>
            <w:vMerge/>
            <w:tcBorders>
              <w:left w:val="single" w:sz="6" w:space="0" w:color="auto"/>
              <w:right w:val="single" w:sz="6" w:space="0" w:color="auto"/>
            </w:tcBorders>
            <w:vAlign w:val="center"/>
          </w:tcPr>
          <w:p w:rsidR="00FA2132" w:rsidRPr="00AB610A" w:rsidRDefault="00FA2132" w:rsidP="00FA2132">
            <w:pPr>
              <w:jc w:val="right"/>
              <w:rPr>
                <w:rFonts w:eastAsia="標楷體"/>
              </w:rPr>
            </w:pP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rPr>
            </w:pPr>
            <w:r w:rsidRPr="00FA2132">
              <w:rPr>
                <w:rFonts w:eastAsia="標楷體" w:hint="eastAsia"/>
              </w:rPr>
              <w:t>-</w:t>
            </w:r>
          </w:p>
        </w:tc>
        <w:tc>
          <w:tcPr>
            <w:tcW w:w="1670"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rPr>
            </w:pPr>
            <w:r w:rsidRPr="00FA2132">
              <w:rPr>
                <w:rFonts w:eastAsia="標楷體" w:hint="eastAsia"/>
              </w:rPr>
              <w:t>-</w:t>
            </w:r>
          </w:p>
        </w:tc>
        <w:tc>
          <w:tcPr>
            <w:tcW w:w="1671" w:type="dxa"/>
            <w:tcBorders>
              <w:left w:val="single" w:sz="6" w:space="0" w:color="auto"/>
              <w:right w:val="single" w:sz="6" w:space="0" w:color="auto"/>
            </w:tcBorders>
            <w:shd w:val="clear" w:color="auto" w:fill="auto"/>
            <w:vAlign w:val="center"/>
          </w:tcPr>
          <w:p w:rsidR="00FA2132" w:rsidRPr="00FA2132" w:rsidRDefault="00FA2132" w:rsidP="00FA2132">
            <w:pPr>
              <w:jc w:val="right"/>
              <w:rPr>
                <w:rFonts w:eastAsia="標楷體"/>
              </w:rPr>
            </w:pPr>
            <w:r w:rsidRPr="00FA2132">
              <w:rPr>
                <w:rFonts w:eastAsia="標楷體" w:hint="eastAsia"/>
              </w:rPr>
              <w:t>-</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FA2132" w:rsidRPr="00FA2132" w:rsidRDefault="00FA2132" w:rsidP="00FA2132">
            <w:pPr>
              <w:jc w:val="right"/>
              <w:rPr>
                <w:rFonts w:eastAsia="標楷體"/>
              </w:rPr>
            </w:pPr>
            <w:r w:rsidRPr="00FA2132">
              <w:rPr>
                <w:rFonts w:eastAsia="標楷體" w:hint="eastAsia"/>
              </w:rPr>
              <w:t>(9,810)</w:t>
            </w:r>
          </w:p>
        </w:tc>
      </w:tr>
      <w:tr w:rsidR="00726E3D" w:rsidRPr="00AB610A" w:rsidTr="00FA2132">
        <w:trPr>
          <w:cantSplit/>
        </w:trPr>
        <w:tc>
          <w:tcPr>
            <w:tcW w:w="1020" w:type="dxa"/>
            <w:vMerge w:val="restart"/>
            <w:tcBorders>
              <w:top w:val="single" w:sz="6" w:space="0" w:color="auto"/>
              <w:left w:val="single" w:sz="12" w:space="0" w:color="auto"/>
              <w:bottom w:val="single" w:sz="6" w:space="0" w:color="auto"/>
              <w:right w:val="single" w:sz="6" w:space="0" w:color="auto"/>
            </w:tcBorders>
            <w:vAlign w:val="center"/>
          </w:tcPr>
          <w:p w:rsidR="00726E3D" w:rsidRPr="00AB610A" w:rsidRDefault="00726E3D" w:rsidP="00726E3D">
            <w:pPr>
              <w:jc w:val="distribute"/>
              <w:rPr>
                <w:rFonts w:eastAsia="標楷體"/>
              </w:rPr>
            </w:pPr>
            <w:r w:rsidRPr="00AB610A">
              <w:rPr>
                <w:rFonts w:eastAsia="標楷體"/>
              </w:rPr>
              <w:t>股東權益總額</w:t>
            </w:r>
          </w:p>
        </w:tc>
        <w:tc>
          <w:tcPr>
            <w:tcW w:w="1077" w:type="dxa"/>
            <w:tcBorders>
              <w:top w:val="single" w:sz="6" w:space="0" w:color="auto"/>
              <w:left w:val="single" w:sz="6" w:space="0" w:color="auto"/>
              <w:bottom w:val="single" w:sz="6" w:space="0" w:color="auto"/>
              <w:right w:val="single" w:sz="6" w:space="0" w:color="auto"/>
            </w:tcBorders>
          </w:tcPr>
          <w:p w:rsidR="00726E3D" w:rsidRPr="00AB610A" w:rsidRDefault="00726E3D" w:rsidP="00726E3D">
            <w:pPr>
              <w:pStyle w:val="ad"/>
              <w:adjustRightInd/>
              <w:snapToGrid/>
              <w:spacing w:line="240" w:lineRule="auto"/>
              <w:textAlignment w:val="auto"/>
              <w:rPr>
                <w:kern w:val="2"/>
                <w:szCs w:val="24"/>
              </w:rPr>
            </w:pPr>
            <w:r w:rsidRPr="00AB610A">
              <w:rPr>
                <w:kern w:val="2"/>
                <w:szCs w:val="24"/>
              </w:rPr>
              <w:t>分</w:t>
            </w:r>
            <w:r w:rsidRPr="00AB610A">
              <w:rPr>
                <w:kern w:val="2"/>
                <w:szCs w:val="24"/>
              </w:rPr>
              <w:t xml:space="preserve"> </w:t>
            </w:r>
            <w:r w:rsidRPr="00AB610A">
              <w:rPr>
                <w:kern w:val="2"/>
                <w:szCs w:val="24"/>
              </w:rPr>
              <w:t>配</w:t>
            </w:r>
            <w:r w:rsidRPr="00AB610A">
              <w:rPr>
                <w:kern w:val="2"/>
                <w:szCs w:val="24"/>
              </w:rPr>
              <w:t xml:space="preserve"> </w:t>
            </w:r>
            <w:r w:rsidRPr="00AB610A">
              <w:rPr>
                <w:kern w:val="2"/>
                <w:szCs w:val="24"/>
              </w:rPr>
              <w:t>前</w:t>
            </w:r>
          </w:p>
        </w:tc>
        <w:tc>
          <w:tcPr>
            <w:tcW w:w="1669" w:type="dxa"/>
            <w:vMerge/>
            <w:tcBorders>
              <w:left w:val="single" w:sz="6" w:space="0" w:color="auto"/>
              <w:right w:val="single" w:sz="6" w:space="0" w:color="auto"/>
            </w:tcBorders>
            <w:vAlign w:val="center"/>
          </w:tcPr>
          <w:p w:rsidR="00726E3D" w:rsidRPr="00AB610A" w:rsidRDefault="00726E3D" w:rsidP="00726E3D">
            <w:pPr>
              <w:jc w:val="right"/>
              <w:rPr>
                <w:rFonts w:eastAsia="標楷體"/>
              </w:rPr>
            </w:pP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25,008 </w:t>
            </w:r>
          </w:p>
        </w:tc>
        <w:tc>
          <w:tcPr>
            <w:tcW w:w="1670"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37,493 </w:t>
            </w:r>
          </w:p>
        </w:tc>
        <w:tc>
          <w:tcPr>
            <w:tcW w:w="1671" w:type="dxa"/>
            <w:tcBorders>
              <w:left w:val="single" w:sz="6"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100,681 </w:t>
            </w:r>
          </w:p>
        </w:tc>
        <w:tc>
          <w:tcPr>
            <w:tcW w:w="1691" w:type="dxa"/>
            <w:tcBorders>
              <w:top w:val="single" w:sz="6" w:space="0" w:color="auto"/>
              <w:left w:val="single" w:sz="4" w:space="0" w:color="auto"/>
              <w:bottom w:val="single" w:sz="6"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535,650 </w:t>
            </w:r>
          </w:p>
        </w:tc>
      </w:tr>
      <w:tr w:rsidR="00726E3D" w:rsidRPr="00AB610A" w:rsidTr="00FA2132">
        <w:trPr>
          <w:cantSplit/>
        </w:trPr>
        <w:tc>
          <w:tcPr>
            <w:tcW w:w="1020" w:type="dxa"/>
            <w:vMerge/>
            <w:tcBorders>
              <w:top w:val="single" w:sz="6" w:space="0" w:color="auto"/>
              <w:left w:val="single" w:sz="12" w:space="0" w:color="auto"/>
              <w:bottom w:val="single" w:sz="12" w:space="0" w:color="auto"/>
              <w:right w:val="single" w:sz="6" w:space="0" w:color="auto"/>
            </w:tcBorders>
            <w:vAlign w:val="center"/>
          </w:tcPr>
          <w:p w:rsidR="00726E3D" w:rsidRPr="00AB610A" w:rsidRDefault="00726E3D" w:rsidP="00726E3D">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rsidR="00726E3D" w:rsidRPr="00AB610A" w:rsidRDefault="00726E3D" w:rsidP="00726E3D">
            <w:pPr>
              <w:jc w:val="right"/>
              <w:rPr>
                <w:rFonts w:eastAsia="標楷體"/>
              </w:rPr>
            </w:pPr>
            <w:r w:rsidRPr="00AB610A">
              <w:rPr>
                <w:rFonts w:eastAsia="標楷體"/>
              </w:rPr>
              <w:t>分</w:t>
            </w:r>
            <w:r w:rsidRPr="00AB610A">
              <w:rPr>
                <w:rFonts w:eastAsia="標楷體"/>
              </w:rPr>
              <w:t xml:space="preserve"> </w:t>
            </w:r>
            <w:r w:rsidRPr="00AB610A">
              <w:rPr>
                <w:rFonts w:eastAsia="標楷體"/>
              </w:rPr>
              <w:t>配</w:t>
            </w:r>
            <w:r w:rsidRPr="00AB610A">
              <w:rPr>
                <w:rFonts w:eastAsia="標楷體"/>
              </w:rPr>
              <w:t xml:space="preserve"> </w:t>
            </w:r>
            <w:r w:rsidRPr="00AB610A">
              <w:rPr>
                <w:rFonts w:eastAsia="標楷體"/>
              </w:rPr>
              <w:t>後</w:t>
            </w:r>
          </w:p>
        </w:tc>
        <w:tc>
          <w:tcPr>
            <w:tcW w:w="1669" w:type="dxa"/>
            <w:vMerge/>
            <w:tcBorders>
              <w:left w:val="single" w:sz="6" w:space="0" w:color="auto"/>
              <w:bottom w:val="single" w:sz="12" w:space="0" w:color="auto"/>
              <w:right w:val="single" w:sz="6" w:space="0" w:color="auto"/>
            </w:tcBorders>
            <w:vAlign w:val="center"/>
          </w:tcPr>
          <w:p w:rsidR="00726E3D" w:rsidRPr="00AB610A" w:rsidRDefault="00726E3D" w:rsidP="00726E3D">
            <w:pPr>
              <w:jc w:val="right"/>
              <w:rPr>
                <w:rFonts w:eastAsia="標楷體"/>
              </w:rPr>
            </w:pPr>
          </w:p>
        </w:tc>
        <w:tc>
          <w:tcPr>
            <w:tcW w:w="1670" w:type="dxa"/>
            <w:tcBorders>
              <w:left w:val="single" w:sz="6" w:space="0" w:color="auto"/>
              <w:bottom w:val="single" w:sz="12"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25,001 </w:t>
            </w:r>
          </w:p>
        </w:tc>
        <w:tc>
          <w:tcPr>
            <w:tcW w:w="1670" w:type="dxa"/>
            <w:tcBorders>
              <w:left w:val="single" w:sz="6" w:space="0" w:color="auto"/>
              <w:bottom w:val="single" w:sz="12"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37,493 </w:t>
            </w:r>
          </w:p>
        </w:tc>
        <w:tc>
          <w:tcPr>
            <w:tcW w:w="1671" w:type="dxa"/>
            <w:tcBorders>
              <w:left w:val="single" w:sz="6" w:space="0" w:color="auto"/>
              <w:bottom w:val="single" w:sz="12" w:space="0" w:color="auto"/>
              <w:right w:val="single" w:sz="6"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100,681 </w:t>
            </w:r>
          </w:p>
        </w:tc>
        <w:tc>
          <w:tcPr>
            <w:tcW w:w="1691" w:type="dxa"/>
            <w:tcBorders>
              <w:top w:val="single" w:sz="6" w:space="0" w:color="auto"/>
              <w:left w:val="single" w:sz="4" w:space="0" w:color="auto"/>
              <w:bottom w:val="single" w:sz="12" w:space="0" w:color="auto"/>
              <w:right w:val="single" w:sz="12" w:space="0" w:color="auto"/>
            </w:tcBorders>
            <w:shd w:val="clear" w:color="auto" w:fill="auto"/>
            <w:vAlign w:val="center"/>
          </w:tcPr>
          <w:p w:rsidR="00726E3D" w:rsidRPr="00FA2132" w:rsidRDefault="00726E3D" w:rsidP="00726E3D">
            <w:pPr>
              <w:widowControl/>
              <w:jc w:val="right"/>
              <w:rPr>
                <w:color w:val="000000"/>
              </w:rPr>
            </w:pPr>
            <w:r w:rsidRPr="00FA2132">
              <w:rPr>
                <w:color w:val="000000"/>
              </w:rPr>
              <w:t xml:space="preserve">486,615 </w:t>
            </w:r>
          </w:p>
        </w:tc>
      </w:tr>
    </w:tbl>
    <w:p w:rsidR="00761028" w:rsidRDefault="00761028" w:rsidP="00761028">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r w:rsidRPr="00351144">
        <w:rPr>
          <w:rFonts w:ascii="Times New Roman" w:eastAsia="標楷體" w:hAnsi="Times New Roman" w:cs="Times New Roman"/>
          <w:sz w:val="22"/>
          <w:szCs w:val="22"/>
        </w:rPr>
        <w:t>註</w:t>
      </w:r>
      <w:r w:rsidRPr="00351144">
        <w:rPr>
          <w:rFonts w:ascii="Times New Roman" w:eastAsia="標楷體" w:hAnsi="Times New Roman" w:cs="Times New Roman"/>
          <w:sz w:val="22"/>
          <w:szCs w:val="22"/>
        </w:rPr>
        <w:t>1</w:t>
      </w:r>
      <w:r w:rsidRPr="00351144">
        <w:rPr>
          <w:rFonts w:ascii="Times New Roman" w:eastAsia="標楷體" w:hAnsi="Times New Roman" w:cs="Times New Roman"/>
          <w:sz w:val="22"/>
          <w:szCs w:val="22"/>
        </w:rPr>
        <w:t>：</w:t>
      </w:r>
      <w:r w:rsidRPr="00761028">
        <w:rPr>
          <w:rFonts w:ascii="Times New Roman" w:eastAsia="標楷體" w:hAnsi="Times New Roman" w:cs="Times New Roman" w:hint="eastAsia"/>
          <w:sz w:val="22"/>
          <w:szCs w:val="22"/>
        </w:rPr>
        <w:t>本公司</w:t>
      </w:r>
      <w:r w:rsidRPr="00761028">
        <w:rPr>
          <w:rFonts w:ascii="Times New Roman" w:eastAsia="標楷體" w:hAnsi="Times New Roman" w:cs="Times New Roman" w:hint="eastAsia"/>
          <w:sz w:val="22"/>
          <w:szCs w:val="22"/>
        </w:rPr>
        <w:t>101</w:t>
      </w:r>
      <w:r w:rsidRPr="00761028">
        <w:rPr>
          <w:rFonts w:ascii="Times New Roman" w:eastAsia="標楷體" w:hAnsi="Times New Roman" w:cs="Times New Roman" w:hint="eastAsia"/>
          <w:sz w:val="22"/>
          <w:szCs w:val="22"/>
        </w:rPr>
        <w:t>年度尚未成立。</w:t>
      </w:r>
    </w:p>
    <w:p w:rsidR="00761028" w:rsidRDefault="00761028" w:rsidP="00761028">
      <w:pPr>
        <w:pStyle w:val="Web"/>
        <w:widowControl w:val="0"/>
        <w:adjustRightInd w:val="0"/>
        <w:snapToGrid w:val="0"/>
        <w:spacing w:before="0" w:beforeAutospacing="0" w:after="0" w:afterAutospacing="0"/>
        <w:ind w:left="519" w:hangingChars="236" w:hanging="519"/>
        <w:rPr>
          <w:rFonts w:ascii="Times New Roman" w:eastAsia="標楷體" w:hAnsi="Times New Roman" w:cs="Times New Roman"/>
          <w:sz w:val="22"/>
          <w:szCs w:val="22"/>
        </w:rPr>
      </w:pPr>
      <w:r>
        <w:rPr>
          <w:rFonts w:ascii="Times New Roman" w:eastAsia="標楷體" w:hAnsi="Times New Roman" w:cs="Times New Roman" w:hint="eastAsia"/>
          <w:sz w:val="22"/>
          <w:szCs w:val="22"/>
        </w:rPr>
        <w:t>註</w:t>
      </w:r>
      <w:r>
        <w:rPr>
          <w:rFonts w:ascii="Times New Roman" w:eastAsia="標楷體" w:hAnsi="Times New Roman" w:cs="Times New Roman" w:hint="eastAsia"/>
          <w:sz w:val="22"/>
          <w:szCs w:val="22"/>
        </w:rPr>
        <w:t>2</w:t>
      </w:r>
      <w:r>
        <w:rPr>
          <w:rFonts w:ascii="Times New Roman" w:eastAsia="標楷體" w:hAnsi="Times New Roman" w:cs="Times New Roman" w:hint="eastAsia"/>
          <w:sz w:val="22"/>
          <w:szCs w:val="22"/>
        </w:rPr>
        <w:t>：</w:t>
      </w:r>
      <w:r w:rsidRPr="00761028">
        <w:rPr>
          <w:rFonts w:ascii="Times New Roman" w:eastAsia="標楷體" w:hAnsi="Times New Roman" w:cs="Times New Roman" w:hint="eastAsia"/>
          <w:sz w:val="22"/>
          <w:szCs w:val="22"/>
        </w:rPr>
        <w:t>102</w:t>
      </w:r>
      <w:r w:rsidRPr="00761028">
        <w:rPr>
          <w:rFonts w:ascii="Times New Roman" w:eastAsia="標楷體" w:hAnsi="Times New Roman" w:cs="Times New Roman" w:hint="eastAsia"/>
          <w:sz w:val="22"/>
          <w:szCs w:val="22"/>
        </w:rPr>
        <w:t>年度因資本額未達會計師簽證標準，故財務資料未經會計師查核簽證。</w:t>
      </w:r>
    </w:p>
    <w:p w:rsidR="00761028" w:rsidRDefault="00761028" w:rsidP="00761028">
      <w:pPr>
        <w:pStyle w:val="Web"/>
        <w:widowControl w:val="0"/>
        <w:adjustRightInd w:val="0"/>
        <w:snapToGrid w:val="0"/>
        <w:spacing w:before="0" w:beforeAutospacing="0" w:after="0" w:afterAutospacing="0"/>
        <w:ind w:left="594" w:hangingChars="270" w:hanging="594"/>
        <w:rPr>
          <w:rFonts w:ascii="Times New Roman" w:eastAsia="標楷體" w:hAnsi="Times New Roman" w:cs="Times New Roman"/>
          <w:sz w:val="22"/>
          <w:szCs w:val="22"/>
        </w:rPr>
      </w:pPr>
      <w:r>
        <w:rPr>
          <w:rFonts w:ascii="Times New Roman" w:eastAsia="標楷體" w:hAnsi="Times New Roman" w:cs="Times New Roman" w:hint="eastAsia"/>
          <w:sz w:val="22"/>
          <w:szCs w:val="22"/>
        </w:rPr>
        <w:t>註</w:t>
      </w:r>
      <w:r>
        <w:rPr>
          <w:rFonts w:ascii="Times New Roman" w:eastAsia="標楷體" w:hAnsi="Times New Roman" w:cs="Times New Roman" w:hint="eastAsia"/>
          <w:sz w:val="22"/>
          <w:szCs w:val="22"/>
        </w:rPr>
        <w:t>3</w:t>
      </w:r>
      <w:r>
        <w:rPr>
          <w:rFonts w:ascii="Times New Roman" w:eastAsia="標楷體" w:hAnsi="Times New Roman" w:cs="Times New Roman" w:hint="eastAsia"/>
          <w:sz w:val="22"/>
          <w:szCs w:val="22"/>
        </w:rPr>
        <w:t>：</w:t>
      </w:r>
      <w:r w:rsidRPr="00761028">
        <w:rPr>
          <w:rFonts w:ascii="Times New Roman" w:eastAsia="標楷體" w:hAnsi="Times New Roman" w:cs="Times New Roman" w:hint="eastAsia"/>
          <w:sz w:val="22"/>
          <w:szCs w:val="22"/>
        </w:rPr>
        <w:t>104</w:t>
      </w:r>
      <w:r w:rsidRPr="00761028">
        <w:rPr>
          <w:rFonts w:ascii="Times New Roman" w:eastAsia="標楷體" w:hAnsi="Times New Roman" w:cs="Times New Roman" w:hint="eastAsia"/>
          <w:sz w:val="22"/>
          <w:szCs w:val="22"/>
        </w:rPr>
        <w:t>年起採用國際財務報導準則並於</w:t>
      </w:r>
      <w:r w:rsidRPr="00761028">
        <w:rPr>
          <w:rFonts w:ascii="Times New Roman" w:eastAsia="標楷體" w:hAnsi="Times New Roman" w:cs="Times New Roman" w:hint="eastAsia"/>
          <w:sz w:val="22"/>
          <w:szCs w:val="22"/>
        </w:rPr>
        <w:t>105</w:t>
      </w:r>
      <w:r w:rsidRPr="00761028">
        <w:rPr>
          <w:rFonts w:ascii="Times New Roman" w:eastAsia="標楷體" w:hAnsi="Times New Roman" w:cs="Times New Roman" w:hint="eastAsia"/>
          <w:sz w:val="22"/>
          <w:szCs w:val="22"/>
        </w:rPr>
        <w:t>年度成立大陸子公司後編製國際財務報導準則之合併財務報告。</w:t>
      </w:r>
    </w:p>
    <w:p w:rsidR="00445100" w:rsidRPr="00761028" w:rsidRDefault="00445100" w:rsidP="00445100">
      <w:pPr>
        <w:ind w:rightChars="-295" w:right="-708"/>
        <w:jc w:val="right"/>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0"/>
        <w:gridCol w:w="2579"/>
        <w:gridCol w:w="2236"/>
        <w:gridCol w:w="2236"/>
        <w:gridCol w:w="2237"/>
      </w:tblGrid>
      <w:tr w:rsidR="00445100" w:rsidRPr="00AB610A" w:rsidTr="000B27BE">
        <w:trPr>
          <w:cantSplit/>
          <w:trHeight w:val="287"/>
        </w:trPr>
        <w:tc>
          <w:tcPr>
            <w:tcW w:w="9858" w:type="dxa"/>
            <w:gridSpan w:val="5"/>
            <w:tcBorders>
              <w:bottom w:val="single" w:sz="6" w:space="0" w:color="auto"/>
            </w:tcBorders>
          </w:tcPr>
          <w:p w:rsidR="00445100" w:rsidRPr="00AB610A" w:rsidRDefault="00445100" w:rsidP="005F17A7">
            <w:pPr>
              <w:jc w:val="center"/>
              <w:rPr>
                <w:rFonts w:eastAsia="標楷體"/>
                <w:b/>
                <w:bCs/>
              </w:rPr>
            </w:pPr>
            <w:bookmarkStart w:id="8" w:name="最近三年度財務比率及股利發放情形"/>
            <w:bookmarkEnd w:id="8"/>
            <w:r>
              <w:rPr>
                <w:rFonts w:eastAsia="標楷體"/>
                <w:b/>
                <w:bCs/>
                <w:noProof/>
              </w:rPr>
              <mc:AlternateContent>
                <mc:Choice Requires="wps">
                  <w:drawing>
                    <wp:anchor distT="0" distB="0" distL="114300" distR="114300" simplePos="0" relativeHeight="251668480" behindDoc="1" locked="0" layoutInCell="1" allowOverlap="1" wp14:anchorId="7EFFB633" wp14:editId="32FDB23F">
                      <wp:simplePos x="0" y="0"/>
                      <wp:positionH relativeFrom="column">
                        <wp:posOffset>0</wp:posOffset>
                      </wp:positionH>
                      <wp:positionV relativeFrom="paragraph">
                        <wp:posOffset>-635</wp:posOffset>
                      </wp:positionV>
                      <wp:extent cx="6172200" cy="45021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0215"/>
                              </a:xfrm>
                              <a:prstGeom prst="rect">
                                <a:avLst/>
                              </a:prstGeom>
                              <a:gradFill rotWithShape="1">
                                <a:gsLst>
                                  <a:gs pos="0">
                                    <a:srgbClr val="EDEDED"/>
                                  </a:gs>
                                  <a:gs pos="50000">
                                    <a:srgbClr val="FFFFFF"/>
                                  </a:gs>
                                  <a:gs pos="100000">
                                    <a:srgbClr val="EDEDE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491" w:rsidRDefault="00BB0491" w:rsidP="00445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B633" id="文字方塊 13" o:spid="_x0000_s1032" type="#_x0000_t202" style="position:absolute;left:0;text-align:left;margin-left:0;margin-top:-.05pt;width:486pt;height:3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" fillcolor="#ededed" stroked="f">
                      <v:fill rotate="t" focus="50%" type="gradient"/>
                      <v:textbox>
                        <w:txbxContent>
                          <w:p w:rsidR="00BB0491" w:rsidRDefault="00BB0491" w:rsidP="00445100"/>
                        </w:txbxContent>
                      </v:textbox>
                    </v:shape>
                  </w:pict>
                </mc:Fallback>
              </mc:AlternateContent>
            </w:r>
            <w:r w:rsidRPr="00AB610A">
              <w:rPr>
                <w:rFonts w:eastAsia="標楷體"/>
                <w:b/>
                <w:bCs/>
              </w:rPr>
              <w:t>最近三年度財務比率</w:t>
            </w:r>
          </w:p>
        </w:tc>
      </w:tr>
      <w:tr w:rsidR="00445100" w:rsidRPr="00AB610A" w:rsidTr="00FA2132">
        <w:trPr>
          <w:trHeight w:val="493"/>
        </w:trPr>
        <w:tc>
          <w:tcPr>
            <w:tcW w:w="3149"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445100" w:rsidRPr="00AB610A" w:rsidRDefault="00445100" w:rsidP="000B27BE">
            <w:pPr>
              <w:spacing w:line="260" w:lineRule="exact"/>
              <w:ind w:left="57" w:right="57"/>
              <w:jc w:val="right"/>
              <w:rPr>
                <w:rFonts w:eastAsia="標楷體"/>
              </w:rPr>
            </w:pPr>
            <w:r w:rsidRPr="00AB610A">
              <w:rPr>
                <w:rFonts w:eastAsia="標楷體"/>
              </w:rPr>
              <w:t>年</w:t>
            </w:r>
            <w:r w:rsidRPr="00AB610A">
              <w:rPr>
                <w:rFonts w:eastAsia="標楷體"/>
              </w:rPr>
              <w:t xml:space="preserve">  </w:t>
            </w:r>
            <w:r w:rsidRPr="00AB610A">
              <w:rPr>
                <w:rFonts w:eastAsia="標楷體"/>
              </w:rPr>
              <w:t>度</w:t>
            </w:r>
          </w:p>
          <w:p w:rsidR="00445100" w:rsidRPr="00AB610A" w:rsidRDefault="00445100" w:rsidP="000B27BE">
            <w:pPr>
              <w:spacing w:line="260" w:lineRule="exact"/>
              <w:ind w:firstLineChars="100" w:firstLine="240"/>
              <w:rPr>
                <w:rFonts w:eastAsia="標楷體"/>
              </w:rPr>
            </w:pPr>
            <w:r w:rsidRPr="00AB610A">
              <w:rPr>
                <w:rFonts w:eastAsia="標楷體"/>
              </w:rPr>
              <w:t>項</w:t>
            </w:r>
            <w:r w:rsidRPr="00AB610A">
              <w:rPr>
                <w:rFonts w:eastAsia="標楷體"/>
              </w:rPr>
              <w:t xml:space="preserve">  </w:t>
            </w:r>
            <w:r w:rsidRPr="00AB610A">
              <w:rPr>
                <w:rFonts w:eastAsia="標楷體"/>
              </w:rPr>
              <w:t>目</w:t>
            </w:r>
          </w:p>
        </w:tc>
        <w:tc>
          <w:tcPr>
            <w:tcW w:w="2236" w:type="dxa"/>
            <w:tcBorders>
              <w:top w:val="single" w:sz="6" w:space="0" w:color="auto"/>
              <w:left w:val="single" w:sz="6" w:space="0" w:color="auto"/>
              <w:bottom w:val="single" w:sz="6" w:space="0" w:color="auto"/>
              <w:right w:val="single" w:sz="6" w:space="0" w:color="auto"/>
            </w:tcBorders>
            <w:vAlign w:val="center"/>
          </w:tcPr>
          <w:p w:rsidR="00445100" w:rsidRPr="00AB610A" w:rsidRDefault="00445100" w:rsidP="000B27BE">
            <w:pPr>
              <w:spacing w:line="260" w:lineRule="exact"/>
              <w:jc w:val="center"/>
              <w:rPr>
                <w:rFonts w:eastAsia="標楷體"/>
              </w:rPr>
            </w:pPr>
            <w:r>
              <w:rPr>
                <w:rFonts w:eastAsia="標楷體"/>
              </w:rPr>
              <w:t>10</w:t>
            </w:r>
            <w:r>
              <w:rPr>
                <w:rFonts w:eastAsia="標楷體" w:hint="eastAsia"/>
              </w:rPr>
              <w:t>3</w:t>
            </w:r>
            <w:r w:rsidRPr="00AB610A">
              <w:rPr>
                <w:rFonts w:eastAsia="標楷體"/>
              </w:rPr>
              <w:t>年</w:t>
            </w:r>
          </w:p>
        </w:tc>
        <w:tc>
          <w:tcPr>
            <w:tcW w:w="2236" w:type="dxa"/>
            <w:tcBorders>
              <w:top w:val="single" w:sz="6" w:space="0" w:color="auto"/>
              <w:left w:val="single" w:sz="6" w:space="0" w:color="auto"/>
              <w:bottom w:val="single" w:sz="6" w:space="0" w:color="auto"/>
              <w:right w:val="single" w:sz="6" w:space="0" w:color="auto"/>
            </w:tcBorders>
            <w:vAlign w:val="center"/>
          </w:tcPr>
          <w:p w:rsidR="00445100" w:rsidRPr="00AB610A" w:rsidRDefault="00445100" w:rsidP="000B27BE">
            <w:pPr>
              <w:spacing w:line="260" w:lineRule="exact"/>
              <w:jc w:val="center"/>
              <w:rPr>
                <w:rFonts w:eastAsia="標楷體"/>
              </w:rPr>
            </w:pPr>
            <w:r>
              <w:rPr>
                <w:rFonts w:eastAsia="標楷體"/>
              </w:rPr>
              <w:t>10</w:t>
            </w:r>
            <w:r>
              <w:rPr>
                <w:rFonts w:eastAsia="標楷體" w:hint="eastAsia"/>
              </w:rPr>
              <w:t>4</w:t>
            </w:r>
            <w:r w:rsidRPr="00AB610A">
              <w:rPr>
                <w:rFonts w:eastAsia="標楷體"/>
              </w:rPr>
              <w:t>年</w:t>
            </w:r>
          </w:p>
        </w:tc>
        <w:tc>
          <w:tcPr>
            <w:tcW w:w="2237" w:type="dxa"/>
            <w:tcBorders>
              <w:top w:val="single" w:sz="6" w:space="0" w:color="auto"/>
              <w:left w:val="single" w:sz="4" w:space="0" w:color="auto"/>
              <w:bottom w:val="single" w:sz="6" w:space="0" w:color="auto"/>
              <w:right w:val="single" w:sz="6" w:space="0" w:color="auto"/>
            </w:tcBorders>
            <w:vAlign w:val="center"/>
          </w:tcPr>
          <w:p w:rsidR="00445100" w:rsidRPr="00AB610A" w:rsidRDefault="00445100" w:rsidP="000B27BE">
            <w:pPr>
              <w:spacing w:line="260" w:lineRule="exact"/>
              <w:jc w:val="center"/>
              <w:rPr>
                <w:rFonts w:eastAsia="標楷體"/>
              </w:rPr>
            </w:pPr>
            <w:r>
              <w:rPr>
                <w:rFonts w:eastAsia="標楷體"/>
              </w:rPr>
              <w:t>10</w:t>
            </w:r>
            <w:r>
              <w:rPr>
                <w:rFonts w:eastAsia="標楷體" w:hint="eastAsia"/>
              </w:rPr>
              <w:t>5</w:t>
            </w:r>
            <w:r w:rsidRPr="00AB610A">
              <w:rPr>
                <w:rFonts w:eastAsia="標楷體"/>
              </w:rPr>
              <w:t>年</w:t>
            </w:r>
          </w:p>
        </w:tc>
      </w:tr>
      <w:tr w:rsidR="00FA2132" w:rsidRPr="00AB610A" w:rsidTr="00FA2132">
        <w:trPr>
          <w:cantSplit/>
          <w:trHeight w:val="340"/>
        </w:trPr>
        <w:tc>
          <w:tcPr>
            <w:tcW w:w="570" w:type="dxa"/>
            <w:vMerge w:val="restart"/>
            <w:shd w:val="clear" w:color="auto" w:fill="F9F9F9"/>
          </w:tcPr>
          <w:p w:rsidR="00FA2132" w:rsidRPr="00AB610A" w:rsidRDefault="00FA2132" w:rsidP="00FA2132">
            <w:pPr>
              <w:spacing w:beforeLines="50" w:before="180"/>
              <w:jc w:val="center"/>
              <w:rPr>
                <w:rFonts w:eastAsia="標楷體"/>
                <w:b/>
              </w:rPr>
            </w:pPr>
            <w:bookmarkStart w:id="9" w:name="財務比率"/>
            <w:bookmarkEnd w:id="9"/>
            <w:r w:rsidRPr="00AB610A">
              <w:rPr>
                <w:rFonts w:eastAsia="標楷體"/>
                <w:b/>
              </w:rPr>
              <w:t>財</w:t>
            </w:r>
          </w:p>
          <w:p w:rsidR="00FA2132" w:rsidRPr="00AB610A" w:rsidRDefault="00FA2132" w:rsidP="00FA2132">
            <w:pPr>
              <w:jc w:val="center"/>
              <w:rPr>
                <w:rFonts w:eastAsia="標楷體"/>
                <w:b/>
              </w:rPr>
            </w:pPr>
            <w:r w:rsidRPr="00AB610A">
              <w:rPr>
                <w:rFonts w:eastAsia="標楷體"/>
                <w:b/>
              </w:rPr>
              <w:t>務</w:t>
            </w:r>
          </w:p>
          <w:p w:rsidR="00FA2132" w:rsidRPr="00AB610A" w:rsidRDefault="00FA2132" w:rsidP="00FA2132">
            <w:pPr>
              <w:jc w:val="center"/>
              <w:rPr>
                <w:rFonts w:eastAsia="標楷體"/>
                <w:b/>
              </w:rPr>
            </w:pPr>
            <w:r w:rsidRPr="00AB610A">
              <w:rPr>
                <w:rFonts w:eastAsia="標楷體"/>
                <w:b/>
              </w:rPr>
              <w:t>比</w:t>
            </w:r>
          </w:p>
          <w:p w:rsidR="00FA2132" w:rsidRPr="00AB610A" w:rsidRDefault="00FA2132" w:rsidP="00FA2132">
            <w:pPr>
              <w:jc w:val="center"/>
            </w:pPr>
            <w:r w:rsidRPr="00AB610A">
              <w:rPr>
                <w:rFonts w:eastAsia="標楷體"/>
                <w:b/>
              </w:rPr>
              <w:t>率</w:t>
            </w:r>
          </w:p>
        </w:tc>
        <w:tc>
          <w:tcPr>
            <w:tcW w:w="2579" w:type="dxa"/>
            <w:shd w:val="clear" w:color="auto" w:fill="F9F9F9"/>
          </w:tcPr>
          <w:p w:rsidR="00FA2132" w:rsidRPr="00AB610A" w:rsidRDefault="00FA2132" w:rsidP="00FA2132">
            <w:pPr>
              <w:jc w:val="both"/>
              <w:rPr>
                <w:rFonts w:eastAsia="標楷體"/>
              </w:rPr>
            </w:pPr>
            <w:r w:rsidRPr="00AB610A">
              <w:rPr>
                <w:rFonts w:eastAsia="標楷體"/>
              </w:rPr>
              <w:t>毛利率</w:t>
            </w:r>
            <w:r w:rsidRPr="00AB610A">
              <w:rPr>
                <w:rFonts w:eastAsia="標楷體"/>
              </w:rPr>
              <w:t>(%)</w:t>
            </w:r>
          </w:p>
        </w:tc>
        <w:tc>
          <w:tcPr>
            <w:tcW w:w="2236" w:type="dxa"/>
            <w:vAlign w:val="center"/>
          </w:tcPr>
          <w:p w:rsidR="00FA2132" w:rsidRPr="00FA2132" w:rsidRDefault="00FA2132" w:rsidP="00FA2132">
            <w:pPr>
              <w:jc w:val="right"/>
              <w:rPr>
                <w:color w:val="000000" w:themeColor="text1"/>
              </w:rPr>
            </w:pPr>
            <w:r w:rsidRPr="00FA2132">
              <w:rPr>
                <w:rFonts w:hint="eastAsia"/>
                <w:color w:val="000000" w:themeColor="text1"/>
              </w:rPr>
              <w:t>26.90</w:t>
            </w:r>
          </w:p>
        </w:tc>
        <w:tc>
          <w:tcPr>
            <w:tcW w:w="2236" w:type="dxa"/>
            <w:vAlign w:val="center"/>
          </w:tcPr>
          <w:p w:rsidR="00FA2132" w:rsidRPr="00FA2132" w:rsidRDefault="00FA2132" w:rsidP="00FA2132">
            <w:pPr>
              <w:pStyle w:val="TableParagraph"/>
              <w:spacing w:before="35"/>
              <w:ind w:rightChars="50" w:right="120"/>
              <w:jc w:val="right"/>
              <w:rPr>
                <w:rFonts w:ascii="Times New Roman" w:hAnsi="Times New Roman"/>
                <w:color w:val="000000" w:themeColor="text1"/>
                <w:sz w:val="24"/>
                <w:szCs w:val="24"/>
                <w:lang w:eastAsia="zh-TW"/>
              </w:rPr>
            </w:pPr>
            <w:r w:rsidRPr="00FA2132">
              <w:rPr>
                <w:rFonts w:ascii="Times New Roman" w:hAnsi="Times New Roman" w:hint="eastAsia"/>
                <w:color w:val="000000" w:themeColor="text1"/>
                <w:sz w:val="24"/>
                <w:szCs w:val="24"/>
                <w:lang w:eastAsia="zh-TW"/>
              </w:rPr>
              <w:t>46.</w:t>
            </w:r>
            <w:r w:rsidRPr="00FA2132">
              <w:rPr>
                <w:rFonts w:ascii="Times New Roman" w:hAnsi="Times New Roman"/>
                <w:color w:val="000000" w:themeColor="text1"/>
                <w:sz w:val="24"/>
                <w:szCs w:val="24"/>
                <w:lang w:eastAsia="zh-TW"/>
              </w:rPr>
              <w:t>5</w:t>
            </w:r>
            <w:r w:rsidRPr="00FA2132">
              <w:rPr>
                <w:rFonts w:ascii="Times New Roman" w:hAnsi="Times New Roman" w:hint="eastAsia"/>
                <w:color w:val="000000" w:themeColor="text1"/>
                <w:sz w:val="24"/>
                <w:szCs w:val="24"/>
                <w:lang w:eastAsia="zh-TW"/>
              </w:rPr>
              <w:t>7</w:t>
            </w:r>
          </w:p>
        </w:tc>
        <w:tc>
          <w:tcPr>
            <w:tcW w:w="2237" w:type="dxa"/>
            <w:vAlign w:val="center"/>
          </w:tcPr>
          <w:p w:rsidR="00FA2132" w:rsidRPr="00AB610A" w:rsidRDefault="00FA2132" w:rsidP="00FA2132">
            <w:pPr>
              <w:jc w:val="right"/>
              <w:rPr>
                <w:rFonts w:eastAsia="標楷體"/>
              </w:rPr>
            </w:pPr>
            <w:r w:rsidRPr="00250264">
              <w:rPr>
                <w:rFonts w:hint="eastAsia"/>
              </w:rPr>
              <w:t>52.73</w:t>
            </w:r>
          </w:p>
        </w:tc>
      </w:tr>
      <w:tr w:rsidR="00FA2132" w:rsidRPr="00AB610A" w:rsidTr="00FA2132">
        <w:trPr>
          <w:cantSplit/>
          <w:trHeight w:val="330"/>
        </w:trPr>
        <w:tc>
          <w:tcPr>
            <w:tcW w:w="570" w:type="dxa"/>
            <w:vMerge/>
          </w:tcPr>
          <w:p w:rsidR="00FA2132" w:rsidRPr="00AB610A" w:rsidRDefault="00FA2132" w:rsidP="00FA2132">
            <w:pPr>
              <w:jc w:val="both"/>
            </w:pPr>
          </w:p>
        </w:tc>
        <w:tc>
          <w:tcPr>
            <w:tcW w:w="2579" w:type="dxa"/>
            <w:shd w:val="clear" w:color="auto" w:fill="F9F9F9"/>
          </w:tcPr>
          <w:p w:rsidR="00FA2132" w:rsidRPr="00AB610A" w:rsidRDefault="00FA2132" w:rsidP="00FA2132">
            <w:pPr>
              <w:jc w:val="both"/>
              <w:rPr>
                <w:rFonts w:eastAsia="標楷體"/>
              </w:rPr>
            </w:pPr>
            <w:r w:rsidRPr="00AB610A">
              <w:rPr>
                <w:rFonts w:eastAsia="標楷體"/>
              </w:rPr>
              <w:t>流動比率</w:t>
            </w:r>
            <w:r w:rsidRPr="00AB610A">
              <w:rPr>
                <w:rFonts w:eastAsia="標楷體"/>
              </w:rPr>
              <w:t>(%)</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134.57 </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138.78 </w:t>
            </w:r>
          </w:p>
        </w:tc>
        <w:tc>
          <w:tcPr>
            <w:tcW w:w="2237" w:type="dxa"/>
            <w:vAlign w:val="center"/>
          </w:tcPr>
          <w:p w:rsidR="00FA2132" w:rsidRPr="00AB610A" w:rsidRDefault="00FA2132" w:rsidP="00FA2132">
            <w:pPr>
              <w:jc w:val="right"/>
              <w:rPr>
                <w:rFonts w:eastAsia="標楷體"/>
              </w:rPr>
            </w:pPr>
            <w:r w:rsidRPr="002E3884">
              <w:rPr>
                <w:color w:val="000000"/>
              </w:rPr>
              <w:t>127.57</w:t>
            </w:r>
          </w:p>
        </w:tc>
      </w:tr>
      <w:tr w:rsidR="00FA2132" w:rsidRPr="00AB610A" w:rsidTr="00FA2132">
        <w:trPr>
          <w:cantSplit/>
          <w:trHeight w:val="330"/>
        </w:trPr>
        <w:tc>
          <w:tcPr>
            <w:tcW w:w="570" w:type="dxa"/>
            <w:vMerge/>
          </w:tcPr>
          <w:p w:rsidR="00FA2132" w:rsidRPr="00AB610A" w:rsidRDefault="00FA2132" w:rsidP="00FA2132">
            <w:pPr>
              <w:jc w:val="both"/>
            </w:pPr>
          </w:p>
        </w:tc>
        <w:tc>
          <w:tcPr>
            <w:tcW w:w="2579" w:type="dxa"/>
            <w:shd w:val="clear" w:color="auto" w:fill="F9F9F9"/>
          </w:tcPr>
          <w:p w:rsidR="00FA2132" w:rsidRPr="00AB610A" w:rsidRDefault="00FA2132" w:rsidP="00FA2132">
            <w:pPr>
              <w:jc w:val="both"/>
              <w:rPr>
                <w:rFonts w:eastAsia="標楷體"/>
              </w:rPr>
            </w:pPr>
            <w:r w:rsidRPr="00AB610A">
              <w:rPr>
                <w:rFonts w:eastAsia="標楷體"/>
              </w:rPr>
              <w:t>應收帳款天數</w:t>
            </w:r>
            <w:r w:rsidRPr="00AB610A">
              <w:rPr>
                <w:rFonts w:eastAsia="標楷體"/>
              </w:rPr>
              <w:t>(</w:t>
            </w:r>
            <w:r w:rsidRPr="00AB610A">
              <w:rPr>
                <w:rFonts w:eastAsia="標楷體"/>
              </w:rPr>
              <w:t>天</w:t>
            </w:r>
            <w:r w:rsidRPr="00AB610A">
              <w:rPr>
                <w:rFonts w:eastAsia="標楷體"/>
              </w:rPr>
              <w:t>)</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50.33 </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77.11</w:t>
            </w:r>
          </w:p>
        </w:tc>
        <w:tc>
          <w:tcPr>
            <w:tcW w:w="2237" w:type="dxa"/>
            <w:vAlign w:val="center"/>
          </w:tcPr>
          <w:p w:rsidR="00FA2132" w:rsidRPr="00AB610A" w:rsidRDefault="00FA2132" w:rsidP="00FA2132">
            <w:pPr>
              <w:jc w:val="right"/>
              <w:rPr>
                <w:rFonts w:eastAsia="標楷體"/>
              </w:rPr>
            </w:pPr>
            <w:r w:rsidRPr="002E3884">
              <w:rPr>
                <w:color w:val="000000"/>
              </w:rPr>
              <w:t>87.01</w:t>
            </w:r>
          </w:p>
        </w:tc>
      </w:tr>
      <w:tr w:rsidR="00FA2132" w:rsidRPr="00AB610A" w:rsidTr="00FA2132">
        <w:trPr>
          <w:cantSplit/>
          <w:trHeight w:val="318"/>
        </w:trPr>
        <w:tc>
          <w:tcPr>
            <w:tcW w:w="570" w:type="dxa"/>
            <w:vMerge/>
          </w:tcPr>
          <w:p w:rsidR="00FA2132" w:rsidRPr="00AB610A" w:rsidRDefault="00FA2132" w:rsidP="00FA2132">
            <w:pPr>
              <w:jc w:val="both"/>
            </w:pPr>
          </w:p>
        </w:tc>
        <w:tc>
          <w:tcPr>
            <w:tcW w:w="2579" w:type="dxa"/>
            <w:shd w:val="clear" w:color="auto" w:fill="F9F9F9"/>
          </w:tcPr>
          <w:p w:rsidR="00FA2132" w:rsidRPr="00AB610A" w:rsidRDefault="00FA2132" w:rsidP="00FA2132">
            <w:pPr>
              <w:jc w:val="both"/>
              <w:rPr>
                <w:rFonts w:eastAsia="標楷體"/>
              </w:rPr>
            </w:pPr>
            <w:r w:rsidRPr="00AB610A">
              <w:rPr>
                <w:rFonts w:eastAsia="標楷體"/>
              </w:rPr>
              <w:t>存貨週轉天數</w:t>
            </w:r>
            <w:r w:rsidRPr="00AB610A">
              <w:rPr>
                <w:rFonts w:eastAsia="標楷體"/>
              </w:rPr>
              <w:t>(</w:t>
            </w:r>
            <w:r w:rsidRPr="00AB610A">
              <w:rPr>
                <w:rFonts w:eastAsia="標楷體"/>
              </w:rPr>
              <w:t>天</w:t>
            </w:r>
            <w:r w:rsidRPr="00AB610A">
              <w:rPr>
                <w:rFonts w:eastAsia="標楷體"/>
              </w:rPr>
              <w:t>)</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13.46 </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66.25</w:t>
            </w:r>
          </w:p>
        </w:tc>
        <w:tc>
          <w:tcPr>
            <w:tcW w:w="2237" w:type="dxa"/>
            <w:vAlign w:val="center"/>
          </w:tcPr>
          <w:p w:rsidR="00FA2132" w:rsidRPr="00AB610A" w:rsidRDefault="00FA2132" w:rsidP="00FA2132">
            <w:pPr>
              <w:jc w:val="right"/>
              <w:rPr>
                <w:rFonts w:eastAsia="標楷體"/>
              </w:rPr>
            </w:pPr>
            <w:r w:rsidRPr="002E3884">
              <w:rPr>
                <w:color w:val="000000"/>
              </w:rPr>
              <w:t>163.04</w:t>
            </w:r>
          </w:p>
        </w:tc>
      </w:tr>
      <w:tr w:rsidR="00FA2132" w:rsidRPr="00AB610A" w:rsidTr="00FA2132">
        <w:trPr>
          <w:cantSplit/>
          <w:trHeight w:val="318"/>
        </w:trPr>
        <w:tc>
          <w:tcPr>
            <w:tcW w:w="570" w:type="dxa"/>
            <w:vMerge/>
          </w:tcPr>
          <w:p w:rsidR="00FA2132" w:rsidRPr="00AB610A" w:rsidRDefault="00FA2132" w:rsidP="00FA2132">
            <w:pPr>
              <w:jc w:val="both"/>
            </w:pPr>
          </w:p>
        </w:tc>
        <w:tc>
          <w:tcPr>
            <w:tcW w:w="2579" w:type="dxa"/>
            <w:shd w:val="clear" w:color="auto" w:fill="F9F9F9"/>
          </w:tcPr>
          <w:p w:rsidR="00FA2132" w:rsidRPr="00AB610A" w:rsidRDefault="00FA2132" w:rsidP="00FA2132">
            <w:pPr>
              <w:jc w:val="both"/>
              <w:rPr>
                <w:rFonts w:eastAsia="標楷體"/>
              </w:rPr>
            </w:pPr>
            <w:r w:rsidRPr="00AB610A">
              <w:rPr>
                <w:rFonts w:eastAsia="標楷體"/>
              </w:rPr>
              <w:t>負債比率</w:t>
            </w:r>
            <w:r w:rsidRPr="00AB610A">
              <w:rPr>
                <w:rFonts w:eastAsia="標楷體"/>
              </w:rPr>
              <w:t>(%)</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43.20 </w:t>
            </w:r>
          </w:p>
        </w:tc>
        <w:tc>
          <w:tcPr>
            <w:tcW w:w="2236" w:type="dxa"/>
            <w:vAlign w:val="center"/>
          </w:tcPr>
          <w:p w:rsidR="00FA2132" w:rsidRPr="00FA2132" w:rsidRDefault="00FA2132" w:rsidP="00FA2132">
            <w:pPr>
              <w:widowControl/>
              <w:jc w:val="right"/>
              <w:rPr>
                <w:color w:val="000000" w:themeColor="text1"/>
              </w:rPr>
            </w:pPr>
            <w:r w:rsidRPr="00FA2132">
              <w:rPr>
                <w:color w:val="000000" w:themeColor="text1"/>
              </w:rPr>
              <w:t xml:space="preserve">52.77 </w:t>
            </w:r>
          </w:p>
        </w:tc>
        <w:tc>
          <w:tcPr>
            <w:tcW w:w="2237" w:type="dxa"/>
            <w:vAlign w:val="center"/>
          </w:tcPr>
          <w:p w:rsidR="00FA2132" w:rsidRPr="00AB610A" w:rsidRDefault="00FA2132" w:rsidP="00FA2132">
            <w:pPr>
              <w:jc w:val="right"/>
              <w:rPr>
                <w:rFonts w:eastAsia="標楷體"/>
              </w:rPr>
            </w:pPr>
            <w:r w:rsidRPr="002E3884">
              <w:rPr>
                <w:color w:val="000000"/>
              </w:rPr>
              <w:t>46.62</w:t>
            </w:r>
          </w:p>
        </w:tc>
      </w:tr>
    </w:tbl>
    <w:p w:rsidR="000B27BE" w:rsidRPr="000B27BE" w:rsidRDefault="000B27BE" w:rsidP="000B27BE">
      <w:pPr>
        <w:pStyle w:val="Web"/>
        <w:widowControl w:val="0"/>
        <w:adjustRightInd w:val="0"/>
        <w:snapToGrid w:val="0"/>
        <w:spacing w:before="0" w:beforeAutospacing="0" w:after="0" w:afterAutospacing="0"/>
        <w:ind w:left="594" w:hangingChars="270" w:hanging="594"/>
        <w:rPr>
          <w:rFonts w:ascii="Times New Roman" w:eastAsia="標楷體" w:hAnsi="Times New Roman" w:cs="Times New Roman"/>
          <w:sz w:val="22"/>
          <w:szCs w:val="22"/>
        </w:rPr>
      </w:pPr>
      <w:r w:rsidRPr="000B27BE">
        <w:rPr>
          <w:rFonts w:ascii="Times New Roman" w:eastAsia="標楷體" w:hAnsi="Times New Roman" w:cs="Times New Roman" w:hint="eastAsia"/>
          <w:sz w:val="22"/>
          <w:szCs w:val="22"/>
        </w:rPr>
        <w:t>註</w:t>
      </w:r>
      <w:r>
        <w:rPr>
          <w:rFonts w:ascii="Times New Roman" w:eastAsia="標楷體" w:hAnsi="Times New Roman" w:cs="Times New Roman" w:hint="eastAsia"/>
          <w:sz w:val="22"/>
          <w:szCs w:val="22"/>
        </w:rPr>
        <w:t xml:space="preserve"> </w:t>
      </w:r>
      <w:r w:rsidRPr="000B27BE">
        <w:rPr>
          <w:rFonts w:ascii="Times New Roman" w:eastAsia="標楷體" w:hAnsi="Times New Roman" w:cs="Times New Roman" w:hint="eastAsia"/>
          <w:sz w:val="22"/>
          <w:szCs w:val="22"/>
        </w:rPr>
        <w:t>：上述之財務資料，係經會計師查核簽證或核閱，</w:t>
      </w:r>
      <w:r w:rsidRPr="000B27BE">
        <w:rPr>
          <w:rFonts w:ascii="Times New Roman" w:eastAsia="標楷體" w:hAnsi="Times New Roman" w:cs="Times New Roman" w:hint="eastAsia"/>
          <w:sz w:val="22"/>
          <w:szCs w:val="22"/>
        </w:rPr>
        <w:t>104</w:t>
      </w:r>
      <w:r w:rsidRPr="000B27BE">
        <w:rPr>
          <w:rFonts w:ascii="Times New Roman" w:eastAsia="標楷體" w:hAnsi="Times New Roman" w:cs="Times New Roman" w:hint="eastAsia"/>
          <w:sz w:val="22"/>
          <w:szCs w:val="22"/>
        </w:rPr>
        <w:t>年度起採用國際財務報導準則，並於</w:t>
      </w:r>
      <w:r w:rsidRPr="000B27BE">
        <w:rPr>
          <w:rFonts w:ascii="Times New Roman" w:eastAsia="標楷體" w:hAnsi="Times New Roman" w:cs="Times New Roman" w:hint="eastAsia"/>
          <w:sz w:val="22"/>
          <w:szCs w:val="22"/>
        </w:rPr>
        <w:t>105</w:t>
      </w:r>
      <w:r w:rsidRPr="000B27BE">
        <w:rPr>
          <w:rFonts w:ascii="Times New Roman" w:eastAsia="標楷體" w:hAnsi="Times New Roman" w:cs="Times New Roman" w:hint="eastAsia"/>
          <w:sz w:val="22"/>
          <w:szCs w:val="22"/>
        </w:rPr>
        <w:t>年成立大陸子公司後編製國際財務報導準則之合併財務報告。</w:t>
      </w:r>
    </w:p>
    <w:p w:rsidR="00445100" w:rsidRPr="00AB610A" w:rsidRDefault="00445100" w:rsidP="000B27BE">
      <w:pPr>
        <w:spacing w:line="300" w:lineRule="exact"/>
        <w:jc w:val="both"/>
      </w:pPr>
      <w:r w:rsidRPr="00AB610A">
        <w:t xml:space="preserve">                                                                          </w:t>
      </w:r>
      <w:r>
        <w:rPr>
          <w:noProof/>
        </w:rPr>
        <w:drawing>
          <wp:inline distT="0" distB="0" distL="0" distR="0" wp14:anchorId="49ABEE22" wp14:editId="63DB609F">
            <wp:extent cx="415290" cy="154940"/>
            <wp:effectExtent l="0" t="0" r="3810" b="0"/>
            <wp:docPr id="12" name="圖片 1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 cy="154940"/>
                    </a:xfrm>
                    <a:prstGeom prst="rect">
                      <a:avLst/>
                    </a:prstGeom>
                    <a:noFill/>
                    <a:ln>
                      <a:noFill/>
                    </a:ln>
                  </pic:spPr>
                </pic:pic>
              </a:graphicData>
            </a:graphic>
          </wp:inline>
        </w:drawing>
      </w:r>
    </w:p>
    <w:p w:rsidR="00445100" w:rsidRPr="00445100" w:rsidRDefault="00445100" w:rsidP="000B27BE">
      <w:pPr>
        <w:spacing w:line="300" w:lineRule="exact"/>
      </w:pPr>
      <w:r w:rsidRPr="00EE2D27">
        <w:rPr>
          <w:rFonts w:ascii="標楷體" w:eastAsia="標楷體" w:hAnsi="標楷體"/>
          <w:color w:val="FF6600"/>
          <w:sz w:val="20"/>
          <w:szCs w:val="20"/>
        </w:rPr>
        <w:t>投資人若欲查詢該公司更詳細之資料請連結至</w:t>
      </w:r>
      <w:hyperlink r:id="rId19" w:history="1">
        <w:r w:rsidRPr="00EE2D27">
          <w:rPr>
            <w:rStyle w:val="a6"/>
            <w:rFonts w:ascii="標楷體" w:eastAsia="標楷體" w:hAnsi="標楷體"/>
            <w:b/>
            <w:color w:val="3366FF"/>
            <w:sz w:val="20"/>
            <w:szCs w:val="20"/>
          </w:rPr>
          <w:t>公開資訊觀測站</w:t>
        </w:r>
      </w:hyperlink>
      <w:r w:rsidRPr="00EE2D27">
        <w:rPr>
          <w:rFonts w:ascii="標楷體" w:eastAsia="標楷體" w:hAnsi="標楷體"/>
          <w:color w:val="FF6600"/>
          <w:sz w:val="20"/>
          <w:szCs w:val="20"/>
        </w:rPr>
        <w:t>!!</w:t>
      </w:r>
    </w:p>
    <w:sectPr w:rsidR="00445100" w:rsidRPr="00445100">
      <w:footerReference w:type="even" r:id="rId20"/>
      <w:footerReference w:type="default" r:id="rId21"/>
      <w:footerReference w:type="first" r:id="rId22"/>
      <w:pgSz w:w="11906" w:h="16838" w:code="9"/>
      <w:pgMar w:top="1079" w:right="1134" w:bottom="851" w:left="1134" w:header="567"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2F9A8" w16cid:durableId="1DAEA245"/>
  <w16cid:commentId w16cid:paraId="1840A096" w16cid:durableId="1DAEA2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58" w:rsidRDefault="00D85658">
      <w:r>
        <w:separator/>
      </w:r>
    </w:p>
  </w:endnote>
  <w:endnote w:type="continuationSeparator" w:id="0">
    <w:p w:rsidR="00D85658" w:rsidRDefault="00D8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91" w:rsidRDefault="00BB049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B0491" w:rsidRDefault="00BB04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91" w:rsidRDefault="00BB049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C54AF">
      <w:rPr>
        <w:rStyle w:val="ae"/>
        <w:noProof/>
      </w:rPr>
      <w:t>2</w:t>
    </w:r>
    <w:r>
      <w:rPr>
        <w:rStyle w:val="ae"/>
      </w:rPr>
      <w:fldChar w:fldCharType="end"/>
    </w:r>
  </w:p>
  <w:p w:rsidR="00BB0491" w:rsidRDefault="00BB049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91" w:rsidRDefault="00BB0491" w:rsidP="00850B62">
    <w:pPr>
      <w:pStyle w:val="a8"/>
      <w:jc w:val="center"/>
    </w:pPr>
    <w:r>
      <w:fldChar w:fldCharType="begin"/>
    </w:r>
    <w:r>
      <w:instrText>PAGE   \* MERGEFORMAT</w:instrText>
    </w:r>
    <w:r>
      <w:fldChar w:fldCharType="separate"/>
    </w:r>
    <w:r w:rsidR="00EC54AF" w:rsidRPr="00EC54AF">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58" w:rsidRDefault="00D85658">
      <w:r>
        <w:separator/>
      </w:r>
    </w:p>
  </w:footnote>
  <w:footnote w:type="continuationSeparator" w:id="0">
    <w:p w:rsidR="00D85658" w:rsidRDefault="00D8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B5DC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2.5pt" o:bullet="t">
        <v:imagedata r:id="rId1" o:title="icon_page_title"/>
      </v:shape>
    </w:pict>
  </w:numPicBullet>
  <w:abstractNum w:abstractNumId="0" w15:restartNumberingAfterBreak="0">
    <w:nsid w:val="01EF6D43"/>
    <w:multiLevelType w:val="hybridMultilevel"/>
    <w:tmpl w:val="F6A238F4"/>
    <w:lvl w:ilvl="0" w:tplc="610EE7EA">
      <w:start w:val="1"/>
      <w:numFmt w:val="bullet"/>
      <w:lvlText w:val="•"/>
      <w:lvlJc w:val="left"/>
      <w:pPr>
        <w:tabs>
          <w:tab w:val="num" w:pos="3904"/>
        </w:tabs>
        <w:ind w:left="3904" w:hanging="360"/>
      </w:pPr>
      <w:rPr>
        <w:rFonts w:ascii="新細明體" w:hAnsi="新細明體" w:hint="default"/>
      </w:rPr>
    </w:lvl>
    <w:lvl w:ilvl="1" w:tplc="82BE4A02" w:tentative="1">
      <w:start w:val="1"/>
      <w:numFmt w:val="bullet"/>
      <w:lvlText w:val="•"/>
      <w:lvlJc w:val="left"/>
      <w:pPr>
        <w:tabs>
          <w:tab w:val="num" w:pos="4624"/>
        </w:tabs>
        <w:ind w:left="4624" w:hanging="360"/>
      </w:pPr>
      <w:rPr>
        <w:rFonts w:ascii="新細明體" w:hAnsi="新細明體" w:hint="default"/>
      </w:rPr>
    </w:lvl>
    <w:lvl w:ilvl="2" w:tplc="ACA24044" w:tentative="1">
      <w:start w:val="1"/>
      <w:numFmt w:val="bullet"/>
      <w:lvlText w:val="•"/>
      <w:lvlJc w:val="left"/>
      <w:pPr>
        <w:tabs>
          <w:tab w:val="num" w:pos="5344"/>
        </w:tabs>
        <w:ind w:left="5344" w:hanging="360"/>
      </w:pPr>
      <w:rPr>
        <w:rFonts w:ascii="新細明體" w:hAnsi="新細明體" w:hint="default"/>
      </w:rPr>
    </w:lvl>
    <w:lvl w:ilvl="3" w:tplc="F454F59A" w:tentative="1">
      <w:start w:val="1"/>
      <w:numFmt w:val="bullet"/>
      <w:lvlText w:val="•"/>
      <w:lvlJc w:val="left"/>
      <w:pPr>
        <w:tabs>
          <w:tab w:val="num" w:pos="6064"/>
        </w:tabs>
        <w:ind w:left="6064" w:hanging="360"/>
      </w:pPr>
      <w:rPr>
        <w:rFonts w:ascii="新細明體" w:hAnsi="新細明體" w:hint="default"/>
      </w:rPr>
    </w:lvl>
    <w:lvl w:ilvl="4" w:tplc="E03AD63C" w:tentative="1">
      <w:start w:val="1"/>
      <w:numFmt w:val="bullet"/>
      <w:lvlText w:val="•"/>
      <w:lvlJc w:val="left"/>
      <w:pPr>
        <w:tabs>
          <w:tab w:val="num" w:pos="6784"/>
        </w:tabs>
        <w:ind w:left="6784" w:hanging="360"/>
      </w:pPr>
      <w:rPr>
        <w:rFonts w:ascii="新細明體" w:hAnsi="新細明體" w:hint="default"/>
      </w:rPr>
    </w:lvl>
    <w:lvl w:ilvl="5" w:tplc="6610FC46" w:tentative="1">
      <w:start w:val="1"/>
      <w:numFmt w:val="bullet"/>
      <w:lvlText w:val="•"/>
      <w:lvlJc w:val="left"/>
      <w:pPr>
        <w:tabs>
          <w:tab w:val="num" w:pos="7504"/>
        </w:tabs>
        <w:ind w:left="7504" w:hanging="360"/>
      </w:pPr>
      <w:rPr>
        <w:rFonts w:ascii="新細明體" w:hAnsi="新細明體" w:hint="default"/>
      </w:rPr>
    </w:lvl>
    <w:lvl w:ilvl="6" w:tplc="D40C6C6E" w:tentative="1">
      <w:start w:val="1"/>
      <w:numFmt w:val="bullet"/>
      <w:lvlText w:val="•"/>
      <w:lvlJc w:val="left"/>
      <w:pPr>
        <w:tabs>
          <w:tab w:val="num" w:pos="8224"/>
        </w:tabs>
        <w:ind w:left="8224" w:hanging="360"/>
      </w:pPr>
      <w:rPr>
        <w:rFonts w:ascii="新細明體" w:hAnsi="新細明體" w:hint="default"/>
      </w:rPr>
    </w:lvl>
    <w:lvl w:ilvl="7" w:tplc="4FC47FDA" w:tentative="1">
      <w:start w:val="1"/>
      <w:numFmt w:val="bullet"/>
      <w:lvlText w:val="•"/>
      <w:lvlJc w:val="left"/>
      <w:pPr>
        <w:tabs>
          <w:tab w:val="num" w:pos="8944"/>
        </w:tabs>
        <w:ind w:left="8944" w:hanging="360"/>
      </w:pPr>
      <w:rPr>
        <w:rFonts w:ascii="新細明體" w:hAnsi="新細明體" w:hint="default"/>
      </w:rPr>
    </w:lvl>
    <w:lvl w:ilvl="8" w:tplc="394C6916" w:tentative="1">
      <w:start w:val="1"/>
      <w:numFmt w:val="bullet"/>
      <w:lvlText w:val="•"/>
      <w:lvlJc w:val="left"/>
      <w:pPr>
        <w:tabs>
          <w:tab w:val="num" w:pos="9664"/>
        </w:tabs>
        <w:ind w:left="9664" w:hanging="360"/>
      </w:pPr>
      <w:rPr>
        <w:rFonts w:ascii="新細明體" w:hAnsi="新細明體" w:hint="default"/>
      </w:rPr>
    </w:lvl>
  </w:abstractNum>
  <w:abstractNum w:abstractNumId="1" w15:restartNumberingAfterBreak="0">
    <w:nsid w:val="04642B8D"/>
    <w:multiLevelType w:val="hybridMultilevel"/>
    <w:tmpl w:val="DD08FE74"/>
    <w:lvl w:ilvl="0" w:tplc="AD2618AC">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1DB7269F"/>
    <w:multiLevelType w:val="hybridMultilevel"/>
    <w:tmpl w:val="9370A184"/>
    <w:lvl w:ilvl="0" w:tplc="EAB85A26">
      <w:start w:val="1"/>
      <w:numFmt w:val="bullet"/>
      <w:lvlText w:val="•"/>
      <w:lvlJc w:val="left"/>
      <w:pPr>
        <w:tabs>
          <w:tab w:val="num" w:pos="720"/>
        </w:tabs>
        <w:ind w:left="720" w:hanging="360"/>
      </w:pPr>
      <w:rPr>
        <w:rFonts w:ascii="新細明體" w:hAnsi="新細明體" w:hint="default"/>
      </w:rPr>
    </w:lvl>
    <w:lvl w:ilvl="1" w:tplc="B5EE0094" w:tentative="1">
      <w:start w:val="1"/>
      <w:numFmt w:val="bullet"/>
      <w:lvlText w:val="•"/>
      <w:lvlJc w:val="left"/>
      <w:pPr>
        <w:tabs>
          <w:tab w:val="num" w:pos="1440"/>
        </w:tabs>
        <w:ind w:left="1440" w:hanging="360"/>
      </w:pPr>
      <w:rPr>
        <w:rFonts w:ascii="新細明體" w:hAnsi="新細明體" w:hint="default"/>
      </w:rPr>
    </w:lvl>
    <w:lvl w:ilvl="2" w:tplc="90603070" w:tentative="1">
      <w:start w:val="1"/>
      <w:numFmt w:val="bullet"/>
      <w:lvlText w:val="•"/>
      <w:lvlJc w:val="left"/>
      <w:pPr>
        <w:tabs>
          <w:tab w:val="num" w:pos="2160"/>
        </w:tabs>
        <w:ind w:left="2160" w:hanging="360"/>
      </w:pPr>
      <w:rPr>
        <w:rFonts w:ascii="新細明體" w:hAnsi="新細明體" w:hint="default"/>
      </w:rPr>
    </w:lvl>
    <w:lvl w:ilvl="3" w:tplc="BC44F5B2" w:tentative="1">
      <w:start w:val="1"/>
      <w:numFmt w:val="bullet"/>
      <w:lvlText w:val="•"/>
      <w:lvlJc w:val="left"/>
      <w:pPr>
        <w:tabs>
          <w:tab w:val="num" w:pos="2880"/>
        </w:tabs>
        <w:ind w:left="2880" w:hanging="360"/>
      </w:pPr>
      <w:rPr>
        <w:rFonts w:ascii="新細明體" w:hAnsi="新細明體" w:hint="default"/>
      </w:rPr>
    </w:lvl>
    <w:lvl w:ilvl="4" w:tplc="3CF2937A" w:tentative="1">
      <w:start w:val="1"/>
      <w:numFmt w:val="bullet"/>
      <w:lvlText w:val="•"/>
      <w:lvlJc w:val="left"/>
      <w:pPr>
        <w:tabs>
          <w:tab w:val="num" w:pos="3600"/>
        </w:tabs>
        <w:ind w:left="3600" w:hanging="360"/>
      </w:pPr>
      <w:rPr>
        <w:rFonts w:ascii="新細明體" w:hAnsi="新細明體" w:hint="default"/>
      </w:rPr>
    </w:lvl>
    <w:lvl w:ilvl="5" w:tplc="3C6C50F4" w:tentative="1">
      <w:start w:val="1"/>
      <w:numFmt w:val="bullet"/>
      <w:lvlText w:val="•"/>
      <w:lvlJc w:val="left"/>
      <w:pPr>
        <w:tabs>
          <w:tab w:val="num" w:pos="4320"/>
        </w:tabs>
        <w:ind w:left="4320" w:hanging="360"/>
      </w:pPr>
      <w:rPr>
        <w:rFonts w:ascii="新細明體" w:hAnsi="新細明體" w:hint="default"/>
      </w:rPr>
    </w:lvl>
    <w:lvl w:ilvl="6" w:tplc="1764CB38" w:tentative="1">
      <w:start w:val="1"/>
      <w:numFmt w:val="bullet"/>
      <w:lvlText w:val="•"/>
      <w:lvlJc w:val="left"/>
      <w:pPr>
        <w:tabs>
          <w:tab w:val="num" w:pos="5040"/>
        </w:tabs>
        <w:ind w:left="5040" w:hanging="360"/>
      </w:pPr>
      <w:rPr>
        <w:rFonts w:ascii="新細明體" w:hAnsi="新細明體" w:hint="default"/>
      </w:rPr>
    </w:lvl>
    <w:lvl w:ilvl="7" w:tplc="A52066D4" w:tentative="1">
      <w:start w:val="1"/>
      <w:numFmt w:val="bullet"/>
      <w:lvlText w:val="•"/>
      <w:lvlJc w:val="left"/>
      <w:pPr>
        <w:tabs>
          <w:tab w:val="num" w:pos="5760"/>
        </w:tabs>
        <w:ind w:left="5760" w:hanging="360"/>
      </w:pPr>
      <w:rPr>
        <w:rFonts w:ascii="新細明體" w:hAnsi="新細明體" w:hint="default"/>
      </w:rPr>
    </w:lvl>
    <w:lvl w:ilvl="8" w:tplc="28862A3A"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23E701A7"/>
    <w:multiLevelType w:val="hybridMultilevel"/>
    <w:tmpl w:val="41560D00"/>
    <w:lvl w:ilvl="0" w:tplc="2B90B0F4">
      <w:start w:val="1"/>
      <w:numFmt w:val="bullet"/>
      <w:lvlText w:val="•"/>
      <w:lvlJc w:val="left"/>
      <w:pPr>
        <w:tabs>
          <w:tab w:val="num" w:pos="720"/>
        </w:tabs>
        <w:ind w:left="720" w:hanging="360"/>
      </w:pPr>
      <w:rPr>
        <w:rFonts w:ascii="新細明體" w:hAnsi="新細明體" w:hint="default"/>
      </w:rPr>
    </w:lvl>
    <w:lvl w:ilvl="1" w:tplc="1D687F34" w:tentative="1">
      <w:start w:val="1"/>
      <w:numFmt w:val="bullet"/>
      <w:lvlText w:val="•"/>
      <w:lvlJc w:val="left"/>
      <w:pPr>
        <w:tabs>
          <w:tab w:val="num" w:pos="1440"/>
        </w:tabs>
        <w:ind w:left="1440" w:hanging="360"/>
      </w:pPr>
      <w:rPr>
        <w:rFonts w:ascii="新細明體" w:hAnsi="新細明體" w:hint="default"/>
      </w:rPr>
    </w:lvl>
    <w:lvl w:ilvl="2" w:tplc="90D84A06" w:tentative="1">
      <w:start w:val="1"/>
      <w:numFmt w:val="bullet"/>
      <w:lvlText w:val="•"/>
      <w:lvlJc w:val="left"/>
      <w:pPr>
        <w:tabs>
          <w:tab w:val="num" w:pos="2160"/>
        </w:tabs>
        <w:ind w:left="2160" w:hanging="360"/>
      </w:pPr>
      <w:rPr>
        <w:rFonts w:ascii="新細明體" w:hAnsi="新細明體" w:hint="default"/>
      </w:rPr>
    </w:lvl>
    <w:lvl w:ilvl="3" w:tplc="4DE6DA2C" w:tentative="1">
      <w:start w:val="1"/>
      <w:numFmt w:val="bullet"/>
      <w:lvlText w:val="•"/>
      <w:lvlJc w:val="left"/>
      <w:pPr>
        <w:tabs>
          <w:tab w:val="num" w:pos="2880"/>
        </w:tabs>
        <w:ind w:left="2880" w:hanging="360"/>
      </w:pPr>
      <w:rPr>
        <w:rFonts w:ascii="新細明體" w:hAnsi="新細明體" w:hint="default"/>
      </w:rPr>
    </w:lvl>
    <w:lvl w:ilvl="4" w:tplc="79BA5A54" w:tentative="1">
      <w:start w:val="1"/>
      <w:numFmt w:val="bullet"/>
      <w:lvlText w:val="•"/>
      <w:lvlJc w:val="left"/>
      <w:pPr>
        <w:tabs>
          <w:tab w:val="num" w:pos="3600"/>
        </w:tabs>
        <w:ind w:left="3600" w:hanging="360"/>
      </w:pPr>
      <w:rPr>
        <w:rFonts w:ascii="新細明體" w:hAnsi="新細明體" w:hint="default"/>
      </w:rPr>
    </w:lvl>
    <w:lvl w:ilvl="5" w:tplc="AAA88E86" w:tentative="1">
      <w:start w:val="1"/>
      <w:numFmt w:val="bullet"/>
      <w:lvlText w:val="•"/>
      <w:lvlJc w:val="left"/>
      <w:pPr>
        <w:tabs>
          <w:tab w:val="num" w:pos="4320"/>
        </w:tabs>
        <w:ind w:left="4320" w:hanging="360"/>
      </w:pPr>
      <w:rPr>
        <w:rFonts w:ascii="新細明體" w:hAnsi="新細明體" w:hint="default"/>
      </w:rPr>
    </w:lvl>
    <w:lvl w:ilvl="6" w:tplc="4E9663DE" w:tentative="1">
      <w:start w:val="1"/>
      <w:numFmt w:val="bullet"/>
      <w:lvlText w:val="•"/>
      <w:lvlJc w:val="left"/>
      <w:pPr>
        <w:tabs>
          <w:tab w:val="num" w:pos="5040"/>
        </w:tabs>
        <w:ind w:left="5040" w:hanging="360"/>
      </w:pPr>
      <w:rPr>
        <w:rFonts w:ascii="新細明體" w:hAnsi="新細明體" w:hint="default"/>
      </w:rPr>
    </w:lvl>
    <w:lvl w:ilvl="7" w:tplc="C0680D2C" w:tentative="1">
      <w:start w:val="1"/>
      <w:numFmt w:val="bullet"/>
      <w:lvlText w:val="•"/>
      <w:lvlJc w:val="left"/>
      <w:pPr>
        <w:tabs>
          <w:tab w:val="num" w:pos="5760"/>
        </w:tabs>
        <w:ind w:left="5760" w:hanging="360"/>
      </w:pPr>
      <w:rPr>
        <w:rFonts w:ascii="新細明體" w:hAnsi="新細明體" w:hint="default"/>
      </w:rPr>
    </w:lvl>
    <w:lvl w:ilvl="8" w:tplc="AE18770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250156B4"/>
    <w:multiLevelType w:val="hybridMultilevel"/>
    <w:tmpl w:val="F4E6A374"/>
    <w:lvl w:ilvl="0" w:tplc="0409000F">
      <w:start w:val="1"/>
      <w:numFmt w:val="decimal"/>
      <w:lvlText w:val="%1."/>
      <w:lvlJc w:val="left"/>
      <w:pPr>
        <w:ind w:left="1104" w:hanging="480"/>
      </w:p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15:restartNumberingAfterBreak="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2B354D9D"/>
    <w:multiLevelType w:val="hybridMultilevel"/>
    <w:tmpl w:val="8C9842F2"/>
    <w:lvl w:ilvl="0" w:tplc="A11C5032">
      <w:start w:val="1"/>
      <w:numFmt w:val="decimal"/>
      <w:lvlText w:val="(%1)"/>
      <w:lvlJc w:val="left"/>
      <w:pPr>
        <w:ind w:left="1440" w:hanging="480"/>
      </w:pPr>
      <w:rPr>
        <w:rFonts w:hint="eastAsia"/>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D1644A"/>
    <w:multiLevelType w:val="hybridMultilevel"/>
    <w:tmpl w:val="579A22A4"/>
    <w:lvl w:ilvl="0" w:tplc="4490B806">
      <w:start w:val="1"/>
      <w:numFmt w:val="bullet"/>
      <w:lvlText w:val="•"/>
      <w:lvlJc w:val="left"/>
      <w:pPr>
        <w:tabs>
          <w:tab w:val="num" w:pos="720"/>
        </w:tabs>
        <w:ind w:left="720" w:hanging="360"/>
      </w:pPr>
      <w:rPr>
        <w:rFonts w:ascii="新細明體" w:hAnsi="新細明體" w:hint="default"/>
      </w:rPr>
    </w:lvl>
    <w:lvl w:ilvl="1" w:tplc="5C0A7B0C" w:tentative="1">
      <w:start w:val="1"/>
      <w:numFmt w:val="bullet"/>
      <w:lvlText w:val="•"/>
      <w:lvlJc w:val="left"/>
      <w:pPr>
        <w:tabs>
          <w:tab w:val="num" w:pos="1440"/>
        </w:tabs>
        <w:ind w:left="1440" w:hanging="360"/>
      </w:pPr>
      <w:rPr>
        <w:rFonts w:ascii="新細明體" w:hAnsi="新細明體" w:hint="default"/>
      </w:rPr>
    </w:lvl>
    <w:lvl w:ilvl="2" w:tplc="0A72F99A" w:tentative="1">
      <w:start w:val="1"/>
      <w:numFmt w:val="bullet"/>
      <w:lvlText w:val="•"/>
      <w:lvlJc w:val="left"/>
      <w:pPr>
        <w:tabs>
          <w:tab w:val="num" w:pos="2160"/>
        </w:tabs>
        <w:ind w:left="2160" w:hanging="360"/>
      </w:pPr>
      <w:rPr>
        <w:rFonts w:ascii="新細明體" w:hAnsi="新細明體" w:hint="default"/>
      </w:rPr>
    </w:lvl>
    <w:lvl w:ilvl="3" w:tplc="3272B120" w:tentative="1">
      <w:start w:val="1"/>
      <w:numFmt w:val="bullet"/>
      <w:lvlText w:val="•"/>
      <w:lvlJc w:val="left"/>
      <w:pPr>
        <w:tabs>
          <w:tab w:val="num" w:pos="2880"/>
        </w:tabs>
        <w:ind w:left="2880" w:hanging="360"/>
      </w:pPr>
      <w:rPr>
        <w:rFonts w:ascii="新細明體" w:hAnsi="新細明體" w:hint="default"/>
      </w:rPr>
    </w:lvl>
    <w:lvl w:ilvl="4" w:tplc="C91CBB2C" w:tentative="1">
      <w:start w:val="1"/>
      <w:numFmt w:val="bullet"/>
      <w:lvlText w:val="•"/>
      <w:lvlJc w:val="left"/>
      <w:pPr>
        <w:tabs>
          <w:tab w:val="num" w:pos="3600"/>
        </w:tabs>
        <w:ind w:left="3600" w:hanging="360"/>
      </w:pPr>
      <w:rPr>
        <w:rFonts w:ascii="新細明體" w:hAnsi="新細明體" w:hint="default"/>
      </w:rPr>
    </w:lvl>
    <w:lvl w:ilvl="5" w:tplc="1E6C86B4" w:tentative="1">
      <w:start w:val="1"/>
      <w:numFmt w:val="bullet"/>
      <w:lvlText w:val="•"/>
      <w:lvlJc w:val="left"/>
      <w:pPr>
        <w:tabs>
          <w:tab w:val="num" w:pos="4320"/>
        </w:tabs>
        <w:ind w:left="4320" w:hanging="360"/>
      </w:pPr>
      <w:rPr>
        <w:rFonts w:ascii="新細明體" w:hAnsi="新細明體" w:hint="default"/>
      </w:rPr>
    </w:lvl>
    <w:lvl w:ilvl="6" w:tplc="286AF426" w:tentative="1">
      <w:start w:val="1"/>
      <w:numFmt w:val="bullet"/>
      <w:lvlText w:val="•"/>
      <w:lvlJc w:val="left"/>
      <w:pPr>
        <w:tabs>
          <w:tab w:val="num" w:pos="5040"/>
        </w:tabs>
        <w:ind w:left="5040" w:hanging="360"/>
      </w:pPr>
      <w:rPr>
        <w:rFonts w:ascii="新細明體" w:hAnsi="新細明體" w:hint="default"/>
      </w:rPr>
    </w:lvl>
    <w:lvl w:ilvl="7" w:tplc="DD7C8422" w:tentative="1">
      <w:start w:val="1"/>
      <w:numFmt w:val="bullet"/>
      <w:lvlText w:val="•"/>
      <w:lvlJc w:val="left"/>
      <w:pPr>
        <w:tabs>
          <w:tab w:val="num" w:pos="5760"/>
        </w:tabs>
        <w:ind w:left="5760" w:hanging="360"/>
      </w:pPr>
      <w:rPr>
        <w:rFonts w:ascii="新細明體" w:hAnsi="新細明體" w:hint="default"/>
      </w:rPr>
    </w:lvl>
    <w:lvl w:ilvl="8" w:tplc="7272E4D0"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5176533B"/>
    <w:multiLevelType w:val="hybridMultilevel"/>
    <w:tmpl w:val="6F5EE85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9252514"/>
    <w:multiLevelType w:val="hybridMultilevel"/>
    <w:tmpl w:val="8C9842F2"/>
    <w:lvl w:ilvl="0" w:tplc="A11C5032">
      <w:start w:val="1"/>
      <w:numFmt w:val="decimal"/>
      <w:lvlText w:val="(%1)"/>
      <w:lvlJc w:val="left"/>
      <w:pPr>
        <w:ind w:left="1440" w:hanging="480"/>
      </w:pPr>
      <w:rPr>
        <w:rFonts w:hint="eastAsia"/>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FC92F40"/>
    <w:multiLevelType w:val="hybridMultilevel"/>
    <w:tmpl w:val="E87A1FFE"/>
    <w:lvl w:ilvl="0" w:tplc="D904EA66">
      <w:start w:val="1"/>
      <w:numFmt w:val="bullet"/>
      <w:lvlText w:val="•"/>
      <w:lvlJc w:val="left"/>
      <w:pPr>
        <w:tabs>
          <w:tab w:val="num" w:pos="720"/>
        </w:tabs>
        <w:ind w:left="720" w:hanging="360"/>
      </w:pPr>
      <w:rPr>
        <w:rFonts w:ascii="新細明體" w:hAnsi="新細明體" w:hint="default"/>
      </w:rPr>
    </w:lvl>
    <w:lvl w:ilvl="1" w:tplc="070EF35C" w:tentative="1">
      <w:start w:val="1"/>
      <w:numFmt w:val="bullet"/>
      <w:lvlText w:val="•"/>
      <w:lvlJc w:val="left"/>
      <w:pPr>
        <w:tabs>
          <w:tab w:val="num" w:pos="1440"/>
        </w:tabs>
        <w:ind w:left="1440" w:hanging="360"/>
      </w:pPr>
      <w:rPr>
        <w:rFonts w:ascii="新細明體" w:hAnsi="新細明體" w:hint="default"/>
      </w:rPr>
    </w:lvl>
    <w:lvl w:ilvl="2" w:tplc="A39629C2" w:tentative="1">
      <w:start w:val="1"/>
      <w:numFmt w:val="bullet"/>
      <w:lvlText w:val="•"/>
      <w:lvlJc w:val="left"/>
      <w:pPr>
        <w:tabs>
          <w:tab w:val="num" w:pos="2160"/>
        </w:tabs>
        <w:ind w:left="2160" w:hanging="360"/>
      </w:pPr>
      <w:rPr>
        <w:rFonts w:ascii="新細明體" w:hAnsi="新細明體" w:hint="default"/>
      </w:rPr>
    </w:lvl>
    <w:lvl w:ilvl="3" w:tplc="3C7256BA" w:tentative="1">
      <w:start w:val="1"/>
      <w:numFmt w:val="bullet"/>
      <w:lvlText w:val="•"/>
      <w:lvlJc w:val="left"/>
      <w:pPr>
        <w:tabs>
          <w:tab w:val="num" w:pos="2880"/>
        </w:tabs>
        <w:ind w:left="2880" w:hanging="360"/>
      </w:pPr>
      <w:rPr>
        <w:rFonts w:ascii="新細明體" w:hAnsi="新細明體" w:hint="default"/>
      </w:rPr>
    </w:lvl>
    <w:lvl w:ilvl="4" w:tplc="B35094EE" w:tentative="1">
      <w:start w:val="1"/>
      <w:numFmt w:val="bullet"/>
      <w:lvlText w:val="•"/>
      <w:lvlJc w:val="left"/>
      <w:pPr>
        <w:tabs>
          <w:tab w:val="num" w:pos="3600"/>
        </w:tabs>
        <w:ind w:left="3600" w:hanging="360"/>
      </w:pPr>
      <w:rPr>
        <w:rFonts w:ascii="新細明體" w:hAnsi="新細明體" w:hint="default"/>
      </w:rPr>
    </w:lvl>
    <w:lvl w:ilvl="5" w:tplc="092AD878" w:tentative="1">
      <w:start w:val="1"/>
      <w:numFmt w:val="bullet"/>
      <w:lvlText w:val="•"/>
      <w:lvlJc w:val="left"/>
      <w:pPr>
        <w:tabs>
          <w:tab w:val="num" w:pos="4320"/>
        </w:tabs>
        <w:ind w:left="4320" w:hanging="360"/>
      </w:pPr>
      <w:rPr>
        <w:rFonts w:ascii="新細明體" w:hAnsi="新細明體" w:hint="default"/>
      </w:rPr>
    </w:lvl>
    <w:lvl w:ilvl="6" w:tplc="2B3E735A" w:tentative="1">
      <w:start w:val="1"/>
      <w:numFmt w:val="bullet"/>
      <w:lvlText w:val="•"/>
      <w:lvlJc w:val="left"/>
      <w:pPr>
        <w:tabs>
          <w:tab w:val="num" w:pos="5040"/>
        </w:tabs>
        <w:ind w:left="5040" w:hanging="360"/>
      </w:pPr>
      <w:rPr>
        <w:rFonts w:ascii="新細明體" w:hAnsi="新細明體" w:hint="default"/>
      </w:rPr>
    </w:lvl>
    <w:lvl w:ilvl="7" w:tplc="D20470BC" w:tentative="1">
      <w:start w:val="1"/>
      <w:numFmt w:val="bullet"/>
      <w:lvlText w:val="•"/>
      <w:lvlJc w:val="left"/>
      <w:pPr>
        <w:tabs>
          <w:tab w:val="num" w:pos="5760"/>
        </w:tabs>
        <w:ind w:left="5760" w:hanging="360"/>
      </w:pPr>
      <w:rPr>
        <w:rFonts w:ascii="新細明體" w:hAnsi="新細明體" w:hint="default"/>
      </w:rPr>
    </w:lvl>
    <w:lvl w:ilvl="8" w:tplc="7902AB70" w:tentative="1">
      <w:start w:val="1"/>
      <w:numFmt w:val="bullet"/>
      <w:lvlText w:val="•"/>
      <w:lvlJc w:val="left"/>
      <w:pPr>
        <w:tabs>
          <w:tab w:val="num" w:pos="6480"/>
        </w:tabs>
        <w:ind w:left="6480" w:hanging="360"/>
      </w:pPr>
      <w:rPr>
        <w:rFonts w:ascii="新細明體" w:hAnsi="新細明體" w:hint="default"/>
      </w:rPr>
    </w:lvl>
  </w:abstractNum>
  <w:abstractNum w:abstractNumId="12" w15:restartNumberingAfterBreak="0">
    <w:nsid w:val="7A2D5DD6"/>
    <w:multiLevelType w:val="hybridMultilevel"/>
    <w:tmpl w:val="6A026BDA"/>
    <w:lvl w:ilvl="0" w:tplc="F8FC98D8">
      <w:start w:val="1"/>
      <w:numFmt w:val="bullet"/>
      <w:lvlText w:val="•"/>
      <w:lvlJc w:val="left"/>
      <w:pPr>
        <w:tabs>
          <w:tab w:val="num" w:pos="720"/>
        </w:tabs>
        <w:ind w:left="720" w:hanging="360"/>
      </w:pPr>
      <w:rPr>
        <w:rFonts w:ascii="新細明體" w:hAnsi="新細明體" w:hint="default"/>
      </w:rPr>
    </w:lvl>
    <w:lvl w:ilvl="1" w:tplc="1940021C" w:tentative="1">
      <w:start w:val="1"/>
      <w:numFmt w:val="bullet"/>
      <w:lvlText w:val="•"/>
      <w:lvlJc w:val="left"/>
      <w:pPr>
        <w:tabs>
          <w:tab w:val="num" w:pos="1440"/>
        </w:tabs>
        <w:ind w:left="1440" w:hanging="360"/>
      </w:pPr>
      <w:rPr>
        <w:rFonts w:ascii="新細明體" w:hAnsi="新細明體" w:hint="default"/>
      </w:rPr>
    </w:lvl>
    <w:lvl w:ilvl="2" w:tplc="35CAECA4" w:tentative="1">
      <w:start w:val="1"/>
      <w:numFmt w:val="bullet"/>
      <w:lvlText w:val="•"/>
      <w:lvlJc w:val="left"/>
      <w:pPr>
        <w:tabs>
          <w:tab w:val="num" w:pos="2160"/>
        </w:tabs>
        <w:ind w:left="2160" w:hanging="360"/>
      </w:pPr>
      <w:rPr>
        <w:rFonts w:ascii="新細明體" w:hAnsi="新細明體" w:hint="default"/>
      </w:rPr>
    </w:lvl>
    <w:lvl w:ilvl="3" w:tplc="0B6816C8" w:tentative="1">
      <w:start w:val="1"/>
      <w:numFmt w:val="bullet"/>
      <w:lvlText w:val="•"/>
      <w:lvlJc w:val="left"/>
      <w:pPr>
        <w:tabs>
          <w:tab w:val="num" w:pos="2880"/>
        </w:tabs>
        <w:ind w:left="2880" w:hanging="360"/>
      </w:pPr>
      <w:rPr>
        <w:rFonts w:ascii="新細明體" w:hAnsi="新細明體" w:hint="default"/>
      </w:rPr>
    </w:lvl>
    <w:lvl w:ilvl="4" w:tplc="6E7854F8" w:tentative="1">
      <w:start w:val="1"/>
      <w:numFmt w:val="bullet"/>
      <w:lvlText w:val="•"/>
      <w:lvlJc w:val="left"/>
      <w:pPr>
        <w:tabs>
          <w:tab w:val="num" w:pos="3600"/>
        </w:tabs>
        <w:ind w:left="3600" w:hanging="360"/>
      </w:pPr>
      <w:rPr>
        <w:rFonts w:ascii="新細明體" w:hAnsi="新細明體" w:hint="default"/>
      </w:rPr>
    </w:lvl>
    <w:lvl w:ilvl="5" w:tplc="00CCCE14" w:tentative="1">
      <w:start w:val="1"/>
      <w:numFmt w:val="bullet"/>
      <w:lvlText w:val="•"/>
      <w:lvlJc w:val="left"/>
      <w:pPr>
        <w:tabs>
          <w:tab w:val="num" w:pos="4320"/>
        </w:tabs>
        <w:ind w:left="4320" w:hanging="360"/>
      </w:pPr>
      <w:rPr>
        <w:rFonts w:ascii="新細明體" w:hAnsi="新細明體" w:hint="default"/>
      </w:rPr>
    </w:lvl>
    <w:lvl w:ilvl="6" w:tplc="7D70A704" w:tentative="1">
      <w:start w:val="1"/>
      <w:numFmt w:val="bullet"/>
      <w:lvlText w:val="•"/>
      <w:lvlJc w:val="left"/>
      <w:pPr>
        <w:tabs>
          <w:tab w:val="num" w:pos="5040"/>
        </w:tabs>
        <w:ind w:left="5040" w:hanging="360"/>
      </w:pPr>
      <w:rPr>
        <w:rFonts w:ascii="新細明體" w:hAnsi="新細明體" w:hint="default"/>
      </w:rPr>
    </w:lvl>
    <w:lvl w:ilvl="7" w:tplc="F6604B28" w:tentative="1">
      <w:start w:val="1"/>
      <w:numFmt w:val="bullet"/>
      <w:lvlText w:val="•"/>
      <w:lvlJc w:val="left"/>
      <w:pPr>
        <w:tabs>
          <w:tab w:val="num" w:pos="5760"/>
        </w:tabs>
        <w:ind w:left="5760" w:hanging="360"/>
      </w:pPr>
      <w:rPr>
        <w:rFonts w:ascii="新細明體" w:hAnsi="新細明體" w:hint="default"/>
      </w:rPr>
    </w:lvl>
    <w:lvl w:ilvl="8" w:tplc="B0925ECE" w:tentative="1">
      <w:start w:val="1"/>
      <w:numFmt w:val="bullet"/>
      <w:lvlText w:val="•"/>
      <w:lvlJc w:val="left"/>
      <w:pPr>
        <w:tabs>
          <w:tab w:val="num" w:pos="6480"/>
        </w:tabs>
        <w:ind w:left="6480" w:hanging="360"/>
      </w:pPr>
      <w:rPr>
        <w:rFonts w:ascii="新細明體" w:hAnsi="新細明體" w:hint="default"/>
      </w:rPr>
    </w:lvl>
  </w:abstractNum>
  <w:abstractNum w:abstractNumId="13" w15:restartNumberingAfterBreak="0">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6"/>
  </w:num>
  <w:num w:numId="4">
    <w:abstractNumId w:val="1"/>
  </w:num>
  <w:num w:numId="5">
    <w:abstractNumId w:val="9"/>
  </w:num>
  <w:num w:numId="6">
    <w:abstractNumId w:val="4"/>
  </w:num>
  <w:num w:numId="7">
    <w:abstractNumId w:val="7"/>
  </w:num>
  <w:num w:numId="8">
    <w:abstractNumId w:val="10"/>
  </w:num>
  <w:num w:numId="9">
    <w:abstractNumId w:val="3"/>
  </w:num>
  <w:num w:numId="10">
    <w:abstractNumId w:val="2"/>
  </w:num>
  <w:num w:numId="11">
    <w:abstractNumId w:val="12"/>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8A"/>
    <w:rsid w:val="00003D16"/>
    <w:rsid w:val="00022222"/>
    <w:rsid w:val="00024F52"/>
    <w:rsid w:val="0002698A"/>
    <w:rsid w:val="00042785"/>
    <w:rsid w:val="00047FAB"/>
    <w:rsid w:val="00053E4E"/>
    <w:rsid w:val="00065634"/>
    <w:rsid w:val="000669FD"/>
    <w:rsid w:val="00066E46"/>
    <w:rsid w:val="00080600"/>
    <w:rsid w:val="00087CF1"/>
    <w:rsid w:val="0009268C"/>
    <w:rsid w:val="000A0F9C"/>
    <w:rsid w:val="000A738F"/>
    <w:rsid w:val="000B27BE"/>
    <w:rsid w:val="000B2C49"/>
    <w:rsid w:val="000B702D"/>
    <w:rsid w:val="000C25B5"/>
    <w:rsid w:val="000C37A8"/>
    <w:rsid w:val="000D2DF8"/>
    <w:rsid w:val="000E372F"/>
    <w:rsid w:val="000E5947"/>
    <w:rsid w:val="000E5E17"/>
    <w:rsid w:val="000E5E30"/>
    <w:rsid w:val="001120B0"/>
    <w:rsid w:val="00122D92"/>
    <w:rsid w:val="00141B8B"/>
    <w:rsid w:val="00143445"/>
    <w:rsid w:val="00161123"/>
    <w:rsid w:val="00172736"/>
    <w:rsid w:val="0018132A"/>
    <w:rsid w:val="001873AC"/>
    <w:rsid w:val="00192A86"/>
    <w:rsid w:val="00192E8F"/>
    <w:rsid w:val="001940AE"/>
    <w:rsid w:val="0019438A"/>
    <w:rsid w:val="00197CCD"/>
    <w:rsid w:val="001A2C55"/>
    <w:rsid w:val="001B5F86"/>
    <w:rsid w:val="001C79F9"/>
    <w:rsid w:val="001E1826"/>
    <w:rsid w:val="0020043D"/>
    <w:rsid w:val="0020059D"/>
    <w:rsid w:val="0020105E"/>
    <w:rsid w:val="00215079"/>
    <w:rsid w:val="00216CA9"/>
    <w:rsid w:val="00226D0F"/>
    <w:rsid w:val="0023682C"/>
    <w:rsid w:val="00250974"/>
    <w:rsid w:val="002553FC"/>
    <w:rsid w:val="00270437"/>
    <w:rsid w:val="00272DD8"/>
    <w:rsid w:val="00280BA2"/>
    <w:rsid w:val="002919F0"/>
    <w:rsid w:val="002936E1"/>
    <w:rsid w:val="002A4650"/>
    <w:rsid w:val="002C58AF"/>
    <w:rsid w:val="002F05D2"/>
    <w:rsid w:val="002F73CE"/>
    <w:rsid w:val="003022FB"/>
    <w:rsid w:val="00322110"/>
    <w:rsid w:val="0032525E"/>
    <w:rsid w:val="00326297"/>
    <w:rsid w:val="00330EED"/>
    <w:rsid w:val="00332045"/>
    <w:rsid w:val="003332C3"/>
    <w:rsid w:val="00344247"/>
    <w:rsid w:val="00346FDC"/>
    <w:rsid w:val="003476EC"/>
    <w:rsid w:val="00351144"/>
    <w:rsid w:val="003513B3"/>
    <w:rsid w:val="00353151"/>
    <w:rsid w:val="00370C9C"/>
    <w:rsid w:val="0037605A"/>
    <w:rsid w:val="00385C47"/>
    <w:rsid w:val="00391CC8"/>
    <w:rsid w:val="00392A83"/>
    <w:rsid w:val="00392F32"/>
    <w:rsid w:val="00396D00"/>
    <w:rsid w:val="003A00BD"/>
    <w:rsid w:val="003A07F0"/>
    <w:rsid w:val="003B3DC0"/>
    <w:rsid w:val="003E222F"/>
    <w:rsid w:val="003F0BBC"/>
    <w:rsid w:val="003F2096"/>
    <w:rsid w:val="004021A1"/>
    <w:rsid w:val="00407C92"/>
    <w:rsid w:val="00421759"/>
    <w:rsid w:val="0042227B"/>
    <w:rsid w:val="00426268"/>
    <w:rsid w:val="00445100"/>
    <w:rsid w:val="00450F2B"/>
    <w:rsid w:val="00461AA5"/>
    <w:rsid w:val="00473C9B"/>
    <w:rsid w:val="00484C6B"/>
    <w:rsid w:val="004A45F3"/>
    <w:rsid w:val="004A6A9A"/>
    <w:rsid w:val="004C04B4"/>
    <w:rsid w:val="004C7511"/>
    <w:rsid w:val="004D1177"/>
    <w:rsid w:val="004F0075"/>
    <w:rsid w:val="004F4940"/>
    <w:rsid w:val="005071DA"/>
    <w:rsid w:val="005076D6"/>
    <w:rsid w:val="00523065"/>
    <w:rsid w:val="00525B09"/>
    <w:rsid w:val="00537260"/>
    <w:rsid w:val="005471E8"/>
    <w:rsid w:val="00552446"/>
    <w:rsid w:val="00553CD3"/>
    <w:rsid w:val="005576E2"/>
    <w:rsid w:val="0058203B"/>
    <w:rsid w:val="0058274E"/>
    <w:rsid w:val="005845E2"/>
    <w:rsid w:val="00587C57"/>
    <w:rsid w:val="005A6CF7"/>
    <w:rsid w:val="005B4F95"/>
    <w:rsid w:val="005C1D97"/>
    <w:rsid w:val="005C73BC"/>
    <w:rsid w:val="005C7F0A"/>
    <w:rsid w:val="005E3058"/>
    <w:rsid w:val="005F17A7"/>
    <w:rsid w:val="005F1818"/>
    <w:rsid w:val="00611233"/>
    <w:rsid w:val="006121A7"/>
    <w:rsid w:val="00615833"/>
    <w:rsid w:val="00636C90"/>
    <w:rsid w:val="00640BCB"/>
    <w:rsid w:val="00642E83"/>
    <w:rsid w:val="00686FB1"/>
    <w:rsid w:val="00694858"/>
    <w:rsid w:val="006B0024"/>
    <w:rsid w:val="006B0756"/>
    <w:rsid w:val="006B2256"/>
    <w:rsid w:val="006C08F9"/>
    <w:rsid w:val="006C6340"/>
    <w:rsid w:val="006D3CCC"/>
    <w:rsid w:val="006D42F2"/>
    <w:rsid w:val="006E75FF"/>
    <w:rsid w:val="006F6923"/>
    <w:rsid w:val="006F7293"/>
    <w:rsid w:val="0072099C"/>
    <w:rsid w:val="00724899"/>
    <w:rsid w:val="00726E3D"/>
    <w:rsid w:val="0073103F"/>
    <w:rsid w:val="007434C3"/>
    <w:rsid w:val="007438B0"/>
    <w:rsid w:val="0074394B"/>
    <w:rsid w:val="00745A5A"/>
    <w:rsid w:val="007609BE"/>
    <w:rsid w:val="00761028"/>
    <w:rsid w:val="00762C3C"/>
    <w:rsid w:val="00777F50"/>
    <w:rsid w:val="00781D7B"/>
    <w:rsid w:val="00790208"/>
    <w:rsid w:val="0079040E"/>
    <w:rsid w:val="007A302E"/>
    <w:rsid w:val="007C649B"/>
    <w:rsid w:val="007D603A"/>
    <w:rsid w:val="007E6092"/>
    <w:rsid w:val="007E6EC1"/>
    <w:rsid w:val="00801E75"/>
    <w:rsid w:val="00802465"/>
    <w:rsid w:val="00832573"/>
    <w:rsid w:val="008345EE"/>
    <w:rsid w:val="00843603"/>
    <w:rsid w:val="00843E40"/>
    <w:rsid w:val="00850B62"/>
    <w:rsid w:val="00850DC6"/>
    <w:rsid w:val="00853896"/>
    <w:rsid w:val="00853F5C"/>
    <w:rsid w:val="0087473D"/>
    <w:rsid w:val="008948FF"/>
    <w:rsid w:val="00896553"/>
    <w:rsid w:val="008B3F37"/>
    <w:rsid w:val="008B69D5"/>
    <w:rsid w:val="008D1011"/>
    <w:rsid w:val="008D733A"/>
    <w:rsid w:val="008E20C6"/>
    <w:rsid w:val="008E35E5"/>
    <w:rsid w:val="008E791D"/>
    <w:rsid w:val="008F11C7"/>
    <w:rsid w:val="008F4E2C"/>
    <w:rsid w:val="00911D8E"/>
    <w:rsid w:val="00924628"/>
    <w:rsid w:val="00931B76"/>
    <w:rsid w:val="00936762"/>
    <w:rsid w:val="009459A0"/>
    <w:rsid w:val="00946D6F"/>
    <w:rsid w:val="00954A33"/>
    <w:rsid w:val="00965F3B"/>
    <w:rsid w:val="00976A6B"/>
    <w:rsid w:val="0097783D"/>
    <w:rsid w:val="00977891"/>
    <w:rsid w:val="00980A0B"/>
    <w:rsid w:val="009819E0"/>
    <w:rsid w:val="009826DA"/>
    <w:rsid w:val="00985E06"/>
    <w:rsid w:val="0099049D"/>
    <w:rsid w:val="00996DBC"/>
    <w:rsid w:val="009A0ABB"/>
    <w:rsid w:val="009B46E1"/>
    <w:rsid w:val="009C0491"/>
    <w:rsid w:val="009D1F08"/>
    <w:rsid w:val="009E72E6"/>
    <w:rsid w:val="00A0353A"/>
    <w:rsid w:val="00A03815"/>
    <w:rsid w:val="00A0730C"/>
    <w:rsid w:val="00A104CC"/>
    <w:rsid w:val="00A118AB"/>
    <w:rsid w:val="00A277D2"/>
    <w:rsid w:val="00A30331"/>
    <w:rsid w:val="00A31F72"/>
    <w:rsid w:val="00A37899"/>
    <w:rsid w:val="00A475FD"/>
    <w:rsid w:val="00A56276"/>
    <w:rsid w:val="00A57C73"/>
    <w:rsid w:val="00A64402"/>
    <w:rsid w:val="00A72C7C"/>
    <w:rsid w:val="00A73EE0"/>
    <w:rsid w:val="00A80582"/>
    <w:rsid w:val="00A86F08"/>
    <w:rsid w:val="00A87963"/>
    <w:rsid w:val="00A90F57"/>
    <w:rsid w:val="00A95B56"/>
    <w:rsid w:val="00A95CF9"/>
    <w:rsid w:val="00AA308C"/>
    <w:rsid w:val="00AA66A2"/>
    <w:rsid w:val="00AB171B"/>
    <w:rsid w:val="00AB610A"/>
    <w:rsid w:val="00AB7887"/>
    <w:rsid w:val="00AC0A5A"/>
    <w:rsid w:val="00AD35E0"/>
    <w:rsid w:val="00AD4DBA"/>
    <w:rsid w:val="00AD70A3"/>
    <w:rsid w:val="00AE267A"/>
    <w:rsid w:val="00AF2D98"/>
    <w:rsid w:val="00AF2FE1"/>
    <w:rsid w:val="00B06BEB"/>
    <w:rsid w:val="00B24BFA"/>
    <w:rsid w:val="00B357B3"/>
    <w:rsid w:val="00B40A0A"/>
    <w:rsid w:val="00B57AFE"/>
    <w:rsid w:val="00B62525"/>
    <w:rsid w:val="00B74EC8"/>
    <w:rsid w:val="00B8433E"/>
    <w:rsid w:val="00BA41AB"/>
    <w:rsid w:val="00BB0491"/>
    <w:rsid w:val="00BB1D55"/>
    <w:rsid w:val="00BB6FC4"/>
    <w:rsid w:val="00BC10C0"/>
    <w:rsid w:val="00BD16A0"/>
    <w:rsid w:val="00BF2B97"/>
    <w:rsid w:val="00C03169"/>
    <w:rsid w:val="00C05CDC"/>
    <w:rsid w:val="00C140CC"/>
    <w:rsid w:val="00C14BA9"/>
    <w:rsid w:val="00C23542"/>
    <w:rsid w:val="00C336A8"/>
    <w:rsid w:val="00C33D76"/>
    <w:rsid w:val="00C40132"/>
    <w:rsid w:val="00C41931"/>
    <w:rsid w:val="00C42770"/>
    <w:rsid w:val="00C50ED4"/>
    <w:rsid w:val="00C56212"/>
    <w:rsid w:val="00C62170"/>
    <w:rsid w:val="00C73745"/>
    <w:rsid w:val="00C8635C"/>
    <w:rsid w:val="00C9564A"/>
    <w:rsid w:val="00C9606B"/>
    <w:rsid w:val="00C96E93"/>
    <w:rsid w:val="00CA7952"/>
    <w:rsid w:val="00CB699E"/>
    <w:rsid w:val="00CC3B54"/>
    <w:rsid w:val="00CC4818"/>
    <w:rsid w:val="00CC629A"/>
    <w:rsid w:val="00CD163B"/>
    <w:rsid w:val="00CD73BB"/>
    <w:rsid w:val="00CE7EDF"/>
    <w:rsid w:val="00CF582F"/>
    <w:rsid w:val="00D00024"/>
    <w:rsid w:val="00D00283"/>
    <w:rsid w:val="00D006FC"/>
    <w:rsid w:val="00D01D27"/>
    <w:rsid w:val="00D10CAD"/>
    <w:rsid w:val="00D1403B"/>
    <w:rsid w:val="00D22FA1"/>
    <w:rsid w:val="00D24461"/>
    <w:rsid w:val="00D364AD"/>
    <w:rsid w:val="00D374D9"/>
    <w:rsid w:val="00D408AC"/>
    <w:rsid w:val="00D454E1"/>
    <w:rsid w:val="00D52DFA"/>
    <w:rsid w:val="00D57214"/>
    <w:rsid w:val="00D63AF1"/>
    <w:rsid w:val="00D81727"/>
    <w:rsid w:val="00D85658"/>
    <w:rsid w:val="00D85D4D"/>
    <w:rsid w:val="00D86D37"/>
    <w:rsid w:val="00DA2080"/>
    <w:rsid w:val="00DA27BC"/>
    <w:rsid w:val="00DA3592"/>
    <w:rsid w:val="00DA75FC"/>
    <w:rsid w:val="00DC6DEC"/>
    <w:rsid w:val="00DF1004"/>
    <w:rsid w:val="00E15EAC"/>
    <w:rsid w:val="00E61D26"/>
    <w:rsid w:val="00E77AE0"/>
    <w:rsid w:val="00E82247"/>
    <w:rsid w:val="00E869EA"/>
    <w:rsid w:val="00E870EE"/>
    <w:rsid w:val="00E9740E"/>
    <w:rsid w:val="00EA6B55"/>
    <w:rsid w:val="00EB2651"/>
    <w:rsid w:val="00EB2E0C"/>
    <w:rsid w:val="00EB4A00"/>
    <w:rsid w:val="00EC54AF"/>
    <w:rsid w:val="00ED6F4D"/>
    <w:rsid w:val="00EE2D27"/>
    <w:rsid w:val="00EE4C00"/>
    <w:rsid w:val="00EE651E"/>
    <w:rsid w:val="00EE6A1E"/>
    <w:rsid w:val="00EF10AF"/>
    <w:rsid w:val="00EF7EF9"/>
    <w:rsid w:val="00F11122"/>
    <w:rsid w:val="00F17EDD"/>
    <w:rsid w:val="00F23D95"/>
    <w:rsid w:val="00F3509D"/>
    <w:rsid w:val="00F42DCC"/>
    <w:rsid w:val="00F60221"/>
    <w:rsid w:val="00F607C5"/>
    <w:rsid w:val="00F72559"/>
    <w:rsid w:val="00F81434"/>
    <w:rsid w:val="00F97EB6"/>
    <w:rsid w:val="00F97FF3"/>
    <w:rsid w:val="00FA2132"/>
    <w:rsid w:val="00FC05B9"/>
    <w:rsid w:val="00FC1F01"/>
    <w:rsid w:val="00FC2279"/>
    <w:rsid w:val="00FC424B"/>
    <w:rsid w:val="00FC70DA"/>
    <w:rsid w:val="00FD1CF9"/>
    <w:rsid w:val="00FD2E56"/>
    <w:rsid w:val="00FD78D7"/>
    <w:rsid w:val="00FE28D7"/>
    <w:rsid w:val="00FF3B63"/>
    <w:rsid w:val="00FF4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15:docId w15:val="{942FD3E6-29F0-4211-8A7E-80AAAFD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bdr w:val="single" w:sz="4" w:space="0" w:color="auto"/>
    </w:rPr>
  </w:style>
  <w:style w:type="paragraph" w:styleId="3">
    <w:name w:val="heading 3"/>
    <w:basedOn w:val="a"/>
    <w:next w:val="a"/>
    <w:qFormat/>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pPr>
      <w:snapToGrid w:val="0"/>
      <w:spacing w:line="200" w:lineRule="atLeast"/>
      <w:jc w:val="center"/>
    </w:pPr>
    <w:rPr>
      <w:rFonts w:eastAsia="標楷體"/>
      <w:szCs w:val="20"/>
    </w:rPr>
  </w:style>
  <w:style w:type="paragraph" w:styleId="a4">
    <w:name w:val="Body Text"/>
    <w:basedOn w:val="a"/>
    <w:semiHidden/>
    <w:pPr>
      <w:spacing w:line="240" w:lineRule="exact"/>
    </w:pPr>
    <w:rPr>
      <w:rFonts w:eastAsia="標楷體"/>
      <w:color w:val="FF0000"/>
      <w:sz w:val="16"/>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Pr>
      <w:rFonts w:ascii="Arial Unicode MS" w:eastAsia="Arial Unicode MS" w:hAnsi="Arial Unicode MS" w:cs="Arial Unicode MS"/>
      <w:sz w:val="20"/>
      <w:szCs w:val="20"/>
    </w:rPr>
  </w:style>
  <w:style w:type="paragraph" w:customStyle="1" w:styleId="style7">
    <w:name w:val="style7"/>
    <w:basedOn w:val="a"/>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Pr>
      <w:rFonts w:ascii="新細明體" w:eastAsia="新細明體" w:hAnsi="新細明體" w:hint="eastAsia"/>
    </w:rPr>
  </w:style>
  <w:style w:type="character" w:customStyle="1" w:styleId="style31">
    <w:name w:val="style31"/>
    <w:rPr>
      <w:b/>
      <w:bCs/>
      <w:color w:val="000099"/>
    </w:rPr>
  </w:style>
  <w:style w:type="character" w:customStyle="1" w:styleId="style71">
    <w:name w:val="style71"/>
    <w:rPr>
      <w:rFonts w:ascii="新細明體" w:eastAsia="新細明體" w:hAnsi="新細明體" w:hint="eastAsia"/>
      <w:b/>
      <w:bCs/>
      <w:color w:val="000099"/>
    </w:rPr>
  </w:style>
  <w:style w:type="character" w:styleId="a5">
    <w:name w:val="Strong"/>
    <w:qFormat/>
    <w:rPr>
      <w:b/>
      <w:bCs/>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Pr>
      <w:rFonts w:ascii="Tahoma" w:hAnsi="Tahoma" w:cs="Tahoma" w:hint="default"/>
      <w:b/>
      <w:bCs/>
      <w:color w:val="626262"/>
      <w:sz w:val="12"/>
      <w:szCs w:val="12"/>
    </w:rPr>
  </w:style>
  <w:style w:type="character" w:customStyle="1" w:styleId="orangeword12px1">
    <w:name w:val="orangeword_12px1"/>
    <w:rPr>
      <w:rFonts w:ascii="Tahoma" w:hAnsi="Tahoma" w:cs="Tahoma" w:hint="default"/>
      <w:strike w:val="0"/>
      <w:dstrike w:val="0"/>
      <w:color w:val="FF9900"/>
      <w:sz w:val="12"/>
      <w:szCs w:val="12"/>
      <w:u w:val="none"/>
      <w:effect w:val="none"/>
    </w:rPr>
  </w:style>
  <w:style w:type="character" w:styleId="a6">
    <w:name w:val="Hyperlink"/>
    <w:semiHidden/>
    <w:rPr>
      <w:color w:val="0000FF"/>
      <w:u w:val="single"/>
    </w:rPr>
  </w:style>
  <w:style w:type="paragraph" w:styleId="a7">
    <w:name w:val="header"/>
    <w:basedOn w:val="a"/>
    <w:semiHidden/>
    <w:pPr>
      <w:tabs>
        <w:tab w:val="center" w:pos="4153"/>
        <w:tab w:val="right" w:pos="8306"/>
      </w:tabs>
      <w:snapToGrid w:val="0"/>
    </w:pPr>
    <w:rPr>
      <w:sz w:val="20"/>
      <w:szCs w:val="20"/>
    </w:rPr>
  </w:style>
  <w:style w:type="paragraph" w:styleId="a8">
    <w:name w:val="footer"/>
    <w:basedOn w:val="a"/>
    <w:link w:val="a9"/>
    <w:uiPriority w:val="99"/>
    <w:pPr>
      <w:tabs>
        <w:tab w:val="center" w:pos="4153"/>
        <w:tab w:val="right" w:pos="8306"/>
      </w:tabs>
      <w:snapToGrid w:val="0"/>
    </w:pPr>
    <w:rPr>
      <w:sz w:val="20"/>
      <w:szCs w:val="20"/>
    </w:rPr>
  </w:style>
  <w:style w:type="paragraph" w:styleId="aa">
    <w:name w:val="caption"/>
    <w:basedOn w:val="a"/>
    <w:next w:val="a"/>
    <w:qFormat/>
    <w:rPr>
      <w:sz w:val="20"/>
      <w:szCs w:val="20"/>
    </w:rPr>
  </w:style>
  <w:style w:type="character" w:styleId="ab">
    <w:name w:val="FollowedHyperlink"/>
    <w:semiHidden/>
    <w:rPr>
      <w:color w:val="800080"/>
      <w:u w:val="single"/>
    </w:rPr>
  </w:style>
  <w:style w:type="paragraph" w:styleId="ac">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d">
    <w:name w:val="Date"/>
    <w:basedOn w:val="a"/>
    <w:next w:val="a"/>
    <w:semiHidden/>
    <w:pPr>
      <w:adjustRightInd w:val="0"/>
      <w:snapToGrid w:val="0"/>
      <w:spacing w:line="240" w:lineRule="atLeast"/>
      <w:jc w:val="right"/>
      <w:textAlignment w:val="baseline"/>
    </w:pPr>
    <w:rPr>
      <w:rFonts w:eastAsia="標楷體"/>
      <w:kern w:val="0"/>
      <w:szCs w:val="20"/>
    </w:rPr>
  </w:style>
  <w:style w:type="character" w:styleId="ae">
    <w:name w:val="page number"/>
    <w:basedOn w:val="a0"/>
    <w:semiHidden/>
  </w:style>
  <w:style w:type="table" w:styleId="af">
    <w:name w:val="Table Grid"/>
    <w:basedOn w:val="a1"/>
    <w:uiPriority w:val="59"/>
    <w:rsid w:val="00BF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70437"/>
    <w:rPr>
      <w:rFonts w:ascii="Cambria" w:hAnsi="Cambria"/>
      <w:sz w:val="18"/>
      <w:szCs w:val="18"/>
    </w:rPr>
  </w:style>
  <w:style w:type="character" w:customStyle="1" w:styleId="af1">
    <w:name w:val="註解方塊文字 字元"/>
    <w:link w:val="af0"/>
    <w:uiPriority w:val="99"/>
    <w:semiHidden/>
    <w:rsid w:val="00270437"/>
    <w:rPr>
      <w:rFonts w:ascii="Cambria" w:eastAsia="新細明體" w:hAnsi="Cambria" w:cs="Times New Roman"/>
      <w:kern w:val="2"/>
      <w:sz w:val="18"/>
      <w:szCs w:val="18"/>
    </w:rPr>
  </w:style>
  <w:style w:type="paragraph" w:customStyle="1" w:styleId="af2">
    <w:name w:val="(一)"/>
    <w:basedOn w:val="a"/>
    <w:rsid w:val="00CC629A"/>
    <w:pPr>
      <w:ind w:leftChars="225" w:left="936" w:hangingChars="165" w:hanging="396"/>
      <w:jc w:val="both"/>
    </w:pPr>
    <w:rPr>
      <w:rFonts w:eastAsia="標楷體"/>
      <w:color w:val="000000"/>
      <w:lang w:val="x-none" w:eastAsia="x-none"/>
    </w:rPr>
  </w:style>
  <w:style w:type="paragraph" w:customStyle="1" w:styleId="1-21">
    <w:name w:val="暗色格線 1 - 輔色 21"/>
    <w:basedOn w:val="a"/>
    <w:uiPriority w:val="34"/>
    <w:qFormat/>
    <w:rsid w:val="00A80582"/>
    <w:pPr>
      <w:ind w:leftChars="200" w:left="480"/>
    </w:pPr>
    <w:rPr>
      <w:rFonts w:ascii="Calibri" w:hAnsi="Calibri"/>
      <w:szCs w:val="22"/>
    </w:rPr>
  </w:style>
  <w:style w:type="paragraph" w:styleId="af3">
    <w:name w:val="List Paragraph"/>
    <w:basedOn w:val="a"/>
    <w:uiPriority w:val="34"/>
    <w:qFormat/>
    <w:rsid w:val="005A6CF7"/>
    <w:pPr>
      <w:ind w:leftChars="200" w:left="480"/>
    </w:pPr>
    <w:rPr>
      <w:rFonts w:ascii="Calibri" w:hAnsi="Calibri"/>
      <w:szCs w:val="22"/>
    </w:rPr>
  </w:style>
  <w:style w:type="paragraph" w:customStyle="1" w:styleId="af4">
    <w:name w:val="一"/>
    <w:basedOn w:val="a"/>
    <w:rsid w:val="001A2C55"/>
    <w:pPr>
      <w:adjustRightInd w:val="0"/>
      <w:snapToGrid w:val="0"/>
      <w:spacing w:line="360" w:lineRule="auto"/>
      <w:ind w:left="567" w:hanging="567"/>
      <w:jc w:val="both"/>
      <w:textAlignment w:val="baseline"/>
    </w:pPr>
    <w:rPr>
      <w:rFonts w:ascii="Arial" w:eastAsia="華康中黑體" w:hAnsi="Arial"/>
      <w:kern w:val="0"/>
      <w:szCs w:val="20"/>
    </w:rPr>
  </w:style>
  <w:style w:type="paragraph" w:customStyle="1" w:styleId="10">
    <w:name w:val="字元1"/>
    <w:basedOn w:val="a"/>
    <w:rsid w:val="00C56212"/>
    <w:pPr>
      <w:widowControl/>
      <w:spacing w:after="160" w:line="240" w:lineRule="exact"/>
    </w:pPr>
    <w:rPr>
      <w:rFonts w:ascii="Arial" w:eastAsia="Times New Roman" w:hAnsi="Arial" w:cs="Arial"/>
      <w:kern w:val="0"/>
      <w:sz w:val="20"/>
      <w:szCs w:val="20"/>
      <w:lang w:eastAsia="en-US"/>
    </w:rPr>
  </w:style>
  <w:style w:type="character" w:customStyle="1" w:styleId="a9">
    <w:name w:val="頁尾 字元"/>
    <w:link w:val="a8"/>
    <w:uiPriority w:val="99"/>
    <w:rsid w:val="009C0491"/>
    <w:rPr>
      <w:kern w:val="2"/>
    </w:rPr>
  </w:style>
  <w:style w:type="paragraph" w:customStyle="1" w:styleId="TableParagraph">
    <w:name w:val="Table Paragraph"/>
    <w:basedOn w:val="a"/>
    <w:uiPriority w:val="1"/>
    <w:qFormat/>
    <w:rsid w:val="005471E8"/>
    <w:rPr>
      <w:rFonts w:ascii="標楷體" w:eastAsia="標楷體" w:hAnsi="標楷體" w:cs="標楷體"/>
      <w:kern w:val="0"/>
      <w:sz w:val="22"/>
      <w:szCs w:val="22"/>
      <w:lang w:eastAsia="en-US"/>
    </w:rPr>
  </w:style>
  <w:style w:type="character" w:styleId="af5">
    <w:name w:val="annotation reference"/>
    <w:uiPriority w:val="99"/>
    <w:semiHidden/>
    <w:unhideWhenUsed/>
    <w:rsid w:val="005471E8"/>
    <w:rPr>
      <w:sz w:val="18"/>
      <w:szCs w:val="18"/>
    </w:rPr>
  </w:style>
  <w:style w:type="paragraph" w:styleId="af6">
    <w:name w:val="annotation text"/>
    <w:basedOn w:val="a"/>
    <w:link w:val="af7"/>
    <w:uiPriority w:val="99"/>
    <w:semiHidden/>
    <w:unhideWhenUsed/>
    <w:rsid w:val="005471E8"/>
    <w:rPr>
      <w:rFonts w:ascii="標楷體" w:eastAsia="標楷體" w:hAnsi="標楷體" w:cs="標楷體"/>
      <w:kern w:val="0"/>
      <w:sz w:val="22"/>
      <w:szCs w:val="22"/>
      <w:lang w:eastAsia="en-US"/>
    </w:rPr>
  </w:style>
  <w:style w:type="character" w:customStyle="1" w:styleId="af7">
    <w:name w:val="註解文字 字元"/>
    <w:basedOn w:val="a0"/>
    <w:link w:val="af6"/>
    <w:uiPriority w:val="99"/>
    <w:semiHidden/>
    <w:rsid w:val="005471E8"/>
    <w:rPr>
      <w:rFonts w:ascii="標楷體" w:eastAsia="標楷體" w:hAnsi="標楷體" w:cs="標楷體"/>
      <w:sz w:val="22"/>
      <w:szCs w:val="22"/>
      <w:lang w:eastAsia="en-US"/>
    </w:rPr>
  </w:style>
  <w:style w:type="paragraph" w:styleId="af8">
    <w:name w:val="Body Text Indent"/>
    <w:basedOn w:val="a"/>
    <w:link w:val="af9"/>
    <w:uiPriority w:val="99"/>
    <w:unhideWhenUsed/>
    <w:rsid w:val="005F17A7"/>
    <w:pPr>
      <w:spacing w:after="120"/>
      <w:ind w:leftChars="200" w:left="480"/>
    </w:pPr>
  </w:style>
  <w:style w:type="character" w:customStyle="1" w:styleId="af9">
    <w:name w:val="本文縮排 字元"/>
    <w:basedOn w:val="a0"/>
    <w:link w:val="af8"/>
    <w:uiPriority w:val="99"/>
    <w:rsid w:val="005F17A7"/>
    <w:rPr>
      <w:kern w:val="2"/>
      <w:sz w:val="24"/>
      <w:szCs w:val="24"/>
    </w:rPr>
  </w:style>
  <w:style w:type="paragraph" w:styleId="afa">
    <w:name w:val="annotation subject"/>
    <w:basedOn w:val="af6"/>
    <w:next w:val="af6"/>
    <w:link w:val="afb"/>
    <w:uiPriority w:val="99"/>
    <w:semiHidden/>
    <w:unhideWhenUsed/>
    <w:rsid w:val="00087CF1"/>
    <w:rPr>
      <w:rFonts w:ascii="Times New Roman" w:eastAsia="新細明體" w:hAnsi="Times New Roman" w:cs="Times New Roman"/>
      <w:b/>
      <w:bCs/>
      <w:kern w:val="2"/>
      <w:sz w:val="24"/>
      <w:szCs w:val="24"/>
      <w:lang w:eastAsia="zh-TW"/>
    </w:rPr>
  </w:style>
  <w:style w:type="character" w:customStyle="1" w:styleId="afb">
    <w:name w:val="註解主旨 字元"/>
    <w:basedOn w:val="af7"/>
    <w:link w:val="afa"/>
    <w:uiPriority w:val="99"/>
    <w:semiHidden/>
    <w:rsid w:val="00087CF1"/>
    <w:rPr>
      <w:rFonts w:ascii="標楷體" w:eastAsia="標楷體" w:hAnsi="標楷體" w:cs="標楷體"/>
      <w:b/>
      <w:bCs/>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369">
      <w:bodyDiv w:val="1"/>
      <w:marLeft w:val="0"/>
      <w:marRight w:val="0"/>
      <w:marTop w:val="0"/>
      <w:marBottom w:val="0"/>
      <w:divBdr>
        <w:top w:val="none" w:sz="0" w:space="0" w:color="auto"/>
        <w:left w:val="none" w:sz="0" w:space="0" w:color="auto"/>
        <w:bottom w:val="none" w:sz="0" w:space="0" w:color="auto"/>
        <w:right w:val="none" w:sz="0" w:space="0" w:color="auto"/>
      </w:divBdr>
    </w:div>
    <w:div w:id="213465747">
      <w:bodyDiv w:val="1"/>
      <w:marLeft w:val="0"/>
      <w:marRight w:val="0"/>
      <w:marTop w:val="0"/>
      <w:marBottom w:val="0"/>
      <w:divBdr>
        <w:top w:val="none" w:sz="0" w:space="0" w:color="auto"/>
        <w:left w:val="none" w:sz="0" w:space="0" w:color="auto"/>
        <w:bottom w:val="none" w:sz="0" w:space="0" w:color="auto"/>
        <w:right w:val="none" w:sz="0" w:space="0" w:color="auto"/>
      </w:divBdr>
    </w:div>
    <w:div w:id="214317933">
      <w:bodyDiv w:val="1"/>
      <w:marLeft w:val="0"/>
      <w:marRight w:val="0"/>
      <w:marTop w:val="0"/>
      <w:marBottom w:val="0"/>
      <w:divBdr>
        <w:top w:val="none" w:sz="0" w:space="0" w:color="auto"/>
        <w:left w:val="none" w:sz="0" w:space="0" w:color="auto"/>
        <w:bottom w:val="none" w:sz="0" w:space="0" w:color="auto"/>
        <w:right w:val="none" w:sz="0" w:space="0" w:color="auto"/>
      </w:divBdr>
    </w:div>
    <w:div w:id="266354195">
      <w:bodyDiv w:val="1"/>
      <w:marLeft w:val="0"/>
      <w:marRight w:val="0"/>
      <w:marTop w:val="0"/>
      <w:marBottom w:val="0"/>
      <w:divBdr>
        <w:top w:val="none" w:sz="0" w:space="0" w:color="auto"/>
        <w:left w:val="none" w:sz="0" w:space="0" w:color="auto"/>
        <w:bottom w:val="none" w:sz="0" w:space="0" w:color="auto"/>
        <w:right w:val="none" w:sz="0" w:space="0" w:color="auto"/>
      </w:divBdr>
    </w:div>
    <w:div w:id="385029316">
      <w:bodyDiv w:val="1"/>
      <w:marLeft w:val="0"/>
      <w:marRight w:val="0"/>
      <w:marTop w:val="0"/>
      <w:marBottom w:val="0"/>
      <w:divBdr>
        <w:top w:val="none" w:sz="0" w:space="0" w:color="auto"/>
        <w:left w:val="none" w:sz="0" w:space="0" w:color="auto"/>
        <w:bottom w:val="none" w:sz="0" w:space="0" w:color="auto"/>
        <w:right w:val="none" w:sz="0" w:space="0" w:color="auto"/>
      </w:divBdr>
    </w:div>
    <w:div w:id="572742843">
      <w:bodyDiv w:val="1"/>
      <w:marLeft w:val="0"/>
      <w:marRight w:val="0"/>
      <w:marTop w:val="0"/>
      <w:marBottom w:val="0"/>
      <w:divBdr>
        <w:top w:val="none" w:sz="0" w:space="0" w:color="auto"/>
        <w:left w:val="none" w:sz="0" w:space="0" w:color="auto"/>
        <w:bottom w:val="none" w:sz="0" w:space="0" w:color="auto"/>
        <w:right w:val="none" w:sz="0" w:space="0" w:color="auto"/>
      </w:divBdr>
    </w:div>
    <w:div w:id="659383265">
      <w:bodyDiv w:val="1"/>
      <w:marLeft w:val="0"/>
      <w:marRight w:val="0"/>
      <w:marTop w:val="0"/>
      <w:marBottom w:val="0"/>
      <w:divBdr>
        <w:top w:val="none" w:sz="0" w:space="0" w:color="auto"/>
        <w:left w:val="none" w:sz="0" w:space="0" w:color="auto"/>
        <w:bottom w:val="none" w:sz="0" w:space="0" w:color="auto"/>
        <w:right w:val="none" w:sz="0" w:space="0" w:color="auto"/>
      </w:divBdr>
    </w:div>
    <w:div w:id="872185395">
      <w:bodyDiv w:val="1"/>
      <w:marLeft w:val="0"/>
      <w:marRight w:val="0"/>
      <w:marTop w:val="0"/>
      <w:marBottom w:val="0"/>
      <w:divBdr>
        <w:top w:val="none" w:sz="0" w:space="0" w:color="auto"/>
        <w:left w:val="none" w:sz="0" w:space="0" w:color="auto"/>
        <w:bottom w:val="none" w:sz="0" w:space="0" w:color="auto"/>
        <w:right w:val="none" w:sz="0" w:space="0" w:color="auto"/>
      </w:divBdr>
      <w:divsChild>
        <w:div w:id="1116561486">
          <w:marLeft w:val="547"/>
          <w:marRight w:val="0"/>
          <w:marTop w:val="0"/>
          <w:marBottom w:val="0"/>
          <w:divBdr>
            <w:top w:val="none" w:sz="0" w:space="0" w:color="auto"/>
            <w:left w:val="none" w:sz="0" w:space="0" w:color="auto"/>
            <w:bottom w:val="none" w:sz="0" w:space="0" w:color="auto"/>
            <w:right w:val="none" w:sz="0" w:space="0" w:color="auto"/>
          </w:divBdr>
        </w:div>
      </w:divsChild>
    </w:div>
    <w:div w:id="1118835777">
      <w:bodyDiv w:val="1"/>
      <w:marLeft w:val="0"/>
      <w:marRight w:val="0"/>
      <w:marTop w:val="0"/>
      <w:marBottom w:val="0"/>
      <w:divBdr>
        <w:top w:val="none" w:sz="0" w:space="0" w:color="auto"/>
        <w:left w:val="none" w:sz="0" w:space="0" w:color="auto"/>
        <w:bottom w:val="none" w:sz="0" w:space="0" w:color="auto"/>
        <w:right w:val="none" w:sz="0" w:space="0" w:color="auto"/>
      </w:divBdr>
    </w:div>
    <w:div w:id="1315794834">
      <w:bodyDiv w:val="1"/>
      <w:marLeft w:val="0"/>
      <w:marRight w:val="0"/>
      <w:marTop w:val="0"/>
      <w:marBottom w:val="0"/>
      <w:divBdr>
        <w:top w:val="none" w:sz="0" w:space="0" w:color="auto"/>
        <w:left w:val="none" w:sz="0" w:space="0" w:color="auto"/>
        <w:bottom w:val="none" w:sz="0" w:space="0" w:color="auto"/>
        <w:right w:val="none" w:sz="0" w:space="0" w:color="auto"/>
      </w:divBdr>
      <w:divsChild>
        <w:div w:id="2109931762">
          <w:marLeft w:val="547"/>
          <w:marRight w:val="0"/>
          <w:marTop w:val="0"/>
          <w:marBottom w:val="0"/>
          <w:divBdr>
            <w:top w:val="none" w:sz="0" w:space="0" w:color="auto"/>
            <w:left w:val="none" w:sz="0" w:space="0" w:color="auto"/>
            <w:bottom w:val="none" w:sz="0" w:space="0" w:color="auto"/>
            <w:right w:val="none" w:sz="0" w:space="0" w:color="auto"/>
          </w:divBdr>
        </w:div>
      </w:divsChild>
    </w:div>
    <w:div w:id="1413114762">
      <w:bodyDiv w:val="1"/>
      <w:marLeft w:val="0"/>
      <w:marRight w:val="0"/>
      <w:marTop w:val="0"/>
      <w:marBottom w:val="0"/>
      <w:divBdr>
        <w:top w:val="none" w:sz="0" w:space="0" w:color="auto"/>
        <w:left w:val="none" w:sz="0" w:space="0" w:color="auto"/>
        <w:bottom w:val="none" w:sz="0" w:space="0" w:color="auto"/>
        <w:right w:val="none" w:sz="0" w:space="0" w:color="auto"/>
      </w:divBdr>
      <w:divsChild>
        <w:div w:id="632902406">
          <w:marLeft w:val="547"/>
          <w:marRight w:val="0"/>
          <w:marTop w:val="0"/>
          <w:marBottom w:val="0"/>
          <w:divBdr>
            <w:top w:val="none" w:sz="0" w:space="0" w:color="auto"/>
            <w:left w:val="none" w:sz="0" w:space="0" w:color="auto"/>
            <w:bottom w:val="none" w:sz="0" w:space="0" w:color="auto"/>
            <w:right w:val="none" w:sz="0" w:space="0" w:color="auto"/>
          </w:divBdr>
        </w:div>
        <w:div w:id="240607658">
          <w:marLeft w:val="547"/>
          <w:marRight w:val="0"/>
          <w:marTop w:val="0"/>
          <w:marBottom w:val="0"/>
          <w:divBdr>
            <w:top w:val="none" w:sz="0" w:space="0" w:color="auto"/>
            <w:left w:val="none" w:sz="0" w:space="0" w:color="auto"/>
            <w:bottom w:val="none" w:sz="0" w:space="0" w:color="auto"/>
            <w:right w:val="none" w:sz="0" w:space="0" w:color="auto"/>
          </w:divBdr>
        </w:div>
      </w:divsChild>
    </w:div>
    <w:div w:id="1839541759">
      <w:bodyDiv w:val="1"/>
      <w:marLeft w:val="0"/>
      <w:marRight w:val="0"/>
      <w:marTop w:val="0"/>
      <w:marBottom w:val="0"/>
      <w:divBdr>
        <w:top w:val="none" w:sz="0" w:space="0" w:color="auto"/>
        <w:left w:val="none" w:sz="0" w:space="0" w:color="auto"/>
        <w:bottom w:val="none" w:sz="0" w:space="0" w:color="auto"/>
        <w:right w:val="none" w:sz="0" w:space="0" w:color="auto"/>
      </w:divBdr>
      <w:divsChild>
        <w:div w:id="66003949">
          <w:marLeft w:val="547"/>
          <w:marRight w:val="0"/>
          <w:marTop w:val="0"/>
          <w:marBottom w:val="0"/>
          <w:divBdr>
            <w:top w:val="none" w:sz="0" w:space="0" w:color="auto"/>
            <w:left w:val="none" w:sz="0" w:space="0" w:color="auto"/>
            <w:bottom w:val="none" w:sz="0" w:space="0" w:color="auto"/>
            <w:right w:val="none" w:sz="0" w:space="0" w:color="auto"/>
          </w:divBdr>
        </w:div>
        <w:div w:id="664556775">
          <w:marLeft w:val="547"/>
          <w:marRight w:val="0"/>
          <w:marTop w:val="0"/>
          <w:marBottom w:val="0"/>
          <w:divBdr>
            <w:top w:val="none" w:sz="0" w:space="0" w:color="auto"/>
            <w:left w:val="none" w:sz="0" w:space="0" w:color="auto"/>
            <w:bottom w:val="none" w:sz="0" w:space="0" w:color="auto"/>
            <w:right w:val="none" w:sz="0" w:space="0" w:color="auto"/>
          </w:divBdr>
        </w:div>
        <w:div w:id="1612545166">
          <w:marLeft w:val="547"/>
          <w:marRight w:val="0"/>
          <w:marTop w:val="0"/>
          <w:marBottom w:val="0"/>
          <w:divBdr>
            <w:top w:val="none" w:sz="0" w:space="0" w:color="auto"/>
            <w:left w:val="none" w:sz="0" w:space="0" w:color="auto"/>
            <w:bottom w:val="none" w:sz="0" w:space="0" w:color="auto"/>
            <w:right w:val="none" w:sz="0" w:space="0" w:color="auto"/>
          </w:divBdr>
        </w:div>
      </w:divsChild>
    </w:div>
    <w:div w:id="1842889219">
      <w:bodyDiv w:val="1"/>
      <w:marLeft w:val="0"/>
      <w:marRight w:val="0"/>
      <w:marTop w:val="0"/>
      <w:marBottom w:val="0"/>
      <w:divBdr>
        <w:top w:val="none" w:sz="0" w:space="0" w:color="auto"/>
        <w:left w:val="none" w:sz="0" w:space="0" w:color="auto"/>
        <w:bottom w:val="none" w:sz="0" w:space="0" w:color="auto"/>
        <w:right w:val="none" w:sz="0" w:space="0" w:color="auto"/>
      </w:divBdr>
    </w:div>
    <w:div w:id="1879274519">
      <w:bodyDiv w:val="1"/>
      <w:marLeft w:val="0"/>
      <w:marRight w:val="0"/>
      <w:marTop w:val="0"/>
      <w:marBottom w:val="0"/>
      <w:divBdr>
        <w:top w:val="none" w:sz="0" w:space="0" w:color="auto"/>
        <w:left w:val="none" w:sz="0" w:space="0" w:color="auto"/>
        <w:bottom w:val="none" w:sz="0" w:space="0" w:color="auto"/>
        <w:right w:val="none" w:sz="0" w:space="0" w:color="auto"/>
      </w:divBdr>
    </w:div>
    <w:div w:id="1928032291">
      <w:bodyDiv w:val="1"/>
      <w:marLeft w:val="0"/>
      <w:marRight w:val="0"/>
      <w:marTop w:val="0"/>
      <w:marBottom w:val="0"/>
      <w:divBdr>
        <w:top w:val="none" w:sz="0" w:space="0" w:color="auto"/>
        <w:left w:val="none" w:sz="0" w:space="0" w:color="auto"/>
        <w:bottom w:val="none" w:sz="0" w:space="0" w:color="auto"/>
        <w:right w:val="none" w:sz="0" w:space="0" w:color="auto"/>
      </w:divBdr>
    </w:div>
    <w:div w:id="2065137356">
      <w:bodyDiv w:val="1"/>
      <w:marLeft w:val="0"/>
      <w:marRight w:val="0"/>
      <w:marTop w:val="0"/>
      <w:marBottom w:val="0"/>
      <w:divBdr>
        <w:top w:val="none" w:sz="0" w:space="0" w:color="auto"/>
        <w:left w:val="none" w:sz="0" w:space="0" w:color="auto"/>
        <w:bottom w:val="none" w:sz="0" w:space="0" w:color="auto"/>
        <w:right w:val="none" w:sz="0" w:space="0" w:color="auto"/>
      </w:divBdr>
      <w:divsChild>
        <w:div w:id="39986168">
          <w:marLeft w:val="547"/>
          <w:marRight w:val="0"/>
          <w:marTop w:val="0"/>
          <w:marBottom w:val="0"/>
          <w:divBdr>
            <w:top w:val="none" w:sz="0" w:space="0" w:color="auto"/>
            <w:left w:val="none" w:sz="0" w:space="0" w:color="auto"/>
            <w:bottom w:val="none" w:sz="0" w:space="0" w:color="auto"/>
            <w:right w:val="none" w:sz="0" w:space="0" w:color="auto"/>
          </w:divBdr>
        </w:div>
      </w:divsChild>
    </w:div>
    <w:div w:id="2069376621">
      <w:bodyDiv w:val="1"/>
      <w:marLeft w:val="0"/>
      <w:marRight w:val="0"/>
      <w:marTop w:val="0"/>
      <w:marBottom w:val="0"/>
      <w:divBdr>
        <w:top w:val="none" w:sz="0" w:space="0" w:color="auto"/>
        <w:left w:val="none" w:sz="0" w:space="0" w:color="auto"/>
        <w:bottom w:val="none" w:sz="0" w:space="0" w:color="auto"/>
        <w:right w:val="none" w:sz="0" w:space="0" w:color="auto"/>
      </w:divBdr>
      <w:divsChild>
        <w:div w:id="1187326420">
          <w:marLeft w:val="547"/>
          <w:marRight w:val="0"/>
          <w:marTop w:val="0"/>
          <w:marBottom w:val="0"/>
          <w:divBdr>
            <w:top w:val="none" w:sz="0" w:space="0" w:color="auto"/>
            <w:left w:val="none" w:sz="0" w:space="0" w:color="auto"/>
            <w:bottom w:val="none" w:sz="0" w:space="0" w:color="auto"/>
            <w:right w:val="none" w:sz="0" w:space="0" w:color="auto"/>
          </w:divBdr>
        </w:div>
        <w:div w:id="20545720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31532;&#19968;&#38913;"/><Relationship Id="rId19" Type="http://schemas.openxmlformats.org/officeDocument/2006/relationships/hyperlink" Target="http://newmops.tse.com.tw"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01BF-4BEA-4EE3-91C1-E4616DB4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965</Words>
  <Characters>5502</Characters>
  <Application>Microsoft Office Word</Application>
  <DocSecurity>0</DocSecurity>
  <Lines>45</Lines>
  <Paragraphs>12</Paragraphs>
  <ScaleCrop>false</ScaleCrop>
  <Company>abc</Company>
  <LinksUpToDate>false</LinksUpToDate>
  <CharactersWithSpaces>6455</CharactersWithSpaces>
  <SharedDoc>false</SharedDoc>
  <HLinks>
    <vt:vector size="60" baseType="variant">
      <vt:variant>
        <vt:i4>6946868</vt:i4>
      </vt:variant>
      <vt:variant>
        <vt:i4>30</vt:i4>
      </vt:variant>
      <vt:variant>
        <vt:i4>0</vt:i4>
      </vt:variant>
      <vt:variant>
        <vt:i4>5</vt:i4>
      </vt:variant>
      <vt:variant>
        <vt:lpwstr>http://newmops.tse.com.tw/</vt:lpwstr>
      </vt:variant>
      <vt:variant>
        <vt:lpwstr/>
      </vt:variant>
      <vt:variant>
        <vt:i4>1308654380</vt:i4>
      </vt:variant>
      <vt:variant>
        <vt:i4>27</vt:i4>
      </vt:variant>
      <vt:variant>
        <vt:i4>0</vt:i4>
      </vt:variant>
      <vt:variant>
        <vt:i4>5</vt:i4>
      </vt:variant>
      <vt:variant>
        <vt:lpwstr/>
      </vt:variant>
      <vt:variant>
        <vt:lpwstr>第一頁</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cherry</dc:creator>
  <cp:lastModifiedBy>翁韻婷</cp:lastModifiedBy>
  <cp:revision>2</cp:revision>
  <cp:lastPrinted>2017-11-07T04:05:00Z</cp:lastPrinted>
  <dcterms:created xsi:type="dcterms:W3CDTF">2017-11-20T06:23:00Z</dcterms:created>
  <dcterms:modified xsi:type="dcterms:W3CDTF">2017-11-20T06:23:00Z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790337892</vt:i4>
  </property>
</Properties>
</file>