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1123" w:rsidRDefault="00161123">
      <w:pPr>
        <w:pStyle w:val="a7"/>
        <w:rPr>
          <w:rFonts w:ascii="新細明體" w:hAnsi="新細明體"/>
          <w:color w:val="FF6600"/>
        </w:rPr>
      </w:pPr>
    </w:p>
    <w:p w:rsidR="00161123" w:rsidRDefault="006F6CFC">
      <w:pPr>
        <w:pStyle w:val="a7"/>
        <w:rPr>
          <w:rFonts w:ascii="新細明體" w:hAnsi="新細明體"/>
          <w:color w:val="FF66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2058035</wp:posOffset>
                </wp:positionH>
                <wp:positionV relativeFrom="paragraph">
                  <wp:posOffset>161925</wp:posOffset>
                </wp:positionV>
                <wp:extent cx="2009140" cy="373380"/>
                <wp:effectExtent l="10160" t="9525" r="9525" b="7620"/>
                <wp:wrapNone/>
                <wp:docPr id="9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9140" cy="373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538DC" w:rsidRPr="00DA75FC" w:rsidRDefault="00C538DC" w:rsidP="00DA75FC">
                            <w:pPr>
                              <w:spacing w:line="400" w:lineRule="exact"/>
                              <w:jc w:val="center"/>
                              <w:rPr>
                                <w:rFonts w:ascii="標楷體" w:eastAsia="標楷體" w:hAnsi="標楷體"/>
                                <w:sz w:val="40"/>
                                <w:szCs w:val="40"/>
                              </w:rPr>
                            </w:pPr>
                            <w:r w:rsidRPr="00DA75FC">
                              <w:rPr>
                                <w:rFonts w:ascii="標楷體" w:eastAsia="標楷體" w:hAnsi="標楷體" w:hint="eastAsia"/>
                                <w:sz w:val="40"/>
                                <w:szCs w:val="40"/>
                              </w:rPr>
                              <w:t>公司概況資料表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margin-left:162.05pt;margin-top:12.75pt;width:158.2pt;height:29.4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">
                <v:textbox>
                  <w:txbxContent>
                    <w:p w:rsidR="00C538DC" w:rsidRPr="00DA75FC" w:rsidRDefault="00C538DC" w:rsidP="00DA75FC">
                      <w:pPr>
                        <w:spacing w:line="400" w:lineRule="exact"/>
                        <w:jc w:val="center"/>
                        <w:rPr>
                          <w:rFonts w:ascii="標楷體" w:eastAsia="標楷體" w:hAnsi="標楷體"/>
                          <w:sz w:val="40"/>
                          <w:szCs w:val="40"/>
                        </w:rPr>
                      </w:pPr>
                      <w:r w:rsidRPr="00DA75FC">
                        <w:rPr>
                          <w:rFonts w:ascii="標楷體" w:eastAsia="標楷體" w:hAnsi="標楷體" w:hint="eastAsia"/>
                          <w:sz w:val="40"/>
                          <w:szCs w:val="40"/>
                        </w:rPr>
                        <w:t>公司概況資料表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新細明體" w:hAnsi="新細明體" w:hint="eastAsia"/>
          <w:noProof/>
          <w:color w:val="FF6600"/>
        </w:rPr>
        <w:drawing>
          <wp:inline distT="0" distB="0" distL="0" distR="0">
            <wp:extent cx="6116320" cy="707390"/>
            <wp:effectExtent l="0" t="0" r="0" b="0"/>
            <wp:docPr id="1" name="圖片 1" descr="visual_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isual_0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707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1123" w:rsidRPr="004C432B" w:rsidRDefault="00161123">
      <w:pPr>
        <w:rPr>
          <w:b/>
          <w:bCs/>
          <w:color w:val="0000FF"/>
          <w:szCs w:val="20"/>
        </w:rPr>
      </w:pPr>
      <w:r w:rsidRPr="004C432B">
        <w:rPr>
          <w:b/>
          <w:bCs/>
          <w:color w:val="0000FF"/>
          <w:szCs w:val="20"/>
        </w:rPr>
        <w:t>以</w:t>
      </w:r>
      <w:r w:rsidRPr="004C432B">
        <w:rPr>
          <w:rFonts w:hint="eastAsia"/>
          <w:b/>
          <w:bCs/>
          <w:color w:val="0000FF"/>
          <w:szCs w:val="20"/>
        </w:rPr>
        <w:t>下</w:t>
      </w:r>
      <w:r w:rsidRPr="004C432B">
        <w:rPr>
          <w:b/>
          <w:bCs/>
          <w:color w:val="0000FF"/>
          <w:szCs w:val="20"/>
        </w:rPr>
        <w:t>資料由</w:t>
      </w:r>
      <w:proofErr w:type="gramStart"/>
      <w:r w:rsidR="004C432B">
        <w:rPr>
          <w:rFonts w:hint="eastAsia"/>
          <w:b/>
          <w:bCs/>
          <w:color w:val="0000FF"/>
          <w:szCs w:val="20"/>
        </w:rPr>
        <w:t>雍</w:t>
      </w:r>
      <w:proofErr w:type="gramEnd"/>
      <w:r w:rsidR="004C432B">
        <w:rPr>
          <w:rFonts w:hint="eastAsia"/>
          <w:b/>
          <w:bCs/>
          <w:color w:val="0000FF"/>
          <w:szCs w:val="20"/>
        </w:rPr>
        <w:t>智科技</w:t>
      </w:r>
      <w:r w:rsidRPr="004C432B">
        <w:rPr>
          <w:b/>
          <w:bCs/>
          <w:color w:val="0000FF"/>
          <w:szCs w:val="20"/>
        </w:rPr>
        <w:t>公司</w:t>
      </w:r>
      <w:r w:rsidR="00BF2B97" w:rsidRPr="004C432B">
        <w:rPr>
          <w:rFonts w:hint="eastAsia"/>
          <w:b/>
          <w:bCs/>
          <w:color w:val="FF0000"/>
          <w:szCs w:val="20"/>
          <w:u w:val="single"/>
        </w:rPr>
        <w:t>及其推薦證券商</w:t>
      </w:r>
      <w:r w:rsidR="00A277D2" w:rsidRPr="004C432B">
        <w:rPr>
          <w:rFonts w:hint="eastAsia"/>
          <w:b/>
          <w:bCs/>
          <w:color w:val="0000FF"/>
          <w:szCs w:val="20"/>
        </w:rPr>
        <w:t>提供</w:t>
      </w:r>
      <w:r w:rsidRPr="004C432B">
        <w:rPr>
          <w:b/>
          <w:bCs/>
          <w:color w:val="0000FF"/>
          <w:szCs w:val="20"/>
        </w:rPr>
        <w:t>，資料若有錯誤、遺漏或虛偽不實，</w:t>
      </w:r>
      <w:proofErr w:type="gramStart"/>
      <w:r w:rsidRPr="004C432B">
        <w:rPr>
          <w:b/>
          <w:bCs/>
          <w:color w:val="0000FF"/>
          <w:szCs w:val="20"/>
        </w:rPr>
        <w:t>均由該</w:t>
      </w:r>
      <w:proofErr w:type="gramEnd"/>
      <w:r w:rsidRPr="004C432B">
        <w:rPr>
          <w:b/>
          <w:bCs/>
          <w:color w:val="0000FF"/>
          <w:szCs w:val="20"/>
        </w:rPr>
        <w:t>公司</w:t>
      </w:r>
      <w:r w:rsidR="00BF2B97" w:rsidRPr="004C432B">
        <w:rPr>
          <w:rFonts w:hint="eastAsia"/>
          <w:b/>
          <w:bCs/>
          <w:color w:val="FF0000"/>
          <w:szCs w:val="20"/>
          <w:u w:val="single"/>
        </w:rPr>
        <w:t>及其推薦證券商</w:t>
      </w:r>
      <w:r w:rsidRPr="004C432B">
        <w:rPr>
          <w:b/>
          <w:bCs/>
          <w:color w:val="0000FF"/>
          <w:szCs w:val="20"/>
        </w:rPr>
        <w:t>負責。</w:t>
      </w:r>
    </w:p>
    <w:p w:rsidR="00F97EB6" w:rsidRPr="004C432B" w:rsidRDefault="00F97EB6">
      <w:pPr>
        <w:rPr>
          <w:b/>
          <w:bCs/>
          <w:color w:val="FF0000"/>
          <w:szCs w:val="20"/>
          <w:u w:val="single"/>
        </w:rPr>
      </w:pPr>
      <w:r w:rsidRPr="004C432B">
        <w:rPr>
          <w:rFonts w:hint="eastAsia"/>
          <w:b/>
          <w:bCs/>
          <w:color w:val="FF0000"/>
          <w:szCs w:val="20"/>
          <w:u w:val="single"/>
        </w:rPr>
        <w:t>以下揭露之認購價格及依據等資訊，係申請</w:t>
      </w:r>
      <w:proofErr w:type="gramStart"/>
      <w:r w:rsidRPr="004C432B">
        <w:rPr>
          <w:rFonts w:hint="eastAsia"/>
          <w:b/>
          <w:bCs/>
          <w:color w:val="FF0000"/>
          <w:szCs w:val="20"/>
          <w:u w:val="single"/>
        </w:rPr>
        <w:t>登錄興櫃公司</w:t>
      </w:r>
      <w:proofErr w:type="gramEnd"/>
      <w:r w:rsidRPr="004C432B">
        <w:rPr>
          <w:rFonts w:hint="eastAsia"/>
          <w:b/>
          <w:bCs/>
          <w:color w:val="FF0000"/>
          <w:szCs w:val="20"/>
          <w:u w:val="single"/>
        </w:rPr>
        <w:t>與其推薦證券商依認購當時綜合考量各種因素後所議定。</w:t>
      </w:r>
      <w:proofErr w:type="gramStart"/>
      <w:r w:rsidRPr="004C432B">
        <w:rPr>
          <w:rFonts w:hint="eastAsia"/>
          <w:b/>
          <w:bCs/>
          <w:color w:val="FF0000"/>
          <w:szCs w:val="20"/>
          <w:u w:val="single"/>
        </w:rPr>
        <w:t>由於興櫃公司</w:t>
      </w:r>
      <w:proofErr w:type="gramEnd"/>
      <w:r w:rsidRPr="004C432B">
        <w:rPr>
          <w:rFonts w:hint="eastAsia"/>
          <w:b/>
          <w:bCs/>
          <w:color w:val="FF0000"/>
          <w:szCs w:val="20"/>
          <w:u w:val="single"/>
        </w:rPr>
        <w:t>財務業務狀況及資本市場將隨時空而變動，投資人切勿以上開資訊作為投資判斷之唯一依據，</w:t>
      </w:r>
      <w:proofErr w:type="gramStart"/>
      <w:r w:rsidRPr="004C432B">
        <w:rPr>
          <w:rFonts w:hint="eastAsia"/>
          <w:b/>
          <w:bCs/>
          <w:color w:val="FF0000"/>
          <w:szCs w:val="20"/>
          <w:u w:val="single"/>
        </w:rPr>
        <w:t>務</w:t>
      </w:r>
      <w:proofErr w:type="gramEnd"/>
      <w:r w:rsidRPr="004C432B">
        <w:rPr>
          <w:rFonts w:hint="eastAsia"/>
          <w:b/>
          <w:bCs/>
          <w:color w:val="FF0000"/>
          <w:szCs w:val="20"/>
          <w:u w:val="single"/>
        </w:rPr>
        <w:t>請特別</w:t>
      </w:r>
      <w:r w:rsidR="00A277D2" w:rsidRPr="004C432B">
        <w:rPr>
          <w:rFonts w:hint="eastAsia"/>
          <w:b/>
          <w:bCs/>
          <w:color w:val="FF0000"/>
          <w:szCs w:val="20"/>
          <w:u w:val="single"/>
        </w:rPr>
        <w:t>注</w:t>
      </w:r>
      <w:r w:rsidRPr="004C432B">
        <w:rPr>
          <w:rFonts w:hint="eastAsia"/>
          <w:b/>
          <w:bCs/>
          <w:color w:val="FF0000"/>
          <w:szCs w:val="20"/>
          <w:u w:val="single"/>
        </w:rPr>
        <w:t>意</w:t>
      </w:r>
    </w:p>
    <w:p w:rsidR="00161123" w:rsidRDefault="006F6CFC">
      <w:pPr>
        <w:tabs>
          <w:tab w:val="left" w:pos="1125"/>
        </w:tabs>
        <w:rPr>
          <w:rFonts w:ascii="新細明體" w:hAnsi="新細明體"/>
          <w:b/>
          <w:bCs/>
          <w:color w:val="FF6600"/>
          <w:sz w:val="20"/>
          <w:szCs w:val="20"/>
        </w:rPr>
      </w:pPr>
      <w:r>
        <w:rPr>
          <w:rFonts w:ascii="新細明體" w:hAnsi="新細明體" w:hint="eastAsia"/>
          <w:b/>
          <w:bCs/>
          <w:noProof/>
          <w:color w:val="FF6600"/>
        </w:rPr>
        <mc:AlternateContent>
          <mc:Choice Requires="wps">
            <w:drawing>
              <wp:anchor distT="0" distB="0" distL="114300" distR="114300" simplePos="0" relativeHeight="251646464" behindDoc="1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175895</wp:posOffset>
                </wp:positionV>
                <wp:extent cx="6105525" cy="1238250"/>
                <wp:effectExtent l="0" t="4445" r="0" b="0"/>
                <wp:wrapNone/>
                <wp:docPr id="8" name="Text 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05525" cy="1238250"/>
                        </a:xfrm>
                        <a:prstGeom prst="rect">
                          <a:avLst/>
                        </a:prstGeom>
                        <a:solidFill>
                          <a:srgbClr val="FFFBE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538DC" w:rsidRDefault="00C538DC">
                            <w:pPr>
                              <w:pStyle w:val="Web"/>
                              <w:widowControl w:val="0"/>
                              <w:spacing w:before="0" w:beforeAutospacing="0" w:after="0" w:afterAutospacing="0"/>
                              <w:rPr>
                                <w:rFonts w:ascii="Times New Roman" w:eastAsia="新細明體" w:hAnsi="Times New Roman" w:cs="Times New Roman"/>
                                <w:kern w:val="2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新細明體" w:hAnsi="Times New Roman" w:cs="Times New Roman" w:hint="eastAsia"/>
                                <w:kern w:val="2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5" o:spid="_x0000_s1027" type="#_x0000_t202" style="position:absolute;margin-left:0;margin-top:13.85pt;width:480.75pt;height:97.5pt;z-index:-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" fillcolor="#fffbed" stroked="f">
                <v:textbox>
                  <w:txbxContent>
                    <w:p w:rsidR="00C538DC" w:rsidRDefault="00C538DC">
                      <w:pPr>
                        <w:pStyle w:val="Web"/>
                        <w:widowControl w:val="0"/>
                        <w:spacing w:before="0" w:beforeAutospacing="0" w:after="0" w:afterAutospacing="0"/>
                        <w:rPr>
                          <w:rFonts w:ascii="Times New Roman" w:eastAsia="新細明體" w:hAnsi="Times New Roman" w:cs="Times New Roman"/>
                          <w:kern w:val="2"/>
                          <w:szCs w:val="20"/>
                        </w:rPr>
                      </w:pPr>
                      <w:r>
                        <w:rPr>
                          <w:rFonts w:ascii="Times New Roman" w:eastAsia="新細明體" w:hAnsi="Times New Roman" w:cs="Times New Roman" w:hint="eastAsia"/>
                          <w:kern w:val="2"/>
                          <w:szCs w:val="2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161123" w:rsidRPr="00BF2B97" w:rsidRDefault="006F6CFC">
      <w:pPr>
        <w:rPr>
          <w:rFonts w:ascii="新細明體" w:hAnsi="新細明體"/>
          <w:b/>
          <w:bCs/>
          <w:color w:val="FF0000"/>
          <w:sz w:val="20"/>
          <w:szCs w:val="20"/>
          <w:shd w:val="pct15" w:color="auto" w:fill="FFFFFF"/>
        </w:rPr>
      </w:pPr>
      <w:bookmarkStart w:id="0" w:name="第一頁"/>
      <w:bookmarkEnd w:id="0"/>
      <w:r>
        <w:rPr>
          <w:noProof/>
          <w:color w:val="FF6600"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45085</wp:posOffset>
            </wp:positionV>
            <wp:extent cx="152400" cy="146050"/>
            <wp:effectExtent l="0" t="0" r="0" b="0"/>
            <wp:wrapNone/>
            <wp:docPr id="90" name="圖片 90" descr="icon_page_tit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icon_page_titl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4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新細明體" w:hAnsi="新細明體"/>
          <w:b/>
          <w:bCs/>
          <w:noProof/>
          <w:color w:val="FF6600"/>
          <w:sz w:val="20"/>
          <w:szCs w:val="20"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45085</wp:posOffset>
            </wp:positionV>
            <wp:extent cx="152400" cy="146050"/>
            <wp:effectExtent l="0" t="0" r="0" b="0"/>
            <wp:wrapNone/>
            <wp:docPr id="91" name="圖片 91" descr="icon_page_tit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icon_page_titl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4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1123">
        <w:rPr>
          <w:rFonts w:ascii="新細明體" w:hAnsi="新細明體" w:hint="eastAsia"/>
          <w:b/>
          <w:bCs/>
          <w:color w:val="FF6600"/>
          <w:sz w:val="20"/>
          <w:szCs w:val="20"/>
        </w:rPr>
        <w:t xml:space="preserve">   </w:t>
      </w:r>
      <w:r w:rsidR="00BF2B97" w:rsidRPr="00BF2B97">
        <w:rPr>
          <w:rFonts w:ascii="新細明體" w:hAnsi="新細明體" w:hint="eastAsia"/>
          <w:b/>
          <w:bCs/>
          <w:color w:val="FF0000"/>
          <w:sz w:val="20"/>
          <w:szCs w:val="20"/>
          <w:u w:val="single"/>
          <w:shd w:val="pct15" w:color="auto" w:fill="FFFFFF"/>
        </w:rPr>
        <w:t>認購相關資訊</w:t>
      </w:r>
    </w:p>
    <w:p w:rsidR="00BF2B97" w:rsidRDefault="006F6CFC">
      <w:pPr>
        <w:rPr>
          <w:rFonts w:ascii="新細明體" w:hAnsi="新細明體"/>
          <w:b/>
          <w:bCs/>
          <w:color w:val="FF6600"/>
          <w:sz w:val="20"/>
          <w:szCs w:val="20"/>
        </w:rPr>
      </w:pPr>
      <w:r>
        <w:rPr>
          <w:rFonts w:ascii="新細明體" w:hAnsi="新細明體"/>
          <w:b/>
          <w:bCs/>
          <w:noProof/>
          <w:color w:val="FF6600"/>
          <w:sz w:val="20"/>
          <w:szCs w:val="20"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45085</wp:posOffset>
            </wp:positionV>
            <wp:extent cx="152400" cy="146050"/>
            <wp:effectExtent l="0" t="0" r="0" b="0"/>
            <wp:wrapNone/>
            <wp:docPr id="92" name="圖片 92" descr="icon_page_tit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icon_page_titl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4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1123">
        <w:rPr>
          <w:rFonts w:ascii="新細明體" w:hAnsi="新細明體" w:hint="eastAsia"/>
          <w:b/>
          <w:bCs/>
          <w:color w:val="FF6600"/>
          <w:sz w:val="20"/>
          <w:szCs w:val="20"/>
        </w:rPr>
        <w:t xml:space="preserve">   </w:t>
      </w:r>
      <w:hyperlink w:anchor="公司簡介" w:history="1">
        <w:r w:rsidR="00BF2B97">
          <w:rPr>
            <w:rStyle w:val="a6"/>
            <w:rFonts w:ascii="新細明體" w:hAnsi="新細明體" w:hint="eastAsia"/>
            <w:b/>
            <w:bCs/>
            <w:color w:val="FF6600"/>
            <w:sz w:val="20"/>
            <w:szCs w:val="20"/>
          </w:rPr>
          <w:t>公司簡介</w:t>
        </w:r>
      </w:hyperlink>
    </w:p>
    <w:p w:rsidR="00161123" w:rsidRDefault="006F6CFC">
      <w:pPr>
        <w:rPr>
          <w:rFonts w:ascii="新細明體" w:hAnsi="新細明體"/>
          <w:b/>
          <w:bCs/>
          <w:color w:val="FF6600"/>
          <w:sz w:val="20"/>
          <w:szCs w:val="20"/>
        </w:rPr>
      </w:pPr>
      <w:r>
        <w:rPr>
          <w:rFonts w:ascii="新細明體" w:hAnsi="新細明體"/>
          <w:b/>
          <w:bCs/>
          <w:noProof/>
          <w:color w:val="FF6600"/>
          <w:sz w:val="20"/>
          <w:szCs w:val="20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45085</wp:posOffset>
            </wp:positionV>
            <wp:extent cx="152400" cy="146050"/>
            <wp:effectExtent l="0" t="0" r="0" b="0"/>
            <wp:wrapNone/>
            <wp:docPr id="127" name="圖片 127" descr="icon_page_tit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icon_page_titl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4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2B97">
        <w:rPr>
          <w:rFonts w:ascii="新細明體" w:hAnsi="新細明體" w:hint="eastAsia"/>
          <w:b/>
          <w:bCs/>
          <w:color w:val="FF6600"/>
          <w:sz w:val="20"/>
          <w:szCs w:val="20"/>
        </w:rPr>
        <w:t xml:space="preserve">   </w:t>
      </w:r>
      <w:hyperlink w:anchor="主要業務項目" w:history="1">
        <w:r w:rsidR="00161123">
          <w:rPr>
            <w:rStyle w:val="a6"/>
            <w:rFonts w:ascii="新細明體" w:hAnsi="新細明體" w:hint="eastAsia"/>
            <w:b/>
            <w:bCs/>
            <w:color w:val="FF6600"/>
            <w:sz w:val="20"/>
            <w:szCs w:val="20"/>
          </w:rPr>
          <w:t>主要業務項目</w:t>
        </w:r>
      </w:hyperlink>
    </w:p>
    <w:p w:rsidR="00161123" w:rsidRDefault="006F6CFC">
      <w:pPr>
        <w:rPr>
          <w:rFonts w:ascii="新細明體" w:hAnsi="新細明體"/>
          <w:b/>
          <w:bCs/>
          <w:color w:val="FF6600"/>
          <w:sz w:val="20"/>
          <w:szCs w:val="20"/>
        </w:rPr>
      </w:pPr>
      <w:r>
        <w:rPr>
          <w:rFonts w:ascii="新細明體" w:hAnsi="新細明體"/>
          <w:b/>
          <w:bCs/>
          <w:noProof/>
          <w:color w:val="FF6600"/>
          <w:sz w:val="20"/>
          <w:szCs w:val="20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45085</wp:posOffset>
            </wp:positionV>
            <wp:extent cx="152400" cy="146050"/>
            <wp:effectExtent l="0" t="0" r="0" b="0"/>
            <wp:wrapNone/>
            <wp:docPr id="93" name="圖片 93" descr="icon_page_tit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icon_page_titl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4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1123">
        <w:rPr>
          <w:rFonts w:ascii="新細明體" w:hAnsi="新細明體" w:hint="eastAsia"/>
          <w:b/>
          <w:bCs/>
          <w:color w:val="FF6600"/>
          <w:sz w:val="20"/>
          <w:szCs w:val="20"/>
        </w:rPr>
        <w:t xml:space="preserve">   </w:t>
      </w:r>
      <w:hyperlink w:anchor="最近五年度簡明損益表及申請年度截至最近月份止之自結損益表" w:history="1">
        <w:r w:rsidR="00161123">
          <w:rPr>
            <w:rStyle w:val="a6"/>
            <w:rFonts w:ascii="新細明體" w:hAnsi="新細明體"/>
            <w:b/>
            <w:bCs/>
            <w:color w:val="FF6600"/>
            <w:sz w:val="20"/>
            <w:szCs w:val="20"/>
          </w:rPr>
          <w:t>最近</w:t>
        </w:r>
        <w:proofErr w:type="gramStart"/>
        <w:r w:rsidR="00161123">
          <w:rPr>
            <w:rStyle w:val="a6"/>
            <w:rFonts w:ascii="新細明體" w:hAnsi="新細明體"/>
            <w:b/>
            <w:bCs/>
            <w:color w:val="FF6600"/>
            <w:sz w:val="20"/>
            <w:szCs w:val="20"/>
          </w:rPr>
          <w:t>五</w:t>
        </w:r>
        <w:proofErr w:type="gramEnd"/>
        <w:r w:rsidR="00161123">
          <w:rPr>
            <w:rStyle w:val="a6"/>
            <w:rFonts w:ascii="新細明體" w:hAnsi="新細明體"/>
            <w:b/>
            <w:bCs/>
            <w:color w:val="FF6600"/>
            <w:sz w:val="20"/>
            <w:szCs w:val="20"/>
          </w:rPr>
          <w:t>年度簡明損益表及申請年度截至最近月份止之自結損益表</w:t>
        </w:r>
      </w:hyperlink>
    </w:p>
    <w:p w:rsidR="00161123" w:rsidRDefault="006F6CFC">
      <w:pPr>
        <w:rPr>
          <w:rFonts w:ascii="新細明體" w:hAnsi="新細明體"/>
          <w:b/>
          <w:bCs/>
          <w:color w:val="FF6600"/>
          <w:sz w:val="20"/>
          <w:szCs w:val="20"/>
        </w:rPr>
      </w:pPr>
      <w:r>
        <w:rPr>
          <w:rFonts w:ascii="新細明體" w:hAnsi="新細明體" w:hint="eastAsia"/>
          <w:b/>
          <w:bCs/>
          <w:noProof/>
          <w:color w:val="FF6600"/>
          <w:sz w:val="20"/>
          <w:szCs w:val="20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42545</wp:posOffset>
            </wp:positionV>
            <wp:extent cx="152400" cy="146050"/>
            <wp:effectExtent l="0" t="0" r="0" b="0"/>
            <wp:wrapNone/>
            <wp:docPr id="95" name="圖片 95" descr="icon_page_tit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icon_page_titl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4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1123">
        <w:rPr>
          <w:rFonts w:ascii="新細明體" w:hAnsi="新細明體" w:hint="eastAsia"/>
          <w:b/>
          <w:bCs/>
          <w:color w:val="FF6600"/>
          <w:sz w:val="20"/>
          <w:szCs w:val="20"/>
        </w:rPr>
        <w:t xml:space="preserve">   </w:t>
      </w:r>
      <w:hyperlink w:anchor="最近五年度簡明資產負債表" w:history="1">
        <w:r w:rsidR="00161123">
          <w:rPr>
            <w:rStyle w:val="a6"/>
            <w:rFonts w:ascii="新細明體" w:hAnsi="新細明體"/>
            <w:b/>
            <w:bCs/>
            <w:color w:val="FF6600"/>
            <w:sz w:val="20"/>
            <w:szCs w:val="20"/>
          </w:rPr>
          <w:t>最近</w:t>
        </w:r>
        <w:proofErr w:type="gramStart"/>
        <w:r w:rsidR="00161123">
          <w:rPr>
            <w:rStyle w:val="a6"/>
            <w:rFonts w:ascii="新細明體" w:hAnsi="新細明體"/>
            <w:b/>
            <w:bCs/>
            <w:color w:val="FF6600"/>
            <w:sz w:val="20"/>
            <w:szCs w:val="20"/>
          </w:rPr>
          <w:t>五</w:t>
        </w:r>
        <w:proofErr w:type="gramEnd"/>
        <w:r w:rsidR="00161123">
          <w:rPr>
            <w:rStyle w:val="a6"/>
            <w:rFonts w:ascii="新細明體" w:hAnsi="新細明體"/>
            <w:b/>
            <w:bCs/>
            <w:color w:val="FF6600"/>
            <w:sz w:val="20"/>
            <w:szCs w:val="20"/>
          </w:rPr>
          <w:t>年度簡明資產負債表</w:t>
        </w:r>
      </w:hyperlink>
    </w:p>
    <w:p w:rsidR="00161123" w:rsidRDefault="006F6CFC">
      <w:pPr>
        <w:rPr>
          <w:rFonts w:ascii="新細明體" w:hAnsi="新細明體"/>
          <w:b/>
          <w:bCs/>
          <w:color w:val="FF6600"/>
          <w:sz w:val="20"/>
        </w:rPr>
      </w:pPr>
      <w:r>
        <w:rPr>
          <w:rFonts w:ascii="新細明體" w:hAnsi="新細明體" w:hint="eastAsia"/>
          <w:b/>
          <w:bCs/>
          <w:noProof/>
          <w:color w:val="FF6600"/>
          <w:sz w:val="20"/>
          <w:szCs w:val="20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42545</wp:posOffset>
            </wp:positionV>
            <wp:extent cx="152400" cy="146050"/>
            <wp:effectExtent l="0" t="0" r="0" b="0"/>
            <wp:wrapNone/>
            <wp:docPr id="96" name="圖片 96" descr="icon_page_tit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icon_page_titl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4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1123">
        <w:rPr>
          <w:rFonts w:ascii="新細明體" w:hAnsi="新細明體" w:hint="eastAsia"/>
          <w:b/>
          <w:bCs/>
          <w:color w:val="FF6600"/>
          <w:sz w:val="20"/>
          <w:szCs w:val="20"/>
        </w:rPr>
        <w:t xml:space="preserve">   </w:t>
      </w:r>
      <w:hyperlink w:anchor="最近三年度財務比率及股利發放情形" w:history="1">
        <w:r w:rsidR="00161123">
          <w:rPr>
            <w:rStyle w:val="a6"/>
            <w:rFonts w:ascii="新細明體" w:hAnsi="新細明體" w:hint="eastAsia"/>
            <w:b/>
            <w:bCs/>
            <w:color w:val="FF6600"/>
            <w:sz w:val="20"/>
            <w:szCs w:val="20"/>
          </w:rPr>
          <w:t>最近</w:t>
        </w:r>
        <w:proofErr w:type="gramStart"/>
        <w:r w:rsidR="00161123">
          <w:rPr>
            <w:rStyle w:val="a6"/>
            <w:rFonts w:ascii="新細明體" w:hAnsi="新細明體" w:hint="eastAsia"/>
            <w:b/>
            <w:bCs/>
            <w:color w:val="FF6600"/>
            <w:sz w:val="20"/>
            <w:szCs w:val="20"/>
          </w:rPr>
          <w:t>三</w:t>
        </w:r>
        <w:proofErr w:type="gramEnd"/>
        <w:r w:rsidR="00161123">
          <w:rPr>
            <w:rStyle w:val="a6"/>
            <w:rFonts w:ascii="新細明體" w:hAnsi="新細明體" w:hint="eastAsia"/>
            <w:b/>
            <w:bCs/>
            <w:color w:val="FF6600"/>
            <w:sz w:val="20"/>
            <w:szCs w:val="20"/>
          </w:rPr>
          <w:t>年度財務比率</w:t>
        </w:r>
      </w:hyperlink>
    </w:p>
    <w:p w:rsidR="00161123" w:rsidRDefault="00161123">
      <w:pPr>
        <w:rPr>
          <w:rFonts w:ascii="新細明體" w:hAnsi="新細明體"/>
          <w:b/>
          <w:bCs/>
          <w:sz w:val="20"/>
        </w:rPr>
      </w:pPr>
    </w:p>
    <w:p w:rsidR="00161123" w:rsidRDefault="00161123">
      <w:pPr>
        <w:rPr>
          <w:rFonts w:ascii="新細明體" w:hAnsi="新細明體"/>
          <w:b/>
          <w:bCs/>
          <w:sz w:val="20"/>
        </w:rPr>
      </w:pPr>
      <w:r>
        <w:rPr>
          <w:rFonts w:ascii="新細明體" w:hAnsi="新細明體"/>
          <w:b/>
          <w:bCs/>
          <w:sz w:val="20"/>
        </w:rPr>
        <w:t>公司名稱：</w:t>
      </w:r>
      <w:proofErr w:type="gramStart"/>
      <w:r w:rsidR="004C432B">
        <w:rPr>
          <w:rFonts w:ascii="新細明體" w:hAnsi="新細明體" w:hint="eastAsia"/>
          <w:b/>
          <w:bCs/>
          <w:color w:val="FF6600"/>
          <w:sz w:val="20"/>
        </w:rPr>
        <w:t>雍</w:t>
      </w:r>
      <w:proofErr w:type="gramEnd"/>
      <w:r w:rsidR="004C432B">
        <w:rPr>
          <w:rFonts w:ascii="新細明體" w:hAnsi="新細明體" w:hint="eastAsia"/>
          <w:b/>
          <w:bCs/>
          <w:color w:val="FF6600"/>
          <w:sz w:val="20"/>
        </w:rPr>
        <w:t>智科技</w:t>
      </w:r>
      <w:r>
        <w:rPr>
          <w:rFonts w:ascii="新細明體" w:hAnsi="新細明體" w:hint="eastAsia"/>
          <w:b/>
          <w:bCs/>
          <w:color w:val="FF6600"/>
          <w:sz w:val="20"/>
        </w:rPr>
        <w:t>股份有限公司</w:t>
      </w:r>
      <w:r>
        <w:rPr>
          <w:rFonts w:ascii="新細明體" w:hAnsi="新細明體" w:hint="eastAsia"/>
          <w:b/>
          <w:bCs/>
          <w:sz w:val="20"/>
        </w:rPr>
        <w:t xml:space="preserve"> (股票代號：</w:t>
      </w:r>
      <w:r w:rsidR="004C432B">
        <w:rPr>
          <w:rFonts w:ascii="新細明體" w:hAnsi="新細明體" w:hint="eastAsia"/>
          <w:b/>
          <w:bCs/>
          <w:sz w:val="20"/>
        </w:rPr>
        <w:t>6683</w:t>
      </w:r>
      <w:r>
        <w:rPr>
          <w:rFonts w:ascii="新細明體" w:hAnsi="新細明體" w:hint="eastAsia"/>
          <w:b/>
          <w:bCs/>
          <w:sz w:val="20"/>
        </w:rPr>
        <w:t>)</w:t>
      </w:r>
    </w:p>
    <w:p w:rsidR="00161123" w:rsidRDefault="00161123">
      <w:pPr>
        <w:jc w:val="both"/>
        <w:rPr>
          <w:rFonts w:ascii="新細明體" w:hAnsi="新細明體"/>
        </w:rPr>
      </w:pPr>
      <w:bookmarkStart w:id="1" w:name="基本資料"/>
      <w:bookmarkEnd w:id="1"/>
      <w:r>
        <w:rPr>
          <w:rFonts w:ascii="新細明體" w:hAnsi="新細明體" w:hint="eastAsia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580"/>
        <w:gridCol w:w="6988"/>
      </w:tblGrid>
      <w:tr w:rsidR="00161123" w:rsidRPr="006740C4" w:rsidTr="00553CD3">
        <w:trPr>
          <w:cantSplit/>
        </w:trPr>
        <w:tc>
          <w:tcPr>
            <w:tcW w:w="2580" w:type="dxa"/>
            <w:shd w:val="clear" w:color="auto" w:fill="F9F9F9"/>
          </w:tcPr>
          <w:p w:rsidR="00161123" w:rsidRPr="006740C4" w:rsidRDefault="00161123">
            <w:pPr>
              <w:rPr>
                <w:rFonts w:eastAsia="標楷體"/>
                <w:sz w:val="20"/>
              </w:rPr>
            </w:pPr>
            <w:r w:rsidRPr="006740C4">
              <w:rPr>
                <w:rFonts w:eastAsia="標楷體"/>
                <w:sz w:val="20"/>
              </w:rPr>
              <w:t>輔導推薦證券商</w:t>
            </w:r>
          </w:p>
        </w:tc>
        <w:tc>
          <w:tcPr>
            <w:tcW w:w="6988" w:type="dxa"/>
          </w:tcPr>
          <w:p w:rsidR="00161123" w:rsidRPr="006740C4" w:rsidRDefault="004C432B">
            <w:pPr>
              <w:rPr>
                <w:rFonts w:eastAsia="標楷體"/>
              </w:rPr>
            </w:pPr>
            <w:proofErr w:type="gramStart"/>
            <w:r w:rsidRPr="006740C4">
              <w:rPr>
                <w:rFonts w:eastAsia="標楷體"/>
              </w:rPr>
              <w:t>凱</w:t>
            </w:r>
            <w:proofErr w:type="gramEnd"/>
            <w:r w:rsidRPr="006740C4">
              <w:rPr>
                <w:rFonts w:eastAsia="標楷體"/>
              </w:rPr>
              <w:t>基證券股份有限公司</w:t>
            </w:r>
            <w:r w:rsidR="006740C4" w:rsidRPr="006740C4">
              <w:rPr>
                <w:rFonts w:eastAsia="標楷體"/>
              </w:rPr>
              <w:t>、宏遠證券股份有限公司</w:t>
            </w:r>
          </w:p>
        </w:tc>
      </w:tr>
      <w:tr w:rsidR="00FD1CF9" w:rsidRPr="006740C4" w:rsidTr="00553CD3">
        <w:trPr>
          <w:cantSplit/>
        </w:trPr>
        <w:tc>
          <w:tcPr>
            <w:tcW w:w="2580" w:type="dxa"/>
            <w:shd w:val="clear" w:color="auto" w:fill="F9F9F9"/>
          </w:tcPr>
          <w:p w:rsidR="00FD1CF9" w:rsidRPr="00C538DC" w:rsidRDefault="00FD1CF9" w:rsidP="00385C47">
            <w:pPr>
              <w:rPr>
                <w:rFonts w:eastAsia="標楷體"/>
                <w:sz w:val="20"/>
                <w:szCs w:val="20"/>
              </w:rPr>
            </w:pPr>
            <w:r w:rsidRPr="00C538DC">
              <w:rPr>
                <w:rFonts w:eastAsia="標楷體"/>
                <w:sz w:val="20"/>
                <w:szCs w:val="20"/>
              </w:rPr>
              <w:t>主辦輔導券商聯絡</w:t>
            </w:r>
            <w:r w:rsidR="00553CD3" w:rsidRPr="00C538DC">
              <w:rPr>
                <w:rFonts w:eastAsia="標楷體"/>
                <w:sz w:val="20"/>
                <w:szCs w:val="20"/>
              </w:rPr>
              <w:t>人</w:t>
            </w:r>
            <w:r w:rsidRPr="00C538DC">
              <w:rPr>
                <w:rFonts w:eastAsia="標楷體"/>
                <w:sz w:val="20"/>
                <w:szCs w:val="20"/>
              </w:rPr>
              <w:t>電話</w:t>
            </w:r>
          </w:p>
        </w:tc>
        <w:tc>
          <w:tcPr>
            <w:tcW w:w="6988" w:type="dxa"/>
          </w:tcPr>
          <w:p w:rsidR="00FD1CF9" w:rsidRPr="00C538DC" w:rsidRDefault="004C432B" w:rsidP="005635CB">
            <w:pPr>
              <w:rPr>
                <w:rFonts w:eastAsia="標楷體"/>
              </w:rPr>
            </w:pPr>
            <w:proofErr w:type="gramStart"/>
            <w:r w:rsidRPr="00C538DC">
              <w:rPr>
                <w:rFonts w:eastAsia="標楷體"/>
              </w:rPr>
              <w:t>凱</w:t>
            </w:r>
            <w:proofErr w:type="gramEnd"/>
            <w:r w:rsidRPr="00C538DC">
              <w:rPr>
                <w:rFonts w:eastAsia="標楷體"/>
              </w:rPr>
              <w:t>基證券股份有限公司</w:t>
            </w:r>
            <w:r w:rsidRPr="00C538DC">
              <w:rPr>
                <w:rFonts w:eastAsia="標楷體"/>
              </w:rPr>
              <w:t xml:space="preserve"> </w:t>
            </w:r>
          </w:p>
          <w:p w:rsidR="005635CB" w:rsidRPr="00C538DC" w:rsidRDefault="005635CB" w:rsidP="005635CB">
            <w:pPr>
              <w:rPr>
                <w:rFonts w:eastAsia="標楷體"/>
              </w:rPr>
            </w:pPr>
            <w:r w:rsidRPr="00C538DC">
              <w:rPr>
                <w:rFonts w:eastAsia="標楷體" w:hint="eastAsia"/>
              </w:rPr>
              <w:t>聯絡人：林小姐</w:t>
            </w:r>
          </w:p>
          <w:p w:rsidR="005635CB" w:rsidRPr="00C538DC" w:rsidRDefault="005635CB" w:rsidP="005635CB">
            <w:pPr>
              <w:rPr>
                <w:rFonts w:eastAsia="標楷體"/>
                <w:sz w:val="20"/>
              </w:rPr>
            </w:pPr>
            <w:r w:rsidRPr="00C538DC">
              <w:rPr>
                <w:rFonts w:eastAsia="標楷體" w:hint="eastAsia"/>
              </w:rPr>
              <w:t>公司電話：</w:t>
            </w:r>
            <w:r w:rsidRPr="00C538DC">
              <w:rPr>
                <w:rFonts w:eastAsia="標楷體"/>
              </w:rPr>
              <w:t>(02)7702-9838</w:t>
            </w:r>
          </w:p>
        </w:tc>
      </w:tr>
      <w:tr w:rsidR="00161123" w:rsidRPr="006740C4" w:rsidTr="00553CD3">
        <w:trPr>
          <w:cantSplit/>
        </w:trPr>
        <w:tc>
          <w:tcPr>
            <w:tcW w:w="2580" w:type="dxa"/>
            <w:shd w:val="clear" w:color="auto" w:fill="F9F9F9"/>
          </w:tcPr>
          <w:p w:rsidR="00161123" w:rsidRPr="006740C4" w:rsidRDefault="00161123">
            <w:pPr>
              <w:rPr>
                <w:rFonts w:eastAsia="標楷體"/>
                <w:sz w:val="20"/>
              </w:rPr>
            </w:pPr>
            <w:r w:rsidRPr="006740C4">
              <w:rPr>
                <w:rFonts w:eastAsia="標楷體"/>
                <w:sz w:val="20"/>
              </w:rPr>
              <w:t>註冊地國</w:t>
            </w:r>
          </w:p>
        </w:tc>
        <w:tc>
          <w:tcPr>
            <w:tcW w:w="6988" w:type="dxa"/>
          </w:tcPr>
          <w:p w:rsidR="00161123" w:rsidRPr="006740C4" w:rsidRDefault="00161123">
            <w:pPr>
              <w:rPr>
                <w:rFonts w:eastAsia="標楷體"/>
              </w:rPr>
            </w:pPr>
            <w:r w:rsidRPr="006740C4">
              <w:rPr>
                <w:rFonts w:eastAsia="標楷體"/>
                <w:sz w:val="20"/>
              </w:rPr>
              <w:t>(</w:t>
            </w:r>
            <w:r w:rsidRPr="006740C4">
              <w:rPr>
                <w:rFonts w:eastAsia="標楷體"/>
                <w:sz w:val="20"/>
              </w:rPr>
              <w:t>外國發行人適用</w:t>
            </w:r>
            <w:r w:rsidRPr="006740C4">
              <w:rPr>
                <w:rFonts w:eastAsia="標楷體"/>
                <w:sz w:val="20"/>
              </w:rPr>
              <w:t>)</w:t>
            </w:r>
          </w:p>
        </w:tc>
      </w:tr>
      <w:tr w:rsidR="00161123" w:rsidRPr="006740C4" w:rsidTr="00553CD3">
        <w:trPr>
          <w:cantSplit/>
        </w:trPr>
        <w:tc>
          <w:tcPr>
            <w:tcW w:w="2580" w:type="dxa"/>
            <w:shd w:val="clear" w:color="auto" w:fill="F9F9F9"/>
          </w:tcPr>
          <w:p w:rsidR="00161123" w:rsidRPr="006740C4" w:rsidRDefault="00161123">
            <w:pPr>
              <w:rPr>
                <w:rFonts w:eastAsia="標楷體"/>
                <w:sz w:val="20"/>
              </w:rPr>
            </w:pPr>
            <w:r w:rsidRPr="006740C4">
              <w:rPr>
                <w:rFonts w:eastAsia="標楷體"/>
                <w:sz w:val="20"/>
              </w:rPr>
              <w:t>訴訟及非</w:t>
            </w:r>
            <w:proofErr w:type="gramStart"/>
            <w:r w:rsidRPr="006740C4">
              <w:rPr>
                <w:rFonts w:eastAsia="標楷體"/>
                <w:sz w:val="20"/>
              </w:rPr>
              <w:t>訟</w:t>
            </w:r>
            <w:proofErr w:type="gramEnd"/>
            <w:r w:rsidRPr="006740C4">
              <w:rPr>
                <w:rFonts w:eastAsia="標楷體"/>
                <w:sz w:val="20"/>
              </w:rPr>
              <w:t>代理人</w:t>
            </w:r>
          </w:p>
        </w:tc>
        <w:tc>
          <w:tcPr>
            <w:tcW w:w="6988" w:type="dxa"/>
          </w:tcPr>
          <w:p w:rsidR="00161123" w:rsidRPr="006740C4" w:rsidRDefault="00161123">
            <w:pPr>
              <w:rPr>
                <w:rFonts w:eastAsia="標楷體"/>
              </w:rPr>
            </w:pPr>
            <w:r w:rsidRPr="006740C4">
              <w:rPr>
                <w:rFonts w:eastAsia="標楷體"/>
                <w:sz w:val="20"/>
              </w:rPr>
              <w:t>(</w:t>
            </w:r>
            <w:r w:rsidRPr="006740C4">
              <w:rPr>
                <w:rFonts w:eastAsia="標楷體"/>
                <w:sz w:val="20"/>
              </w:rPr>
              <w:t>外國發行人適用</w:t>
            </w:r>
            <w:r w:rsidRPr="006740C4">
              <w:rPr>
                <w:rFonts w:eastAsia="標楷體"/>
                <w:sz w:val="20"/>
              </w:rPr>
              <w:t>)</w:t>
            </w:r>
          </w:p>
        </w:tc>
      </w:tr>
    </w:tbl>
    <w:p w:rsidR="00161123" w:rsidRDefault="00161123">
      <w:pPr>
        <w:jc w:val="both"/>
        <w:rPr>
          <w:rFonts w:ascii="新細明體" w:hAnsi="新細明體"/>
        </w:rPr>
      </w:pPr>
      <w:r>
        <w:rPr>
          <w:rFonts w:ascii="新細明體" w:hAnsi="新細明體" w:hint="eastAsia"/>
        </w:rPr>
        <w:t xml:space="preserve">                                                                         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45"/>
        <w:gridCol w:w="3733"/>
        <w:gridCol w:w="3620"/>
      </w:tblGrid>
      <w:tr w:rsidR="00BF2B97" w:rsidRPr="006740C4" w:rsidTr="00F23D95">
        <w:tc>
          <w:tcPr>
            <w:tcW w:w="9498" w:type="dxa"/>
            <w:gridSpan w:val="3"/>
            <w:shd w:val="clear" w:color="auto" w:fill="auto"/>
          </w:tcPr>
          <w:p w:rsidR="00BF2B97" w:rsidRPr="001B6810" w:rsidRDefault="00BF2B97" w:rsidP="00F23D95">
            <w:pPr>
              <w:jc w:val="center"/>
              <w:rPr>
                <w:rFonts w:eastAsia="標楷體"/>
                <w:u w:val="single"/>
              </w:rPr>
            </w:pPr>
            <w:r w:rsidRPr="001B6810">
              <w:rPr>
                <w:rFonts w:eastAsia="標楷體"/>
                <w:u w:val="single"/>
              </w:rPr>
              <w:t>輔導推薦證券商認購</w:t>
            </w:r>
            <w:proofErr w:type="gramStart"/>
            <w:r w:rsidR="006740C4" w:rsidRPr="001B6810">
              <w:rPr>
                <w:rFonts w:eastAsia="標楷體" w:hint="eastAsia"/>
                <w:u w:val="single"/>
              </w:rPr>
              <w:t>雍</w:t>
            </w:r>
            <w:proofErr w:type="gramEnd"/>
            <w:r w:rsidR="006740C4" w:rsidRPr="001B6810">
              <w:rPr>
                <w:rFonts w:eastAsia="標楷體" w:hint="eastAsia"/>
                <w:u w:val="single"/>
              </w:rPr>
              <w:t>智科技股份有限</w:t>
            </w:r>
            <w:r w:rsidRPr="001B6810">
              <w:rPr>
                <w:rFonts w:eastAsia="標楷體"/>
                <w:u w:val="single"/>
              </w:rPr>
              <w:t>公司股票之相關資訊</w:t>
            </w:r>
          </w:p>
        </w:tc>
      </w:tr>
      <w:tr w:rsidR="006740C4" w:rsidRPr="006740C4" w:rsidTr="006740C4">
        <w:tc>
          <w:tcPr>
            <w:tcW w:w="2268" w:type="dxa"/>
            <w:vMerge w:val="restart"/>
            <w:shd w:val="clear" w:color="auto" w:fill="auto"/>
            <w:vAlign w:val="center"/>
          </w:tcPr>
          <w:p w:rsidR="006740C4" w:rsidRPr="001B6810" w:rsidRDefault="006740C4" w:rsidP="00D00024">
            <w:pPr>
              <w:jc w:val="center"/>
              <w:rPr>
                <w:rFonts w:eastAsia="標楷體"/>
              </w:rPr>
            </w:pPr>
            <w:r w:rsidRPr="001B6810">
              <w:rPr>
                <w:rFonts w:eastAsia="標楷體"/>
              </w:rPr>
              <w:t>證券商名稱</w:t>
            </w:r>
          </w:p>
        </w:tc>
        <w:tc>
          <w:tcPr>
            <w:tcW w:w="3686" w:type="dxa"/>
            <w:shd w:val="clear" w:color="auto" w:fill="auto"/>
          </w:tcPr>
          <w:p w:rsidR="006740C4" w:rsidRPr="001B6810" w:rsidRDefault="006740C4" w:rsidP="00F23D95">
            <w:pPr>
              <w:jc w:val="center"/>
              <w:rPr>
                <w:rFonts w:eastAsia="標楷體"/>
              </w:rPr>
            </w:pPr>
            <w:r w:rsidRPr="001B6810">
              <w:rPr>
                <w:rFonts w:eastAsia="標楷體"/>
              </w:rPr>
              <w:t>主辦</w:t>
            </w:r>
          </w:p>
        </w:tc>
        <w:tc>
          <w:tcPr>
            <w:tcW w:w="3544" w:type="dxa"/>
            <w:shd w:val="clear" w:color="auto" w:fill="auto"/>
          </w:tcPr>
          <w:p w:rsidR="006740C4" w:rsidRPr="001B6810" w:rsidRDefault="006740C4" w:rsidP="006740C4">
            <w:pPr>
              <w:jc w:val="center"/>
              <w:rPr>
                <w:rFonts w:eastAsia="標楷體"/>
              </w:rPr>
            </w:pPr>
            <w:r w:rsidRPr="001B6810">
              <w:rPr>
                <w:rFonts w:eastAsia="標楷體"/>
              </w:rPr>
              <w:t>協辦</w:t>
            </w:r>
          </w:p>
        </w:tc>
      </w:tr>
      <w:tr w:rsidR="006740C4" w:rsidRPr="006740C4" w:rsidTr="006740C4">
        <w:tc>
          <w:tcPr>
            <w:tcW w:w="2268" w:type="dxa"/>
            <w:vMerge/>
            <w:shd w:val="clear" w:color="auto" w:fill="auto"/>
          </w:tcPr>
          <w:p w:rsidR="006740C4" w:rsidRPr="001B6810" w:rsidRDefault="006740C4" w:rsidP="00F23D95">
            <w:pPr>
              <w:jc w:val="center"/>
              <w:rPr>
                <w:rFonts w:eastAsia="標楷體"/>
              </w:rPr>
            </w:pPr>
          </w:p>
        </w:tc>
        <w:tc>
          <w:tcPr>
            <w:tcW w:w="3686" w:type="dxa"/>
            <w:shd w:val="clear" w:color="auto" w:fill="auto"/>
          </w:tcPr>
          <w:p w:rsidR="006740C4" w:rsidRPr="001B6810" w:rsidRDefault="006740C4" w:rsidP="00EE4C00">
            <w:pPr>
              <w:jc w:val="center"/>
              <w:rPr>
                <w:rFonts w:eastAsia="標楷體"/>
              </w:rPr>
            </w:pPr>
            <w:proofErr w:type="gramStart"/>
            <w:r w:rsidRPr="001B6810">
              <w:rPr>
                <w:rFonts w:eastAsia="標楷體"/>
              </w:rPr>
              <w:t>凱</w:t>
            </w:r>
            <w:proofErr w:type="gramEnd"/>
            <w:r w:rsidRPr="001B6810">
              <w:rPr>
                <w:rFonts w:eastAsia="標楷體"/>
              </w:rPr>
              <w:t>基證券股份有限公司</w:t>
            </w:r>
          </w:p>
        </w:tc>
        <w:tc>
          <w:tcPr>
            <w:tcW w:w="3544" w:type="dxa"/>
            <w:shd w:val="clear" w:color="auto" w:fill="auto"/>
          </w:tcPr>
          <w:p w:rsidR="006740C4" w:rsidRPr="001B6810" w:rsidRDefault="006740C4" w:rsidP="00EE4C00">
            <w:pPr>
              <w:jc w:val="center"/>
              <w:rPr>
                <w:rFonts w:eastAsia="標楷體"/>
              </w:rPr>
            </w:pPr>
            <w:r w:rsidRPr="001B6810">
              <w:rPr>
                <w:rFonts w:eastAsia="標楷體"/>
              </w:rPr>
              <w:t>宏遠證券股份有限公司</w:t>
            </w:r>
          </w:p>
        </w:tc>
      </w:tr>
      <w:tr w:rsidR="00BF2B97" w:rsidRPr="006740C4" w:rsidTr="00F23D95">
        <w:tc>
          <w:tcPr>
            <w:tcW w:w="2268" w:type="dxa"/>
            <w:shd w:val="clear" w:color="auto" w:fill="auto"/>
          </w:tcPr>
          <w:p w:rsidR="00BF2B97" w:rsidRPr="001B6810" w:rsidRDefault="00BF2B97" w:rsidP="00F23D95">
            <w:pPr>
              <w:jc w:val="center"/>
              <w:rPr>
                <w:rFonts w:eastAsia="標楷體"/>
              </w:rPr>
            </w:pPr>
            <w:r w:rsidRPr="001B6810">
              <w:rPr>
                <w:rFonts w:eastAsia="標楷體"/>
              </w:rPr>
              <w:t>認購日期</w:t>
            </w:r>
          </w:p>
        </w:tc>
        <w:tc>
          <w:tcPr>
            <w:tcW w:w="7230" w:type="dxa"/>
            <w:gridSpan w:val="2"/>
            <w:shd w:val="clear" w:color="auto" w:fill="auto"/>
          </w:tcPr>
          <w:p w:rsidR="00BF2B97" w:rsidRPr="001B6810" w:rsidRDefault="006740C4" w:rsidP="006740C4">
            <w:pPr>
              <w:jc w:val="center"/>
              <w:rPr>
                <w:rFonts w:eastAsia="標楷體"/>
              </w:rPr>
            </w:pPr>
            <w:r w:rsidRPr="001B6810">
              <w:rPr>
                <w:rFonts w:eastAsia="標楷體" w:hint="eastAsia"/>
              </w:rPr>
              <w:t>107</w:t>
            </w:r>
            <w:r w:rsidRPr="001B6810">
              <w:rPr>
                <w:rFonts w:eastAsia="標楷體" w:hint="eastAsia"/>
              </w:rPr>
              <w:t>年</w:t>
            </w:r>
            <w:r w:rsidR="00B72764" w:rsidRPr="001B6810">
              <w:rPr>
                <w:rFonts w:eastAsia="標楷體"/>
              </w:rPr>
              <w:t>5</w:t>
            </w:r>
            <w:r w:rsidRPr="001B6810">
              <w:rPr>
                <w:rFonts w:eastAsia="標楷體" w:hint="eastAsia"/>
              </w:rPr>
              <w:t>月</w:t>
            </w:r>
            <w:r w:rsidR="00B72764" w:rsidRPr="001B6810">
              <w:rPr>
                <w:rFonts w:eastAsia="標楷體"/>
              </w:rPr>
              <w:t>22</w:t>
            </w:r>
            <w:r w:rsidRPr="001B6810">
              <w:rPr>
                <w:rFonts w:eastAsia="標楷體" w:hint="eastAsia"/>
              </w:rPr>
              <w:t>日</w:t>
            </w:r>
          </w:p>
        </w:tc>
      </w:tr>
      <w:tr w:rsidR="006740C4" w:rsidRPr="006740C4" w:rsidTr="006740C4">
        <w:tc>
          <w:tcPr>
            <w:tcW w:w="2268" w:type="dxa"/>
            <w:shd w:val="clear" w:color="auto" w:fill="auto"/>
          </w:tcPr>
          <w:p w:rsidR="006740C4" w:rsidRPr="001B6810" w:rsidRDefault="006740C4" w:rsidP="00F23D95">
            <w:pPr>
              <w:jc w:val="center"/>
              <w:rPr>
                <w:rFonts w:eastAsia="標楷體"/>
              </w:rPr>
            </w:pPr>
            <w:r w:rsidRPr="001B6810">
              <w:rPr>
                <w:rFonts w:eastAsia="標楷體"/>
              </w:rPr>
              <w:t>認購股數（股）</w:t>
            </w:r>
          </w:p>
        </w:tc>
        <w:tc>
          <w:tcPr>
            <w:tcW w:w="3686" w:type="dxa"/>
            <w:shd w:val="clear" w:color="auto" w:fill="auto"/>
          </w:tcPr>
          <w:p w:rsidR="006740C4" w:rsidRPr="001B6810" w:rsidRDefault="00B72764" w:rsidP="001B6810">
            <w:pPr>
              <w:jc w:val="center"/>
              <w:rPr>
                <w:rFonts w:eastAsia="標楷體"/>
              </w:rPr>
            </w:pPr>
            <w:r w:rsidRPr="001B6810">
              <w:rPr>
                <w:rFonts w:eastAsia="標楷體"/>
              </w:rPr>
              <w:t>639,000</w:t>
            </w:r>
          </w:p>
        </w:tc>
        <w:tc>
          <w:tcPr>
            <w:tcW w:w="3544" w:type="dxa"/>
            <w:shd w:val="clear" w:color="auto" w:fill="auto"/>
          </w:tcPr>
          <w:p w:rsidR="006740C4" w:rsidRPr="001B6810" w:rsidRDefault="00B72764" w:rsidP="001B6810">
            <w:pPr>
              <w:jc w:val="center"/>
              <w:rPr>
                <w:rFonts w:eastAsia="標楷體"/>
              </w:rPr>
            </w:pPr>
            <w:r w:rsidRPr="001B6810">
              <w:rPr>
                <w:rFonts w:eastAsia="標楷體" w:hint="eastAsia"/>
              </w:rPr>
              <w:t>100,000</w:t>
            </w:r>
          </w:p>
        </w:tc>
      </w:tr>
      <w:tr w:rsidR="006740C4" w:rsidRPr="006740C4" w:rsidTr="006740C4">
        <w:tc>
          <w:tcPr>
            <w:tcW w:w="2268" w:type="dxa"/>
            <w:shd w:val="clear" w:color="auto" w:fill="auto"/>
          </w:tcPr>
          <w:p w:rsidR="006740C4" w:rsidRPr="001B6810" w:rsidRDefault="006740C4" w:rsidP="00F23D95">
            <w:pPr>
              <w:jc w:val="center"/>
              <w:rPr>
                <w:rFonts w:eastAsia="標楷體"/>
              </w:rPr>
            </w:pPr>
            <w:proofErr w:type="gramStart"/>
            <w:r w:rsidRPr="001B6810">
              <w:rPr>
                <w:rFonts w:eastAsia="標楷體"/>
              </w:rPr>
              <w:t>認購占擬櫃檯</w:t>
            </w:r>
            <w:proofErr w:type="gramEnd"/>
            <w:r w:rsidRPr="001B6810">
              <w:rPr>
                <w:rFonts w:eastAsia="標楷體"/>
              </w:rPr>
              <w:t>買賣股份總數之比率</w:t>
            </w:r>
          </w:p>
        </w:tc>
        <w:tc>
          <w:tcPr>
            <w:tcW w:w="3686" w:type="dxa"/>
            <w:shd w:val="clear" w:color="auto" w:fill="auto"/>
          </w:tcPr>
          <w:p w:rsidR="006740C4" w:rsidRPr="001B6810" w:rsidRDefault="00B72764" w:rsidP="001B6810">
            <w:pPr>
              <w:jc w:val="center"/>
              <w:rPr>
                <w:rFonts w:eastAsia="標楷體"/>
              </w:rPr>
            </w:pPr>
            <w:r w:rsidRPr="001B6810">
              <w:rPr>
                <w:rFonts w:eastAsia="標楷體" w:hint="eastAsia"/>
              </w:rPr>
              <w:t>2.59%</w:t>
            </w:r>
          </w:p>
        </w:tc>
        <w:tc>
          <w:tcPr>
            <w:tcW w:w="3544" w:type="dxa"/>
            <w:shd w:val="clear" w:color="auto" w:fill="auto"/>
          </w:tcPr>
          <w:p w:rsidR="006740C4" w:rsidRPr="001B6810" w:rsidRDefault="00B72764" w:rsidP="001B6810">
            <w:pPr>
              <w:jc w:val="center"/>
              <w:rPr>
                <w:rFonts w:eastAsia="標楷體"/>
              </w:rPr>
            </w:pPr>
            <w:r w:rsidRPr="001B6810">
              <w:rPr>
                <w:rFonts w:eastAsia="標楷體" w:hint="eastAsia"/>
              </w:rPr>
              <w:t>0.41%</w:t>
            </w:r>
          </w:p>
        </w:tc>
      </w:tr>
      <w:tr w:rsidR="00BF2B97" w:rsidRPr="006740C4" w:rsidTr="00F23D95">
        <w:tc>
          <w:tcPr>
            <w:tcW w:w="2268" w:type="dxa"/>
            <w:shd w:val="clear" w:color="auto" w:fill="auto"/>
          </w:tcPr>
          <w:p w:rsidR="00BF2B97" w:rsidRPr="001B6810" w:rsidRDefault="00BF2B97" w:rsidP="00F23D95">
            <w:pPr>
              <w:jc w:val="center"/>
              <w:rPr>
                <w:rFonts w:eastAsia="標楷體"/>
              </w:rPr>
            </w:pPr>
            <w:r w:rsidRPr="001B6810">
              <w:rPr>
                <w:rFonts w:eastAsia="標楷體"/>
              </w:rPr>
              <w:t>認購價格</w:t>
            </w:r>
          </w:p>
        </w:tc>
        <w:tc>
          <w:tcPr>
            <w:tcW w:w="7230" w:type="dxa"/>
            <w:gridSpan w:val="2"/>
            <w:shd w:val="clear" w:color="auto" w:fill="auto"/>
          </w:tcPr>
          <w:p w:rsidR="00BF2B97" w:rsidRPr="001B6810" w:rsidRDefault="006740C4" w:rsidP="006740C4">
            <w:pPr>
              <w:jc w:val="center"/>
              <w:rPr>
                <w:rFonts w:eastAsia="標楷體"/>
              </w:rPr>
            </w:pPr>
            <w:r w:rsidRPr="001B6810">
              <w:rPr>
                <w:rFonts w:eastAsia="標楷體" w:hint="eastAsia"/>
              </w:rPr>
              <w:t>新台幣</w:t>
            </w:r>
            <w:r w:rsidR="00B72764" w:rsidRPr="001B6810">
              <w:rPr>
                <w:rFonts w:eastAsia="標楷體"/>
              </w:rPr>
              <w:t>70</w:t>
            </w:r>
            <w:r w:rsidRPr="001B6810">
              <w:rPr>
                <w:rFonts w:eastAsia="標楷體" w:hint="eastAsia"/>
              </w:rPr>
              <w:t>元</w:t>
            </w:r>
            <w:r w:rsidRPr="001B6810">
              <w:rPr>
                <w:rFonts w:eastAsia="標楷體" w:hint="eastAsia"/>
              </w:rPr>
              <w:t>/</w:t>
            </w:r>
            <w:r w:rsidRPr="001B6810">
              <w:rPr>
                <w:rFonts w:eastAsia="標楷體" w:hint="eastAsia"/>
              </w:rPr>
              <w:t>股</w:t>
            </w:r>
          </w:p>
        </w:tc>
      </w:tr>
      <w:tr w:rsidR="00BF2B97" w:rsidRPr="006740C4" w:rsidTr="00F23D95">
        <w:tc>
          <w:tcPr>
            <w:tcW w:w="2268" w:type="dxa"/>
            <w:shd w:val="clear" w:color="auto" w:fill="auto"/>
            <w:vAlign w:val="center"/>
          </w:tcPr>
          <w:p w:rsidR="00BF2B97" w:rsidRPr="006740C4" w:rsidRDefault="00BF2B97" w:rsidP="00F23D95">
            <w:pPr>
              <w:jc w:val="center"/>
              <w:rPr>
                <w:rFonts w:eastAsia="標楷體"/>
              </w:rPr>
            </w:pPr>
            <w:r w:rsidRPr="006740C4">
              <w:rPr>
                <w:rFonts w:eastAsia="標楷體"/>
              </w:rPr>
              <w:t>認購價格之訂定</w:t>
            </w:r>
          </w:p>
          <w:p w:rsidR="00BF2B97" w:rsidRPr="006740C4" w:rsidRDefault="00BF2B97" w:rsidP="00F23D95">
            <w:pPr>
              <w:jc w:val="center"/>
              <w:rPr>
                <w:rFonts w:eastAsia="標楷體"/>
                <w:u w:val="single"/>
              </w:rPr>
            </w:pPr>
            <w:r w:rsidRPr="006740C4">
              <w:rPr>
                <w:rFonts w:eastAsia="標楷體"/>
              </w:rPr>
              <w:t>依據及方式</w:t>
            </w:r>
          </w:p>
        </w:tc>
        <w:tc>
          <w:tcPr>
            <w:tcW w:w="7230" w:type="dxa"/>
            <w:gridSpan w:val="2"/>
            <w:shd w:val="clear" w:color="auto" w:fill="auto"/>
          </w:tcPr>
          <w:p w:rsidR="00150A6E" w:rsidRDefault="00150A6E" w:rsidP="00150A6E">
            <w:pPr>
              <w:autoSpaceDE w:val="0"/>
              <w:autoSpaceDN w:val="0"/>
              <w:adjustRightInd w:val="0"/>
              <w:spacing w:line="360" w:lineRule="atLeast"/>
              <w:ind w:leftChars="-14" w:left="-34" w:firstLineChars="200" w:firstLine="480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目前證券投資分析常用之股票評價方法主要包括市價法如本益比法</w:t>
            </w:r>
            <w:r>
              <w:rPr>
                <w:rFonts w:eastAsia="標楷體"/>
              </w:rPr>
              <w:t>(Price/Earnings Ratio, P/E Ratio)</w:t>
            </w:r>
            <w:r>
              <w:rPr>
                <w:rFonts w:eastAsia="標楷體" w:hint="eastAsia"/>
              </w:rPr>
              <w:t>、股價淨值比法</w:t>
            </w:r>
            <w:r>
              <w:rPr>
                <w:rFonts w:eastAsia="標楷體"/>
              </w:rPr>
              <w:t>(Price/Book Value Ratio, P/B Ratio)</w:t>
            </w:r>
            <w:r>
              <w:rPr>
                <w:rFonts w:eastAsia="標楷體" w:hint="eastAsia"/>
              </w:rPr>
              <w:t>、股價營收比法</w:t>
            </w:r>
            <w:r>
              <w:rPr>
                <w:rFonts w:eastAsia="標楷體"/>
              </w:rPr>
              <w:t>(Price/Sales Ratio, P/S Ratio)</w:t>
            </w:r>
            <w:r>
              <w:rPr>
                <w:rFonts w:eastAsia="標楷體" w:hint="eastAsia"/>
              </w:rPr>
              <w:t>，係透過已公開的資訊，與整體市場、產業性質相近的同業及被評價公司歷史軌跡比較，作為評價企業之價值，再根據被評價公司本身異於</w:t>
            </w:r>
            <w:proofErr w:type="gramStart"/>
            <w:r>
              <w:rPr>
                <w:rFonts w:eastAsia="標楷體" w:hint="eastAsia"/>
              </w:rPr>
              <w:t>採</w:t>
            </w:r>
            <w:proofErr w:type="gramEnd"/>
            <w:r>
              <w:rPr>
                <w:rFonts w:eastAsia="標楷體" w:hint="eastAsia"/>
              </w:rPr>
              <w:t>樣公司之部分</w:t>
            </w:r>
            <w:proofErr w:type="gramStart"/>
            <w:r>
              <w:rPr>
                <w:rFonts w:eastAsia="標楷體" w:hint="eastAsia"/>
              </w:rPr>
              <w:t>作折溢</w:t>
            </w:r>
            <w:proofErr w:type="gramEnd"/>
            <w:r>
              <w:rPr>
                <w:rFonts w:eastAsia="標楷體" w:hint="eastAsia"/>
              </w:rPr>
              <w:t>價之調整；成本法亦稱</w:t>
            </w:r>
            <w:proofErr w:type="gramStart"/>
            <w:r>
              <w:rPr>
                <w:rFonts w:eastAsia="標楷體" w:hint="eastAsia"/>
              </w:rPr>
              <w:t>帳面</w:t>
            </w:r>
            <w:proofErr w:type="gramEnd"/>
            <w:r>
              <w:rPr>
                <w:rFonts w:eastAsia="標楷體" w:hint="eastAsia"/>
              </w:rPr>
              <w:t>價值法</w:t>
            </w:r>
            <w:r>
              <w:rPr>
                <w:rFonts w:eastAsia="標楷體"/>
              </w:rPr>
              <w:t>(Book Value Method)</w:t>
            </w:r>
            <w:r>
              <w:rPr>
                <w:rFonts w:eastAsia="標楷體" w:hint="eastAsia"/>
              </w:rPr>
              <w:t>，係以</w:t>
            </w:r>
            <w:proofErr w:type="gramStart"/>
            <w:r>
              <w:rPr>
                <w:rFonts w:eastAsia="標楷體" w:hint="eastAsia"/>
              </w:rPr>
              <w:t>帳面</w:t>
            </w:r>
            <w:proofErr w:type="gramEnd"/>
            <w:r>
              <w:rPr>
                <w:rFonts w:eastAsia="標楷體" w:hint="eastAsia"/>
              </w:rPr>
              <w:t>歷史成本資料作為公司價值評定之基礎；另現金</w:t>
            </w:r>
            <w:r>
              <w:rPr>
                <w:rFonts w:eastAsia="標楷體" w:hint="eastAsia"/>
              </w:rPr>
              <w:lastRenderedPageBreak/>
              <w:t>流量</w:t>
            </w:r>
            <w:proofErr w:type="gramStart"/>
            <w:r>
              <w:rPr>
                <w:rFonts w:eastAsia="標楷體" w:hint="eastAsia"/>
              </w:rPr>
              <w:t>折現法</w:t>
            </w:r>
            <w:proofErr w:type="gramEnd"/>
            <w:r>
              <w:rPr>
                <w:rFonts w:eastAsia="標楷體"/>
              </w:rPr>
              <w:t>(Discounted Cash Flow Method, DCF)</w:t>
            </w:r>
            <w:r>
              <w:rPr>
                <w:rFonts w:eastAsia="標楷體" w:hint="eastAsia"/>
              </w:rPr>
              <w:t>則重視公司未來營運所創造之現金流入價值。</w:t>
            </w:r>
          </w:p>
          <w:p w:rsidR="00910633" w:rsidRDefault="00150A6E" w:rsidP="002F39AF">
            <w:pPr>
              <w:ind w:firstLineChars="205" w:firstLine="533"/>
              <w:jc w:val="both"/>
            </w:pPr>
            <w:r>
              <w:rPr>
                <w:rFonts w:eastAsia="標楷體" w:hint="eastAsia"/>
              </w:rPr>
              <w:t>其中，成本法係以歷史成本為計算之基礎，易忽略通貨膨脹因素且無法反應資產實際之經濟價值，且深受財務報表所</w:t>
            </w:r>
            <w:proofErr w:type="gramStart"/>
            <w:r>
              <w:rPr>
                <w:rFonts w:eastAsia="標楷體" w:hint="eastAsia"/>
              </w:rPr>
              <w:t>採</w:t>
            </w:r>
            <w:proofErr w:type="gramEnd"/>
            <w:r>
              <w:rPr>
                <w:rFonts w:eastAsia="標楷體" w:hint="eastAsia"/>
              </w:rPr>
              <w:t>行之會計原則與方法之影響，將可能低估成長型公司應有之價值；現金流量</w:t>
            </w:r>
            <w:proofErr w:type="gramStart"/>
            <w:r>
              <w:rPr>
                <w:rFonts w:eastAsia="標楷體" w:hint="eastAsia"/>
              </w:rPr>
              <w:t>折現法下</w:t>
            </w:r>
            <w:proofErr w:type="gramEnd"/>
            <w:r>
              <w:rPr>
                <w:rFonts w:eastAsia="標楷體" w:hint="eastAsia"/>
              </w:rPr>
              <w:t>某些假設，如未來營收成長率、邊際利潤率、資本支出之假設等，在產業快速變化下對未來之預估甚難準確，使未來現金流量及加權平均資金成本更無法精確掌握，故本次輔導推薦證券商認購</w:t>
            </w:r>
            <w:proofErr w:type="gramStart"/>
            <w:r w:rsidR="00910633">
              <w:rPr>
                <w:rFonts w:eastAsia="標楷體" w:hint="eastAsia"/>
              </w:rPr>
              <w:t>雍</w:t>
            </w:r>
            <w:proofErr w:type="gramEnd"/>
            <w:r w:rsidR="00910633">
              <w:rPr>
                <w:rFonts w:eastAsia="標楷體" w:hint="eastAsia"/>
              </w:rPr>
              <w:t>智科技</w:t>
            </w:r>
            <w:r>
              <w:rPr>
                <w:rFonts w:eastAsia="標楷體" w:hint="eastAsia"/>
              </w:rPr>
              <w:t>股份有限公司</w:t>
            </w:r>
            <w:r>
              <w:rPr>
                <w:rFonts w:eastAsia="標楷體"/>
              </w:rPr>
              <w:t>(</w:t>
            </w:r>
            <w:r>
              <w:rPr>
                <w:rFonts w:eastAsia="標楷體" w:hint="eastAsia"/>
              </w:rPr>
              <w:t>以下簡稱：</w:t>
            </w:r>
            <w:proofErr w:type="gramStart"/>
            <w:r w:rsidR="00910633">
              <w:rPr>
                <w:rFonts w:eastAsia="標楷體" w:hint="eastAsia"/>
              </w:rPr>
              <w:t>雍</w:t>
            </w:r>
            <w:proofErr w:type="gramEnd"/>
            <w:r w:rsidR="00910633">
              <w:rPr>
                <w:rFonts w:eastAsia="標楷體" w:hint="eastAsia"/>
              </w:rPr>
              <w:t>智</w:t>
            </w:r>
            <w:r w:rsidR="00910633" w:rsidRPr="00F72D8A">
              <w:rPr>
                <w:rFonts w:eastAsia="標楷體" w:hint="eastAsia"/>
              </w:rPr>
              <w:t>科技</w:t>
            </w:r>
            <w:r w:rsidRPr="00F72D8A">
              <w:rPr>
                <w:rFonts w:eastAsia="標楷體" w:hint="eastAsia"/>
              </w:rPr>
              <w:t>或該公司</w:t>
            </w:r>
            <w:r w:rsidRPr="00F72D8A">
              <w:rPr>
                <w:rFonts w:eastAsia="標楷體"/>
              </w:rPr>
              <w:t>)</w:t>
            </w:r>
            <w:r w:rsidRPr="00F72D8A">
              <w:rPr>
                <w:rFonts w:eastAsia="標楷體" w:hint="eastAsia"/>
              </w:rPr>
              <w:t>股票茲就市場法</w:t>
            </w:r>
            <w:r w:rsidRPr="00F72D8A">
              <w:rPr>
                <w:rFonts w:eastAsia="標楷體"/>
              </w:rPr>
              <w:t>-</w:t>
            </w:r>
            <w:r w:rsidRPr="00F72D8A">
              <w:rPr>
                <w:rFonts w:eastAsia="標楷體" w:hint="eastAsia"/>
              </w:rPr>
              <w:t>本益比法</w:t>
            </w:r>
            <w:r w:rsidRPr="00F72D8A">
              <w:rPr>
                <w:rFonts w:eastAsia="標楷體" w:hint="eastAsia"/>
                <w:kern w:val="24"/>
              </w:rPr>
              <w:t>進行評估。</w:t>
            </w:r>
          </w:p>
          <w:tbl>
            <w:tblPr>
              <w:tblW w:w="7020" w:type="dxa"/>
              <w:tblInd w:w="87" w:type="dxa"/>
              <w:tblBorders>
                <w:top w:val="single" w:sz="12" w:space="0" w:color="auto"/>
                <w:left w:val="single" w:sz="12" w:space="0" w:color="auto"/>
                <w:bottom w:val="single" w:sz="12" w:space="0" w:color="auto"/>
                <w:right w:val="single" w:sz="12" w:space="0" w:color="auto"/>
                <w:insideH w:val="single" w:sz="6" w:space="0" w:color="auto"/>
                <w:insideV w:val="single" w:sz="6" w:space="0" w:color="auto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200"/>
              <w:gridCol w:w="1205"/>
              <w:gridCol w:w="1205"/>
              <w:gridCol w:w="1205"/>
              <w:gridCol w:w="1205"/>
            </w:tblGrid>
            <w:tr w:rsidR="00910633" w:rsidRPr="001218AE" w:rsidTr="00910633">
              <w:trPr>
                <w:trHeight w:val="397"/>
              </w:trPr>
              <w:tc>
                <w:tcPr>
                  <w:tcW w:w="2200" w:type="dxa"/>
                  <w:tcBorders>
                    <w:top w:val="single" w:sz="12" w:space="0" w:color="auto"/>
                    <w:left w:val="single" w:sz="12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  <w:hideMark/>
                </w:tcPr>
                <w:p w:rsidR="00910633" w:rsidRPr="00FE28E0" w:rsidRDefault="00910633">
                  <w:pPr>
                    <w:snapToGrid w:val="0"/>
                    <w:spacing w:line="240" w:lineRule="atLeast"/>
                    <w:jc w:val="center"/>
                    <w:rPr>
                      <w:rFonts w:eastAsia="標楷體"/>
                    </w:rPr>
                  </w:pPr>
                  <w:r w:rsidRPr="00FE28E0">
                    <w:rPr>
                      <w:rFonts w:eastAsia="標楷體" w:hint="eastAsia"/>
                    </w:rPr>
                    <w:t>公</w:t>
                  </w:r>
                  <w:r w:rsidRPr="00FE28E0">
                    <w:rPr>
                      <w:rFonts w:eastAsia="標楷體"/>
                    </w:rPr>
                    <w:t xml:space="preserve"> </w:t>
                  </w:r>
                  <w:r w:rsidRPr="00FE28E0">
                    <w:rPr>
                      <w:rFonts w:eastAsia="標楷體" w:hint="eastAsia"/>
                    </w:rPr>
                    <w:t>司</w:t>
                  </w:r>
                  <w:r w:rsidRPr="00FE28E0">
                    <w:rPr>
                      <w:rFonts w:eastAsia="標楷體"/>
                    </w:rPr>
                    <w:t>/</w:t>
                  </w:r>
                  <w:r w:rsidRPr="00FE28E0">
                    <w:rPr>
                      <w:rFonts w:eastAsia="標楷體" w:hint="eastAsia"/>
                    </w:rPr>
                    <w:t>月</w:t>
                  </w:r>
                  <w:r w:rsidRPr="00FE28E0">
                    <w:rPr>
                      <w:rFonts w:eastAsia="標楷體"/>
                    </w:rPr>
                    <w:t xml:space="preserve"> </w:t>
                  </w:r>
                  <w:r w:rsidRPr="00FE28E0">
                    <w:rPr>
                      <w:rFonts w:eastAsia="標楷體" w:hint="eastAsia"/>
                    </w:rPr>
                    <w:t>份</w:t>
                  </w:r>
                </w:p>
              </w:tc>
              <w:tc>
                <w:tcPr>
                  <w:tcW w:w="1205" w:type="dxa"/>
                  <w:tcBorders>
                    <w:top w:val="single" w:sz="12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  <w:hideMark/>
                </w:tcPr>
                <w:p w:rsidR="00910633" w:rsidRPr="00FE28E0" w:rsidRDefault="00910633" w:rsidP="007A3093">
                  <w:pPr>
                    <w:snapToGrid w:val="0"/>
                    <w:spacing w:line="240" w:lineRule="atLeast"/>
                    <w:jc w:val="center"/>
                    <w:rPr>
                      <w:rFonts w:eastAsia="標楷體"/>
                    </w:rPr>
                  </w:pPr>
                  <w:r w:rsidRPr="00FE28E0">
                    <w:rPr>
                      <w:rFonts w:eastAsia="標楷體"/>
                    </w:rPr>
                    <w:t>10</w:t>
                  </w:r>
                  <w:r w:rsidR="007A3093" w:rsidRPr="00FE28E0">
                    <w:rPr>
                      <w:rFonts w:eastAsia="標楷體" w:hint="eastAsia"/>
                    </w:rPr>
                    <w:t>7</w:t>
                  </w:r>
                  <w:r w:rsidRPr="00FE28E0">
                    <w:rPr>
                      <w:rFonts w:eastAsia="標楷體" w:hint="eastAsia"/>
                    </w:rPr>
                    <w:t>年</w:t>
                  </w:r>
                  <w:r w:rsidR="007A3093" w:rsidRPr="00FE28E0">
                    <w:rPr>
                      <w:rFonts w:eastAsia="標楷體" w:hint="eastAsia"/>
                    </w:rPr>
                    <w:t>2</w:t>
                  </w:r>
                  <w:r w:rsidRPr="00FE28E0">
                    <w:rPr>
                      <w:rFonts w:eastAsia="標楷體" w:hint="eastAsia"/>
                    </w:rPr>
                    <w:t>月</w:t>
                  </w:r>
                </w:p>
              </w:tc>
              <w:tc>
                <w:tcPr>
                  <w:tcW w:w="1205" w:type="dxa"/>
                  <w:tcBorders>
                    <w:top w:val="single" w:sz="12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  <w:hideMark/>
                </w:tcPr>
                <w:p w:rsidR="00910633" w:rsidRPr="00FE28E0" w:rsidRDefault="00910633" w:rsidP="007A3093">
                  <w:pPr>
                    <w:snapToGrid w:val="0"/>
                    <w:spacing w:line="240" w:lineRule="atLeast"/>
                    <w:jc w:val="center"/>
                    <w:rPr>
                      <w:rFonts w:eastAsia="標楷體"/>
                    </w:rPr>
                  </w:pPr>
                  <w:r w:rsidRPr="00FE28E0">
                    <w:rPr>
                      <w:rFonts w:eastAsia="標楷體"/>
                    </w:rPr>
                    <w:t>107</w:t>
                  </w:r>
                  <w:r w:rsidRPr="00FE28E0">
                    <w:rPr>
                      <w:rFonts w:eastAsia="標楷體" w:hint="eastAsia"/>
                    </w:rPr>
                    <w:t>年</w:t>
                  </w:r>
                  <w:r w:rsidR="007A3093" w:rsidRPr="00FE28E0">
                    <w:rPr>
                      <w:rFonts w:eastAsia="標楷體" w:hint="eastAsia"/>
                    </w:rPr>
                    <w:t>3</w:t>
                  </w:r>
                  <w:r w:rsidRPr="00FE28E0">
                    <w:rPr>
                      <w:rFonts w:eastAsia="標楷體" w:hint="eastAsia"/>
                    </w:rPr>
                    <w:t>月</w:t>
                  </w:r>
                </w:p>
              </w:tc>
              <w:tc>
                <w:tcPr>
                  <w:tcW w:w="1205" w:type="dxa"/>
                  <w:tcBorders>
                    <w:top w:val="single" w:sz="12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  <w:hideMark/>
                </w:tcPr>
                <w:p w:rsidR="00910633" w:rsidRPr="00FE28E0" w:rsidRDefault="007A3093" w:rsidP="007A3093">
                  <w:pPr>
                    <w:snapToGrid w:val="0"/>
                    <w:spacing w:line="240" w:lineRule="atLeast"/>
                    <w:jc w:val="center"/>
                    <w:rPr>
                      <w:rFonts w:eastAsia="標楷體"/>
                    </w:rPr>
                  </w:pPr>
                  <w:r w:rsidRPr="00FE28E0">
                    <w:rPr>
                      <w:rFonts w:eastAsia="標楷體"/>
                    </w:rPr>
                    <w:t>10</w:t>
                  </w:r>
                  <w:r w:rsidRPr="00FE28E0">
                    <w:rPr>
                      <w:rFonts w:eastAsia="標楷體" w:hint="eastAsia"/>
                    </w:rPr>
                    <w:t>7</w:t>
                  </w:r>
                  <w:r w:rsidR="00910633" w:rsidRPr="00FE28E0">
                    <w:rPr>
                      <w:rFonts w:eastAsia="標楷體" w:hint="eastAsia"/>
                    </w:rPr>
                    <w:t>年</w:t>
                  </w:r>
                  <w:r w:rsidRPr="00FE28E0">
                    <w:rPr>
                      <w:rFonts w:eastAsia="標楷體" w:hint="eastAsia"/>
                    </w:rPr>
                    <w:t>4</w:t>
                  </w:r>
                  <w:r w:rsidR="00910633" w:rsidRPr="00FE28E0">
                    <w:rPr>
                      <w:rFonts w:eastAsia="標楷體" w:hint="eastAsia"/>
                    </w:rPr>
                    <w:t>月</w:t>
                  </w:r>
                </w:p>
              </w:tc>
              <w:tc>
                <w:tcPr>
                  <w:tcW w:w="1205" w:type="dxa"/>
                  <w:tcBorders>
                    <w:top w:val="single" w:sz="12" w:space="0" w:color="auto"/>
                    <w:left w:val="single" w:sz="6" w:space="0" w:color="auto"/>
                    <w:bottom w:val="single" w:sz="6" w:space="0" w:color="auto"/>
                    <w:right w:val="single" w:sz="12" w:space="0" w:color="auto"/>
                  </w:tcBorders>
                  <w:vAlign w:val="center"/>
                  <w:hideMark/>
                </w:tcPr>
                <w:p w:rsidR="00910633" w:rsidRPr="00FE28E0" w:rsidRDefault="00910633">
                  <w:pPr>
                    <w:snapToGrid w:val="0"/>
                    <w:spacing w:line="240" w:lineRule="atLeast"/>
                    <w:jc w:val="center"/>
                    <w:rPr>
                      <w:rFonts w:eastAsia="標楷體"/>
                    </w:rPr>
                  </w:pPr>
                  <w:r w:rsidRPr="00FE28E0">
                    <w:rPr>
                      <w:rFonts w:eastAsia="標楷體" w:hint="eastAsia"/>
                    </w:rPr>
                    <w:t>平</w:t>
                  </w:r>
                  <w:r w:rsidRPr="00FE28E0">
                    <w:rPr>
                      <w:rFonts w:eastAsia="標楷體"/>
                    </w:rPr>
                    <w:t xml:space="preserve"> </w:t>
                  </w:r>
                  <w:r w:rsidRPr="00FE28E0">
                    <w:rPr>
                      <w:rFonts w:eastAsia="標楷體" w:hint="eastAsia"/>
                    </w:rPr>
                    <w:t>均</w:t>
                  </w:r>
                </w:p>
              </w:tc>
            </w:tr>
            <w:tr w:rsidR="001B6810" w:rsidRPr="001218AE" w:rsidTr="007A3093">
              <w:trPr>
                <w:trHeight w:val="397"/>
              </w:trPr>
              <w:tc>
                <w:tcPr>
                  <w:tcW w:w="2200" w:type="dxa"/>
                  <w:tcBorders>
                    <w:top w:val="single" w:sz="6" w:space="0" w:color="auto"/>
                    <w:left w:val="single" w:sz="12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  <w:hideMark/>
                </w:tcPr>
                <w:p w:rsidR="001B6810" w:rsidRPr="00FE28E0" w:rsidRDefault="001B6810">
                  <w:pPr>
                    <w:adjustRightInd w:val="0"/>
                    <w:snapToGrid w:val="0"/>
                    <w:spacing w:line="240" w:lineRule="atLeast"/>
                    <w:jc w:val="center"/>
                    <w:rPr>
                      <w:rFonts w:eastAsia="標楷體"/>
                    </w:rPr>
                  </w:pPr>
                  <w:proofErr w:type="gramStart"/>
                  <w:r w:rsidRPr="00FE28E0">
                    <w:rPr>
                      <w:rFonts w:eastAsia="標楷體" w:hint="eastAsia"/>
                    </w:rPr>
                    <w:t>精測</w:t>
                  </w:r>
                  <w:proofErr w:type="gramEnd"/>
                  <w:r w:rsidRPr="00FE28E0">
                    <w:rPr>
                      <w:rFonts w:eastAsia="標楷體"/>
                    </w:rPr>
                    <w:t>(</w:t>
                  </w:r>
                  <w:r w:rsidRPr="00FE28E0">
                    <w:rPr>
                      <w:rFonts w:eastAsia="標楷體" w:hint="eastAsia"/>
                    </w:rPr>
                    <w:t>6510</w:t>
                  </w:r>
                  <w:r w:rsidRPr="00FE28E0">
                    <w:rPr>
                      <w:rFonts w:eastAsia="標楷體"/>
                    </w:rPr>
                    <w:t>)</w:t>
                  </w:r>
                </w:p>
              </w:tc>
              <w:tc>
                <w:tcPr>
                  <w:tcW w:w="120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1B6810" w:rsidRPr="00FE28E0" w:rsidRDefault="001B6810">
                  <w:pPr>
                    <w:adjustRightInd w:val="0"/>
                    <w:snapToGrid w:val="0"/>
                    <w:spacing w:line="240" w:lineRule="atLeast"/>
                    <w:jc w:val="center"/>
                    <w:rPr>
                      <w:rFonts w:eastAsia="標楷體"/>
                    </w:rPr>
                  </w:pPr>
                  <w:r>
                    <w:rPr>
                      <w:rFonts w:eastAsia="標楷體" w:hint="eastAsia"/>
                    </w:rPr>
                    <w:t>46.75</w:t>
                  </w:r>
                </w:p>
              </w:tc>
              <w:tc>
                <w:tcPr>
                  <w:tcW w:w="120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1B6810" w:rsidRPr="00FE28E0" w:rsidRDefault="001B6810">
                  <w:pPr>
                    <w:adjustRightInd w:val="0"/>
                    <w:snapToGrid w:val="0"/>
                    <w:spacing w:line="240" w:lineRule="atLeast"/>
                    <w:jc w:val="center"/>
                    <w:rPr>
                      <w:rFonts w:eastAsia="標楷體"/>
                    </w:rPr>
                  </w:pPr>
                  <w:r>
                    <w:rPr>
                      <w:rFonts w:eastAsia="標楷體" w:hint="eastAsia"/>
                    </w:rPr>
                    <w:t>38.68</w:t>
                  </w:r>
                </w:p>
              </w:tc>
              <w:tc>
                <w:tcPr>
                  <w:tcW w:w="120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1B6810" w:rsidRPr="00FE28E0" w:rsidRDefault="001B6810">
                  <w:pPr>
                    <w:adjustRightInd w:val="0"/>
                    <w:snapToGrid w:val="0"/>
                    <w:spacing w:line="240" w:lineRule="atLeast"/>
                    <w:jc w:val="center"/>
                    <w:rPr>
                      <w:rFonts w:eastAsia="標楷體"/>
                    </w:rPr>
                  </w:pPr>
                  <w:r>
                    <w:rPr>
                      <w:rFonts w:eastAsia="標楷體" w:hint="eastAsia"/>
                    </w:rPr>
                    <w:t>33.46</w:t>
                  </w:r>
                </w:p>
              </w:tc>
              <w:tc>
                <w:tcPr>
                  <w:tcW w:w="120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12" w:space="0" w:color="auto"/>
                  </w:tcBorders>
                  <w:shd w:val="clear" w:color="auto" w:fill="FFFFFF"/>
                  <w:vAlign w:val="center"/>
                </w:tcPr>
                <w:p w:rsidR="001B6810" w:rsidRDefault="001B6810">
                  <w:pPr>
                    <w:jc w:val="center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39.63</w:t>
                  </w:r>
                </w:p>
              </w:tc>
            </w:tr>
            <w:tr w:rsidR="001B6810" w:rsidRPr="001218AE" w:rsidTr="007A3093">
              <w:trPr>
                <w:trHeight w:val="397"/>
              </w:trPr>
              <w:tc>
                <w:tcPr>
                  <w:tcW w:w="2200" w:type="dxa"/>
                  <w:tcBorders>
                    <w:top w:val="single" w:sz="6" w:space="0" w:color="auto"/>
                    <w:left w:val="single" w:sz="12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  <w:hideMark/>
                </w:tcPr>
                <w:p w:rsidR="001B6810" w:rsidRPr="00FE28E0" w:rsidRDefault="001B6810" w:rsidP="00FE28E0">
                  <w:pPr>
                    <w:adjustRightInd w:val="0"/>
                    <w:snapToGrid w:val="0"/>
                    <w:spacing w:line="240" w:lineRule="atLeast"/>
                    <w:jc w:val="center"/>
                    <w:rPr>
                      <w:rFonts w:eastAsia="標楷體"/>
                    </w:rPr>
                  </w:pPr>
                  <w:proofErr w:type="gramStart"/>
                  <w:r w:rsidRPr="00FE28E0">
                    <w:rPr>
                      <w:rFonts w:eastAsia="標楷體" w:hint="eastAsia"/>
                    </w:rPr>
                    <w:t>旺矽</w:t>
                  </w:r>
                  <w:r w:rsidRPr="00FE28E0">
                    <w:rPr>
                      <w:rFonts w:eastAsia="標楷體"/>
                    </w:rPr>
                    <w:t>(</w:t>
                  </w:r>
                  <w:proofErr w:type="gramEnd"/>
                  <w:r>
                    <w:rPr>
                      <w:rFonts w:eastAsia="標楷體" w:hint="eastAsia"/>
                    </w:rPr>
                    <w:t>6223</w:t>
                  </w:r>
                  <w:r w:rsidRPr="00FE28E0">
                    <w:rPr>
                      <w:rFonts w:eastAsia="標楷體"/>
                    </w:rPr>
                    <w:t>)</w:t>
                  </w:r>
                </w:p>
              </w:tc>
              <w:tc>
                <w:tcPr>
                  <w:tcW w:w="120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1B6810" w:rsidRPr="00FE28E0" w:rsidRDefault="001B6810">
                  <w:pPr>
                    <w:adjustRightInd w:val="0"/>
                    <w:snapToGrid w:val="0"/>
                    <w:spacing w:line="240" w:lineRule="atLeast"/>
                    <w:jc w:val="center"/>
                    <w:rPr>
                      <w:rFonts w:eastAsia="標楷體"/>
                    </w:rPr>
                  </w:pPr>
                  <w:r>
                    <w:rPr>
                      <w:rFonts w:eastAsia="標楷體" w:hint="eastAsia"/>
                    </w:rPr>
                    <w:t>15.12</w:t>
                  </w:r>
                </w:p>
              </w:tc>
              <w:tc>
                <w:tcPr>
                  <w:tcW w:w="120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1B6810" w:rsidRPr="00FE28E0" w:rsidRDefault="001B6810">
                  <w:pPr>
                    <w:adjustRightInd w:val="0"/>
                    <w:snapToGrid w:val="0"/>
                    <w:spacing w:line="240" w:lineRule="atLeast"/>
                    <w:jc w:val="center"/>
                    <w:rPr>
                      <w:rFonts w:eastAsia="標楷體"/>
                    </w:rPr>
                  </w:pPr>
                  <w:r>
                    <w:rPr>
                      <w:rFonts w:eastAsia="標楷體" w:hint="eastAsia"/>
                    </w:rPr>
                    <w:t>20.51</w:t>
                  </w:r>
                </w:p>
              </w:tc>
              <w:tc>
                <w:tcPr>
                  <w:tcW w:w="120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1B6810" w:rsidRPr="00FE28E0" w:rsidRDefault="001B6810">
                  <w:pPr>
                    <w:adjustRightInd w:val="0"/>
                    <w:snapToGrid w:val="0"/>
                    <w:spacing w:line="240" w:lineRule="atLeast"/>
                    <w:jc w:val="center"/>
                    <w:rPr>
                      <w:rFonts w:eastAsia="標楷體"/>
                    </w:rPr>
                  </w:pPr>
                  <w:r>
                    <w:rPr>
                      <w:rFonts w:eastAsia="標楷體" w:hint="eastAsia"/>
                    </w:rPr>
                    <w:t>30.72</w:t>
                  </w:r>
                </w:p>
              </w:tc>
              <w:tc>
                <w:tcPr>
                  <w:tcW w:w="120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12" w:space="0" w:color="auto"/>
                  </w:tcBorders>
                  <w:shd w:val="clear" w:color="auto" w:fill="FFFFFF"/>
                  <w:vAlign w:val="center"/>
                </w:tcPr>
                <w:p w:rsidR="001B6810" w:rsidRDefault="001B6810">
                  <w:pPr>
                    <w:jc w:val="center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22.12</w:t>
                  </w:r>
                </w:p>
              </w:tc>
            </w:tr>
            <w:tr w:rsidR="001B6810" w:rsidRPr="001218AE" w:rsidTr="00C538DC">
              <w:trPr>
                <w:trHeight w:val="397"/>
              </w:trPr>
              <w:tc>
                <w:tcPr>
                  <w:tcW w:w="2200" w:type="dxa"/>
                  <w:tcBorders>
                    <w:top w:val="single" w:sz="6" w:space="0" w:color="auto"/>
                    <w:left w:val="single" w:sz="12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  <w:hideMark/>
                </w:tcPr>
                <w:p w:rsidR="001B6810" w:rsidRPr="00FE28E0" w:rsidRDefault="001B6810" w:rsidP="00FE28E0">
                  <w:pPr>
                    <w:adjustRightInd w:val="0"/>
                    <w:snapToGrid w:val="0"/>
                    <w:spacing w:line="240" w:lineRule="atLeast"/>
                    <w:jc w:val="center"/>
                    <w:rPr>
                      <w:rFonts w:eastAsia="標楷體"/>
                    </w:rPr>
                  </w:pPr>
                  <w:proofErr w:type="gramStart"/>
                  <w:r w:rsidRPr="00FE28E0">
                    <w:rPr>
                      <w:rFonts w:eastAsia="標楷體" w:hint="eastAsia"/>
                    </w:rPr>
                    <w:t>中探針</w:t>
                  </w:r>
                  <w:proofErr w:type="gramEnd"/>
                  <w:r w:rsidRPr="00FE28E0">
                    <w:rPr>
                      <w:rFonts w:eastAsia="標楷體"/>
                    </w:rPr>
                    <w:t>(</w:t>
                  </w:r>
                  <w:r>
                    <w:rPr>
                      <w:rFonts w:eastAsia="標楷體" w:hint="eastAsia"/>
                    </w:rPr>
                    <w:t>6217</w:t>
                  </w:r>
                  <w:r w:rsidRPr="00FE28E0">
                    <w:rPr>
                      <w:rFonts w:eastAsia="標楷體"/>
                    </w:rPr>
                    <w:t>)</w:t>
                  </w:r>
                </w:p>
              </w:tc>
              <w:tc>
                <w:tcPr>
                  <w:tcW w:w="120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1B6810" w:rsidRPr="00FE28E0" w:rsidRDefault="001B6810">
                  <w:pPr>
                    <w:adjustRightInd w:val="0"/>
                    <w:snapToGrid w:val="0"/>
                    <w:spacing w:line="240" w:lineRule="atLeast"/>
                    <w:jc w:val="center"/>
                    <w:rPr>
                      <w:rFonts w:eastAsia="標楷體"/>
                    </w:rPr>
                  </w:pPr>
                  <w:r>
                    <w:rPr>
                      <w:rFonts w:eastAsia="標楷體" w:hint="eastAsia"/>
                    </w:rPr>
                    <w:t>10.33</w:t>
                  </w:r>
                </w:p>
              </w:tc>
              <w:tc>
                <w:tcPr>
                  <w:tcW w:w="120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1B6810" w:rsidRPr="00FE28E0" w:rsidRDefault="001B6810">
                  <w:pPr>
                    <w:snapToGrid w:val="0"/>
                    <w:spacing w:line="240" w:lineRule="atLeast"/>
                    <w:jc w:val="center"/>
                    <w:rPr>
                      <w:rFonts w:eastAsia="標楷體"/>
                    </w:rPr>
                  </w:pPr>
                  <w:r>
                    <w:rPr>
                      <w:rFonts w:eastAsia="標楷體" w:hint="eastAsia"/>
                    </w:rPr>
                    <w:t>10.65</w:t>
                  </w:r>
                </w:p>
              </w:tc>
              <w:tc>
                <w:tcPr>
                  <w:tcW w:w="120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1B6810" w:rsidRPr="00FE28E0" w:rsidRDefault="001B6810">
                  <w:pPr>
                    <w:snapToGrid w:val="0"/>
                    <w:spacing w:line="240" w:lineRule="atLeast"/>
                    <w:jc w:val="center"/>
                    <w:rPr>
                      <w:rFonts w:eastAsia="標楷體"/>
                    </w:rPr>
                  </w:pPr>
                  <w:r>
                    <w:rPr>
                      <w:rFonts w:eastAsia="標楷體" w:hint="eastAsia"/>
                    </w:rPr>
                    <w:t>13.48</w:t>
                  </w:r>
                </w:p>
              </w:tc>
              <w:tc>
                <w:tcPr>
                  <w:tcW w:w="120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12" w:space="0" w:color="auto"/>
                  </w:tcBorders>
                  <w:shd w:val="clear" w:color="auto" w:fill="FFFFFF"/>
                  <w:vAlign w:val="center"/>
                </w:tcPr>
                <w:p w:rsidR="001B6810" w:rsidRDefault="001B6810">
                  <w:pPr>
                    <w:jc w:val="center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11.49</w:t>
                  </w:r>
                </w:p>
              </w:tc>
            </w:tr>
            <w:tr w:rsidR="00C538DC" w:rsidRPr="001218AE" w:rsidTr="00216C6B">
              <w:trPr>
                <w:trHeight w:val="397"/>
              </w:trPr>
              <w:tc>
                <w:tcPr>
                  <w:tcW w:w="2200" w:type="dxa"/>
                  <w:tcBorders>
                    <w:top w:val="single" w:sz="6" w:space="0" w:color="auto"/>
                    <w:left w:val="single" w:sz="12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C538DC" w:rsidRPr="00FE28E0" w:rsidRDefault="00C538DC" w:rsidP="00FE28E0">
                  <w:pPr>
                    <w:adjustRightInd w:val="0"/>
                    <w:snapToGrid w:val="0"/>
                    <w:spacing w:line="240" w:lineRule="atLeast"/>
                    <w:jc w:val="center"/>
                    <w:rPr>
                      <w:rFonts w:eastAsia="標楷體" w:hint="eastAsia"/>
                    </w:rPr>
                  </w:pPr>
                  <w:r>
                    <w:rPr>
                      <w:rFonts w:eastAsia="標楷體" w:hint="eastAsia"/>
                    </w:rPr>
                    <w:t>上櫃半導體</w:t>
                  </w:r>
                </w:p>
              </w:tc>
              <w:tc>
                <w:tcPr>
                  <w:tcW w:w="120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C538DC" w:rsidRDefault="00C538DC">
                  <w:pPr>
                    <w:adjustRightInd w:val="0"/>
                    <w:snapToGrid w:val="0"/>
                    <w:spacing w:line="240" w:lineRule="atLeast"/>
                    <w:jc w:val="center"/>
                    <w:rPr>
                      <w:rFonts w:eastAsia="標楷體" w:hint="eastAsia"/>
                    </w:rPr>
                  </w:pPr>
                  <w:r>
                    <w:rPr>
                      <w:rFonts w:eastAsia="標楷體" w:hint="eastAsia"/>
                    </w:rPr>
                    <w:t>37.23</w:t>
                  </w:r>
                </w:p>
              </w:tc>
              <w:tc>
                <w:tcPr>
                  <w:tcW w:w="120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C538DC" w:rsidRDefault="00C538DC">
                  <w:pPr>
                    <w:snapToGrid w:val="0"/>
                    <w:spacing w:line="240" w:lineRule="atLeast"/>
                    <w:jc w:val="center"/>
                    <w:rPr>
                      <w:rFonts w:eastAsia="標楷體" w:hint="eastAsia"/>
                    </w:rPr>
                  </w:pPr>
                  <w:r>
                    <w:rPr>
                      <w:rFonts w:eastAsia="標楷體" w:hint="eastAsia"/>
                    </w:rPr>
                    <w:t>31.62</w:t>
                  </w:r>
                </w:p>
              </w:tc>
              <w:tc>
                <w:tcPr>
                  <w:tcW w:w="120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C538DC" w:rsidRDefault="00C538DC">
                  <w:pPr>
                    <w:snapToGrid w:val="0"/>
                    <w:spacing w:line="240" w:lineRule="atLeast"/>
                    <w:jc w:val="center"/>
                    <w:rPr>
                      <w:rFonts w:eastAsia="標楷體" w:hint="eastAsia"/>
                    </w:rPr>
                  </w:pPr>
                  <w:r>
                    <w:rPr>
                      <w:rFonts w:eastAsia="標楷體" w:hint="eastAsia"/>
                    </w:rPr>
                    <w:t>29.61</w:t>
                  </w:r>
                </w:p>
              </w:tc>
              <w:tc>
                <w:tcPr>
                  <w:tcW w:w="120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12" w:space="0" w:color="auto"/>
                  </w:tcBorders>
                  <w:shd w:val="clear" w:color="auto" w:fill="FFFFFF"/>
                  <w:vAlign w:val="center"/>
                </w:tcPr>
                <w:p w:rsidR="00C538DC" w:rsidRDefault="00C538DC">
                  <w:pPr>
                    <w:jc w:val="center"/>
                    <w:rPr>
                      <w:color w:val="000000"/>
                    </w:rPr>
                  </w:pPr>
                  <w:r>
                    <w:rPr>
                      <w:rFonts w:hint="eastAsia"/>
                      <w:color w:val="000000"/>
                    </w:rPr>
                    <w:t>32.82</w:t>
                  </w:r>
                </w:p>
              </w:tc>
            </w:tr>
            <w:tr w:rsidR="00216C6B" w:rsidRPr="001218AE" w:rsidTr="007A3093">
              <w:trPr>
                <w:trHeight w:val="397"/>
              </w:trPr>
              <w:tc>
                <w:tcPr>
                  <w:tcW w:w="2200" w:type="dxa"/>
                  <w:tcBorders>
                    <w:top w:val="single" w:sz="6" w:space="0" w:color="auto"/>
                    <w:left w:val="single" w:sz="12" w:space="0" w:color="auto"/>
                    <w:bottom w:val="single" w:sz="12" w:space="0" w:color="auto"/>
                    <w:right w:val="single" w:sz="6" w:space="0" w:color="auto"/>
                  </w:tcBorders>
                  <w:vAlign w:val="center"/>
                </w:tcPr>
                <w:p w:rsidR="00216C6B" w:rsidRDefault="00216C6B" w:rsidP="00FE28E0">
                  <w:pPr>
                    <w:adjustRightInd w:val="0"/>
                    <w:snapToGrid w:val="0"/>
                    <w:spacing w:line="240" w:lineRule="atLeast"/>
                    <w:jc w:val="center"/>
                    <w:rPr>
                      <w:rFonts w:eastAsia="標楷體" w:hint="eastAsia"/>
                    </w:rPr>
                  </w:pPr>
                  <w:r>
                    <w:rPr>
                      <w:rFonts w:eastAsia="標楷體" w:hint="eastAsia"/>
                    </w:rPr>
                    <w:t>上市半導體</w:t>
                  </w:r>
                </w:p>
              </w:tc>
              <w:tc>
                <w:tcPr>
                  <w:tcW w:w="1205" w:type="dxa"/>
                  <w:tcBorders>
                    <w:top w:val="single" w:sz="6" w:space="0" w:color="auto"/>
                    <w:left w:val="single" w:sz="6" w:space="0" w:color="auto"/>
                    <w:bottom w:val="single" w:sz="12" w:space="0" w:color="auto"/>
                    <w:right w:val="single" w:sz="6" w:space="0" w:color="auto"/>
                  </w:tcBorders>
                  <w:vAlign w:val="center"/>
                </w:tcPr>
                <w:p w:rsidR="00216C6B" w:rsidRDefault="00216C6B">
                  <w:pPr>
                    <w:adjustRightInd w:val="0"/>
                    <w:snapToGrid w:val="0"/>
                    <w:spacing w:line="240" w:lineRule="atLeast"/>
                    <w:jc w:val="center"/>
                    <w:rPr>
                      <w:rFonts w:eastAsia="標楷體" w:hint="eastAsia"/>
                    </w:rPr>
                  </w:pPr>
                  <w:r>
                    <w:rPr>
                      <w:rFonts w:eastAsia="標楷體" w:hint="eastAsia"/>
                    </w:rPr>
                    <w:t>17.87</w:t>
                  </w:r>
                </w:p>
              </w:tc>
              <w:tc>
                <w:tcPr>
                  <w:tcW w:w="1205" w:type="dxa"/>
                  <w:tcBorders>
                    <w:top w:val="single" w:sz="6" w:space="0" w:color="auto"/>
                    <w:left w:val="single" w:sz="6" w:space="0" w:color="auto"/>
                    <w:bottom w:val="single" w:sz="12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16C6B" w:rsidRDefault="00216C6B">
                  <w:pPr>
                    <w:snapToGrid w:val="0"/>
                    <w:spacing w:line="240" w:lineRule="atLeast"/>
                    <w:jc w:val="center"/>
                    <w:rPr>
                      <w:rFonts w:eastAsia="標楷體" w:hint="eastAsia"/>
                    </w:rPr>
                  </w:pPr>
                  <w:r>
                    <w:rPr>
                      <w:rFonts w:eastAsia="標楷體" w:hint="eastAsia"/>
                    </w:rPr>
                    <w:t>18.18</w:t>
                  </w:r>
                </w:p>
              </w:tc>
              <w:tc>
                <w:tcPr>
                  <w:tcW w:w="1205" w:type="dxa"/>
                  <w:tcBorders>
                    <w:top w:val="single" w:sz="6" w:space="0" w:color="auto"/>
                    <w:left w:val="single" w:sz="6" w:space="0" w:color="auto"/>
                    <w:bottom w:val="single" w:sz="12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16C6B" w:rsidRDefault="00216C6B">
                  <w:pPr>
                    <w:snapToGrid w:val="0"/>
                    <w:spacing w:line="240" w:lineRule="atLeast"/>
                    <w:jc w:val="center"/>
                    <w:rPr>
                      <w:rFonts w:eastAsia="標楷體" w:hint="eastAsia"/>
                    </w:rPr>
                  </w:pPr>
                  <w:r>
                    <w:rPr>
                      <w:rFonts w:eastAsia="標楷體" w:hint="eastAsia"/>
                    </w:rPr>
                    <w:t>17.62</w:t>
                  </w:r>
                </w:p>
              </w:tc>
              <w:tc>
                <w:tcPr>
                  <w:tcW w:w="1205" w:type="dxa"/>
                  <w:tcBorders>
                    <w:top w:val="single" w:sz="6" w:space="0" w:color="auto"/>
                    <w:left w:val="single" w:sz="6" w:space="0" w:color="auto"/>
                    <w:bottom w:val="single" w:sz="12" w:space="0" w:color="auto"/>
                    <w:right w:val="single" w:sz="12" w:space="0" w:color="auto"/>
                  </w:tcBorders>
                  <w:shd w:val="clear" w:color="auto" w:fill="FFFFFF"/>
                  <w:vAlign w:val="center"/>
                </w:tcPr>
                <w:p w:rsidR="00216C6B" w:rsidRDefault="00216C6B">
                  <w:pPr>
                    <w:jc w:val="center"/>
                    <w:rPr>
                      <w:rFonts w:hint="eastAsia"/>
                      <w:color w:val="000000"/>
                    </w:rPr>
                  </w:pPr>
                  <w:r>
                    <w:rPr>
                      <w:rFonts w:hint="eastAsia"/>
                      <w:color w:val="000000"/>
                    </w:rPr>
                    <w:t>17.89</w:t>
                  </w:r>
                </w:p>
              </w:tc>
            </w:tr>
          </w:tbl>
          <w:p w:rsidR="00910633" w:rsidRPr="00927B76" w:rsidRDefault="00910633" w:rsidP="00910633">
            <w:pPr>
              <w:ind w:firstLineChars="42" w:firstLine="101"/>
              <w:rPr>
                <w:rFonts w:eastAsia="標楷體"/>
              </w:rPr>
            </w:pPr>
            <w:r w:rsidRPr="00927B76">
              <w:rPr>
                <w:rFonts w:eastAsia="標楷體" w:hint="eastAsia"/>
              </w:rPr>
              <w:t>資料來源：證券櫃檯買賣中心。</w:t>
            </w:r>
          </w:p>
          <w:p w:rsidR="00910633" w:rsidRPr="00927B76" w:rsidRDefault="003D5EF9" w:rsidP="00910633">
            <w:pPr>
              <w:autoSpaceDE w:val="0"/>
              <w:autoSpaceDN w:val="0"/>
              <w:adjustRightInd w:val="0"/>
              <w:spacing w:line="360" w:lineRule="atLeast"/>
              <w:ind w:leftChars="-14" w:left="-34" w:firstLineChars="200" w:firstLine="480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因避免取樣乘數區間受極端值之影響，而</w:t>
            </w:r>
            <w:proofErr w:type="gramStart"/>
            <w:r>
              <w:rPr>
                <w:rFonts w:eastAsia="標楷體" w:hint="eastAsia"/>
              </w:rPr>
              <w:t>排除</w:t>
            </w:r>
            <w:r w:rsidRPr="00FE28E0">
              <w:rPr>
                <w:rFonts w:eastAsia="標楷體" w:hint="eastAsia"/>
              </w:rPr>
              <w:t>精測</w:t>
            </w:r>
            <w:r>
              <w:rPr>
                <w:rFonts w:eastAsia="標楷體" w:hint="eastAsia"/>
              </w:rPr>
              <w:t>之</w:t>
            </w:r>
            <w:proofErr w:type="gramEnd"/>
            <w:r>
              <w:rPr>
                <w:rFonts w:eastAsia="標楷體" w:hint="eastAsia"/>
              </w:rPr>
              <w:t>本益</w:t>
            </w:r>
            <w:r>
              <w:rPr>
                <w:rFonts w:eastAsia="標楷體" w:hint="eastAsia"/>
              </w:rPr>
              <w:t>比，故</w:t>
            </w:r>
            <w:proofErr w:type="gramStart"/>
            <w:r>
              <w:rPr>
                <w:rFonts w:eastAsia="標楷體" w:hint="eastAsia"/>
              </w:rPr>
              <w:t>採</w:t>
            </w:r>
            <w:proofErr w:type="gramEnd"/>
            <w:r>
              <w:rPr>
                <w:rFonts w:eastAsia="標楷體" w:hint="eastAsia"/>
              </w:rPr>
              <w:t>樣同業</w:t>
            </w:r>
            <w:r>
              <w:rPr>
                <w:rFonts w:eastAsia="標楷體" w:hint="eastAsia"/>
              </w:rPr>
              <w:t>及上</w:t>
            </w:r>
            <w:r w:rsidR="002F39AF">
              <w:rPr>
                <w:rFonts w:eastAsia="標楷體" w:hint="eastAsia"/>
              </w:rPr>
              <w:t>市</w:t>
            </w:r>
            <w:r w:rsidR="002F39AF">
              <w:rPr>
                <w:rFonts w:eastAsia="標楷體" w:hint="eastAsia"/>
              </w:rPr>
              <w:t>/</w:t>
            </w:r>
            <w:r>
              <w:rPr>
                <w:rFonts w:eastAsia="標楷體" w:hint="eastAsia"/>
              </w:rPr>
              <w:t>櫃半導體類股</w:t>
            </w:r>
            <w:r>
              <w:rPr>
                <w:rFonts w:eastAsia="標楷體" w:hint="eastAsia"/>
              </w:rPr>
              <w:t>最近三個月之平均</w:t>
            </w:r>
            <w:r>
              <w:rPr>
                <w:rFonts w:eastAsia="標楷體" w:hint="eastAsia"/>
              </w:rPr>
              <w:t>本益</w:t>
            </w:r>
            <w:r>
              <w:rPr>
                <w:rFonts w:eastAsia="標楷體" w:hint="eastAsia"/>
              </w:rPr>
              <w:t>比約介於</w:t>
            </w:r>
            <w:r>
              <w:rPr>
                <w:color w:val="000000"/>
              </w:rPr>
              <w:t>11.49</w:t>
            </w:r>
            <w:r>
              <w:rPr>
                <w:rFonts w:eastAsia="標楷體" w:hint="eastAsia"/>
              </w:rPr>
              <w:t>倍</w:t>
            </w:r>
            <w:r>
              <w:rPr>
                <w:rFonts w:eastAsia="標楷體"/>
              </w:rPr>
              <w:t>~</w:t>
            </w:r>
            <w:r>
              <w:rPr>
                <w:rFonts w:hint="eastAsia"/>
                <w:color w:val="000000"/>
              </w:rPr>
              <w:t>32.82</w:t>
            </w:r>
            <w:r>
              <w:rPr>
                <w:rFonts w:eastAsia="標楷體" w:hint="eastAsia"/>
              </w:rPr>
              <w:t>倍</w:t>
            </w:r>
            <w:proofErr w:type="gramStart"/>
            <w:r w:rsidRPr="00927B76">
              <w:rPr>
                <w:rFonts w:eastAsia="標楷體" w:hint="eastAsia"/>
              </w:rPr>
              <w:t>之間</w:t>
            </w:r>
            <w:r>
              <w:rPr>
                <w:rFonts w:eastAsia="標楷體" w:hint="eastAsia"/>
              </w:rPr>
              <w:t>，</w:t>
            </w:r>
            <w:proofErr w:type="gramEnd"/>
            <w:r w:rsidR="00910633" w:rsidRPr="00927B76">
              <w:rPr>
                <w:rFonts w:eastAsia="標楷體" w:hint="eastAsia"/>
              </w:rPr>
              <w:t>若以</w:t>
            </w:r>
            <w:proofErr w:type="gramStart"/>
            <w:r w:rsidR="00927B76" w:rsidRPr="00927B76">
              <w:rPr>
                <w:rFonts w:eastAsia="標楷體" w:hint="eastAsia"/>
              </w:rPr>
              <w:t>雍</w:t>
            </w:r>
            <w:proofErr w:type="gramEnd"/>
            <w:r w:rsidR="00927B76" w:rsidRPr="00927B76">
              <w:rPr>
                <w:rFonts w:eastAsia="標楷體" w:hint="eastAsia"/>
              </w:rPr>
              <w:t>智科技</w:t>
            </w:r>
            <w:r>
              <w:rPr>
                <w:rFonts w:eastAsia="標楷體" w:hint="eastAsia"/>
              </w:rPr>
              <w:t>經會計師查核簽證</w:t>
            </w:r>
            <w:proofErr w:type="gramStart"/>
            <w:r>
              <w:rPr>
                <w:rFonts w:eastAsia="標楷體"/>
              </w:rPr>
              <w:t>106</w:t>
            </w:r>
            <w:proofErr w:type="gramEnd"/>
            <w:r>
              <w:rPr>
                <w:rFonts w:eastAsia="標楷體" w:hint="eastAsia"/>
              </w:rPr>
              <w:t>年度財務報告</w:t>
            </w:r>
            <w:r w:rsidR="00910633" w:rsidRPr="00927B76">
              <w:rPr>
                <w:rFonts w:eastAsia="標楷體" w:hint="eastAsia"/>
              </w:rPr>
              <w:t>之每股稅後盈餘</w:t>
            </w:r>
            <w:r w:rsidR="00910633" w:rsidRPr="00927B76">
              <w:rPr>
                <w:rFonts w:eastAsia="標楷體"/>
              </w:rPr>
              <w:t>4.</w:t>
            </w:r>
            <w:r w:rsidR="00927B76">
              <w:rPr>
                <w:rFonts w:eastAsia="標楷體" w:hint="eastAsia"/>
              </w:rPr>
              <w:t>39</w:t>
            </w:r>
            <w:r w:rsidR="00910633" w:rsidRPr="00927B76">
              <w:rPr>
                <w:rFonts w:eastAsia="標楷體" w:hint="eastAsia"/>
              </w:rPr>
              <w:t>元計算，</w:t>
            </w:r>
            <w:proofErr w:type="gramStart"/>
            <w:r w:rsidR="00927B76" w:rsidRPr="00927B76">
              <w:rPr>
                <w:rFonts w:eastAsia="標楷體" w:hint="eastAsia"/>
              </w:rPr>
              <w:t>雍</w:t>
            </w:r>
            <w:proofErr w:type="gramEnd"/>
            <w:r w:rsidR="00927B76" w:rsidRPr="00927B76">
              <w:rPr>
                <w:rFonts w:eastAsia="標楷體" w:hint="eastAsia"/>
              </w:rPr>
              <w:t>智科技</w:t>
            </w:r>
            <w:r w:rsidR="00910633" w:rsidRPr="00927B76">
              <w:rPr>
                <w:rFonts w:eastAsia="標楷體" w:hint="eastAsia"/>
              </w:rPr>
              <w:t>每股參考股價區間約</w:t>
            </w:r>
            <w:r w:rsidR="00910633" w:rsidRPr="00F72D8A">
              <w:rPr>
                <w:rFonts w:eastAsia="標楷體" w:hint="eastAsia"/>
              </w:rPr>
              <w:t>為</w:t>
            </w:r>
            <w:r w:rsidR="00F72D8A" w:rsidRPr="00F72D8A">
              <w:rPr>
                <w:rFonts w:eastAsia="標楷體" w:hint="eastAsia"/>
                <w:bCs/>
                <w:kern w:val="0"/>
                <w:lang w:val="en-GB"/>
              </w:rPr>
              <w:t>50.44</w:t>
            </w:r>
            <w:r w:rsidR="00910633" w:rsidRPr="00F72D8A">
              <w:rPr>
                <w:rFonts w:eastAsia="標楷體" w:hint="eastAsia"/>
              </w:rPr>
              <w:t>元</w:t>
            </w:r>
            <w:r w:rsidR="00A12C69">
              <w:rPr>
                <w:rFonts w:eastAsia="標楷體" w:hint="eastAsia"/>
              </w:rPr>
              <w:t>~</w:t>
            </w:r>
            <w:r>
              <w:rPr>
                <w:rFonts w:eastAsia="標楷體" w:hint="eastAsia"/>
              </w:rPr>
              <w:t>144.08</w:t>
            </w:r>
            <w:r w:rsidR="00910633" w:rsidRPr="00F72D8A">
              <w:rPr>
                <w:rFonts w:eastAsia="標楷體" w:hint="eastAsia"/>
              </w:rPr>
              <w:t>元。</w:t>
            </w:r>
          </w:p>
          <w:p w:rsidR="00BF2B97" w:rsidRPr="006740C4" w:rsidRDefault="00910633" w:rsidP="00F72D8A">
            <w:pPr>
              <w:autoSpaceDE w:val="0"/>
              <w:autoSpaceDN w:val="0"/>
              <w:adjustRightInd w:val="0"/>
              <w:spacing w:line="360" w:lineRule="atLeast"/>
              <w:ind w:leftChars="-14" w:left="-34" w:firstLineChars="200" w:firstLine="480"/>
              <w:jc w:val="both"/>
              <w:rPr>
                <w:rFonts w:eastAsia="標楷體"/>
                <w:u w:val="single"/>
              </w:rPr>
            </w:pPr>
            <w:r w:rsidRPr="00794F52">
              <w:rPr>
                <w:rFonts w:eastAsia="標楷體" w:hint="eastAsia"/>
              </w:rPr>
              <w:t>參酌</w:t>
            </w:r>
            <w:proofErr w:type="gramStart"/>
            <w:r w:rsidR="00794F52" w:rsidRPr="00927B76">
              <w:rPr>
                <w:rFonts w:eastAsia="標楷體" w:hint="eastAsia"/>
              </w:rPr>
              <w:t>雍</w:t>
            </w:r>
            <w:proofErr w:type="gramEnd"/>
            <w:r w:rsidR="00794F52" w:rsidRPr="00927B76">
              <w:rPr>
                <w:rFonts w:eastAsia="標楷體" w:hint="eastAsia"/>
              </w:rPr>
              <w:t>智科技</w:t>
            </w:r>
            <w:r w:rsidRPr="00794F52">
              <w:rPr>
                <w:rFonts w:eastAsia="標楷體" w:hint="eastAsia"/>
              </w:rPr>
              <w:t>經營績效、獲利情況、所處市場環境、產業未來成長性及同業之市場狀況，並考量興櫃</w:t>
            </w:r>
            <w:proofErr w:type="gramStart"/>
            <w:r w:rsidRPr="00794F52">
              <w:rPr>
                <w:rFonts w:eastAsia="標楷體" w:hint="eastAsia"/>
              </w:rPr>
              <w:t>巿</w:t>
            </w:r>
            <w:proofErr w:type="gramEnd"/>
            <w:r w:rsidRPr="00794F52">
              <w:rPr>
                <w:rFonts w:eastAsia="標楷體" w:hint="eastAsia"/>
              </w:rPr>
              <w:t>場流動性不足之風險後，本輔導推薦證券商與</w:t>
            </w:r>
            <w:proofErr w:type="gramStart"/>
            <w:r w:rsidR="00794F52" w:rsidRPr="00927B76">
              <w:rPr>
                <w:rFonts w:eastAsia="標楷體" w:hint="eastAsia"/>
              </w:rPr>
              <w:t>雍</w:t>
            </w:r>
            <w:proofErr w:type="gramEnd"/>
            <w:r w:rsidR="00794F52" w:rsidRPr="00927B76">
              <w:rPr>
                <w:rFonts w:eastAsia="標楷體" w:hint="eastAsia"/>
              </w:rPr>
              <w:t>智科技</w:t>
            </w:r>
            <w:r w:rsidRPr="00794F52">
              <w:rPr>
                <w:rFonts w:eastAsia="標楷體" w:hint="eastAsia"/>
              </w:rPr>
              <w:t>共同議定之每股認購價</w:t>
            </w:r>
            <w:bookmarkStart w:id="2" w:name="_GoBack"/>
            <w:bookmarkEnd w:id="2"/>
            <w:r w:rsidRPr="00F72D8A">
              <w:rPr>
                <w:rFonts w:eastAsia="標楷體" w:hint="eastAsia"/>
              </w:rPr>
              <w:t>格為</w:t>
            </w:r>
            <w:r w:rsidR="00F72D8A" w:rsidRPr="00F72D8A">
              <w:rPr>
                <w:rFonts w:eastAsia="標楷體" w:hint="eastAsia"/>
              </w:rPr>
              <w:t>70</w:t>
            </w:r>
            <w:r w:rsidRPr="00F72D8A">
              <w:rPr>
                <w:rFonts w:eastAsia="標楷體" w:hint="eastAsia"/>
              </w:rPr>
              <w:t>元</w:t>
            </w:r>
            <w:r w:rsidRPr="00794F52">
              <w:rPr>
                <w:rFonts w:eastAsia="標楷體" w:hint="eastAsia"/>
              </w:rPr>
              <w:t>，應尚屬合理。</w:t>
            </w:r>
          </w:p>
        </w:tc>
      </w:tr>
    </w:tbl>
    <w:p w:rsidR="005635CB" w:rsidRDefault="005635CB">
      <w:pPr>
        <w:widowControl/>
        <w:rPr>
          <w:rFonts w:ascii="新細明體" w:hAnsi="新細明體"/>
        </w:rPr>
      </w:pPr>
      <w:r>
        <w:rPr>
          <w:rFonts w:ascii="新細明體" w:hAnsi="新細明體"/>
        </w:rPr>
        <w:lastRenderedPageBreak/>
        <w:br w:type="page"/>
      </w:r>
    </w:p>
    <w:tbl>
      <w:tblPr>
        <w:tblW w:w="96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9667"/>
      </w:tblGrid>
      <w:tr w:rsidR="00161123" w:rsidTr="00397115">
        <w:trPr>
          <w:trHeight w:val="768"/>
        </w:trPr>
        <w:tc>
          <w:tcPr>
            <w:tcW w:w="9667" w:type="dxa"/>
          </w:tcPr>
          <w:p w:rsidR="00161123" w:rsidRPr="00397115" w:rsidRDefault="006F6CFC">
            <w:pPr>
              <w:spacing w:line="480" w:lineRule="auto"/>
              <w:jc w:val="center"/>
              <w:rPr>
                <w:rFonts w:ascii="標楷體" w:eastAsia="標楷體" w:hAnsi="標楷體"/>
                <w:b/>
                <w:bCs/>
              </w:rPr>
            </w:pPr>
            <w:bookmarkStart w:id="3" w:name="公司簡介"/>
            <w:bookmarkEnd w:id="3"/>
            <w:r>
              <w:rPr>
                <w:rFonts w:ascii="標楷體" w:eastAsia="標楷體" w:hAnsi="標楷體"/>
                <w:noProof/>
                <w:sz w:val="20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47488" behindDoc="1" locked="0" layoutInCell="1" allowOverlap="1" wp14:anchorId="64AF8216" wp14:editId="3C1E7FFA">
                      <wp:simplePos x="0" y="0"/>
                      <wp:positionH relativeFrom="column">
                        <wp:posOffset>-13970</wp:posOffset>
                      </wp:positionH>
                      <wp:positionV relativeFrom="paragraph">
                        <wp:posOffset>-6350</wp:posOffset>
                      </wp:positionV>
                      <wp:extent cx="6057900" cy="502285"/>
                      <wp:effectExtent l="0" t="3175" r="4445" b="0"/>
                      <wp:wrapNone/>
                      <wp:docPr id="7" name="Text Box 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57900" cy="502285"/>
                              </a:xfrm>
                              <a:prstGeom prst="rect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EDEDED"/>
                                  </a:gs>
                                  <a:gs pos="50000">
                                    <a:srgbClr val="FFFFFF"/>
                                  </a:gs>
                                  <a:gs pos="100000">
                                    <a:srgbClr val="EDEDED"/>
                                  </a:gs>
                                </a:gsLst>
                                <a:lin ang="5400000" scaled="1"/>
                              </a:gra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C538DC" w:rsidRDefault="00C538DC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53" o:spid="_x0000_s1028" type="#_x0000_t202" style="position:absolute;left:0;text-align:left;margin-left:-1.1pt;margin-top:-.5pt;width:477pt;height:39.55pt;z-index:-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" fillcolor="#ededed" stroked="f">
                      <v:fill rotate="t" focus="50%" type="gradient"/>
                      <v:textbox>
                        <w:txbxContent>
                          <w:p w:rsidR="00C538DC" w:rsidRDefault="00C538DC"/>
                        </w:txbxContent>
                      </v:textbox>
                    </v:shape>
                  </w:pict>
                </mc:Fallback>
              </mc:AlternateContent>
            </w:r>
            <w:r w:rsidR="00161123" w:rsidRPr="00397115">
              <w:rPr>
                <w:rFonts w:ascii="標楷體" w:eastAsia="標楷體" w:hAnsi="標楷體"/>
                <w:b/>
                <w:bCs/>
              </w:rPr>
              <w:t>公司簡介(公司介紹、歷史沿革、經營理念、未來展望等)</w:t>
            </w:r>
          </w:p>
        </w:tc>
      </w:tr>
      <w:tr w:rsidR="00161123" w:rsidTr="00397115">
        <w:tc>
          <w:tcPr>
            <w:tcW w:w="9667" w:type="dxa"/>
          </w:tcPr>
          <w:p w:rsidR="00161123" w:rsidRPr="00397115" w:rsidRDefault="00397115" w:rsidP="00397115">
            <w:pPr>
              <w:spacing w:line="240" w:lineRule="exact"/>
              <w:ind w:rightChars="63" w:right="151"/>
              <w:jc w:val="both"/>
              <w:rPr>
                <w:rStyle w:val="HTML0"/>
                <w:rFonts w:ascii="Times New Roman" w:eastAsia="標楷體" w:hAnsi="Times New Roman" w:cs="Times New Roman"/>
                <w:sz w:val="24"/>
                <w:szCs w:val="24"/>
              </w:rPr>
            </w:pPr>
            <w:r>
              <w:rPr>
                <w:rStyle w:val="HTML0"/>
                <w:rFonts w:ascii="Times New Roman" w:eastAsia="標楷體" w:hAnsi="Times New Roman" w:cs="Times New Roman" w:hint="eastAsia"/>
                <w:sz w:val="24"/>
                <w:szCs w:val="24"/>
              </w:rPr>
              <w:t>一、</w:t>
            </w:r>
            <w:r w:rsidRPr="00397115">
              <w:rPr>
                <w:rStyle w:val="HTML0"/>
                <w:rFonts w:ascii="Times New Roman" w:eastAsia="標楷體" w:hAnsi="Times New Roman" w:cs="Times New Roman"/>
                <w:sz w:val="24"/>
                <w:szCs w:val="24"/>
              </w:rPr>
              <w:t>公司介紹</w:t>
            </w:r>
          </w:p>
          <w:p w:rsidR="00397115" w:rsidRPr="004C16E8" w:rsidRDefault="00397115" w:rsidP="00C5363F">
            <w:pPr>
              <w:autoSpaceDE w:val="0"/>
              <w:autoSpaceDN w:val="0"/>
              <w:adjustRightInd w:val="0"/>
              <w:spacing w:afterLines="50" w:after="180" w:line="360" w:lineRule="atLeast"/>
              <w:ind w:leftChars="177" w:left="425" w:firstLineChars="234" w:firstLine="562"/>
              <w:jc w:val="both"/>
              <w:rPr>
                <w:rFonts w:eastAsia="標楷體"/>
              </w:rPr>
            </w:pPr>
            <w:r w:rsidRPr="004C16E8">
              <w:rPr>
                <w:rFonts w:eastAsia="標楷體"/>
              </w:rPr>
              <w:t>本公司提供之產品與服務在半導體供應鏈中屬於</w:t>
            </w:r>
            <w:r w:rsidRPr="004C16E8">
              <w:rPr>
                <w:rFonts w:eastAsia="標楷體"/>
              </w:rPr>
              <w:t>IC</w:t>
            </w:r>
            <w:r w:rsidRPr="004C16E8">
              <w:rPr>
                <w:rFonts w:eastAsia="標楷體"/>
              </w:rPr>
              <w:t>測試產業一環，在</w:t>
            </w:r>
            <w:r w:rsidRPr="004C16E8">
              <w:rPr>
                <w:rFonts w:eastAsia="標楷體"/>
              </w:rPr>
              <w:t>IC</w:t>
            </w:r>
            <w:r w:rsidRPr="004C16E8">
              <w:rPr>
                <w:rFonts w:eastAsia="標楷體"/>
              </w:rPr>
              <w:t>產業中扮演不可或缺的角色。本公司所提供產品及服務，從上游的晶圓測試到</w:t>
            </w:r>
            <w:r w:rsidRPr="004C16E8">
              <w:rPr>
                <w:rFonts w:eastAsia="標楷體"/>
              </w:rPr>
              <w:t>IC</w:t>
            </w:r>
            <w:r w:rsidRPr="004C16E8">
              <w:rPr>
                <w:rFonts w:eastAsia="標楷體"/>
              </w:rPr>
              <w:t>封裝成品的最終測試，或是測試載板所需搭配</w:t>
            </w:r>
            <w:r w:rsidRPr="004C16E8">
              <w:rPr>
                <w:rFonts w:eastAsia="標楷體"/>
              </w:rPr>
              <w:t>IC Socket</w:t>
            </w:r>
            <w:r w:rsidRPr="004C16E8">
              <w:rPr>
                <w:rFonts w:eastAsia="標楷體"/>
              </w:rPr>
              <w:t>、</w:t>
            </w:r>
            <w:r w:rsidRPr="004C16E8">
              <w:rPr>
                <w:rFonts w:eastAsia="標楷體"/>
              </w:rPr>
              <w:t>Probe Head</w:t>
            </w:r>
            <w:r w:rsidRPr="004C16E8">
              <w:rPr>
                <w:rFonts w:eastAsia="標楷體"/>
              </w:rPr>
              <w:t>、</w:t>
            </w:r>
            <w:r w:rsidRPr="004C16E8">
              <w:rPr>
                <w:rFonts w:eastAsia="標楷體"/>
              </w:rPr>
              <w:t>IC Burn-in Board</w:t>
            </w:r>
            <w:r w:rsidRPr="004C16E8">
              <w:rPr>
                <w:rFonts w:eastAsia="標楷體"/>
              </w:rPr>
              <w:t>測試、</w:t>
            </w:r>
            <w:r w:rsidRPr="004C16E8">
              <w:rPr>
                <w:rFonts w:eastAsia="標楷體"/>
              </w:rPr>
              <w:t>IC</w:t>
            </w:r>
            <w:r w:rsidRPr="004C16E8">
              <w:rPr>
                <w:rFonts w:eastAsia="標楷體"/>
              </w:rPr>
              <w:t>測試實驗室環境等，都是我們可以提供的產品與服務。我們長期與客戶一起發展，累積深厚的測試整合技術和經驗，能提供客戶兼具成本效率與完整可靠的測試決解方案。</w:t>
            </w:r>
          </w:p>
          <w:p w:rsidR="00397115" w:rsidRDefault="00397115" w:rsidP="00397115">
            <w:pPr>
              <w:spacing w:line="240" w:lineRule="exact"/>
              <w:ind w:rightChars="63" w:right="151"/>
              <w:jc w:val="both"/>
              <w:rPr>
                <w:rStyle w:val="HTML0"/>
                <w:rFonts w:ascii="Times New Roman" w:eastAsia="標楷體" w:hAnsi="Times New Roman" w:cs="Times New Roman"/>
                <w:sz w:val="24"/>
                <w:szCs w:val="24"/>
              </w:rPr>
            </w:pPr>
            <w:r>
              <w:rPr>
                <w:rStyle w:val="HTML0"/>
                <w:rFonts w:ascii="Times New Roman" w:eastAsia="標楷體" w:hAnsi="Times New Roman" w:cs="Times New Roman" w:hint="eastAsia"/>
                <w:sz w:val="24"/>
                <w:szCs w:val="24"/>
              </w:rPr>
              <w:t>二、歷史沿革</w:t>
            </w:r>
          </w:p>
          <w:tbl>
            <w:tblPr>
              <w:tblW w:w="8799" w:type="dxa"/>
              <w:jc w:val="center"/>
              <w:tblInd w:w="868" w:type="dxa"/>
              <w:tblBorders>
                <w:top w:val="single" w:sz="12" w:space="0" w:color="auto"/>
                <w:left w:val="single" w:sz="12" w:space="0" w:color="auto"/>
                <w:bottom w:val="single" w:sz="12" w:space="0" w:color="auto"/>
                <w:right w:val="single" w:sz="12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CellMar>
                <w:left w:w="28" w:type="dxa"/>
                <w:right w:w="28" w:type="dxa"/>
              </w:tblCellMar>
              <w:tblLook w:val="0000" w:firstRow="0" w:lastRow="0" w:firstColumn="0" w:lastColumn="0" w:noHBand="0" w:noVBand="0"/>
            </w:tblPr>
            <w:tblGrid>
              <w:gridCol w:w="1712"/>
              <w:gridCol w:w="7087"/>
            </w:tblGrid>
            <w:tr w:rsidR="00397115" w:rsidRPr="00397115" w:rsidTr="00397115">
              <w:trPr>
                <w:trHeight w:val="367"/>
                <w:tblHeader/>
                <w:jc w:val="center"/>
              </w:trPr>
              <w:tc>
                <w:tcPr>
                  <w:tcW w:w="1712" w:type="dxa"/>
                  <w:tcBorders>
                    <w:bottom w:val="double" w:sz="4" w:space="0" w:color="auto"/>
                  </w:tcBorders>
                </w:tcPr>
                <w:p w:rsidR="00397115" w:rsidRPr="00397115" w:rsidRDefault="00397115" w:rsidP="00071B53">
                  <w:pPr>
                    <w:autoSpaceDE w:val="0"/>
                    <w:autoSpaceDN w:val="0"/>
                    <w:spacing w:line="360" w:lineRule="exact"/>
                    <w:ind w:leftChars="38" w:left="91" w:right="91"/>
                    <w:jc w:val="distribute"/>
                    <w:textAlignment w:val="bottom"/>
                    <w:rPr>
                      <w:rFonts w:eastAsia="標楷體"/>
                      <w:bCs/>
                    </w:rPr>
                  </w:pPr>
                  <w:bookmarkStart w:id="4" w:name="_Toc448753146"/>
                  <w:bookmarkStart w:id="5" w:name="_Toc448845295"/>
                  <w:r w:rsidRPr="00397115">
                    <w:rPr>
                      <w:rFonts w:eastAsia="標楷體"/>
                      <w:bCs/>
                    </w:rPr>
                    <w:t>年度</w:t>
                  </w:r>
                </w:p>
              </w:tc>
              <w:tc>
                <w:tcPr>
                  <w:tcW w:w="7087" w:type="dxa"/>
                  <w:tcBorders>
                    <w:bottom w:val="double" w:sz="4" w:space="0" w:color="auto"/>
                  </w:tcBorders>
                </w:tcPr>
                <w:p w:rsidR="00397115" w:rsidRPr="00397115" w:rsidRDefault="00397115" w:rsidP="00071B53">
                  <w:pPr>
                    <w:autoSpaceDE w:val="0"/>
                    <w:autoSpaceDN w:val="0"/>
                    <w:spacing w:line="360" w:lineRule="exact"/>
                    <w:ind w:left="94" w:right="91"/>
                    <w:jc w:val="distribute"/>
                    <w:textAlignment w:val="bottom"/>
                    <w:rPr>
                      <w:rFonts w:eastAsia="標楷體"/>
                      <w:bCs/>
                    </w:rPr>
                  </w:pPr>
                  <w:r w:rsidRPr="00397115">
                    <w:rPr>
                      <w:rFonts w:eastAsia="標楷體"/>
                      <w:bCs/>
                    </w:rPr>
                    <w:t>重要發展記事</w:t>
                  </w:r>
                </w:p>
              </w:tc>
            </w:tr>
            <w:tr w:rsidR="00397115" w:rsidRPr="00397115" w:rsidTr="00397115">
              <w:trPr>
                <w:trHeight w:val="750"/>
                <w:jc w:val="center"/>
              </w:trPr>
              <w:tc>
                <w:tcPr>
                  <w:tcW w:w="1712" w:type="dxa"/>
                  <w:tcBorders>
                    <w:top w:val="double" w:sz="4" w:space="0" w:color="auto"/>
                  </w:tcBorders>
                  <w:vAlign w:val="center"/>
                </w:tcPr>
                <w:p w:rsidR="00397115" w:rsidRPr="00397115" w:rsidRDefault="00397115" w:rsidP="00071B53">
                  <w:pPr>
                    <w:spacing w:line="360" w:lineRule="exact"/>
                    <w:jc w:val="center"/>
                    <w:rPr>
                      <w:rFonts w:eastAsia="標楷體"/>
                      <w:bCs/>
                    </w:rPr>
                  </w:pPr>
                  <w:r w:rsidRPr="00397115">
                    <w:rPr>
                      <w:rFonts w:eastAsia="標楷體"/>
                      <w:bCs/>
                    </w:rPr>
                    <w:t>95</w:t>
                  </w:r>
                  <w:r w:rsidRPr="00397115">
                    <w:rPr>
                      <w:rFonts w:eastAsia="標楷體"/>
                      <w:bCs/>
                    </w:rPr>
                    <w:t>年度</w:t>
                  </w:r>
                </w:p>
              </w:tc>
              <w:tc>
                <w:tcPr>
                  <w:tcW w:w="7087" w:type="dxa"/>
                  <w:tcBorders>
                    <w:top w:val="double" w:sz="4" w:space="0" w:color="auto"/>
                  </w:tcBorders>
                </w:tcPr>
                <w:p w:rsidR="00397115" w:rsidRPr="00397115" w:rsidRDefault="00397115" w:rsidP="00397115">
                  <w:pPr>
                    <w:pStyle w:val="af1"/>
                    <w:numPr>
                      <w:ilvl w:val="0"/>
                      <w:numId w:val="8"/>
                    </w:numPr>
                    <w:autoSpaceDE w:val="0"/>
                    <w:autoSpaceDN w:val="0"/>
                    <w:spacing w:line="360" w:lineRule="exact"/>
                    <w:ind w:leftChars="0" w:left="354" w:rightChars="38" w:right="91" w:hanging="354"/>
                    <w:textAlignment w:val="bottom"/>
                    <w:rPr>
                      <w:bCs/>
                      <w:color w:val="000000"/>
                    </w:rPr>
                  </w:pPr>
                  <w:proofErr w:type="gramStart"/>
                  <w:r w:rsidRPr="00397115">
                    <w:rPr>
                      <w:color w:val="000000"/>
                    </w:rPr>
                    <w:t>雍</w:t>
                  </w:r>
                  <w:proofErr w:type="gramEnd"/>
                  <w:r w:rsidRPr="00397115">
                    <w:rPr>
                      <w:color w:val="000000"/>
                    </w:rPr>
                    <w:t>智科技</w:t>
                  </w:r>
                  <w:r w:rsidRPr="00397115">
                    <w:rPr>
                      <w:color w:val="000000"/>
                    </w:rPr>
                    <w:t>(</w:t>
                  </w:r>
                  <w:r w:rsidRPr="00397115">
                    <w:rPr>
                      <w:color w:val="000000"/>
                    </w:rPr>
                    <w:t>股</w:t>
                  </w:r>
                  <w:r w:rsidRPr="00397115">
                    <w:rPr>
                      <w:color w:val="000000"/>
                    </w:rPr>
                    <w:t>)</w:t>
                  </w:r>
                  <w:r w:rsidRPr="00397115">
                    <w:rPr>
                      <w:color w:val="000000"/>
                    </w:rPr>
                    <w:t>公司正式成立，實收資本額為</w:t>
                  </w:r>
                  <w:r w:rsidRPr="00397115">
                    <w:rPr>
                      <w:color w:val="000000"/>
                    </w:rPr>
                    <w:t xml:space="preserve"> </w:t>
                  </w:r>
                  <w:r w:rsidRPr="00397115">
                    <w:rPr>
                      <w:color w:val="000000"/>
                    </w:rPr>
                    <w:t>新台幣</w:t>
                  </w:r>
                  <w:r w:rsidRPr="00397115">
                    <w:rPr>
                      <w:color w:val="000000"/>
                    </w:rPr>
                    <w:t>63,500</w:t>
                  </w:r>
                  <w:r w:rsidRPr="00397115">
                    <w:rPr>
                      <w:color w:val="000000"/>
                    </w:rPr>
                    <w:t>千元。</w:t>
                  </w:r>
                </w:p>
                <w:p w:rsidR="00397115" w:rsidRPr="00397115" w:rsidRDefault="00397115" w:rsidP="00397115">
                  <w:pPr>
                    <w:pStyle w:val="af1"/>
                    <w:numPr>
                      <w:ilvl w:val="0"/>
                      <w:numId w:val="8"/>
                    </w:numPr>
                    <w:autoSpaceDE w:val="0"/>
                    <w:autoSpaceDN w:val="0"/>
                    <w:spacing w:line="360" w:lineRule="exact"/>
                    <w:ind w:leftChars="0" w:left="354" w:rightChars="38" w:right="91" w:hanging="354"/>
                    <w:textAlignment w:val="bottom"/>
                    <w:rPr>
                      <w:bCs/>
                      <w:color w:val="000000"/>
                    </w:rPr>
                  </w:pPr>
                  <w:r w:rsidRPr="00397115">
                    <w:rPr>
                      <w:color w:val="000000"/>
                    </w:rPr>
                    <w:t>推出</w:t>
                  </w:r>
                  <w:r w:rsidRPr="00397115">
                    <w:rPr>
                      <w:color w:val="000000"/>
                    </w:rPr>
                    <w:t xml:space="preserve">RF </w:t>
                  </w:r>
                  <w:proofErr w:type="spellStart"/>
                  <w:r w:rsidRPr="00397115">
                    <w:rPr>
                      <w:color w:val="000000"/>
                    </w:rPr>
                    <w:t>Loadboard</w:t>
                  </w:r>
                  <w:proofErr w:type="spellEnd"/>
                  <w:r w:rsidRPr="00397115">
                    <w:rPr>
                      <w:color w:val="000000"/>
                    </w:rPr>
                    <w:t>解決</w:t>
                  </w:r>
                  <w:r w:rsidRPr="00397115">
                    <w:rPr>
                      <w:color w:val="000000"/>
                    </w:rPr>
                    <w:t>RF</w:t>
                  </w:r>
                  <w:r w:rsidRPr="00397115">
                    <w:rPr>
                      <w:color w:val="000000"/>
                    </w:rPr>
                    <w:t>晶片</w:t>
                  </w:r>
                  <w:r w:rsidRPr="00397115">
                    <w:rPr>
                      <w:color w:val="000000"/>
                    </w:rPr>
                    <w:t>FT</w:t>
                  </w:r>
                  <w:r w:rsidRPr="00397115">
                    <w:rPr>
                      <w:color w:val="000000"/>
                    </w:rPr>
                    <w:t>量產產能瓶頸，建立國內自行設計</w:t>
                  </w:r>
                  <w:r w:rsidRPr="00397115">
                    <w:rPr>
                      <w:color w:val="000000"/>
                    </w:rPr>
                    <w:t>RF L/B</w:t>
                  </w:r>
                  <w:r w:rsidRPr="00397115">
                    <w:rPr>
                      <w:color w:val="000000"/>
                    </w:rPr>
                    <w:t>能力。</w:t>
                  </w:r>
                </w:p>
              </w:tc>
            </w:tr>
            <w:tr w:rsidR="00397115" w:rsidRPr="00397115" w:rsidTr="00397115">
              <w:trPr>
                <w:trHeight w:val="160"/>
                <w:jc w:val="center"/>
              </w:trPr>
              <w:tc>
                <w:tcPr>
                  <w:tcW w:w="1712" w:type="dxa"/>
                  <w:tcBorders>
                    <w:top w:val="single" w:sz="4" w:space="0" w:color="auto"/>
                  </w:tcBorders>
                  <w:vAlign w:val="center"/>
                </w:tcPr>
                <w:p w:rsidR="00397115" w:rsidRPr="00397115" w:rsidRDefault="00397115" w:rsidP="00071B53">
                  <w:pPr>
                    <w:spacing w:line="360" w:lineRule="exact"/>
                    <w:jc w:val="center"/>
                    <w:rPr>
                      <w:rFonts w:eastAsia="標楷體"/>
                      <w:bCs/>
                    </w:rPr>
                  </w:pPr>
                  <w:r w:rsidRPr="00397115">
                    <w:rPr>
                      <w:rFonts w:eastAsia="標楷體"/>
                      <w:bCs/>
                    </w:rPr>
                    <w:t>96</w:t>
                  </w:r>
                  <w:r w:rsidRPr="00397115">
                    <w:rPr>
                      <w:rFonts w:eastAsia="標楷體"/>
                      <w:bCs/>
                    </w:rPr>
                    <w:t>年度</w:t>
                  </w:r>
                </w:p>
              </w:tc>
              <w:tc>
                <w:tcPr>
                  <w:tcW w:w="7087" w:type="dxa"/>
                  <w:tcBorders>
                    <w:top w:val="single" w:sz="4" w:space="0" w:color="auto"/>
                  </w:tcBorders>
                </w:tcPr>
                <w:p w:rsidR="00397115" w:rsidRPr="00397115" w:rsidRDefault="00397115" w:rsidP="00397115">
                  <w:pPr>
                    <w:pStyle w:val="af1"/>
                    <w:numPr>
                      <w:ilvl w:val="0"/>
                      <w:numId w:val="8"/>
                    </w:numPr>
                    <w:autoSpaceDE w:val="0"/>
                    <w:autoSpaceDN w:val="0"/>
                    <w:spacing w:line="360" w:lineRule="exact"/>
                    <w:ind w:leftChars="0" w:left="354" w:rightChars="38" w:right="91" w:hanging="354"/>
                    <w:textAlignment w:val="bottom"/>
                    <w:rPr>
                      <w:color w:val="000000"/>
                    </w:rPr>
                  </w:pPr>
                  <w:r w:rsidRPr="00397115">
                    <w:rPr>
                      <w:color w:val="000000"/>
                    </w:rPr>
                    <w:t>推出首創</w:t>
                  </w:r>
                  <w:r w:rsidRPr="00397115">
                    <w:rPr>
                      <w:color w:val="000000"/>
                    </w:rPr>
                    <w:t>DDR3 1866Mbps</w:t>
                  </w:r>
                  <w:r w:rsidRPr="00397115">
                    <w:rPr>
                      <w:color w:val="000000"/>
                    </w:rPr>
                    <w:t>懸臂</w:t>
                  </w:r>
                  <w:proofErr w:type="gramStart"/>
                  <w:r w:rsidRPr="00397115">
                    <w:rPr>
                      <w:color w:val="000000"/>
                    </w:rPr>
                    <w:t>式探針卡</w:t>
                  </w:r>
                  <w:proofErr w:type="gramEnd"/>
                  <w:r w:rsidRPr="00397115">
                    <w:rPr>
                      <w:color w:val="000000"/>
                    </w:rPr>
                    <w:t>供給記憶體大廠先進製程工程開發用。</w:t>
                  </w:r>
                </w:p>
                <w:p w:rsidR="00397115" w:rsidRPr="00397115" w:rsidRDefault="00397115" w:rsidP="00397115">
                  <w:pPr>
                    <w:pStyle w:val="af1"/>
                    <w:numPr>
                      <w:ilvl w:val="0"/>
                      <w:numId w:val="8"/>
                    </w:numPr>
                    <w:autoSpaceDE w:val="0"/>
                    <w:autoSpaceDN w:val="0"/>
                    <w:spacing w:line="360" w:lineRule="exact"/>
                    <w:ind w:leftChars="0" w:left="354" w:rightChars="38" w:right="91" w:hanging="354"/>
                    <w:textAlignment w:val="bottom"/>
                    <w:rPr>
                      <w:color w:val="000000"/>
                    </w:rPr>
                  </w:pPr>
                  <w:r w:rsidRPr="00397115">
                    <w:rPr>
                      <w:color w:val="000000"/>
                    </w:rPr>
                    <w:t>推出</w:t>
                  </w:r>
                  <w:r w:rsidRPr="00397115">
                    <w:rPr>
                      <w:color w:val="000000"/>
                    </w:rPr>
                    <w:t>DDR2/DDR3</w:t>
                  </w:r>
                  <w:r w:rsidRPr="00397115">
                    <w:rPr>
                      <w:color w:val="000000"/>
                    </w:rPr>
                    <w:t>記憶體量產測試用</w:t>
                  </w:r>
                  <w:r w:rsidRPr="00397115">
                    <w:rPr>
                      <w:color w:val="000000"/>
                    </w:rPr>
                    <w:t>socket board.</w:t>
                  </w:r>
                  <w:r w:rsidRPr="00397115">
                    <w:rPr>
                      <w:color w:val="000000"/>
                    </w:rPr>
                    <w:t>。</w:t>
                  </w:r>
                </w:p>
                <w:p w:rsidR="00397115" w:rsidRPr="00397115" w:rsidRDefault="00397115" w:rsidP="00397115">
                  <w:pPr>
                    <w:pStyle w:val="af1"/>
                    <w:numPr>
                      <w:ilvl w:val="0"/>
                      <w:numId w:val="8"/>
                    </w:numPr>
                    <w:autoSpaceDE w:val="0"/>
                    <w:autoSpaceDN w:val="0"/>
                    <w:spacing w:line="360" w:lineRule="exact"/>
                    <w:ind w:leftChars="0" w:left="354" w:rightChars="38" w:right="91" w:hanging="354"/>
                    <w:textAlignment w:val="bottom"/>
                    <w:rPr>
                      <w:color w:val="000000"/>
                    </w:rPr>
                  </w:pPr>
                  <w:r w:rsidRPr="00397115">
                    <w:rPr>
                      <w:color w:val="000000"/>
                    </w:rPr>
                    <w:t>與日本</w:t>
                  </w:r>
                  <w:proofErr w:type="spellStart"/>
                  <w:r w:rsidRPr="00397115">
                    <w:rPr>
                      <w:color w:val="000000"/>
                    </w:rPr>
                    <w:t>Yokowo</w:t>
                  </w:r>
                  <w:proofErr w:type="spellEnd"/>
                  <w:r w:rsidRPr="00397115">
                    <w:rPr>
                      <w:color w:val="000000"/>
                    </w:rPr>
                    <w:t>合作推出首款</w:t>
                  </w:r>
                  <w:r w:rsidRPr="00397115">
                    <w:rPr>
                      <w:color w:val="000000"/>
                    </w:rPr>
                    <w:t>coaxial socket RF</w:t>
                  </w:r>
                  <w:proofErr w:type="gramStart"/>
                  <w:r w:rsidRPr="00397115">
                    <w:rPr>
                      <w:color w:val="000000"/>
                    </w:rPr>
                    <w:t>探針卡</w:t>
                  </w:r>
                  <w:proofErr w:type="gramEnd"/>
                  <w:r w:rsidRPr="00397115">
                    <w:rPr>
                      <w:color w:val="000000"/>
                    </w:rPr>
                    <w:t>。</w:t>
                  </w:r>
                </w:p>
              </w:tc>
            </w:tr>
            <w:tr w:rsidR="00397115" w:rsidRPr="00397115" w:rsidTr="00397115">
              <w:trPr>
                <w:trHeight w:val="180"/>
                <w:jc w:val="center"/>
              </w:trPr>
              <w:tc>
                <w:tcPr>
                  <w:tcW w:w="1712" w:type="dxa"/>
                  <w:tcBorders>
                    <w:top w:val="single" w:sz="4" w:space="0" w:color="auto"/>
                  </w:tcBorders>
                  <w:vAlign w:val="center"/>
                </w:tcPr>
                <w:p w:rsidR="00397115" w:rsidRPr="00397115" w:rsidRDefault="00397115" w:rsidP="00071B53">
                  <w:pPr>
                    <w:spacing w:line="360" w:lineRule="exact"/>
                    <w:jc w:val="center"/>
                    <w:rPr>
                      <w:rFonts w:eastAsia="標楷體"/>
                      <w:bCs/>
                    </w:rPr>
                  </w:pPr>
                  <w:r w:rsidRPr="00397115">
                    <w:rPr>
                      <w:rFonts w:eastAsia="標楷體"/>
                      <w:bCs/>
                    </w:rPr>
                    <w:t>97</w:t>
                  </w:r>
                  <w:r w:rsidRPr="00397115">
                    <w:rPr>
                      <w:rFonts w:eastAsia="標楷體"/>
                      <w:bCs/>
                    </w:rPr>
                    <w:t>年度</w:t>
                  </w:r>
                </w:p>
              </w:tc>
              <w:tc>
                <w:tcPr>
                  <w:tcW w:w="7087" w:type="dxa"/>
                  <w:tcBorders>
                    <w:top w:val="single" w:sz="4" w:space="0" w:color="auto"/>
                  </w:tcBorders>
                </w:tcPr>
                <w:p w:rsidR="00397115" w:rsidRPr="00397115" w:rsidRDefault="00397115" w:rsidP="00397115">
                  <w:pPr>
                    <w:pStyle w:val="af1"/>
                    <w:numPr>
                      <w:ilvl w:val="0"/>
                      <w:numId w:val="8"/>
                    </w:numPr>
                    <w:autoSpaceDE w:val="0"/>
                    <w:autoSpaceDN w:val="0"/>
                    <w:spacing w:line="360" w:lineRule="exact"/>
                    <w:ind w:leftChars="0" w:left="354" w:rightChars="38" w:right="91" w:hanging="354"/>
                    <w:textAlignment w:val="bottom"/>
                    <w:rPr>
                      <w:color w:val="000000"/>
                    </w:rPr>
                  </w:pPr>
                  <w:r w:rsidRPr="00397115">
                    <w:rPr>
                      <w:color w:val="000000"/>
                    </w:rPr>
                    <w:t>推出</w:t>
                  </w:r>
                  <w:r w:rsidRPr="00397115">
                    <w:rPr>
                      <w:color w:val="000000"/>
                    </w:rPr>
                    <w:t xml:space="preserve">DDR/LVDS/HDMI </w:t>
                  </w:r>
                  <w:r w:rsidRPr="00397115">
                    <w:rPr>
                      <w:color w:val="000000"/>
                    </w:rPr>
                    <w:t>等高速</w:t>
                  </w:r>
                  <w:r w:rsidRPr="00397115">
                    <w:rPr>
                      <w:color w:val="000000"/>
                    </w:rPr>
                    <w:t>FPGA</w:t>
                  </w:r>
                  <w:r w:rsidRPr="00397115">
                    <w:rPr>
                      <w:color w:val="000000"/>
                    </w:rPr>
                    <w:t>模組，成功導入</w:t>
                  </w:r>
                  <w:r w:rsidRPr="00397115">
                    <w:rPr>
                      <w:color w:val="000000"/>
                    </w:rPr>
                    <w:t>DTV</w:t>
                  </w:r>
                  <w:r w:rsidRPr="00397115">
                    <w:rPr>
                      <w:color w:val="000000"/>
                    </w:rPr>
                    <w:t>類型晶片</w:t>
                  </w:r>
                  <w:r w:rsidRPr="00397115">
                    <w:rPr>
                      <w:color w:val="000000"/>
                    </w:rPr>
                    <w:t>FT</w:t>
                  </w:r>
                  <w:r w:rsidRPr="00397115">
                    <w:rPr>
                      <w:color w:val="000000"/>
                    </w:rPr>
                    <w:t>量產，除了可活化低階機</w:t>
                  </w:r>
                  <w:proofErr w:type="gramStart"/>
                  <w:r w:rsidRPr="00397115">
                    <w:rPr>
                      <w:color w:val="000000"/>
                    </w:rPr>
                    <w:t>台架動</w:t>
                  </w:r>
                  <w:proofErr w:type="gramEnd"/>
                  <w:r w:rsidRPr="00397115">
                    <w:rPr>
                      <w:color w:val="000000"/>
                    </w:rPr>
                    <w:t>率，並成功提升高速數位測試</w:t>
                  </w:r>
                  <w:proofErr w:type="gramStart"/>
                  <w:r w:rsidRPr="00397115">
                    <w:rPr>
                      <w:color w:val="000000"/>
                    </w:rPr>
                    <w:t>載板市占</w:t>
                  </w:r>
                  <w:proofErr w:type="gramEnd"/>
                  <w:r w:rsidRPr="00397115">
                    <w:rPr>
                      <w:color w:val="000000"/>
                    </w:rPr>
                    <w:t>率。</w:t>
                  </w:r>
                </w:p>
                <w:p w:rsidR="00397115" w:rsidRPr="00397115" w:rsidRDefault="00397115" w:rsidP="00397115">
                  <w:pPr>
                    <w:pStyle w:val="af1"/>
                    <w:numPr>
                      <w:ilvl w:val="0"/>
                      <w:numId w:val="8"/>
                    </w:numPr>
                    <w:autoSpaceDE w:val="0"/>
                    <w:autoSpaceDN w:val="0"/>
                    <w:spacing w:line="360" w:lineRule="exact"/>
                    <w:ind w:leftChars="0" w:left="354" w:rightChars="38" w:right="91" w:hanging="354"/>
                    <w:textAlignment w:val="bottom"/>
                    <w:rPr>
                      <w:color w:val="000000"/>
                    </w:rPr>
                  </w:pPr>
                  <w:r w:rsidRPr="00397115">
                    <w:rPr>
                      <w:color w:val="000000"/>
                    </w:rPr>
                    <w:t>投資設立</w:t>
                  </w:r>
                  <w:proofErr w:type="gramStart"/>
                  <w:r w:rsidRPr="00397115">
                    <w:rPr>
                      <w:color w:val="000000"/>
                    </w:rPr>
                    <w:t>毓祥</w:t>
                  </w:r>
                  <w:proofErr w:type="gramEnd"/>
                  <w:r w:rsidRPr="00397115">
                    <w:rPr>
                      <w:color w:val="000000"/>
                    </w:rPr>
                    <w:t>科技股份有限公司，專司</w:t>
                  </w:r>
                  <w:r w:rsidRPr="00397115">
                    <w:rPr>
                      <w:color w:val="000000"/>
                    </w:rPr>
                    <w:t>PCB</w:t>
                  </w:r>
                  <w:r w:rsidRPr="00397115">
                    <w:rPr>
                      <w:color w:val="000000"/>
                    </w:rPr>
                    <w:t>工程設計及製造服務。</w:t>
                  </w:r>
                </w:p>
              </w:tc>
            </w:tr>
            <w:tr w:rsidR="00397115" w:rsidRPr="00397115" w:rsidTr="00397115">
              <w:trPr>
                <w:jc w:val="center"/>
              </w:trPr>
              <w:tc>
                <w:tcPr>
                  <w:tcW w:w="1712" w:type="dxa"/>
                  <w:vAlign w:val="center"/>
                </w:tcPr>
                <w:p w:rsidR="00397115" w:rsidRPr="00397115" w:rsidRDefault="00397115" w:rsidP="00071B53">
                  <w:pPr>
                    <w:spacing w:line="360" w:lineRule="exact"/>
                    <w:jc w:val="center"/>
                    <w:rPr>
                      <w:rFonts w:eastAsia="標楷體"/>
                      <w:bCs/>
                    </w:rPr>
                  </w:pPr>
                  <w:proofErr w:type="gramStart"/>
                  <w:r w:rsidRPr="00397115">
                    <w:rPr>
                      <w:rFonts w:eastAsia="標楷體"/>
                      <w:bCs/>
                    </w:rPr>
                    <w:t>100</w:t>
                  </w:r>
                  <w:proofErr w:type="gramEnd"/>
                  <w:r w:rsidRPr="00397115">
                    <w:rPr>
                      <w:rFonts w:eastAsia="標楷體"/>
                      <w:bCs/>
                    </w:rPr>
                    <w:t>年度</w:t>
                  </w:r>
                </w:p>
              </w:tc>
              <w:tc>
                <w:tcPr>
                  <w:tcW w:w="7087" w:type="dxa"/>
                </w:tcPr>
                <w:p w:rsidR="00397115" w:rsidRPr="00397115" w:rsidRDefault="00397115" w:rsidP="00397115">
                  <w:pPr>
                    <w:pStyle w:val="af1"/>
                    <w:numPr>
                      <w:ilvl w:val="0"/>
                      <w:numId w:val="11"/>
                    </w:numPr>
                    <w:autoSpaceDE w:val="0"/>
                    <w:autoSpaceDN w:val="0"/>
                    <w:adjustRightInd w:val="0"/>
                    <w:spacing w:line="360" w:lineRule="exact"/>
                    <w:ind w:leftChars="0" w:left="354" w:hanging="354"/>
                    <w:textAlignment w:val="bottom"/>
                    <w:rPr>
                      <w:color w:val="000000"/>
                    </w:rPr>
                  </w:pPr>
                  <w:r w:rsidRPr="00397115">
                    <w:rPr>
                      <w:color w:val="000000"/>
                    </w:rPr>
                    <w:t>推出高階</w:t>
                  </w:r>
                  <w:r w:rsidRPr="00397115">
                    <w:rPr>
                      <w:color w:val="000000"/>
                    </w:rPr>
                    <w:t xml:space="preserve">AP/Baseband Load Board </w:t>
                  </w:r>
                  <w:r w:rsidRPr="00397115">
                    <w:rPr>
                      <w:color w:val="000000"/>
                    </w:rPr>
                    <w:t>建立大電流低電壓高速</w:t>
                  </w:r>
                  <w:r w:rsidRPr="00397115">
                    <w:rPr>
                      <w:color w:val="000000"/>
                    </w:rPr>
                    <w:t>PCB</w:t>
                  </w:r>
                  <w:r w:rsidRPr="00397115">
                    <w:rPr>
                      <w:color w:val="000000"/>
                    </w:rPr>
                    <w:t>設計生產能力。</w:t>
                  </w:r>
                </w:p>
                <w:p w:rsidR="00397115" w:rsidRPr="00397115" w:rsidRDefault="00397115" w:rsidP="00397115">
                  <w:pPr>
                    <w:pStyle w:val="af1"/>
                    <w:numPr>
                      <w:ilvl w:val="0"/>
                      <w:numId w:val="11"/>
                    </w:numPr>
                    <w:autoSpaceDE w:val="0"/>
                    <w:autoSpaceDN w:val="0"/>
                    <w:adjustRightInd w:val="0"/>
                    <w:spacing w:line="360" w:lineRule="exact"/>
                    <w:ind w:leftChars="0" w:left="354" w:hanging="354"/>
                    <w:textAlignment w:val="bottom"/>
                    <w:rPr>
                      <w:color w:val="000000"/>
                    </w:rPr>
                  </w:pPr>
                  <w:r w:rsidRPr="00397115">
                    <w:rPr>
                      <w:color w:val="000000"/>
                    </w:rPr>
                    <w:t>投資設立銳</w:t>
                  </w:r>
                  <w:proofErr w:type="gramStart"/>
                  <w:r w:rsidRPr="00397115">
                    <w:rPr>
                      <w:color w:val="000000"/>
                    </w:rPr>
                    <w:t>萊</w:t>
                  </w:r>
                  <w:proofErr w:type="gramEnd"/>
                  <w:r w:rsidRPr="00397115">
                    <w:rPr>
                      <w:color w:val="000000"/>
                    </w:rPr>
                    <w:t>科技股份有限公司，專門提供</w:t>
                  </w:r>
                  <w:r w:rsidRPr="00397115">
                    <w:rPr>
                      <w:color w:val="000000"/>
                    </w:rPr>
                    <w:t>RF</w:t>
                  </w:r>
                  <w:r w:rsidRPr="00397115">
                    <w:rPr>
                      <w:color w:val="000000"/>
                    </w:rPr>
                    <w:t>通訊模組及系統。</w:t>
                  </w:r>
                </w:p>
              </w:tc>
            </w:tr>
            <w:tr w:rsidR="00397115" w:rsidRPr="00397115" w:rsidTr="00397115">
              <w:trPr>
                <w:trHeight w:val="747"/>
                <w:jc w:val="center"/>
              </w:trPr>
              <w:tc>
                <w:tcPr>
                  <w:tcW w:w="1712" w:type="dxa"/>
                  <w:vAlign w:val="center"/>
                </w:tcPr>
                <w:p w:rsidR="00397115" w:rsidRPr="00397115" w:rsidRDefault="00397115" w:rsidP="00071B53">
                  <w:pPr>
                    <w:spacing w:line="360" w:lineRule="exact"/>
                    <w:jc w:val="center"/>
                    <w:rPr>
                      <w:rFonts w:eastAsia="標楷體"/>
                      <w:bCs/>
                    </w:rPr>
                  </w:pPr>
                  <w:proofErr w:type="gramStart"/>
                  <w:r w:rsidRPr="00397115">
                    <w:rPr>
                      <w:rFonts w:eastAsia="標楷體"/>
                      <w:bCs/>
                    </w:rPr>
                    <w:t>101</w:t>
                  </w:r>
                  <w:proofErr w:type="gramEnd"/>
                  <w:r w:rsidRPr="00397115">
                    <w:rPr>
                      <w:rFonts w:eastAsia="標楷體"/>
                      <w:bCs/>
                    </w:rPr>
                    <w:t>年度</w:t>
                  </w:r>
                </w:p>
              </w:tc>
              <w:tc>
                <w:tcPr>
                  <w:tcW w:w="7087" w:type="dxa"/>
                </w:tcPr>
                <w:p w:rsidR="00397115" w:rsidRPr="00397115" w:rsidRDefault="00397115" w:rsidP="00397115">
                  <w:pPr>
                    <w:pStyle w:val="af1"/>
                    <w:numPr>
                      <w:ilvl w:val="0"/>
                      <w:numId w:val="8"/>
                    </w:numPr>
                    <w:autoSpaceDE w:val="0"/>
                    <w:autoSpaceDN w:val="0"/>
                    <w:spacing w:line="360" w:lineRule="exact"/>
                    <w:ind w:leftChars="0" w:left="354" w:rightChars="38" w:right="91" w:hanging="354"/>
                    <w:textAlignment w:val="bottom"/>
                    <w:rPr>
                      <w:color w:val="000000"/>
                    </w:rPr>
                  </w:pPr>
                  <w:r w:rsidRPr="00397115">
                    <w:rPr>
                      <w:color w:val="000000"/>
                    </w:rPr>
                    <w:t>成立台南辦公室。</w:t>
                  </w:r>
                </w:p>
                <w:p w:rsidR="00397115" w:rsidRPr="00397115" w:rsidRDefault="00397115" w:rsidP="00397115">
                  <w:pPr>
                    <w:pStyle w:val="af1"/>
                    <w:numPr>
                      <w:ilvl w:val="0"/>
                      <w:numId w:val="8"/>
                    </w:numPr>
                    <w:autoSpaceDE w:val="0"/>
                    <w:autoSpaceDN w:val="0"/>
                    <w:spacing w:line="360" w:lineRule="exact"/>
                    <w:ind w:leftChars="0" w:left="354" w:rightChars="38" w:right="91" w:hanging="354"/>
                    <w:textAlignment w:val="bottom"/>
                    <w:rPr>
                      <w:color w:val="000000"/>
                    </w:rPr>
                  </w:pPr>
                  <w:r w:rsidRPr="00397115">
                    <w:rPr>
                      <w:color w:val="000000"/>
                    </w:rPr>
                    <w:t>推出首款手機晶片</w:t>
                  </w:r>
                  <w:r w:rsidRPr="00397115">
                    <w:rPr>
                      <w:color w:val="000000"/>
                    </w:rPr>
                    <w:t>POP</w:t>
                  </w:r>
                  <w:r w:rsidRPr="00397115">
                    <w:rPr>
                      <w:color w:val="000000"/>
                    </w:rPr>
                    <w:t>封裝測試載板，整合</w:t>
                  </w:r>
                  <w:r w:rsidRPr="00397115">
                    <w:rPr>
                      <w:color w:val="000000"/>
                    </w:rPr>
                    <w:t>O/S</w:t>
                  </w:r>
                  <w:r w:rsidRPr="00397115">
                    <w:rPr>
                      <w:color w:val="000000"/>
                    </w:rPr>
                    <w:t>與</w:t>
                  </w:r>
                  <w:r w:rsidRPr="00397115">
                    <w:rPr>
                      <w:color w:val="000000"/>
                    </w:rPr>
                    <w:t>full-speed LPDDR2</w:t>
                  </w:r>
                  <w:r w:rsidRPr="00397115">
                    <w:rPr>
                      <w:color w:val="000000"/>
                    </w:rPr>
                    <w:t>測試可一站完成。</w:t>
                  </w:r>
                </w:p>
              </w:tc>
            </w:tr>
            <w:tr w:rsidR="00397115" w:rsidRPr="00397115" w:rsidTr="00397115">
              <w:trPr>
                <w:trHeight w:val="980"/>
                <w:jc w:val="center"/>
              </w:trPr>
              <w:tc>
                <w:tcPr>
                  <w:tcW w:w="1712" w:type="dxa"/>
                  <w:vAlign w:val="center"/>
                </w:tcPr>
                <w:p w:rsidR="00397115" w:rsidRPr="00397115" w:rsidRDefault="00397115" w:rsidP="00071B53">
                  <w:pPr>
                    <w:spacing w:line="360" w:lineRule="exact"/>
                    <w:jc w:val="center"/>
                    <w:rPr>
                      <w:rFonts w:eastAsia="標楷體"/>
                      <w:bCs/>
                    </w:rPr>
                  </w:pPr>
                  <w:proofErr w:type="gramStart"/>
                  <w:r w:rsidRPr="00397115">
                    <w:rPr>
                      <w:rFonts w:eastAsia="標楷體"/>
                      <w:bCs/>
                    </w:rPr>
                    <w:t>102</w:t>
                  </w:r>
                  <w:proofErr w:type="gramEnd"/>
                  <w:r w:rsidRPr="00397115">
                    <w:rPr>
                      <w:rFonts w:eastAsia="標楷體"/>
                      <w:bCs/>
                    </w:rPr>
                    <w:t>年度</w:t>
                  </w:r>
                </w:p>
              </w:tc>
              <w:tc>
                <w:tcPr>
                  <w:tcW w:w="7087" w:type="dxa"/>
                </w:tcPr>
                <w:p w:rsidR="00397115" w:rsidRPr="00397115" w:rsidRDefault="00397115" w:rsidP="00397115">
                  <w:pPr>
                    <w:pStyle w:val="af1"/>
                    <w:numPr>
                      <w:ilvl w:val="0"/>
                      <w:numId w:val="8"/>
                    </w:numPr>
                    <w:autoSpaceDE w:val="0"/>
                    <w:autoSpaceDN w:val="0"/>
                    <w:spacing w:line="360" w:lineRule="exact"/>
                    <w:ind w:leftChars="0" w:left="354" w:rightChars="38" w:right="91" w:hanging="354"/>
                    <w:textAlignment w:val="bottom"/>
                    <w:rPr>
                      <w:color w:val="000000"/>
                    </w:rPr>
                  </w:pPr>
                  <w:r w:rsidRPr="00397115">
                    <w:rPr>
                      <w:color w:val="000000"/>
                    </w:rPr>
                    <w:t>設立上海辦事處，就近服務大陸客戶。</w:t>
                  </w:r>
                </w:p>
                <w:p w:rsidR="00397115" w:rsidRPr="00397115" w:rsidRDefault="00397115" w:rsidP="006114BA">
                  <w:pPr>
                    <w:pStyle w:val="af1"/>
                    <w:numPr>
                      <w:ilvl w:val="0"/>
                      <w:numId w:val="8"/>
                    </w:numPr>
                    <w:autoSpaceDE w:val="0"/>
                    <w:autoSpaceDN w:val="0"/>
                    <w:spacing w:line="360" w:lineRule="exact"/>
                    <w:ind w:leftChars="0" w:left="354" w:rightChars="38" w:right="91" w:hanging="354"/>
                    <w:textAlignment w:val="bottom"/>
                    <w:rPr>
                      <w:color w:val="000000"/>
                    </w:rPr>
                  </w:pPr>
                  <w:r w:rsidRPr="00397115">
                    <w:rPr>
                      <w:color w:val="000000"/>
                    </w:rPr>
                    <w:t>開發</w:t>
                  </w:r>
                  <w:proofErr w:type="gramStart"/>
                  <w:r w:rsidRPr="00397115">
                    <w:rPr>
                      <w:color w:val="000000"/>
                    </w:rPr>
                    <w:t>完成飛針測試</w:t>
                  </w:r>
                  <w:proofErr w:type="gramEnd"/>
                  <w:r w:rsidRPr="00397115">
                    <w:rPr>
                      <w:color w:val="000000"/>
                    </w:rPr>
                    <w:t>機台，確保組裝品質與電氣特性測試一致性，提供更完整驗證測試及完善的產品維修能力。</w:t>
                  </w:r>
                </w:p>
              </w:tc>
            </w:tr>
            <w:tr w:rsidR="00397115" w:rsidRPr="00397115" w:rsidTr="00397115">
              <w:trPr>
                <w:trHeight w:val="90"/>
                <w:jc w:val="center"/>
              </w:trPr>
              <w:tc>
                <w:tcPr>
                  <w:tcW w:w="1712" w:type="dxa"/>
                  <w:vAlign w:val="center"/>
                </w:tcPr>
                <w:p w:rsidR="00397115" w:rsidRPr="00397115" w:rsidRDefault="00397115" w:rsidP="00071B53">
                  <w:pPr>
                    <w:spacing w:line="360" w:lineRule="exact"/>
                    <w:jc w:val="center"/>
                    <w:rPr>
                      <w:rFonts w:eastAsia="標楷體"/>
                      <w:bCs/>
                    </w:rPr>
                  </w:pPr>
                  <w:proofErr w:type="gramStart"/>
                  <w:r w:rsidRPr="00397115">
                    <w:rPr>
                      <w:rFonts w:eastAsia="標楷體"/>
                      <w:bCs/>
                    </w:rPr>
                    <w:t>103</w:t>
                  </w:r>
                  <w:proofErr w:type="gramEnd"/>
                  <w:r w:rsidRPr="00397115">
                    <w:rPr>
                      <w:rFonts w:eastAsia="標楷體"/>
                      <w:bCs/>
                    </w:rPr>
                    <w:t>年度</w:t>
                  </w:r>
                </w:p>
              </w:tc>
              <w:tc>
                <w:tcPr>
                  <w:tcW w:w="7087" w:type="dxa"/>
                </w:tcPr>
                <w:p w:rsidR="00397115" w:rsidRPr="00397115" w:rsidRDefault="00397115" w:rsidP="00397115">
                  <w:pPr>
                    <w:pStyle w:val="af1"/>
                    <w:numPr>
                      <w:ilvl w:val="0"/>
                      <w:numId w:val="10"/>
                    </w:numPr>
                    <w:autoSpaceDE w:val="0"/>
                    <w:autoSpaceDN w:val="0"/>
                    <w:spacing w:line="360" w:lineRule="exact"/>
                    <w:ind w:leftChars="0" w:left="354" w:rightChars="38" w:right="91" w:hanging="354"/>
                    <w:textAlignment w:val="bottom"/>
                    <w:rPr>
                      <w:color w:val="000000"/>
                    </w:rPr>
                  </w:pPr>
                  <w:r w:rsidRPr="00397115">
                    <w:rPr>
                      <w:color w:val="000000"/>
                    </w:rPr>
                    <w:t>建立量測檢驗室，量測探</w:t>
                  </w:r>
                  <w:proofErr w:type="gramStart"/>
                  <w:r w:rsidRPr="00397115">
                    <w:rPr>
                      <w:color w:val="000000"/>
                    </w:rPr>
                    <w:t>針卡板平、板厚等</w:t>
                  </w:r>
                  <w:proofErr w:type="gramEnd"/>
                  <w:r w:rsidRPr="00397115">
                    <w:rPr>
                      <w:color w:val="000000"/>
                    </w:rPr>
                    <w:t>精密機構尺寸。</w:t>
                  </w:r>
                </w:p>
                <w:p w:rsidR="00397115" w:rsidRPr="00397115" w:rsidRDefault="00397115" w:rsidP="00397115">
                  <w:pPr>
                    <w:pStyle w:val="af1"/>
                    <w:numPr>
                      <w:ilvl w:val="0"/>
                      <w:numId w:val="10"/>
                    </w:numPr>
                    <w:autoSpaceDE w:val="0"/>
                    <w:autoSpaceDN w:val="0"/>
                    <w:spacing w:line="360" w:lineRule="exact"/>
                    <w:ind w:leftChars="0" w:left="354" w:rightChars="38" w:right="91" w:hanging="354"/>
                    <w:textAlignment w:val="bottom"/>
                    <w:rPr>
                      <w:color w:val="000000"/>
                    </w:rPr>
                  </w:pPr>
                  <w:r w:rsidRPr="00397115">
                    <w:rPr>
                      <w:color w:val="000000"/>
                    </w:rPr>
                    <w:t>推出</w:t>
                  </w:r>
                  <w:r w:rsidRPr="00397115">
                    <w:rPr>
                      <w:color w:val="000000"/>
                    </w:rPr>
                    <w:t>multi-</w:t>
                  </w:r>
                  <w:proofErr w:type="spellStart"/>
                  <w:r w:rsidRPr="00397115">
                    <w:rPr>
                      <w:color w:val="000000"/>
                    </w:rPr>
                    <w:t>dut</w:t>
                  </w:r>
                  <w:proofErr w:type="spellEnd"/>
                  <w:r w:rsidRPr="00397115">
                    <w:rPr>
                      <w:color w:val="000000"/>
                    </w:rPr>
                    <w:t xml:space="preserve"> RF/PMIC WLCSP direct-docking probe card</w:t>
                  </w:r>
                  <w:r w:rsidRPr="00397115">
                    <w:rPr>
                      <w:color w:val="000000"/>
                    </w:rPr>
                    <w:t>。</w:t>
                  </w:r>
                  <w:r w:rsidRPr="00397115" w:rsidDel="00921177">
                    <w:rPr>
                      <w:color w:val="000000"/>
                    </w:rPr>
                    <w:t xml:space="preserve"> </w:t>
                  </w:r>
                </w:p>
              </w:tc>
            </w:tr>
            <w:tr w:rsidR="00397115" w:rsidRPr="00397115" w:rsidTr="00397115">
              <w:trPr>
                <w:jc w:val="center"/>
              </w:trPr>
              <w:tc>
                <w:tcPr>
                  <w:tcW w:w="1712" w:type="dxa"/>
                  <w:vAlign w:val="center"/>
                </w:tcPr>
                <w:p w:rsidR="00397115" w:rsidRPr="00397115" w:rsidRDefault="00397115" w:rsidP="00071B53">
                  <w:pPr>
                    <w:spacing w:line="360" w:lineRule="exact"/>
                    <w:jc w:val="center"/>
                    <w:rPr>
                      <w:rFonts w:eastAsia="標楷體"/>
                      <w:bCs/>
                    </w:rPr>
                  </w:pPr>
                  <w:proofErr w:type="gramStart"/>
                  <w:r w:rsidRPr="00397115">
                    <w:rPr>
                      <w:rFonts w:eastAsia="標楷體"/>
                      <w:bCs/>
                    </w:rPr>
                    <w:t>104</w:t>
                  </w:r>
                  <w:proofErr w:type="gramEnd"/>
                  <w:r w:rsidRPr="00397115">
                    <w:rPr>
                      <w:rFonts w:eastAsia="標楷體"/>
                      <w:bCs/>
                    </w:rPr>
                    <w:t>年度</w:t>
                  </w:r>
                </w:p>
              </w:tc>
              <w:tc>
                <w:tcPr>
                  <w:tcW w:w="7087" w:type="dxa"/>
                </w:tcPr>
                <w:p w:rsidR="00397115" w:rsidRPr="00397115" w:rsidRDefault="00397115" w:rsidP="00397115">
                  <w:pPr>
                    <w:pStyle w:val="af1"/>
                    <w:numPr>
                      <w:ilvl w:val="0"/>
                      <w:numId w:val="9"/>
                    </w:numPr>
                    <w:autoSpaceDE w:val="0"/>
                    <w:autoSpaceDN w:val="0"/>
                    <w:spacing w:line="360" w:lineRule="exact"/>
                    <w:ind w:leftChars="0" w:left="354" w:hanging="354"/>
                    <w:textAlignment w:val="bottom"/>
                    <w:rPr>
                      <w:color w:val="000000"/>
                    </w:rPr>
                  </w:pPr>
                  <w:r w:rsidRPr="00397115">
                    <w:rPr>
                      <w:color w:val="000000"/>
                    </w:rPr>
                    <w:t>推出高速、高功率</w:t>
                  </w:r>
                  <w:r w:rsidRPr="00397115">
                    <w:rPr>
                      <w:color w:val="000000"/>
                    </w:rPr>
                    <w:t>IC Burn-in Board</w:t>
                  </w:r>
                  <w:r w:rsidRPr="00397115">
                    <w:rPr>
                      <w:color w:val="000000"/>
                    </w:rPr>
                    <w:t>客製</w:t>
                  </w:r>
                  <w:proofErr w:type="gramStart"/>
                  <w:r w:rsidRPr="00397115">
                    <w:rPr>
                      <w:color w:val="000000"/>
                    </w:rPr>
                    <w:t>化專板</w:t>
                  </w:r>
                  <w:proofErr w:type="gramEnd"/>
                  <w:r w:rsidRPr="00397115">
                    <w:rPr>
                      <w:color w:val="000000"/>
                    </w:rPr>
                    <w:t>。</w:t>
                  </w:r>
                </w:p>
                <w:p w:rsidR="00397115" w:rsidRPr="00397115" w:rsidRDefault="00397115" w:rsidP="00397115">
                  <w:pPr>
                    <w:pStyle w:val="af1"/>
                    <w:numPr>
                      <w:ilvl w:val="0"/>
                      <w:numId w:val="9"/>
                    </w:numPr>
                    <w:autoSpaceDE w:val="0"/>
                    <w:autoSpaceDN w:val="0"/>
                    <w:spacing w:line="360" w:lineRule="exact"/>
                    <w:ind w:leftChars="0" w:left="354" w:rightChars="38" w:right="91" w:hanging="354"/>
                    <w:textAlignment w:val="bottom"/>
                    <w:rPr>
                      <w:color w:val="000000"/>
                    </w:rPr>
                  </w:pPr>
                  <w:r w:rsidRPr="00397115">
                    <w:rPr>
                      <w:color w:val="000000"/>
                    </w:rPr>
                    <w:t>取得</w:t>
                  </w:r>
                  <w:r w:rsidRPr="00397115">
                    <w:rPr>
                      <w:color w:val="000000"/>
                    </w:rPr>
                    <w:t>ISO-9001</w:t>
                  </w:r>
                  <w:r w:rsidRPr="00397115">
                    <w:rPr>
                      <w:color w:val="000000"/>
                    </w:rPr>
                    <w:t>認證。</w:t>
                  </w:r>
                </w:p>
                <w:p w:rsidR="00397115" w:rsidRPr="00397115" w:rsidRDefault="00397115" w:rsidP="00397115">
                  <w:pPr>
                    <w:pStyle w:val="af1"/>
                    <w:numPr>
                      <w:ilvl w:val="0"/>
                      <w:numId w:val="9"/>
                    </w:numPr>
                    <w:autoSpaceDE w:val="0"/>
                    <w:autoSpaceDN w:val="0"/>
                    <w:spacing w:line="360" w:lineRule="exact"/>
                    <w:ind w:leftChars="0" w:left="354" w:rightChars="38" w:right="91" w:hanging="354"/>
                    <w:textAlignment w:val="bottom"/>
                    <w:rPr>
                      <w:bCs/>
                      <w:color w:val="000000"/>
                    </w:rPr>
                  </w:pPr>
                  <w:r w:rsidRPr="00397115">
                    <w:rPr>
                      <w:color w:val="000000"/>
                    </w:rPr>
                    <w:t>設置</w:t>
                  </w:r>
                  <w:r w:rsidRPr="00397115">
                    <w:rPr>
                      <w:color w:val="000000"/>
                    </w:rPr>
                    <w:t xml:space="preserve">SMT Line </w:t>
                  </w:r>
                  <w:r w:rsidRPr="00397115">
                    <w:rPr>
                      <w:color w:val="000000"/>
                    </w:rPr>
                    <w:t>等生產設備，開發先進</w:t>
                  </w:r>
                  <w:r w:rsidRPr="00397115">
                    <w:rPr>
                      <w:color w:val="000000"/>
                    </w:rPr>
                    <w:t>PCB</w:t>
                  </w:r>
                  <w:r w:rsidRPr="00397115">
                    <w:rPr>
                      <w:color w:val="000000"/>
                    </w:rPr>
                    <w:t>及</w:t>
                  </w:r>
                  <w:r w:rsidRPr="00397115">
                    <w:rPr>
                      <w:color w:val="000000"/>
                    </w:rPr>
                    <w:t>Substrate</w:t>
                  </w:r>
                  <w:r w:rsidRPr="00397115">
                    <w:rPr>
                      <w:color w:val="000000"/>
                    </w:rPr>
                    <w:t>組裝製程技術。</w:t>
                  </w:r>
                </w:p>
              </w:tc>
            </w:tr>
            <w:tr w:rsidR="00397115" w:rsidRPr="00397115" w:rsidTr="00397115">
              <w:trPr>
                <w:jc w:val="center"/>
              </w:trPr>
              <w:tc>
                <w:tcPr>
                  <w:tcW w:w="1712" w:type="dxa"/>
                  <w:vAlign w:val="center"/>
                </w:tcPr>
                <w:p w:rsidR="00397115" w:rsidRPr="00397115" w:rsidRDefault="00397115" w:rsidP="00071B53">
                  <w:pPr>
                    <w:spacing w:line="360" w:lineRule="exact"/>
                    <w:jc w:val="center"/>
                    <w:rPr>
                      <w:rFonts w:eastAsia="標楷體"/>
                      <w:bCs/>
                    </w:rPr>
                  </w:pPr>
                  <w:proofErr w:type="gramStart"/>
                  <w:r w:rsidRPr="00397115">
                    <w:rPr>
                      <w:rFonts w:eastAsia="標楷體"/>
                      <w:bCs/>
                    </w:rPr>
                    <w:t>105</w:t>
                  </w:r>
                  <w:proofErr w:type="gramEnd"/>
                  <w:r w:rsidRPr="00397115">
                    <w:rPr>
                      <w:rFonts w:eastAsia="標楷體"/>
                      <w:bCs/>
                    </w:rPr>
                    <w:t>年度</w:t>
                  </w:r>
                </w:p>
              </w:tc>
              <w:tc>
                <w:tcPr>
                  <w:tcW w:w="7087" w:type="dxa"/>
                </w:tcPr>
                <w:p w:rsidR="00397115" w:rsidRPr="00C5363F" w:rsidRDefault="00397115" w:rsidP="00C5363F">
                  <w:pPr>
                    <w:pStyle w:val="af1"/>
                    <w:numPr>
                      <w:ilvl w:val="0"/>
                      <w:numId w:val="9"/>
                    </w:numPr>
                    <w:autoSpaceDE w:val="0"/>
                    <w:autoSpaceDN w:val="0"/>
                    <w:spacing w:line="360" w:lineRule="exact"/>
                    <w:ind w:leftChars="0" w:left="354" w:hanging="354"/>
                    <w:textAlignment w:val="bottom"/>
                    <w:rPr>
                      <w:color w:val="000000"/>
                    </w:rPr>
                  </w:pPr>
                  <w:r w:rsidRPr="00C5363F">
                    <w:rPr>
                      <w:color w:val="000000"/>
                    </w:rPr>
                    <w:t>3</w:t>
                  </w:r>
                  <w:r w:rsidRPr="00C5363F">
                    <w:rPr>
                      <w:color w:val="000000"/>
                    </w:rPr>
                    <w:t>月購得竹北莊敬路段土地，</w:t>
                  </w:r>
                  <w:r w:rsidRPr="00C5363F">
                    <w:rPr>
                      <w:color w:val="000000"/>
                    </w:rPr>
                    <w:t>12</w:t>
                  </w:r>
                  <w:r w:rsidRPr="00C5363F">
                    <w:rPr>
                      <w:color w:val="000000"/>
                    </w:rPr>
                    <w:t>月發包興建總部廠辦大樓。</w:t>
                  </w:r>
                </w:p>
                <w:p w:rsidR="00397115" w:rsidRPr="00C5363F" w:rsidRDefault="00397115" w:rsidP="00C5363F">
                  <w:pPr>
                    <w:pStyle w:val="af1"/>
                    <w:numPr>
                      <w:ilvl w:val="0"/>
                      <w:numId w:val="9"/>
                    </w:numPr>
                    <w:autoSpaceDE w:val="0"/>
                    <w:autoSpaceDN w:val="0"/>
                    <w:spacing w:line="360" w:lineRule="exact"/>
                    <w:ind w:leftChars="0" w:left="354" w:hanging="354"/>
                    <w:textAlignment w:val="bottom"/>
                    <w:rPr>
                      <w:color w:val="000000"/>
                    </w:rPr>
                  </w:pPr>
                  <w:r w:rsidRPr="00C5363F">
                    <w:rPr>
                      <w:color w:val="000000"/>
                    </w:rPr>
                    <w:t>推出</w:t>
                  </w:r>
                  <w:r w:rsidRPr="00C5363F">
                    <w:rPr>
                      <w:color w:val="000000"/>
                    </w:rPr>
                    <w:t xml:space="preserve">Probe </w:t>
                  </w:r>
                  <w:proofErr w:type="spellStart"/>
                  <w:r w:rsidRPr="00C5363F">
                    <w:rPr>
                      <w:color w:val="000000"/>
                    </w:rPr>
                    <w:t>Card+Substrate+Probe</w:t>
                  </w:r>
                  <w:proofErr w:type="spellEnd"/>
                  <w:r w:rsidRPr="00C5363F">
                    <w:rPr>
                      <w:color w:val="000000"/>
                    </w:rPr>
                    <w:t xml:space="preserve"> Head Total Solution</w:t>
                  </w:r>
                  <w:r w:rsidRPr="00C5363F">
                    <w:rPr>
                      <w:color w:val="000000"/>
                    </w:rPr>
                    <w:t>。</w:t>
                  </w:r>
                </w:p>
                <w:p w:rsidR="00397115" w:rsidRPr="00C5363F" w:rsidRDefault="00397115" w:rsidP="00C5363F">
                  <w:pPr>
                    <w:pStyle w:val="af1"/>
                    <w:numPr>
                      <w:ilvl w:val="0"/>
                      <w:numId w:val="9"/>
                    </w:numPr>
                    <w:autoSpaceDE w:val="0"/>
                    <w:autoSpaceDN w:val="0"/>
                    <w:spacing w:line="360" w:lineRule="exact"/>
                    <w:ind w:leftChars="0" w:left="354" w:hanging="354"/>
                    <w:textAlignment w:val="bottom"/>
                    <w:rPr>
                      <w:color w:val="000000"/>
                    </w:rPr>
                  </w:pPr>
                  <w:r w:rsidRPr="00C5363F">
                    <w:rPr>
                      <w:color w:val="000000"/>
                    </w:rPr>
                    <w:lastRenderedPageBreak/>
                    <w:t>簡易合併子公司</w:t>
                  </w:r>
                  <w:r w:rsidRPr="00C5363F">
                    <w:rPr>
                      <w:color w:val="000000"/>
                    </w:rPr>
                    <w:t>-</w:t>
                  </w:r>
                  <w:proofErr w:type="gramStart"/>
                  <w:r w:rsidRPr="00C5363F">
                    <w:rPr>
                      <w:color w:val="000000"/>
                    </w:rPr>
                    <w:t>毓祥</w:t>
                  </w:r>
                  <w:proofErr w:type="gramEnd"/>
                  <w:r w:rsidRPr="00C5363F">
                    <w:rPr>
                      <w:color w:val="000000"/>
                    </w:rPr>
                    <w:t>科技股份有限公司。</w:t>
                  </w:r>
                </w:p>
                <w:p w:rsidR="00397115" w:rsidRPr="00C5363F" w:rsidRDefault="00397115" w:rsidP="00C5363F">
                  <w:pPr>
                    <w:pStyle w:val="af1"/>
                    <w:numPr>
                      <w:ilvl w:val="0"/>
                      <w:numId w:val="9"/>
                    </w:numPr>
                    <w:autoSpaceDE w:val="0"/>
                    <w:autoSpaceDN w:val="0"/>
                    <w:spacing w:line="360" w:lineRule="exact"/>
                    <w:ind w:leftChars="0" w:left="354" w:hanging="354"/>
                    <w:textAlignment w:val="bottom"/>
                    <w:rPr>
                      <w:color w:val="000000"/>
                    </w:rPr>
                  </w:pPr>
                  <w:r w:rsidRPr="00C5363F">
                    <w:rPr>
                      <w:color w:val="000000"/>
                    </w:rPr>
                    <w:t>推出高階</w:t>
                  </w:r>
                  <w:r w:rsidRPr="00C5363F">
                    <w:rPr>
                      <w:color w:val="000000"/>
                    </w:rPr>
                    <w:t>FPGA</w:t>
                  </w:r>
                  <w:r w:rsidRPr="00C5363F">
                    <w:rPr>
                      <w:color w:val="000000"/>
                    </w:rPr>
                    <w:t>開發平台，以遠優於國外同性質產品品質與服務，成功切入國內</w:t>
                  </w:r>
                  <w:r w:rsidRPr="00C5363F">
                    <w:rPr>
                      <w:color w:val="000000"/>
                    </w:rPr>
                    <w:t>IC design house</w:t>
                  </w:r>
                  <w:r w:rsidRPr="00C5363F">
                    <w:rPr>
                      <w:color w:val="000000"/>
                    </w:rPr>
                    <w:t>。</w:t>
                  </w:r>
                </w:p>
              </w:tc>
            </w:tr>
            <w:tr w:rsidR="00397115" w:rsidRPr="00397115" w:rsidTr="00397115">
              <w:trPr>
                <w:jc w:val="center"/>
              </w:trPr>
              <w:tc>
                <w:tcPr>
                  <w:tcW w:w="1712" w:type="dxa"/>
                  <w:vAlign w:val="center"/>
                </w:tcPr>
                <w:p w:rsidR="00397115" w:rsidRPr="00397115" w:rsidRDefault="00397115" w:rsidP="00071B53">
                  <w:pPr>
                    <w:spacing w:line="360" w:lineRule="exact"/>
                    <w:jc w:val="center"/>
                    <w:rPr>
                      <w:rFonts w:eastAsia="標楷體"/>
                      <w:bCs/>
                    </w:rPr>
                  </w:pPr>
                  <w:proofErr w:type="gramStart"/>
                  <w:r w:rsidRPr="00397115">
                    <w:rPr>
                      <w:rFonts w:eastAsia="標楷體"/>
                      <w:bCs/>
                    </w:rPr>
                    <w:lastRenderedPageBreak/>
                    <w:t>106</w:t>
                  </w:r>
                  <w:proofErr w:type="gramEnd"/>
                  <w:r w:rsidRPr="00397115">
                    <w:rPr>
                      <w:rFonts w:eastAsia="標楷體"/>
                      <w:bCs/>
                    </w:rPr>
                    <w:t>年度</w:t>
                  </w:r>
                </w:p>
              </w:tc>
              <w:tc>
                <w:tcPr>
                  <w:tcW w:w="7087" w:type="dxa"/>
                </w:tcPr>
                <w:p w:rsidR="00397115" w:rsidRPr="00397115" w:rsidRDefault="00397115" w:rsidP="00397115">
                  <w:pPr>
                    <w:pStyle w:val="af1"/>
                    <w:numPr>
                      <w:ilvl w:val="0"/>
                      <w:numId w:val="12"/>
                    </w:numPr>
                    <w:tabs>
                      <w:tab w:val="left" w:pos="354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pacing w:line="360" w:lineRule="exact"/>
                    <w:ind w:leftChars="0"/>
                    <w:rPr>
                      <w:bCs/>
                      <w:color w:val="000000"/>
                    </w:rPr>
                  </w:pPr>
                  <w:proofErr w:type="gramStart"/>
                  <w:r w:rsidRPr="00397115">
                    <w:rPr>
                      <w:bCs/>
                      <w:color w:val="000000"/>
                    </w:rPr>
                    <w:t>導入飛針測試</w:t>
                  </w:r>
                  <w:proofErr w:type="gramEnd"/>
                  <w:r w:rsidRPr="00397115">
                    <w:rPr>
                      <w:bCs/>
                      <w:color w:val="000000"/>
                    </w:rPr>
                    <w:t>機台</w:t>
                  </w:r>
                  <w:r w:rsidR="006114BA">
                    <w:rPr>
                      <w:rFonts w:ascii="新細明體" w:eastAsia="新細明體" w:hAnsi="新細明體" w:hint="eastAsia"/>
                      <w:bCs/>
                      <w:color w:val="000000"/>
                    </w:rPr>
                    <w:t>。</w:t>
                  </w:r>
                </w:p>
                <w:p w:rsidR="00397115" w:rsidRPr="00397115" w:rsidRDefault="00397115" w:rsidP="00397115">
                  <w:pPr>
                    <w:pStyle w:val="af1"/>
                    <w:numPr>
                      <w:ilvl w:val="0"/>
                      <w:numId w:val="12"/>
                    </w:numPr>
                    <w:tabs>
                      <w:tab w:val="left" w:pos="354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pacing w:line="360" w:lineRule="exact"/>
                    <w:ind w:leftChars="0"/>
                    <w:rPr>
                      <w:bCs/>
                      <w:color w:val="000000"/>
                    </w:rPr>
                  </w:pPr>
                  <w:r w:rsidRPr="00397115">
                    <w:rPr>
                      <w:bCs/>
                      <w:color w:val="000000"/>
                    </w:rPr>
                    <w:t>成功開發出超大</w:t>
                  </w:r>
                  <w:r w:rsidRPr="00397115">
                    <w:rPr>
                      <w:bCs/>
                      <w:color w:val="000000"/>
                    </w:rPr>
                    <w:t>PCB</w:t>
                  </w:r>
                  <w:r w:rsidRPr="00397115">
                    <w:rPr>
                      <w:bCs/>
                      <w:color w:val="000000"/>
                    </w:rPr>
                    <w:t>整合加工新製程技術</w:t>
                  </w:r>
                  <w:r w:rsidRPr="00397115">
                    <w:rPr>
                      <w:bCs/>
                      <w:color w:val="000000"/>
                    </w:rPr>
                    <w:t>(610mmx610mm)</w:t>
                  </w:r>
                  <w:r w:rsidR="006114BA">
                    <w:rPr>
                      <w:rFonts w:ascii="新細明體" w:eastAsia="新細明體" w:hAnsi="新細明體" w:hint="eastAsia"/>
                      <w:bCs/>
                      <w:color w:val="000000"/>
                    </w:rPr>
                    <w:t>。</w:t>
                  </w:r>
                </w:p>
                <w:p w:rsidR="00397115" w:rsidRPr="00397115" w:rsidRDefault="00397115" w:rsidP="006114BA">
                  <w:pPr>
                    <w:pStyle w:val="af1"/>
                    <w:numPr>
                      <w:ilvl w:val="0"/>
                      <w:numId w:val="12"/>
                    </w:numPr>
                    <w:tabs>
                      <w:tab w:val="left" w:pos="354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pacing w:line="360" w:lineRule="exact"/>
                    <w:ind w:leftChars="0"/>
                    <w:rPr>
                      <w:bCs/>
                      <w:color w:val="000000"/>
                    </w:rPr>
                  </w:pPr>
                  <w:r w:rsidRPr="00397115">
                    <w:rPr>
                      <w:bCs/>
                      <w:color w:val="000000"/>
                    </w:rPr>
                    <w:t>成</w:t>
                  </w:r>
                  <w:r w:rsidR="006114BA">
                    <w:rPr>
                      <w:rFonts w:hint="eastAsia"/>
                      <w:bCs/>
                      <w:color w:val="000000"/>
                    </w:rPr>
                    <w:t>功</w:t>
                  </w:r>
                  <w:r w:rsidRPr="00397115">
                    <w:rPr>
                      <w:bCs/>
                      <w:color w:val="000000"/>
                    </w:rPr>
                    <w:t>開發</w:t>
                  </w:r>
                  <w:r w:rsidRPr="00397115">
                    <w:rPr>
                      <w:bCs/>
                      <w:color w:val="000000"/>
                    </w:rPr>
                    <w:t xml:space="preserve">77GHz </w:t>
                  </w:r>
                  <w:r w:rsidRPr="00397115">
                    <w:rPr>
                      <w:bCs/>
                      <w:color w:val="000000"/>
                    </w:rPr>
                    <w:t>載板設計及量測技術</w:t>
                  </w:r>
                  <w:r w:rsidR="006114BA">
                    <w:rPr>
                      <w:rFonts w:ascii="新細明體" w:eastAsia="新細明體" w:hAnsi="新細明體" w:hint="eastAsia"/>
                      <w:bCs/>
                      <w:color w:val="000000"/>
                    </w:rPr>
                    <w:t>。</w:t>
                  </w:r>
                </w:p>
              </w:tc>
            </w:tr>
            <w:tr w:rsidR="00397115" w:rsidRPr="00397115" w:rsidTr="00397115">
              <w:trPr>
                <w:jc w:val="center"/>
              </w:trPr>
              <w:tc>
                <w:tcPr>
                  <w:tcW w:w="1712" w:type="dxa"/>
                  <w:vAlign w:val="center"/>
                </w:tcPr>
                <w:p w:rsidR="00397115" w:rsidRPr="00397115" w:rsidRDefault="00397115" w:rsidP="00071B53">
                  <w:pPr>
                    <w:spacing w:line="360" w:lineRule="exact"/>
                    <w:jc w:val="center"/>
                    <w:rPr>
                      <w:rFonts w:eastAsia="標楷體"/>
                      <w:bCs/>
                    </w:rPr>
                  </w:pPr>
                  <w:proofErr w:type="gramStart"/>
                  <w:r w:rsidRPr="00397115">
                    <w:rPr>
                      <w:rFonts w:eastAsia="標楷體"/>
                      <w:bCs/>
                    </w:rPr>
                    <w:t>107</w:t>
                  </w:r>
                  <w:proofErr w:type="gramEnd"/>
                  <w:r w:rsidRPr="00397115">
                    <w:rPr>
                      <w:rFonts w:eastAsia="標楷體"/>
                      <w:bCs/>
                    </w:rPr>
                    <w:t>年度</w:t>
                  </w:r>
                </w:p>
              </w:tc>
              <w:tc>
                <w:tcPr>
                  <w:tcW w:w="7087" w:type="dxa"/>
                </w:tcPr>
                <w:p w:rsidR="00397115" w:rsidRPr="00397115" w:rsidRDefault="00397115" w:rsidP="00397115">
                  <w:pPr>
                    <w:pStyle w:val="af1"/>
                    <w:numPr>
                      <w:ilvl w:val="0"/>
                      <w:numId w:val="13"/>
                    </w:numPr>
                    <w:tabs>
                      <w:tab w:val="left" w:pos="354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pacing w:line="360" w:lineRule="exact"/>
                    <w:ind w:leftChars="0"/>
                    <w:rPr>
                      <w:bCs/>
                    </w:rPr>
                  </w:pPr>
                  <w:r w:rsidRPr="00397115">
                    <w:rPr>
                      <w:bCs/>
                    </w:rPr>
                    <w:t>1</w:t>
                  </w:r>
                  <w:r w:rsidRPr="00397115">
                    <w:rPr>
                      <w:bCs/>
                    </w:rPr>
                    <w:t>月莊敬北路新廠辦大樓完工，並陸續遷入。</w:t>
                  </w:r>
                </w:p>
              </w:tc>
            </w:tr>
          </w:tbl>
          <w:bookmarkEnd w:id="4"/>
          <w:bookmarkEnd w:id="5"/>
          <w:p w:rsidR="00397115" w:rsidRPr="00F72D8A" w:rsidRDefault="00397115" w:rsidP="00F72D8A">
            <w:pPr>
              <w:spacing w:beforeLines="50" w:before="180" w:line="240" w:lineRule="exact"/>
              <w:ind w:rightChars="63" w:right="151"/>
              <w:jc w:val="both"/>
              <w:rPr>
                <w:rStyle w:val="HTML0"/>
                <w:rFonts w:ascii="Times New Roman" w:eastAsia="標楷體" w:hAnsi="Times New Roman" w:cs="Times New Roman"/>
                <w:sz w:val="24"/>
                <w:szCs w:val="24"/>
              </w:rPr>
            </w:pPr>
            <w:r w:rsidRPr="00F72D8A">
              <w:rPr>
                <w:rStyle w:val="HTML0"/>
                <w:rFonts w:ascii="Times New Roman" w:eastAsia="標楷體" w:hAnsi="Times New Roman" w:cs="Times New Roman" w:hint="eastAsia"/>
                <w:sz w:val="24"/>
                <w:szCs w:val="24"/>
              </w:rPr>
              <w:t>三、經營理念</w:t>
            </w:r>
          </w:p>
          <w:p w:rsidR="00397115" w:rsidRDefault="005675CE" w:rsidP="00F72D8A">
            <w:pPr>
              <w:spacing w:beforeLines="50" w:before="180" w:line="240" w:lineRule="exact"/>
              <w:ind w:leftChars="235" w:left="564" w:rightChars="63" w:right="151" w:firstLineChars="177" w:firstLine="425"/>
              <w:jc w:val="both"/>
              <w:rPr>
                <w:rStyle w:val="HTML0"/>
                <w:rFonts w:ascii="Times New Roman" w:eastAsia="標楷體" w:hAnsi="Times New Roman" w:cs="Times New Roman"/>
                <w:sz w:val="24"/>
                <w:szCs w:val="24"/>
              </w:rPr>
            </w:pPr>
            <w:proofErr w:type="gramStart"/>
            <w:r w:rsidRPr="00F72D8A">
              <w:rPr>
                <w:rStyle w:val="HTML0"/>
                <w:rFonts w:ascii="Times New Roman" w:eastAsia="標楷體" w:hAnsi="Times New Roman" w:cs="Times New Roman" w:hint="eastAsia"/>
                <w:sz w:val="24"/>
                <w:szCs w:val="24"/>
              </w:rPr>
              <w:t>雍</w:t>
            </w:r>
            <w:proofErr w:type="gramEnd"/>
            <w:r w:rsidRPr="00F72D8A">
              <w:rPr>
                <w:rStyle w:val="HTML0"/>
                <w:rFonts w:ascii="Times New Roman" w:eastAsia="標楷體" w:hAnsi="Times New Roman" w:cs="Times New Roman" w:hint="eastAsia"/>
                <w:sz w:val="24"/>
                <w:szCs w:val="24"/>
              </w:rPr>
              <w:t>智</w:t>
            </w:r>
            <w:r w:rsidR="003746FE" w:rsidRPr="00F72D8A">
              <w:rPr>
                <w:rStyle w:val="HTML0"/>
                <w:rFonts w:ascii="Times New Roman" w:eastAsia="標楷體" w:hAnsi="Times New Roman" w:cs="Times New Roman" w:hint="eastAsia"/>
                <w:sz w:val="24"/>
                <w:szCs w:val="24"/>
              </w:rPr>
              <w:t>科技成立迄今，本著專業、技術及服務的精神，提供積體電路測試</w:t>
            </w:r>
            <w:r w:rsidR="00842EB0" w:rsidRPr="00F72D8A">
              <w:rPr>
                <w:rStyle w:val="HTML0"/>
                <w:rFonts w:ascii="Times New Roman" w:eastAsia="標楷體" w:hAnsi="Times New Roman" w:cs="Times New Roman" w:hint="eastAsia"/>
                <w:sz w:val="24"/>
                <w:szCs w:val="24"/>
              </w:rPr>
              <w:t>載</w:t>
            </w:r>
            <w:r w:rsidR="003746FE" w:rsidRPr="00F72D8A">
              <w:rPr>
                <w:rStyle w:val="HTML0"/>
                <w:rFonts w:ascii="Times New Roman" w:eastAsia="標楷體" w:hAnsi="Times New Roman" w:cs="Times New Roman" w:hint="eastAsia"/>
                <w:sz w:val="24"/>
                <w:szCs w:val="24"/>
              </w:rPr>
              <w:t>板</w:t>
            </w:r>
            <w:r w:rsidR="003746FE" w:rsidRPr="00F72D8A">
              <w:rPr>
                <w:rStyle w:val="HTML0"/>
                <w:rFonts w:ascii="Times New Roman" w:eastAsia="標楷體" w:hAnsi="Times New Roman" w:cs="Times New Roman" w:hint="eastAsia"/>
                <w:sz w:val="24"/>
                <w:szCs w:val="24"/>
              </w:rPr>
              <w:t>(Load Board, Probe Card and peripheral)</w:t>
            </w:r>
            <w:r w:rsidR="003746FE" w:rsidRPr="00F72D8A">
              <w:rPr>
                <w:rStyle w:val="HTML0"/>
                <w:rFonts w:ascii="Times New Roman" w:eastAsia="標楷體" w:hAnsi="Times New Roman" w:cs="Times New Roman" w:hint="eastAsia"/>
                <w:sz w:val="24"/>
                <w:szCs w:val="24"/>
              </w:rPr>
              <w:t>高頻高速解決方案。</w:t>
            </w:r>
            <w:proofErr w:type="gramStart"/>
            <w:r w:rsidR="003746FE" w:rsidRPr="00F72D8A">
              <w:rPr>
                <w:rStyle w:val="HTML0"/>
                <w:rFonts w:ascii="Times New Roman" w:eastAsia="標楷體" w:hAnsi="Times New Roman" w:cs="Times New Roman" w:hint="eastAsia"/>
                <w:sz w:val="24"/>
                <w:szCs w:val="24"/>
              </w:rPr>
              <w:t>雍</w:t>
            </w:r>
            <w:proofErr w:type="gramEnd"/>
            <w:r w:rsidR="003746FE" w:rsidRPr="00F72D8A">
              <w:rPr>
                <w:rStyle w:val="HTML0"/>
                <w:rFonts w:ascii="Times New Roman" w:eastAsia="標楷體" w:hAnsi="Times New Roman" w:cs="Times New Roman" w:hint="eastAsia"/>
                <w:sz w:val="24"/>
                <w:szCs w:val="24"/>
              </w:rPr>
              <w:t>智科技期許成為客戶忠實夥伴，協助客戶在半導體</w:t>
            </w:r>
            <w:r w:rsidR="003746FE" w:rsidRPr="00F72D8A">
              <w:rPr>
                <w:rStyle w:val="HTML0"/>
                <w:rFonts w:ascii="Times New Roman" w:eastAsia="標楷體" w:hAnsi="Times New Roman" w:cs="Times New Roman" w:hint="eastAsia"/>
                <w:sz w:val="24"/>
                <w:szCs w:val="24"/>
              </w:rPr>
              <w:t>IC</w:t>
            </w:r>
            <w:r w:rsidR="00342A31" w:rsidRPr="00F72D8A">
              <w:rPr>
                <w:rStyle w:val="HTML0"/>
                <w:rFonts w:ascii="Times New Roman" w:eastAsia="標楷體" w:hAnsi="Times New Roman" w:cs="Times New Roman" w:hint="eastAsia"/>
                <w:sz w:val="24"/>
                <w:szCs w:val="24"/>
              </w:rPr>
              <w:t>晶片製程</w:t>
            </w:r>
            <w:r w:rsidR="003746FE" w:rsidRPr="00F72D8A">
              <w:rPr>
                <w:rStyle w:val="HTML0"/>
                <w:rFonts w:ascii="Times New Roman" w:eastAsia="標楷體" w:hAnsi="Times New Roman" w:cs="Times New Roman" w:hint="eastAsia"/>
                <w:sz w:val="24"/>
                <w:szCs w:val="24"/>
              </w:rPr>
              <w:t>各階段的測試服務和產品，同時提供兼具生產成本與效率的整合方案。</w:t>
            </w:r>
          </w:p>
          <w:p w:rsidR="00397115" w:rsidRDefault="00397115" w:rsidP="00397115">
            <w:pPr>
              <w:spacing w:beforeLines="50" w:before="180" w:line="240" w:lineRule="exact"/>
              <w:ind w:rightChars="63" w:right="151"/>
              <w:jc w:val="both"/>
              <w:rPr>
                <w:rStyle w:val="HTML0"/>
                <w:rFonts w:ascii="Times New Roman" w:eastAsia="標楷體" w:hAnsi="Times New Roman" w:cs="Times New Roman"/>
                <w:sz w:val="24"/>
                <w:szCs w:val="24"/>
              </w:rPr>
            </w:pPr>
            <w:r>
              <w:rPr>
                <w:rStyle w:val="HTML0"/>
                <w:rFonts w:ascii="Times New Roman" w:eastAsia="標楷體" w:hAnsi="Times New Roman" w:cs="Times New Roman" w:hint="eastAsia"/>
                <w:sz w:val="24"/>
                <w:szCs w:val="24"/>
              </w:rPr>
              <w:t>四、未來展望</w:t>
            </w:r>
          </w:p>
          <w:p w:rsidR="00C5363F" w:rsidRPr="00C5363F" w:rsidRDefault="00C5363F" w:rsidP="00C5363F">
            <w:pPr>
              <w:adjustRightInd w:val="0"/>
              <w:spacing w:before="90" w:after="120" w:line="360" w:lineRule="exact"/>
              <w:ind w:leftChars="237" w:left="1049" w:rightChars="-18" w:right="-43" w:hangingChars="200" w:hanging="480"/>
              <w:jc w:val="both"/>
              <w:textAlignment w:val="baseline"/>
              <w:rPr>
                <w:rFonts w:eastAsia="標楷體"/>
                <w:kern w:val="0"/>
              </w:rPr>
            </w:pPr>
            <w:r w:rsidRPr="00C5363F">
              <w:rPr>
                <w:rFonts w:eastAsia="標楷體"/>
                <w:noProof/>
              </w:rPr>
              <w:t>(1)</w:t>
            </w:r>
            <w:r w:rsidRPr="00C5363F">
              <w:rPr>
                <w:rFonts w:eastAsia="標楷體"/>
                <w:noProof/>
              </w:rPr>
              <w:t>短期發展計畫：</w:t>
            </w:r>
          </w:p>
          <w:p w:rsidR="00C5363F" w:rsidRPr="00C5363F" w:rsidRDefault="00C5363F" w:rsidP="00C5363F">
            <w:pPr>
              <w:spacing w:before="120" w:after="120" w:line="360" w:lineRule="exact"/>
              <w:ind w:left="850"/>
              <w:jc w:val="both"/>
              <w:rPr>
                <w:rFonts w:eastAsia="標楷體"/>
              </w:rPr>
            </w:pPr>
            <w:r w:rsidRPr="00C5363F">
              <w:rPr>
                <w:rFonts w:eastAsia="標楷體"/>
              </w:rPr>
              <w:t>A.</w:t>
            </w:r>
            <w:r w:rsidRPr="00C5363F">
              <w:rPr>
                <w:rFonts w:eastAsia="標楷體"/>
              </w:rPr>
              <w:t>以技術、品質及服務持續深耕客戶關係。</w:t>
            </w:r>
          </w:p>
          <w:p w:rsidR="00C5363F" w:rsidRPr="00C5363F" w:rsidRDefault="00C5363F" w:rsidP="00C5363F">
            <w:pPr>
              <w:spacing w:before="120" w:after="120" w:line="360" w:lineRule="exact"/>
              <w:ind w:left="850"/>
              <w:jc w:val="both"/>
              <w:rPr>
                <w:rFonts w:eastAsia="標楷體"/>
              </w:rPr>
            </w:pPr>
            <w:r w:rsidRPr="00C5363F">
              <w:rPr>
                <w:rFonts w:eastAsia="標楷體"/>
              </w:rPr>
              <w:t>B.</w:t>
            </w:r>
            <w:r w:rsidRPr="00C5363F">
              <w:rPr>
                <w:rFonts w:eastAsia="標楷體"/>
              </w:rPr>
              <w:t>整合並發揮策略聯盟效益，以滿足客戶各種需求。</w:t>
            </w:r>
          </w:p>
          <w:p w:rsidR="00C5363F" w:rsidRPr="00C5363F" w:rsidRDefault="00C5363F" w:rsidP="00C5363F">
            <w:pPr>
              <w:spacing w:before="120" w:after="120" w:line="360" w:lineRule="exact"/>
              <w:ind w:left="850"/>
              <w:jc w:val="both"/>
              <w:rPr>
                <w:rFonts w:eastAsia="標楷體"/>
              </w:rPr>
            </w:pPr>
            <w:r w:rsidRPr="00C5363F">
              <w:rPr>
                <w:rFonts w:eastAsia="標楷體"/>
              </w:rPr>
              <w:t>C.</w:t>
            </w:r>
            <w:r w:rsidRPr="00C5363F">
              <w:rPr>
                <w:rFonts w:eastAsia="標楷體"/>
              </w:rPr>
              <w:t>統合內部資源協助客戶即時解決問題。</w:t>
            </w:r>
          </w:p>
          <w:p w:rsidR="00C5363F" w:rsidRPr="00C5363F" w:rsidRDefault="00C5363F" w:rsidP="00C5363F">
            <w:pPr>
              <w:spacing w:before="120" w:after="120" w:line="360" w:lineRule="exact"/>
              <w:ind w:left="850"/>
              <w:jc w:val="both"/>
              <w:rPr>
                <w:rFonts w:eastAsia="標楷體"/>
              </w:rPr>
            </w:pPr>
            <w:r w:rsidRPr="00C5363F">
              <w:rPr>
                <w:rFonts w:eastAsia="標楷體"/>
              </w:rPr>
              <w:t>D.</w:t>
            </w:r>
            <w:r w:rsidRPr="00C5363F">
              <w:rPr>
                <w:rFonts w:eastAsia="標楷體"/>
              </w:rPr>
              <w:t>培養國際行銷人才，拓展台灣成功經驗。</w:t>
            </w:r>
          </w:p>
          <w:p w:rsidR="00C5363F" w:rsidRPr="00C5363F" w:rsidRDefault="00C5363F" w:rsidP="00C5363F">
            <w:pPr>
              <w:adjustRightInd w:val="0"/>
              <w:spacing w:before="90" w:after="120" w:line="360" w:lineRule="exact"/>
              <w:ind w:leftChars="237" w:left="1049" w:rightChars="-18" w:right="-43" w:hangingChars="200" w:hanging="480"/>
              <w:jc w:val="both"/>
              <w:textAlignment w:val="baseline"/>
              <w:rPr>
                <w:rFonts w:eastAsia="標楷體"/>
                <w:noProof/>
              </w:rPr>
            </w:pPr>
            <w:r w:rsidRPr="00C5363F">
              <w:rPr>
                <w:rFonts w:eastAsia="標楷體"/>
                <w:noProof/>
                <w:kern w:val="0"/>
              </w:rPr>
              <w:t>(</w:t>
            </w:r>
            <w:r w:rsidRPr="00C5363F">
              <w:rPr>
                <w:rFonts w:eastAsia="標楷體"/>
                <w:noProof/>
              </w:rPr>
              <w:t>2)</w:t>
            </w:r>
            <w:r w:rsidRPr="00C5363F">
              <w:rPr>
                <w:rFonts w:eastAsia="標楷體"/>
                <w:noProof/>
              </w:rPr>
              <w:t>中、長期發展計畫：</w:t>
            </w:r>
          </w:p>
          <w:p w:rsidR="00C5363F" w:rsidRPr="00C5363F" w:rsidRDefault="00C5363F" w:rsidP="00C5363F">
            <w:pPr>
              <w:spacing w:before="120" w:after="120" w:line="360" w:lineRule="exact"/>
              <w:ind w:left="850"/>
              <w:jc w:val="both"/>
              <w:rPr>
                <w:rFonts w:eastAsia="標楷體"/>
              </w:rPr>
            </w:pPr>
            <w:r w:rsidRPr="00C5363F">
              <w:rPr>
                <w:rFonts w:eastAsia="標楷體"/>
              </w:rPr>
              <w:t>A.</w:t>
            </w:r>
            <w:r w:rsidRPr="00C5363F">
              <w:rPr>
                <w:rFonts w:eastAsia="標楷體"/>
              </w:rPr>
              <w:t>加強產品及技術垂直整合，期能以整體解決方案提供客戶。</w:t>
            </w:r>
          </w:p>
          <w:p w:rsidR="00C5363F" w:rsidRPr="00C5363F" w:rsidRDefault="00C5363F" w:rsidP="00C5363F">
            <w:pPr>
              <w:spacing w:before="120" w:after="120" w:line="360" w:lineRule="exact"/>
              <w:ind w:left="850"/>
              <w:jc w:val="both"/>
              <w:rPr>
                <w:rFonts w:eastAsia="標楷體"/>
              </w:rPr>
            </w:pPr>
            <w:r w:rsidRPr="00C5363F">
              <w:rPr>
                <w:rFonts w:eastAsia="標楷體"/>
              </w:rPr>
              <w:t>B.</w:t>
            </w:r>
            <w:r w:rsidRPr="00C5363F">
              <w:rPr>
                <w:rFonts w:eastAsia="標楷體"/>
              </w:rPr>
              <w:t>持續開發策略聯盟夥伴並共創三贏。</w:t>
            </w:r>
          </w:p>
          <w:p w:rsidR="00397115" w:rsidRPr="00C5363F" w:rsidRDefault="00C5363F" w:rsidP="00C5363F">
            <w:pPr>
              <w:spacing w:before="120" w:after="120" w:line="360" w:lineRule="exact"/>
              <w:ind w:left="850"/>
              <w:jc w:val="both"/>
              <w:rPr>
                <w:rFonts w:eastAsia="標楷體"/>
              </w:rPr>
            </w:pPr>
            <w:r w:rsidRPr="00C5363F">
              <w:rPr>
                <w:rFonts w:eastAsia="標楷體"/>
              </w:rPr>
              <w:t>C.</w:t>
            </w:r>
            <w:r w:rsidRPr="00C5363F">
              <w:rPr>
                <w:rFonts w:eastAsia="標楷體"/>
              </w:rPr>
              <w:t>參與國際組織並透過展覽及成果發表，以增加知名度有利於拓展海外市場。</w:t>
            </w:r>
          </w:p>
          <w:p w:rsidR="00161123" w:rsidRDefault="00161123">
            <w:pPr>
              <w:spacing w:line="240" w:lineRule="exact"/>
              <w:rPr>
                <w:rFonts w:ascii="新細明體" w:hAnsi="新細明體"/>
              </w:rPr>
            </w:pPr>
          </w:p>
        </w:tc>
      </w:tr>
    </w:tbl>
    <w:p w:rsidR="00161123" w:rsidRDefault="00161123">
      <w:pPr>
        <w:jc w:val="both"/>
        <w:rPr>
          <w:rFonts w:ascii="新細明體" w:hAnsi="新細明體"/>
        </w:rPr>
      </w:pPr>
      <w:r>
        <w:rPr>
          <w:rFonts w:ascii="新細明體" w:hAnsi="新細明體" w:hint="eastAsia"/>
        </w:rPr>
        <w:lastRenderedPageBreak/>
        <w:t xml:space="preserve">                                                                          </w:t>
      </w:r>
      <w:r w:rsidR="006F6CFC">
        <w:rPr>
          <w:rFonts w:ascii="新細明體" w:hAnsi="新細明體" w:hint="eastAsia"/>
          <w:noProof/>
        </w:rPr>
        <w:drawing>
          <wp:inline distT="0" distB="0" distL="0" distR="0" wp14:anchorId="039B5B4C" wp14:editId="7A0A2781">
            <wp:extent cx="405130" cy="155575"/>
            <wp:effectExtent l="0" t="0" r="0" b="0"/>
            <wp:docPr id="2" name="圖片 2" descr="icon_top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con_top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130" cy="15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5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146"/>
        <w:gridCol w:w="3724"/>
        <w:gridCol w:w="2586"/>
        <w:gridCol w:w="1207"/>
        <w:gridCol w:w="905"/>
      </w:tblGrid>
      <w:tr w:rsidR="00161123" w:rsidRPr="00794F16">
        <w:trPr>
          <w:cantSplit/>
        </w:trPr>
        <w:tc>
          <w:tcPr>
            <w:tcW w:w="9568" w:type="dxa"/>
            <w:gridSpan w:val="5"/>
          </w:tcPr>
          <w:p w:rsidR="00161123" w:rsidRPr="00794F16" w:rsidRDefault="006F6CFC">
            <w:pPr>
              <w:spacing w:beforeLines="50" w:before="180"/>
              <w:rPr>
                <w:rFonts w:ascii="標楷體" w:eastAsia="標楷體" w:hAnsi="標楷體"/>
                <w:b/>
                <w:bCs/>
              </w:rPr>
            </w:pPr>
            <w:bookmarkStart w:id="6" w:name="主要業務項目"/>
            <w:bookmarkEnd w:id="6"/>
            <w:r>
              <w:rPr>
                <w:rFonts w:ascii="標楷體" w:eastAsia="標楷體" w:hAnsi="標楷體"/>
                <w:noProof/>
                <w:sz w:val="20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48512" behindDoc="1" locked="0" layoutInCell="1" allowOverlap="1" wp14:anchorId="729A8934" wp14:editId="2D8E8E25">
                      <wp:simplePos x="0" y="0"/>
                      <wp:positionH relativeFrom="column">
                        <wp:posOffset>-13970</wp:posOffset>
                      </wp:positionH>
                      <wp:positionV relativeFrom="paragraph">
                        <wp:posOffset>-5715</wp:posOffset>
                      </wp:positionV>
                      <wp:extent cx="6057900" cy="564515"/>
                      <wp:effectExtent l="0" t="3810" r="4445" b="3175"/>
                      <wp:wrapNone/>
                      <wp:docPr id="6" name="Text Box 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57900" cy="564515"/>
                              </a:xfrm>
                              <a:prstGeom prst="rect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EDEDED"/>
                                  </a:gs>
                                  <a:gs pos="50000">
                                    <a:srgbClr val="FFFFFF"/>
                                  </a:gs>
                                  <a:gs pos="100000">
                                    <a:srgbClr val="EDEDED"/>
                                  </a:gs>
                                </a:gsLst>
                                <a:lin ang="5400000" scaled="1"/>
                              </a:gra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C538DC" w:rsidRDefault="00C538DC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54" o:spid="_x0000_s1029" type="#_x0000_t202" style="position:absolute;margin-left:-1.1pt;margin-top:-.45pt;width:477pt;height:44.45pt;z-index:-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" fillcolor="#ededed" stroked="f">
                      <v:fill rotate="t" focus="50%" type="gradient"/>
                      <v:textbox>
                        <w:txbxContent>
                          <w:p w:rsidR="00C538DC" w:rsidRDefault="00C538DC"/>
                        </w:txbxContent>
                      </v:textbox>
                    </v:shape>
                  </w:pict>
                </mc:Fallback>
              </mc:AlternateContent>
            </w:r>
            <w:r w:rsidR="00161123" w:rsidRPr="00794F16">
              <w:rPr>
                <w:rFonts w:ascii="標楷體" w:eastAsia="標楷體" w:hAnsi="標楷體" w:hint="eastAsia"/>
                <w:b/>
                <w:bCs/>
              </w:rPr>
              <w:t>主要</w:t>
            </w:r>
            <w:r w:rsidR="00161123" w:rsidRPr="00794F16">
              <w:rPr>
                <w:rFonts w:ascii="標楷體" w:eastAsia="標楷體" w:hAnsi="標楷體"/>
                <w:b/>
                <w:bCs/>
              </w:rPr>
              <w:t>業務</w:t>
            </w:r>
            <w:r w:rsidR="00161123" w:rsidRPr="00794F16">
              <w:rPr>
                <w:rFonts w:ascii="標楷體" w:eastAsia="標楷體" w:hAnsi="標楷體" w:hint="eastAsia"/>
                <w:b/>
                <w:bCs/>
              </w:rPr>
              <w:t>項目</w:t>
            </w:r>
            <w:r w:rsidR="00161123" w:rsidRPr="00794F16">
              <w:rPr>
                <w:rFonts w:ascii="標楷體" w:eastAsia="標楷體" w:hAnsi="標楷體"/>
                <w:b/>
                <w:bCs/>
              </w:rPr>
              <w:t>：</w:t>
            </w:r>
          </w:p>
          <w:p w:rsidR="00161123" w:rsidRPr="006C4DA3" w:rsidRDefault="00161123" w:rsidP="006C4DA3">
            <w:pPr>
              <w:spacing w:afterLines="50" w:after="180" w:line="300" w:lineRule="exact"/>
              <w:ind w:firstLineChars="200" w:firstLine="400"/>
              <w:rPr>
                <w:rFonts w:ascii="標楷體" w:eastAsia="標楷體" w:hAnsi="標楷體"/>
                <w:sz w:val="20"/>
                <w:szCs w:val="20"/>
              </w:rPr>
            </w:pPr>
            <w:r w:rsidRPr="006C4DA3">
              <w:rPr>
                <w:rFonts w:ascii="標楷體" w:eastAsia="標楷體" w:hAnsi="標楷體"/>
                <w:snapToGrid w:val="0"/>
                <w:sz w:val="20"/>
                <w:szCs w:val="20"/>
              </w:rPr>
              <w:t>主要係從事</w:t>
            </w:r>
            <w:r w:rsidR="003577D9" w:rsidRPr="006C4DA3">
              <w:rPr>
                <w:rFonts w:ascii="標楷體" w:eastAsia="標楷體" w:hAnsi="標楷體" w:hint="eastAsia"/>
                <w:snapToGrid w:val="0"/>
                <w:sz w:val="20"/>
                <w:szCs w:val="20"/>
              </w:rPr>
              <w:t>研究、開發及銷售積體電路測試載板</w:t>
            </w:r>
            <w:r w:rsidR="00342A31" w:rsidRPr="006C4DA3">
              <w:rPr>
                <w:rFonts w:ascii="標楷體" w:eastAsia="標楷體" w:hAnsi="標楷體" w:hint="eastAsia"/>
                <w:snapToGrid w:val="0"/>
                <w:sz w:val="20"/>
                <w:szCs w:val="20"/>
              </w:rPr>
              <w:t>及提供</w:t>
            </w:r>
            <w:r w:rsidR="003577D9" w:rsidRPr="006C4DA3">
              <w:rPr>
                <w:rFonts w:ascii="標楷體" w:eastAsia="標楷體" w:hAnsi="標楷體" w:hint="eastAsia"/>
                <w:snapToGrid w:val="0"/>
                <w:sz w:val="20"/>
                <w:szCs w:val="20"/>
              </w:rPr>
              <w:t>高頻高速</w:t>
            </w:r>
            <w:r w:rsidR="00342A31" w:rsidRPr="006C4DA3">
              <w:rPr>
                <w:rFonts w:ascii="標楷體" w:eastAsia="標楷體" w:hAnsi="標楷體" w:hint="eastAsia"/>
                <w:snapToGrid w:val="0"/>
                <w:sz w:val="20"/>
                <w:szCs w:val="20"/>
              </w:rPr>
              <w:t>的</w:t>
            </w:r>
            <w:r w:rsidR="003577D9" w:rsidRPr="006C4DA3">
              <w:rPr>
                <w:rFonts w:ascii="標楷體" w:eastAsia="標楷體" w:hAnsi="標楷體" w:hint="eastAsia"/>
                <w:snapToGrid w:val="0"/>
                <w:sz w:val="20"/>
                <w:szCs w:val="20"/>
              </w:rPr>
              <w:t>解決方案</w:t>
            </w:r>
            <w:r w:rsidRPr="006C4DA3">
              <w:rPr>
                <w:rFonts w:ascii="標楷體" w:eastAsia="標楷體" w:hAnsi="標楷體"/>
                <w:snapToGrid w:val="0"/>
                <w:sz w:val="20"/>
                <w:szCs w:val="20"/>
              </w:rPr>
              <w:t>。</w:t>
            </w:r>
            <w:r w:rsidR="00342A31" w:rsidRPr="006C4DA3">
              <w:rPr>
                <w:rFonts w:ascii="標楷體" w:eastAsia="標楷體" w:hAnsi="標楷體" w:hint="eastAsia"/>
                <w:snapToGrid w:val="0"/>
                <w:sz w:val="20"/>
                <w:szCs w:val="20"/>
              </w:rPr>
              <w:t>包括</w:t>
            </w:r>
            <w:r w:rsidR="00342A31" w:rsidRPr="006C4DA3">
              <w:rPr>
                <w:rFonts w:ascii="標楷體" w:eastAsia="標楷體" w:hAnsi="標楷體" w:cs="Arial" w:hint="eastAsia"/>
                <w:color w:val="000000"/>
                <w:sz w:val="20"/>
                <w:szCs w:val="20"/>
              </w:rPr>
              <w:t>晶圓測試</w:t>
            </w:r>
            <w:r w:rsidR="00342A31" w:rsidRPr="006C4DA3">
              <w:rPr>
                <w:rFonts w:ascii="標楷體" w:eastAsia="標楷體" w:hAnsi="標楷體" w:hint="eastAsia"/>
                <w:snapToGrid w:val="0"/>
                <w:sz w:val="20"/>
                <w:szCs w:val="20"/>
              </w:rPr>
              <w:t>載板</w:t>
            </w:r>
            <w:r w:rsidR="00342A31" w:rsidRPr="006C4DA3">
              <w:rPr>
                <w:rFonts w:ascii="標楷體" w:eastAsia="標楷體" w:hAnsi="標楷體" w:cs="Arial" w:hint="eastAsia"/>
                <w:color w:val="000000"/>
                <w:sz w:val="20"/>
                <w:szCs w:val="20"/>
              </w:rPr>
              <w:t>到IC封裝成品的最終測試</w:t>
            </w:r>
            <w:r w:rsidR="00342A31" w:rsidRPr="006C4DA3">
              <w:rPr>
                <w:rFonts w:ascii="標楷體" w:eastAsia="標楷體" w:hAnsi="標楷體" w:hint="eastAsia"/>
                <w:snapToGrid w:val="0"/>
                <w:sz w:val="20"/>
                <w:szCs w:val="20"/>
              </w:rPr>
              <w:t>載板</w:t>
            </w:r>
            <w:r w:rsidR="00342A31" w:rsidRPr="006C4DA3">
              <w:rPr>
                <w:rFonts w:ascii="標楷體" w:eastAsia="標楷體" w:hAnsi="標楷體" w:cs="Arial" w:hint="eastAsia"/>
                <w:sz w:val="20"/>
                <w:szCs w:val="20"/>
              </w:rPr>
              <w:t>及IC可靠性分析</w:t>
            </w:r>
            <w:r w:rsidR="00342A31" w:rsidRPr="006C4DA3">
              <w:rPr>
                <w:rFonts w:ascii="標楷體" w:eastAsia="標楷體" w:hAnsi="標楷體" w:hint="eastAsia"/>
                <w:sz w:val="20"/>
                <w:szCs w:val="20"/>
              </w:rPr>
              <w:t>等服務。</w:t>
            </w:r>
          </w:p>
        </w:tc>
      </w:tr>
      <w:tr w:rsidR="00161123" w:rsidRPr="00794F16">
        <w:trPr>
          <w:cantSplit/>
        </w:trPr>
        <w:tc>
          <w:tcPr>
            <w:tcW w:w="9568" w:type="dxa"/>
            <w:gridSpan w:val="5"/>
            <w:vAlign w:val="center"/>
          </w:tcPr>
          <w:p w:rsidR="00161123" w:rsidRPr="00794F16" w:rsidRDefault="00161123">
            <w:pPr>
              <w:jc w:val="both"/>
              <w:rPr>
                <w:rFonts w:ascii="標楷體" w:eastAsia="標楷體" w:hAnsi="標楷體"/>
                <w:sz w:val="20"/>
                <w:szCs w:val="26"/>
              </w:rPr>
            </w:pPr>
            <w:r w:rsidRPr="00794F16">
              <w:rPr>
                <w:rFonts w:ascii="標楷體" w:eastAsia="標楷體" w:hAnsi="標楷體"/>
                <w:sz w:val="20"/>
                <w:szCs w:val="26"/>
              </w:rPr>
              <w:lastRenderedPageBreak/>
              <w:t>公司所屬產業之上、中、下游結構圖：</w:t>
            </w:r>
          </w:p>
          <w:p w:rsidR="00161123" w:rsidRPr="003577D9" w:rsidRDefault="00794F16" w:rsidP="00794F16">
            <w:pPr>
              <w:ind w:firstLineChars="213" w:firstLine="426"/>
              <w:jc w:val="both"/>
              <w:rPr>
                <w:rFonts w:eastAsia="標楷體"/>
                <w:sz w:val="20"/>
                <w:szCs w:val="26"/>
              </w:rPr>
            </w:pPr>
            <w:r w:rsidRPr="003577D9">
              <w:rPr>
                <w:rFonts w:eastAsia="標楷體"/>
                <w:sz w:val="20"/>
                <w:szCs w:val="26"/>
              </w:rPr>
              <w:t>在半導體製程中，測試產業扮演重要的角色，尤其對於製程良率、品質良</w:t>
            </w:r>
            <w:proofErr w:type="gramStart"/>
            <w:r w:rsidRPr="003577D9">
              <w:rPr>
                <w:rFonts w:eastAsia="標楷體"/>
                <w:sz w:val="20"/>
                <w:szCs w:val="26"/>
              </w:rPr>
              <w:t>窳</w:t>
            </w:r>
            <w:proofErr w:type="gramEnd"/>
            <w:r w:rsidRPr="003577D9">
              <w:rPr>
                <w:rFonts w:eastAsia="標楷體"/>
                <w:sz w:val="20"/>
                <w:szCs w:val="26"/>
              </w:rPr>
              <w:t>、成本控管，測試的時程要求與效率，都需要測試產業提供測試機台、測試設備、專業驗證服務及各項測試的零組件，替各階段</w:t>
            </w:r>
            <w:r w:rsidRPr="003577D9">
              <w:rPr>
                <w:rFonts w:eastAsia="標楷體"/>
                <w:sz w:val="20"/>
                <w:szCs w:val="26"/>
              </w:rPr>
              <w:t>IC</w:t>
            </w:r>
            <w:r w:rsidRPr="003577D9">
              <w:rPr>
                <w:rFonts w:eastAsia="標楷體"/>
                <w:sz w:val="20"/>
                <w:szCs w:val="26"/>
              </w:rPr>
              <w:t>產品的生產流程品質把關。</w:t>
            </w:r>
          </w:p>
          <w:p w:rsidR="00161123" w:rsidRPr="003577D9" w:rsidRDefault="00794F16">
            <w:pPr>
              <w:jc w:val="both"/>
              <w:rPr>
                <w:rFonts w:eastAsia="標楷體"/>
                <w:sz w:val="20"/>
                <w:szCs w:val="26"/>
              </w:rPr>
            </w:pPr>
            <w:r w:rsidRPr="003577D9">
              <w:rPr>
                <w:rFonts w:eastAsia="標楷體"/>
                <w:sz w:val="20"/>
                <w:szCs w:val="26"/>
              </w:rPr>
              <w:t>下圖為測試產業在</w:t>
            </w:r>
            <w:r w:rsidRPr="003577D9">
              <w:rPr>
                <w:rFonts w:eastAsia="標楷體"/>
                <w:sz w:val="20"/>
                <w:szCs w:val="26"/>
              </w:rPr>
              <w:t>IC</w:t>
            </w:r>
            <w:r w:rsidRPr="003577D9">
              <w:rPr>
                <w:rFonts w:eastAsia="標楷體"/>
                <w:sz w:val="20"/>
                <w:szCs w:val="26"/>
              </w:rPr>
              <w:t>半導體的生產流程中，對每一階段所提供的測試服務流程圖</w:t>
            </w:r>
            <w:r w:rsidRPr="003577D9">
              <w:rPr>
                <w:rFonts w:eastAsia="標楷體"/>
                <w:sz w:val="20"/>
                <w:szCs w:val="26"/>
              </w:rPr>
              <w:t>:</w:t>
            </w:r>
          </w:p>
          <w:p w:rsidR="00161123" w:rsidRPr="00794F16" w:rsidRDefault="00794F16" w:rsidP="00794F16">
            <w:pPr>
              <w:ind w:firstLineChars="213" w:firstLine="426"/>
              <w:jc w:val="both"/>
              <w:rPr>
                <w:rFonts w:ascii="標楷體" w:eastAsia="標楷體" w:hAnsi="標楷體"/>
                <w:sz w:val="20"/>
                <w:szCs w:val="26"/>
              </w:rPr>
            </w:pPr>
            <w:proofErr w:type="gramStart"/>
            <w:r w:rsidRPr="003577D9">
              <w:rPr>
                <w:rFonts w:eastAsia="標楷體"/>
                <w:sz w:val="20"/>
                <w:szCs w:val="26"/>
              </w:rPr>
              <w:t>雍</w:t>
            </w:r>
            <w:proofErr w:type="gramEnd"/>
            <w:r w:rsidRPr="003577D9">
              <w:rPr>
                <w:rFonts w:eastAsia="標楷體"/>
                <w:sz w:val="20"/>
                <w:szCs w:val="26"/>
              </w:rPr>
              <w:t>智</w:t>
            </w:r>
            <w:r w:rsidR="003577D9">
              <w:rPr>
                <w:rFonts w:eastAsia="標楷體" w:hint="eastAsia"/>
                <w:sz w:val="20"/>
                <w:szCs w:val="26"/>
              </w:rPr>
              <w:t>科技</w:t>
            </w:r>
            <w:r w:rsidRPr="003577D9">
              <w:rPr>
                <w:rFonts w:eastAsia="標楷體"/>
                <w:sz w:val="20"/>
                <w:szCs w:val="26"/>
              </w:rPr>
              <w:t>累積長久的測試服務整合能力，致力提供半導體測試最佳化的整合解決方案，舉凡前端的</w:t>
            </w:r>
            <w:r w:rsidRPr="003577D9">
              <w:rPr>
                <w:rFonts w:eastAsia="標楷體"/>
                <w:sz w:val="20"/>
                <w:szCs w:val="26"/>
              </w:rPr>
              <w:t xml:space="preserve">IC </w:t>
            </w:r>
            <w:r w:rsidRPr="003577D9">
              <w:rPr>
                <w:rFonts w:eastAsia="標楷體"/>
                <w:sz w:val="20"/>
                <w:szCs w:val="26"/>
              </w:rPr>
              <w:t>設計</w:t>
            </w:r>
            <w:r w:rsidRPr="003577D9">
              <w:rPr>
                <w:rFonts w:eastAsia="標楷體"/>
                <w:sz w:val="20"/>
                <w:szCs w:val="26"/>
              </w:rPr>
              <w:t>(FPGA IC</w:t>
            </w:r>
            <w:r w:rsidRPr="003577D9">
              <w:rPr>
                <w:rFonts w:eastAsia="標楷體"/>
                <w:sz w:val="20"/>
                <w:szCs w:val="26"/>
              </w:rPr>
              <w:t>設計模擬平台</w:t>
            </w:r>
            <w:r w:rsidRPr="003577D9">
              <w:rPr>
                <w:rFonts w:eastAsia="標楷體"/>
                <w:sz w:val="20"/>
                <w:szCs w:val="26"/>
              </w:rPr>
              <w:t>)</w:t>
            </w:r>
            <w:r w:rsidRPr="003577D9">
              <w:rPr>
                <w:rFonts w:eastAsia="標楷體"/>
                <w:sz w:val="20"/>
                <w:szCs w:val="26"/>
              </w:rPr>
              <w:t>、晶圓測試</w:t>
            </w:r>
            <w:r w:rsidRPr="003577D9">
              <w:rPr>
                <w:rFonts w:eastAsia="標楷體"/>
                <w:sz w:val="20"/>
                <w:szCs w:val="26"/>
              </w:rPr>
              <w:t>(Probe Card)</w:t>
            </w:r>
            <w:r w:rsidRPr="003577D9">
              <w:rPr>
                <w:rFonts w:eastAsia="標楷體"/>
                <w:sz w:val="20"/>
                <w:szCs w:val="26"/>
              </w:rPr>
              <w:t>、老化測試</w:t>
            </w:r>
            <w:r w:rsidRPr="003577D9">
              <w:rPr>
                <w:rFonts w:eastAsia="標楷體"/>
                <w:sz w:val="20"/>
                <w:szCs w:val="26"/>
              </w:rPr>
              <w:t>(Burn in Board)</w:t>
            </w:r>
            <w:r w:rsidRPr="003577D9">
              <w:rPr>
                <w:rFonts w:eastAsia="標楷體"/>
                <w:sz w:val="20"/>
                <w:szCs w:val="26"/>
              </w:rPr>
              <w:t>以及後段</w:t>
            </w:r>
            <w:r w:rsidRPr="003577D9">
              <w:rPr>
                <w:rFonts w:eastAsia="標楷體"/>
                <w:sz w:val="20"/>
                <w:szCs w:val="26"/>
              </w:rPr>
              <w:t>IC</w:t>
            </w:r>
            <w:r w:rsidRPr="003577D9">
              <w:rPr>
                <w:rFonts w:eastAsia="標楷體"/>
                <w:sz w:val="20"/>
                <w:szCs w:val="26"/>
              </w:rPr>
              <w:t>封裝測試</w:t>
            </w:r>
            <w:r w:rsidRPr="003577D9">
              <w:rPr>
                <w:rFonts w:eastAsia="標楷體"/>
                <w:sz w:val="20"/>
                <w:szCs w:val="26"/>
              </w:rPr>
              <w:t>(</w:t>
            </w:r>
            <w:proofErr w:type="spellStart"/>
            <w:r w:rsidRPr="003577D9">
              <w:rPr>
                <w:rFonts w:eastAsia="標楷體"/>
                <w:sz w:val="20"/>
                <w:szCs w:val="26"/>
              </w:rPr>
              <w:t>Loard</w:t>
            </w:r>
            <w:proofErr w:type="spellEnd"/>
            <w:r w:rsidRPr="003577D9">
              <w:rPr>
                <w:rFonts w:eastAsia="標楷體"/>
                <w:sz w:val="20"/>
                <w:szCs w:val="26"/>
              </w:rPr>
              <w:t xml:space="preserve"> Board)</w:t>
            </w:r>
            <w:r w:rsidRPr="003577D9">
              <w:rPr>
                <w:rFonts w:eastAsia="標楷體"/>
                <w:sz w:val="20"/>
                <w:szCs w:val="26"/>
              </w:rPr>
              <w:t>，</w:t>
            </w:r>
            <w:proofErr w:type="gramStart"/>
            <w:r w:rsidRPr="003577D9">
              <w:rPr>
                <w:rFonts w:eastAsia="標楷體"/>
                <w:sz w:val="20"/>
                <w:szCs w:val="26"/>
              </w:rPr>
              <w:t>雍</w:t>
            </w:r>
            <w:proofErr w:type="gramEnd"/>
            <w:r w:rsidRPr="003577D9">
              <w:rPr>
                <w:rFonts w:eastAsia="標楷體"/>
                <w:sz w:val="20"/>
                <w:szCs w:val="26"/>
              </w:rPr>
              <w:t>智</w:t>
            </w:r>
            <w:r w:rsidR="003577D9">
              <w:rPr>
                <w:rFonts w:eastAsia="標楷體" w:hint="eastAsia"/>
                <w:sz w:val="20"/>
                <w:szCs w:val="26"/>
              </w:rPr>
              <w:t>科技</w:t>
            </w:r>
            <w:r w:rsidRPr="003577D9">
              <w:rPr>
                <w:rFonts w:eastAsia="標楷體"/>
                <w:sz w:val="20"/>
                <w:szCs w:val="26"/>
              </w:rPr>
              <w:t>能設計、製造並整合客戶測試的需求，同時提供兼具測試效率與成本的</w:t>
            </w:r>
            <w:proofErr w:type="gramStart"/>
            <w:r w:rsidRPr="003577D9">
              <w:rPr>
                <w:rFonts w:eastAsia="標楷體"/>
                <w:sz w:val="20"/>
                <w:szCs w:val="26"/>
              </w:rPr>
              <w:t>的</w:t>
            </w:r>
            <w:proofErr w:type="gramEnd"/>
            <w:r w:rsidRPr="003577D9">
              <w:rPr>
                <w:rFonts w:eastAsia="標楷體"/>
                <w:sz w:val="20"/>
                <w:szCs w:val="26"/>
              </w:rPr>
              <w:t>最佳解決方案。</w:t>
            </w:r>
            <w:r w:rsidR="006F6CFC">
              <w:rPr>
                <w:noProof/>
              </w:rPr>
              <w:drawing>
                <wp:anchor distT="0" distB="0" distL="114300" distR="114300" simplePos="0" relativeHeight="251660800" behindDoc="0" locked="0" layoutInCell="1" allowOverlap="1" wp14:anchorId="50EFFDD4" wp14:editId="21E9866F">
                  <wp:simplePos x="0" y="0"/>
                  <wp:positionH relativeFrom="column">
                    <wp:posOffset>163830</wp:posOffset>
                  </wp:positionH>
                  <wp:positionV relativeFrom="paragraph">
                    <wp:posOffset>34925</wp:posOffset>
                  </wp:positionV>
                  <wp:extent cx="4530725" cy="3138805"/>
                  <wp:effectExtent l="0" t="0" r="0" b="0"/>
                  <wp:wrapTopAndBottom/>
                  <wp:docPr id="129" name="圖片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30725" cy="3138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61123" w:rsidRPr="00794F16" w:rsidTr="00A1015F">
        <w:tc>
          <w:tcPr>
            <w:tcW w:w="1304" w:type="dxa"/>
            <w:shd w:val="clear" w:color="auto" w:fill="F9F9F9"/>
            <w:vAlign w:val="center"/>
          </w:tcPr>
          <w:p w:rsidR="00161123" w:rsidRPr="0085231E" w:rsidRDefault="00161123">
            <w:pPr>
              <w:snapToGrid w:val="0"/>
              <w:spacing w:line="300" w:lineRule="exact"/>
              <w:jc w:val="distribute"/>
              <w:rPr>
                <w:rFonts w:eastAsia="標楷體"/>
                <w:sz w:val="20"/>
                <w:szCs w:val="26"/>
              </w:rPr>
            </w:pPr>
            <w:bookmarkStart w:id="7" w:name="_Hlk511994991"/>
            <w:r w:rsidRPr="0085231E">
              <w:rPr>
                <w:rFonts w:eastAsia="標楷體"/>
                <w:sz w:val="20"/>
                <w:szCs w:val="26"/>
              </w:rPr>
              <w:t>產品名稱</w:t>
            </w:r>
          </w:p>
        </w:tc>
        <w:tc>
          <w:tcPr>
            <w:tcW w:w="1701" w:type="dxa"/>
            <w:shd w:val="clear" w:color="auto" w:fill="F9F9F9"/>
            <w:vAlign w:val="center"/>
          </w:tcPr>
          <w:p w:rsidR="00161123" w:rsidRPr="0085231E" w:rsidRDefault="00161123">
            <w:pPr>
              <w:pStyle w:val="a3"/>
              <w:spacing w:line="300" w:lineRule="exact"/>
              <w:rPr>
                <w:sz w:val="20"/>
                <w:szCs w:val="26"/>
              </w:rPr>
            </w:pPr>
            <w:r w:rsidRPr="0085231E">
              <w:rPr>
                <w:sz w:val="20"/>
                <w:szCs w:val="26"/>
              </w:rPr>
              <w:t>產品圖示</w:t>
            </w:r>
          </w:p>
          <w:p w:rsidR="00161123" w:rsidRPr="0085231E" w:rsidRDefault="00161123">
            <w:pPr>
              <w:pStyle w:val="a3"/>
              <w:spacing w:line="300" w:lineRule="exact"/>
              <w:rPr>
                <w:sz w:val="20"/>
                <w:szCs w:val="26"/>
              </w:rPr>
            </w:pPr>
            <w:r w:rsidRPr="0085231E">
              <w:rPr>
                <w:sz w:val="20"/>
                <w:szCs w:val="26"/>
              </w:rPr>
              <w:t>及介紹</w:t>
            </w:r>
          </w:p>
        </w:tc>
        <w:tc>
          <w:tcPr>
            <w:tcW w:w="3503" w:type="dxa"/>
            <w:shd w:val="clear" w:color="auto" w:fill="F9F9F9"/>
            <w:vAlign w:val="center"/>
          </w:tcPr>
          <w:p w:rsidR="00161123" w:rsidRPr="0085231E" w:rsidRDefault="00161123">
            <w:pPr>
              <w:pStyle w:val="a3"/>
              <w:spacing w:line="300" w:lineRule="exact"/>
              <w:rPr>
                <w:sz w:val="20"/>
                <w:szCs w:val="26"/>
              </w:rPr>
            </w:pPr>
            <w:r w:rsidRPr="0085231E">
              <w:rPr>
                <w:sz w:val="20"/>
                <w:szCs w:val="26"/>
              </w:rPr>
              <w:t>重要用途或功能</w:t>
            </w:r>
          </w:p>
        </w:tc>
        <w:tc>
          <w:tcPr>
            <w:tcW w:w="1800" w:type="dxa"/>
            <w:shd w:val="clear" w:color="auto" w:fill="F9F9F9"/>
          </w:tcPr>
          <w:p w:rsidR="00161123" w:rsidRPr="0085231E" w:rsidRDefault="00161123">
            <w:pPr>
              <w:jc w:val="center"/>
              <w:rPr>
                <w:rFonts w:eastAsia="標楷體"/>
                <w:sz w:val="20"/>
                <w:szCs w:val="26"/>
              </w:rPr>
            </w:pPr>
            <w:r w:rsidRPr="0085231E">
              <w:rPr>
                <w:rFonts w:eastAsia="標楷體"/>
                <w:sz w:val="20"/>
              </w:rPr>
              <w:t>最近</w:t>
            </w:r>
            <w:proofErr w:type="gramStart"/>
            <w:r w:rsidRPr="0085231E">
              <w:rPr>
                <w:rFonts w:eastAsia="標楷體"/>
                <w:sz w:val="20"/>
              </w:rPr>
              <w:t>一</w:t>
            </w:r>
            <w:proofErr w:type="gramEnd"/>
            <w:r w:rsidRPr="0085231E">
              <w:rPr>
                <w:rFonts w:eastAsia="標楷體"/>
                <w:sz w:val="20"/>
              </w:rPr>
              <w:t>年度</w:t>
            </w:r>
          </w:p>
          <w:p w:rsidR="00161123" w:rsidRPr="0085231E" w:rsidRDefault="00161123">
            <w:pPr>
              <w:jc w:val="center"/>
              <w:rPr>
                <w:rFonts w:eastAsia="標楷體"/>
                <w:sz w:val="20"/>
              </w:rPr>
            </w:pPr>
            <w:r w:rsidRPr="0085231E">
              <w:rPr>
                <w:rFonts w:eastAsia="標楷體"/>
                <w:sz w:val="20"/>
                <w:szCs w:val="26"/>
              </w:rPr>
              <w:t>營收金額</w:t>
            </w:r>
            <w:r w:rsidRPr="0085231E">
              <w:rPr>
                <w:rFonts w:eastAsia="標楷體"/>
                <w:sz w:val="20"/>
                <w:szCs w:val="26"/>
              </w:rPr>
              <w:t>(</w:t>
            </w:r>
            <w:r w:rsidRPr="0085231E">
              <w:rPr>
                <w:rFonts w:eastAsia="標楷體"/>
                <w:sz w:val="20"/>
                <w:szCs w:val="26"/>
              </w:rPr>
              <w:t>仟元</w:t>
            </w:r>
            <w:r w:rsidRPr="0085231E">
              <w:rPr>
                <w:rFonts w:eastAsia="標楷體"/>
                <w:sz w:val="20"/>
                <w:szCs w:val="26"/>
              </w:rPr>
              <w:t>)</w:t>
            </w:r>
          </w:p>
        </w:tc>
        <w:tc>
          <w:tcPr>
            <w:tcW w:w="1260" w:type="dxa"/>
            <w:shd w:val="clear" w:color="auto" w:fill="F9F9F9"/>
          </w:tcPr>
          <w:p w:rsidR="00161123" w:rsidRPr="0085231E" w:rsidRDefault="00161123">
            <w:pPr>
              <w:jc w:val="center"/>
              <w:rPr>
                <w:rFonts w:eastAsia="標楷體"/>
                <w:sz w:val="20"/>
                <w:szCs w:val="26"/>
              </w:rPr>
            </w:pPr>
            <w:proofErr w:type="gramStart"/>
            <w:r w:rsidRPr="0085231E">
              <w:rPr>
                <w:rFonts w:eastAsia="標楷體"/>
                <w:sz w:val="20"/>
                <w:szCs w:val="26"/>
              </w:rPr>
              <w:t>佔</w:t>
            </w:r>
            <w:proofErr w:type="gramEnd"/>
            <w:r w:rsidRPr="0085231E">
              <w:rPr>
                <w:rFonts w:eastAsia="標楷體"/>
                <w:sz w:val="20"/>
                <w:szCs w:val="26"/>
              </w:rPr>
              <w:t>總營收</w:t>
            </w:r>
          </w:p>
          <w:p w:rsidR="00161123" w:rsidRPr="0085231E" w:rsidRDefault="00161123">
            <w:pPr>
              <w:jc w:val="center"/>
              <w:rPr>
                <w:rFonts w:eastAsia="標楷體"/>
                <w:sz w:val="20"/>
              </w:rPr>
            </w:pPr>
            <w:r w:rsidRPr="0085231E">
              <w:rPr>
                <w:rFonts w:eastAsia="標楷體"/>
                <w:sz w:val="20"/>
                <w:szCs w:val="26"/>
              </w:rPr>
              <w:t>比重</w:t>
            </w:r>
            <w:r w:rsidRPr="0085231E">
              <w:rPr>
                <w:rFonts w:eastAsia="標楷體"/>
                <w:sz w:val="20"/>
                <w:szCs w:val="26"/>
              </w:rPr>
              <w:t>(%)</w:t>
            </w:r>
          </w:p>
        </w:tc>
      </w:tr>
      <w:tr w:rsidR="00161123" w:rsidRPr="00794F16" w:rsidTr="006C4DA3">
        <w:tc>
          <w:tcPr>
            <w:tcW w:w="1304" w:type="dxa"/>
            <w:shd w:val="clear" w:color="auto" w:fill="auto"/>
            <w:vAlign w:val="center"/>
          </w:tcPr>
          <w:p w:rsidR="00161123" w:rsidRPr="0085231E" w:rsidRDefault="003577D9" w:rsidP="00A1015F">
            <w:pPr>
              <w:tabs>
                <w:tab w:val="left" w:leader="dot" w:pos="6804"/>
                <w:tab w:val="right" w:pos="7598"/>
              </w:tabs>
              <w:snapToGrid w:val="0"/>
              <w:spacing w:line="300" w:lineRule="exact"/>
              <w:rPr>
                <w:rFonts w:eastAsia="標楷體"/>
                <w:sz w:val="20"/>
              </w:rPr>
            </w:pPr>
            <w:r w:rsidRPr="0085231E">
              <w:rPr>
                <w:rFonts w:eastAsia="標楷體"/>
                <w:sz w:val="20"/>
              </w:rPr>
              <w:t>Load Board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161123" w:rsidRPr="0085231E" w:rsidRDefault="006F6CFC">
            <w:pPr>
              <w:snapToGrid w:val="0"/>
              <w:spacing w:line="240" w:lineRule="atLeast"/>
              <w:jc w:val="center"/>
              <w:rPr>
                <w:rFonts w:eastAsia="標楷體"/>
                <w:b/>
                <w:bCs/>
                <w:color w:val="800080"/>
                <w:szCs w:val="26"/>
              </w:rPr>
            </w:pPr>
            <w:r>
              <w:rPr>
                <w:rFonts w:eastAsia="標楷體"/>
                <w:b/>
                <w:bCs/>
                <w:noProof/>
                <w:color w:val="800080"/>
                <w:szCs w:val="26"/>
              </w:rPr>
              <w:drawing>
                <wp:inline distT="0" distB="0" distL="0" distR="0" wp14:anchorId="16D710B1" wp14:editId="53A80AE6">
                  <wp:extent cx="2322830" cy="1914525"/>
                  <wp:effectExtent l="0" t="0" r="0" b="0"/>
                  <wp:docPr id="130" name="圖片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2830" cy="1914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3" w:type="dxa"/>
            <w:shd w:val="clear" w:color="auto" w:fill="auto"/>
            <w:vAlign w:val="center"/>
          </w:tcPr>
          <w:p w:rsidR="00D43DF7" w:rsidRPr="00D43DF7" w:rsidRDefault="00D43DF7" w:rsidP="00D43DF7">
            <w:pPr>
              <w:snapToGrid w:val="0"/>
              <w:spacing w:line="240" w:lineRule="atLeast"/>
              <w:jc w:val="both"/>
              <w:rPr>
                <w:rFonts w:eastAsia="標楷體"/>
                <w:sz w:val="20"/>
                <w:szCs w:val="26"/>
              </w:rPr>
            </w:pPr>
            <w:r w:rsidRPr="00D43DF7">
              <w:rPr>
                <w:rFonts w:eastAsia="標楷體" w:hint="eastAsia"/>
                <w:sz w:val="20"/>
                <w:szCs w:val="26"/>
              </w:rPr>
              <w:t xml:space="preserve">Load board </w:t>
            </w:r>
            <w:r w:rsidRPr="00D43DF7">
              <w:rPr>
                <w:rFonts w:eastAsia="標楷體" w:hint="eastAsia"/>
                <w:sz w:val="20"/>
                <w:szCs w:val="26"/>
              </w:rPr>
              <w:t>又稱為</w:t>
            </w:r>
            <w:r w:rsidRPr="00D43DF7">
              <w:rPr>
                <w:rFonts w:eastAsia="標楷體" w:hint="eastAsia"/>
                <w:sz w:val="20"/>
                <w:szCs w:val="26"/>
              </w:rPr>
              <w:t xml:space="preserve"> DIB(Device-Interface board), </w:t>
            </w:r>
            <w:r w:rsidRPr="00D43DF7">
              <w:rPr>
                <w:rFonts w:eastAsia="標楷體" w:hint="eastAsia"/>
                <w:sz w:val="20"/>
                <w:szCs w:val="26"/>
              </w:rPr>
              <w:t>是做為</w:t>
            </w:r>
            <w:r w:rsidRPr="00D43DF7">
              <w:rPr>
                <w:rFonts w:eastAsia="標楷體" w:hint="eastAsia"/>
                <w:sz w:val="20"/>
                <w:szCs w:val="26"/>
              </w:rPr>
              <w:t xml:space="preserve"> Tester( </w:t>
            </w:r>
            <w:r w:rsidRPr="00D43DF7">
              <w:rPr>
                <w:rFonts w:eastAsia="標楷體" w:hint="eastAsia"/>
                <w:sz w:val="20"/>
                <w:szCs w:val="26"/>
              </w:rPr>
              <w:t>測試機</w:t>
            </w:r>
            <w:r w:rsidRPr="00D43DF7">
              <w:rPr>
                <w:rFonts w:eastAsia="標楷體" w:hint="eastAsia"/>
                <w:sz w:val="20"/>
                <w:szCs w:val="26"/>
              </w:rPr>
              <w:t xml:space="preserve"> )</w:t>
            </w:r>
            <w:r w:rsidRPr="00D43DF7">
              <w:rPr>
                <w:rFonts w:eastAsia="標楷體" w:hint="eastAsia"/>
                <w:sz w:val="20"/>
                <w:szCs w:val="26"/>
              </w:rPr>
              <w:t>和</w:t>
            </w:r>
            <w:r w:rsidRPr="00D43DF7">
              <w:rPr>
                <w:rFonts w:eastAsia="標楷體" w:hint="eastAsia"/>
                <w:sz w:val="20"/>
                <w:szCs w:val="26"/>
              </w:rPr>
              <w:t xml:space="preserve">Handler( </w:t>
            </w:r>
            <w:r w:rsidRPr="00D43DF7">
              <w:rPr>
                <w:rFonts w:eastAsia="標楷體" w:hint="eastAsia"/>
                <w:sz w:val="20"/>
                <w:szCs w:val="26"/>
              </w:rPr>
              <w:t>分類機</w:t>
            </w:r>
            <w:r w:rsidRPr="00D43DF7">
              <w:rPr>
                <w:rFonts w:eastAsia="標楷體" w:hint="eastAsia"/>
                <w:sz w:val="20"/>
                <w:szCs w:val="26"/>
              </w:rPr>
              <w:t xml:space="preserve"> ) </w:t>
            </w:r>
            <w:r w:rsidRPr="00D43DF7">
              <w:rPr>
                <w:rFonts w:eastAsia="標楷體" w:hint="eastAsia"/>
                <w:sz w:val="20"/>
                <w:szCs w:val="26"/>
              </w:rPr>
              <w:t>連接的一個</w:t>
            </w:r>
            <w:r w:rsidRPr="00D43DF7">
              <w:rPr>
                <w:rFonts w:eastAsia="標楷體" w:hint="eastAsia"/>
                <w:sz w:val="20"/>
                <w:szCs w:val="26"/>
              </w:rPr>
              <w:t xml:space="preserve"> interface board. </w:t>
            </w:r>
          </w:p>
          <w:p w:rsidR="00D43DF7" w:rsidRPr="00D43DF7" w:rsidRDefault="00D43DF7" w:rsidP="00D43DF7">
            <w:pPr>
              <w:snapToGrid w:val="0"/>
              <w:spacing w:line="240" w:lineRule="atLeast"/>
              <w:jc w:val="both"/>
              <w:rPr>
                <w:rFonts w:eastAsia="標楷體"/>
                <w:sz w:val="20"/>
                <w:szCs w:val="26"/>
              </w:rPr>
            </w:pPr>
          </w:p>
          <w:p w:rsidR="00161123" w:rsidRPr="0085231E" w:rsidRDefault="00D43DF7" w:rsidP="00D43DF7">
            <w:pPr>
              <w:snapToGrid w:val="0"/>
              <w:spacing w:line="240" w:lineRule="atLeast"/>
              <w:jc w:val="both"/>
              <w:rPr>
                <w:rFonts w:eastAsia="標楷體"/>
                <w:sz w:val="20"/>
                <w:szCs w:val="26"/>
              </w:rPr>
            </w:pPr>
            <w:r w:rsidRPr="00D43DF7">
              <w:rPr>
                <w:rFonts w:eastAsia="標楷體" w:hint="eastAsia"/>
                <w:sz w:val="20"/>
                <w:szCs w:val="26"/>
              </w:rPr>
              <w:t>Tester</w:t>
            </w:r>
            <w:r w:rsidRPr="00D43DF7">
              <w:rPr>
                <w:rFonts w:eastAsia="標楷體" w:hint="eastAsia"/>
                <w:sz w:val="20"/>
                <w:szCs w:val="26"/>
              </w:rPr>
              <w:t>透過</w:t>
            </w:r>
            <w:r w:rsidRPr="00D43DF7">
              <w:rPr>
                <w:rFonts w:eastAsia="標楷體" w:hint="eastAsia"/>
                <w:sz w:val="20"/>
                <w:szCs w:val="26"/>
              </w:rPr>
              <w:t xml:space="preserve"> Test program </w:t>
            </w:r>
            <w:r w:rsidRPr="00D43DF7">
              <w:rPr>
                <w:rFonts w:eastAsia="標楷體" w:hint="eastAsia"/>
                <w:sz w:val="20"/>
                <w:szCs w:val="26"/>
              </w:rPr>
              <w:t>發送訊號經由</w:t>
            </w:r>
            <w:r w:rsidRPr="00D43DF7">
              <w:rPr>
                <w:rFonts w:eastAsia="標楷體" w:hint="eastAsia"/>
                <w:sz w:val="20"/>
                <w:szCs w:val="26"/>
              </w:rPr>
              <w:t xml:space="preserve"> Load board </w:t>
            </w:r>
            <w:r w:rsidRPr="00D43DF7">
              <w:rPr>
                <w:rFonts w:eastAsia="標楷體" w:hint="eastAsia"/>
                <w:sz w:val="20"/>
                <w:szCs w:val="26"/>
              </w:rPr>
              <w:t>將每根</w:t>
            </w:r>
            <w:r w:rsidRPr="00D43DF7">
              <w:rPr>
                <w:rFonts w:eastAsia="標楷體" w:hint="eastAsia"/>
                <w:sz w:val="20"/>
                <w:szCs w:val="26"/>
              </w:rPr>
              <w:t xml:space="preserve"> pin </w:t>
            </w:r>
            <w:r w:rsidRPr="00D43DF7">
              <w:rPr>
                <w:rFonts w:eastAsia="標楷體" w:hint="eastAsia"/>
                <w:sz w:val="20"/>
                <w:szCs w:val="26"/>
              </w:rPr>
              <w:t>的測試訊號再傳到</w:t>
            </w:r>
            <w:r w:rsidRPr="00D43DF7">
              <w:rPr>
                <w:rFonts w:eastAsia="標楷體" w:hint="eastAsia"/>
                <w:sz w:val="20"/>
                <w:szCs w:val="26"/>
              </w:rPr>
              <w:t xml:space="preserve"> Device / DUT</w:t>
            </w:r>
            <w:r w:rsidRPr="00D43DF7">
              <w:rPr>
                <w:rFonts w:eastAsia="標楷體" w:hint="eastAsia"/>
                <w:sz w:val="20"/>
                <w:szCs w:val="26"/>
              </w:rPr>
              <w:t>做相關功能測試。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161123" w:rsidRPr="0085231E" w:rsidRDefault="0085231E">
            <w:pPr>
              <w:pStyle w:val="a4"/>
              <w:spacing w:line="300" w:lineRule="exact"/>
              <w:jc w:val="right"/>
              <w:rPr>
                <w:color w:val="auto"/>
                <w:sz w:val="20"/>
              </w:rPr>
            </w:pPr>
            <w:r w:rsidRPr="0085231E">
              <w:rPr>
                <w:color w:val="auto"/>
                <w:sz w:val="20"/>
              </w:rPr>
              <w:t>345,816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161123" w:rsidRPr="0085231E" w:rsidRDefault="0085231E" w:rsidP="005635CB">
            <w:pPr>
              <w:pStyle w:val="a4"/>
              <w:spacing w:line="300" w:lineRule="exact"/>
              <w:jc w:val="right"/>
              <w:rPr>
                <w:color w:val="auto"/>
                <w:sz w:val="20"/>
              </w:rPr>
            </w:pPr>
            <w:r w:rsidRPr="0085231E">
              <w:rPr>
                <w:color w:val="auto"/>
                <w:sz w:val="20"/>
              </w:rPr>
              <w:t>62.3</w:t>
            </w:r>
            <w:r w:rsidR="005635CB">
              <w:rPr>
                <w:rFonts w:hint="eastAsia"/>
                <w:color w:val="auto"/>
                <w:sz w:val="20"/>
              </w:rPr>
              <w:t>9</w:t>
            </w:r>
          </w:p>
        </w:tc>
      </w:tr>
      <w:tr w:rsidR="00161123" w:rsidRPr="00794F16" w:rsidTr="006C4DA3">
        <w:tc>
          <w:tcPr>
            <w:tcW w:w="1304" w:type="dxa"/>
            <w:shd w:val="clear" w:color="auto" w:fill="auto"/>
            <w:vAlign w:val="center"/>
          </w:tcPr>
          <w:p w:rsidR="00161123" w:rsidRPr="0085231E" w:rsidRDefault="003577D9" w:rsidP="003577D9">
            <w:pPr>
              <w:tabs>
                <w:tab w:val="left" w:leader="dot" w:pos="6804"/>
                <w:tab w:val="right" w:pos="7598"/>
              </w:tabs>
              <w:snapToGrid w:val="0"/>
              <w:spacing w:line="300" w:lineRule="exact"/>
              <w:rPr>
                <w:rFonts w:eastAsia="標楷體"/>
                <w:sz w:val="20"/>
              </w:rPr>
            </w:pPr>
            <w:r w:rsidRPr="0085231E">
              <w:rPr>
                <w:rFonts w:eastAsia="標楷體"/>
                <w:sz w:val="20"/>
              </w:rPr>
              <w:lastRenderedPageBreak/>
              <w:t>Burn in Board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161123" w:rsidRPr="0085231E" w:rsidRDefault="006F6CFC">
            <w:pPr>
              <w:snapToGrid w:val="0"/>
              <w:spacing w:line="240" w:lineRule="atLeast"/>
              <w:jc w:val="center"/>
              <w:rPr>
                <w:rFonts w:eastAsia="標楷體"/>
                <w:b/>
                <w:bCs/>
                <w:color w:val="008000"/>
                <w:szCs w:val="26"/>
              </w:rPr>
            </w:pPr>
            <w:r>
              <w:rPr>
                <w:rFonts w:eastAsia="標楷體"/>
                <w:b/>
                <w:bCs/>
                <w:noProof/>
                <w:color w:val="008000"/>
                <w:szCs w:val="26"/>
              </w:rPr>
              <w:drawing>
                <wp:inline distT="0" distB="0" distL="0" distR="0" wp14:anchorId="70B70706" wp14:editId="3895597B">
                  <wp:extent cx="2310765" cy="1914525"/>
                  <wp:effectExtent l="0" t="0" r="0" b="0"/>
                  <wp:docPr id="131" name="圖片 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0765" cy="1914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3" w:type="dxa"/>
            <w:shd w:val="clear" w:color="auto" w:fill="auto"/>
            <w:vAlign w:val="center"/>
          </w:tcPr>
          <w:p w:rsidR="00D43DF7" w:rsidRPr="00D43DF7" w:rsidRDefault="00D43DF7" w:rsidP="00D43DF7">
            <w:pPr>
              <w:snapToGrid w:val="0"/>
              <w:spacing w:line="240" w:lineRule="atLeast"/>
              <w:jc w:val="both"/>
              <w:rPr>
                <w:rFonts w:eastAsia="標楷體"/>
                <w:sz w:val="20"/>
                <w:szCs w:val="26"/>
              </w:rPr>
            </w:pPr>
            <w:r w:rsidRPr="00D43DF7">
              <w:rPr>
                <w:rFonts w:eastAsia="標楷體" w:hint="eastAsia"/>
                <w:sz w:val="20"/>
                <w:szCs w:val="26"/>
              </w:rPr>
              <w:t>Burn In Board</w:t>
            </w:r>
            <w:r w:rsidRPr="00D43DF7">
              <w:rPr>
                <w:rFonts w:eastAsia="標楷體" w:hint="eastAsia"/>
                <w:sz w:val="20"/>
                <w:szCs w:val="26"/>
              </w:rPr>
              <w:t>，為</w:t>
            </w:r>
            <w:r w:rsidRPr="00D43DF7">
              <w:rPr>
                <w:rFonts w:eastAsia="標楷體" w:hint="eastAsia"/>
                <w:sz w:val="20"/>
                <w:szCs w:val="26"/>
              </w:rPr>
              <w:t>Burn In Tester(Oven)</w:t>
            </w:r>
            <w:r w:rsidRPr="00D43DF7">
              <w:rPr>
                <w:rFonts w:eastAsia="標楷體" w:hint="eastAsia"/>
                <w:sz w:val="20"/>
                <w:szCs w:val="26"/>
              </w:rPr>
              <w:t>為</w:t>
            </w:r>
            <w:r w:rsidRPr="00D43DF7">
              <w:rPr>
                <w:rFonts w:eastAsia="標楷體" w:hint="eastAsia"/>
                <w:sz w:val="20"/>
                <w:szCs w:val="26"/>
              </w:rPr>
              <w:t>IC</w:t>
            </w:r>
            <w:r w:rsidRPr="00D43DF7">
              <w:rPr>
                <w:rFonts w:eastAsia="標楷體" w:hint="eastAsia"/>
                <w:sz w:val="20"/>
                <w:szCs w:val="26"/>
              </w:rPr>
              <w:t>功能</w:t>
            </w:r>
            <w:r w:rsidRPr="00D43DF7">
              <w:rPr>
                <w:rFonts w:eastAsia="標楷體" w:hint="eastAsia"/>
                <w:sz w:val="20"/>
                <w:szCs w:val="26"/>
              </w:rPr>
              <w:t>(</w:t>
            </w:r>
            <w:r w:rsidRPr="00D43DF7">
              <w:rPr>
                <w:rFonts w:eastAsia="標楷體" w:hint="eastAsia"/>
                <w:sz w:val="20"/>
                <w:szCs w:val="26"/>
              </w:rPr>
              <w:t>老化</w:t>
            </w:r>
            <w:r w:rsidRPr="00D43DF7">
              <w:rPr>
                <w:rFonts w:eastAsia="標楷體" w:hint="eastAsia"/>
                <w:sz w:val="20"/>
                <w:szCs w:val="26"/>
              </w:rPr>
              <w:t>)</w:t>
            </w:r>
            <w:r w:rsidRPr="00D43DF7">
              <w:rPr>
                <w:rFonts w:eastAsia="標楷體" w:hint="eastAsia"/>
                <w:sz w:val="20"/>
                <w:szCs w:val="26"/>
              </w:rPr>
              <w:t>測試的</w:t>
            </w:r>
            <w:r w:rsidRPr="00D43DF7">
              <w:rPr>
                <w:rFonts w:eastAsia="標楷體" w:hint="eastAsia"/>
                <w:sz w:val="20"/>
                <w:szCs w:val="26"/>
              </w:rPr>
              <w:t>interface board.</w:t>
            </w:r>
            <w:r w:rsidRPr="00D43DF7">
              <w:rPr>
                <w:rFonts w:eastAsia="標楷體" w:hint="eastAsia"/>
                <w:sz w:val="20"/>
                <w:szCs w:val="26"/>
              </w:rPr>
              <w:t>。</w:t>
            </w:r>
          </w:p>
          <w:p w:rsidR="00D43DF7" w:rsidRPr="00D43DF7" w:rsidRDefault="00D43DF7" w:rsidP="00D43DF7">
            <w:pPr>
              <w:snapToGrid w:val="0"/>
              <w:spacing w:line="240" w:lineRule="atLeast"/>
              <w:jc w:val="both"/>
              <w:rPr>
                <w:rFonts w:eastAsia="標楷體"/>
                <w:sz w:val="20"/>
                <w:szCs w:val="26"/>
              </w:rPr>
            </w:pPr>
          </w:p>
          <w:p w:rsidR="00161123" w:rsidRPr="0085231E" w:rsidRDefault="00D43DF7" w:rsidP="00D43DF7">
            <w:pPr>
              <w:snapToGrid w:val="0"/>
              <w:spacing w:line="240" w:lineRule="atLeast"/>
              <w:jc w:val="both"/>
              <w:rPr>
                <w:rFonts w:eastAsia="標楷體"/>
                <w:sz w:val="20"/>
                <w:szCs w:val="26"/>
              </w:rPr>
            </w:pPr>
            <w:r w:rsidRPr="00D43DF7">
              <w:rPr>
                <w:rFonts w:eastAsia="標楷體" w:hint="eastAsia"/>
                <w:sz w:val="20"/>
                <w:szCs w:val="26"/>
              </w:rPr>
              <w:t>Burn In</w:t>
            </w:r>
            <w:r w:rsidRPr="00D43DF7">
              <w:rPr>
                <w:rFonts w:eastAsia="標楷體" w:hint="eastAsia"/>
                <w:sz w:val="20"/>
                <w:szCs w:val="26"/>
              </w:rPr>
              <w:t>其目的在於提供</w:t>
            </w:r>
            <w:proofErr w:type="gramStart"/>
            <w:r w:rsidRPr="00D43DF7">
              <w:rPr>
                <w:rFonts w:eastAsia="標楷體" w:hint="eastAsia"/>
                <w:sz w:val="20"/>
                <w:szCs w:val="26"/>
              </w:rPr>
              <w:t>待測品</w:t>
            </w:r>
            <w:proofErr w:type="gramEnd"/>
            <w:r w:rsidRPr="00D43DF7">
              <w:rPr>
                <w:rFonts w:eastAsia="標楷體" w:hint="eastAsia"/>
                <w:sz w:val="20"/>
                <w:szCs w:val="26"/>
              </w:rPr>
              <w:t>一個高溫、高電壓、高電流的環境，使生命週期較短的</w:t>
            </w:r>
            <w:proofErr w:type="gramStart"/>
            <w:r w:rsidRPr="00D43DF7">
              <w:rPr>
                <w:rFonts w:eastAsia="標楷體" w:hint="eastAsia"/>
                <w:sz w:val="20"/>
                <w:szCs w:val="26"/>
              </w:rPr>
              <w:t>待測品</w:t>
            </w:r>
            <w:proofErr w:type="gramEnd"/>
            <w:r w:rsidRPr="00D43DF7">
              <w:rPr>
                <w:rFonts w:eastAsia="標楷體" w:hint="eastAsia"/>
                <w:sz w:val="20"/>
                <w:szCs w:val="26"/>
              </w:rPr>
              <w:t>在</w:t>
            </w:r>
            <w:r w:rsidRPr="00D43DF7">
              <w:rPr>
                <w:rFonts w:eastAsia="標楷體" w:hint="eastAsia"/>
                <w:sz w:val="20"/>
                <w:szCs w:val="26"/>
              </w:rPr>
              <w:t>Burn In</w:t>
            </w:r>
            <w:r w:rsidRPr="00D43DF7">
              <w:rPr>
                <w:rFonts w:eastAsia="標楷體" w:hint="eastAsia"/>
                <w:sz w:val="20"/>
                <w:szCs w:val="26"/>
              </w:rPr>
              <w:t>測試的過程中提早的顯現出來，降低產品在客戶使用時的</w:t>
            </w:r>
            <w:r w:rsidRPr="00D43DF7">
              <w:rPr>
                <w:rFonts w:eastAsia="標楷體" w:hint="eastAsia"/>
                <w:sz w:val="20"/>
                <w:szCs w:val="26"/>
              </w:rPr>
              <w:t>Failure Rate (MTBF)</w:t>
            </w:r>
            <w:r w:rsidRPr="00D43DF7">
              <w:rPr>
                <w:rFonts w:eastAsia="標楷體" w:hint="eastAsia"/>
                <w:sz w:val="20"/>
                <w:szCs w:val="26"/>
              </w:rPr>
              <w:t>。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161123" w:rsidRPr="0085231E" w:rsidRDefault="0085231E">
            <w:pPr>
              <w:pStyle w:val="a4"/>
              <w:spacing w:line="300" w:lineRule="exact"/>
              <w:jc w:val="right"/>
              <w:rPr>
                <w:color w:val="auto"/>
                <w:sz w:val="20"/>
              </w:rPr>
            </w:pPr>
            <w:r w:rsidRPr="0085231E">
              <w:rPr>
                <w:color w:val="auto"/>
                <w:sz w:val="20"/>
              </w:rPr>
              <w:t>19,271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161123" w:rsidRPr="0085231E" w:rsidRDefault="0085231E">
            <w:pPr>
              <w:pStyle w:val="a4"/>
              <w:spacing w:line="300" w:lineRule="exact"/>
              <w:jc w:val="right"/>
              <w:rPr>
                <w:color w:val="auto"/>
                <w:sz w:val="20"/>
              </w:rPr>
            </w:pPr>
            <w:r w:rsidRPr="0085231E">
              <w:rPr>
                <w:color w:val="auto"/>
                <w:sz w:val="20"/>
              </w:rPr>
              <w:t>3.48</w:t>
            </w:r>
          </w:p>
        </w:tc>
      </w:tr>
      <w:tr w:rsidR="00161123" w:rsidRPr="00794F16" w:rsidTr="006C4DA3">
        <w:tc>
          <w:tcPr>
            <w:tcW w:w="1304" w:type="dxa"/>
            <w:shd w:val="clear" w:color="auto" w:fill="auto"/>
            <w:vAlign w:val="center"/>
          </w:tcPr>
          <w:p w:rsidR="00161123" w:rsidRPr="0085231E" w:rsidRDefault="003577D9" w:rsidP="003577D9">
            <w:pPr>
              <w:tabs>
                <w:tab w:val="left" w:leader="dot" w:pos="6804"/>
                <w:tab w:val="right" w:pos="7598"/>
              </w:tabs>
              <w:snapToGrid w:val="0"/>
              <w:spacing w:line="300" w:lineRule="exact"/>
              <w:rPr>
                <w:rFonts w:eastAsia="標楷體"/>
                <w:sz w:val="20"/>
              </w:rPr>
            </w:pPr>
            <w:r w:rsidRPr="0085231E">
              <w:rPr>
                <w:rFonts w:eastAsia="標楷體"/>
                <w:sz w:val="20"/>
              </w:rPr>
              <w:t xml:space="preserve">Probe Card and </w:t>
            </w:r>
            <w:r w:rsidR="00BC52DA" w:rsidRPr="0085231E">
              <w:rPr>
                <w:rFonts w:eastAsia="標楷體"/>
                <w:sz w:val="20"/>
              </w:rPr>
              <w:t>Accessories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161123" w:rsidRPr="0085231E" w:rsidRDefault="006F6CFC">
            <w:pPr>
              <w:snapToGrid w:val="0"/>
              <w:spacing w:line="240" w:lineRule="atLeast"/>
              <w:jc w:val="center"/>
              <w:rPr>
                <w:rFonts w:eastAsia="標楷體"/>
                <w:b/>
                <w:bCs/>
                <w:color w:val="FF6600"/>
                <w:szCs w:val="26"/>
              </w:rPr>
            </w:pPr>
            <w:r>
              <w:rPr>
                <w:rFonts w:eastAsia="標楷體"/>
                <w:b/>
                <w:bCs/>
                <w:noProof/>
                <w:color w:val="FF6600"/>
                <w:szCs w:val="26"/>
              </w:rPr>
              <w:drawing>
                <wp:inline distT="0" distB="0" distL="0" distR="0" wp14:anchorId="54969787" wp14:editId="303FF9B3">
                  <wp:extent cx="2310765" cy="1914525"/>
                  <wp:effectExtent l="0" t="0" r="0" b="0"/>
                  <wp:docPr id="132" name="圖片 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0765" cy="1914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3" w:type="dxa"/>
            <w:shd w:val="clear" w:color="auto" w:fill="auto"/>
            <w:vAlign w:val="center"/>
          </w:tcPr>
          <w:p w:rsidR="00D43DF7" w:rsidRPr="00D43DF7" w:rsidRDefault="00D43DF7" w:rsidP="00D43DF7">
            <w:pPr>
              <w:snapToGrid w:val="0"/>
              <w:spacing w:line="240" w:lineRule="atLeast"/>
              <w:jc w:val="both"/>
              <w:rPr>
                <w:rFonts w:eastAsia="標楷體"/>
                <w:sz w:val="20"/>
                <w:szCs w:val="26"/>
              </w:rPr>
            </w:pPr>
            <w:r w:rsidRPr="00D43DF7">
              <w:rPr>
                <w:rFonts w:eastAsia="標楷體" w:hint="eastAsia"/>
                <w:sz w:val="20"/>
                <w:szCs w:val="26"/>
              </w:rPr>
              <w:t>Probe card</w:t>
            </w:r>
            <w:r w:rsidRPr="00D43DF7">
              <w:rPr>
                <w:rFonts w:eastAsia="標楷體" w:hint="eastAsia"/>
                <w:sz w:val="20"/>
                <w:szCs w:val="26"/>
              </w:rPr>
              <w:t>是做為</w:t>
            </w:r>
            <w:r w:rsidRPr="00D43DF7">
              <w:rPr>
                <w:rFonts w:eastAsia="標楷體" w:hint="eastAsia"/>
                <w:sz w:val="20"/>
                <w:szCs w:val="26"/>
              </w:rPr>
              <w:t xml:space="preserve"> Tester( </w:t>
            </w:r>
            <w:r w:rsidRPr="00D43DF7">
              <w:rPr>
                <w:rFonts w:eastAsia="標楷體" w:hint="eastAsia"/>
                <w:sz w:val="20"/>
                <w:szCs w:val="26"/>
              </w:rPr>
              <w:t>測試機</w:t>
            </w:r>
            <w:r w:rsidRPr="00D43DF7">
              <w:rPr>
                <w:rFonts w:eastAsia="標楷體" w:hint="eastAsia"/>
                <w:sz w:val="20"/>
                <w:szCs w:val="26"/>
              </w:rPr>
              <w:t xml:space="preserve"> )</w:t>
            </w:r>
            <w:r w:rsidRPr="00D43DF7">
              <w:rPr>
                <w:rFonts w:eastAsia="標楷體" w:hint="eastAsia"/>
                <w:sz w:val="20"/>
                <w:szCs w:val="26"/>
              </w:rPr>
              <w:t>和</w:t>
            </w:r>
            <w:r w:rsidRPr="00D43DF7">
              <w:rPr>
                <w:rFonts w:eastAsia="標楷體" w:hint="eastAsia"/>
                <w:sz w:val="20"/>
                <w:szCs w:val="26"/>
              </w:rPr>
              <w:t xml:space="preserve">Prober( </w:t>
            </w:r>
            <w:r w:rsidRPr="00D43DF7">
              <w:rPr>
                <w:rFonts w:eastAsia="標楷體" w:hint="eastAsia"/>
                <w:sz w:val="20"/>
                <w:szCs w:val="26"/>
              </w:rPr>
              <w:t>針測機</w:t>
            </w:r>
            <w:r w:rsidRPr="00D43DF7">
              <w:rPr>
                <w:rFonts w:eastAsia="標楷體" w:hint="eastAsia"/>
                <w:sz w:val="20"/>
                <w:szCs w:val="26"/>
              </w:rPr>
              <w:t xml:space="preserve"> ) </w:t>
            </w:r>
            <w:r w:rsidRPr="00D43DF7">
              <w:rPr>
                <w:rFonts w:eastAsia="標楷體" w:hint="eastAsia"/>
                <w:sz w:val="20"/>
                <w:szCs w:val="26"/>
              </w:rPr>
              <w:t>連接的一個</w:t>
            </w:r>
            <w:r w:rsidRPr="00D43DF7">
              <w:rPr>
                <w:rFonts w:eastAsia="標楷體" w:hint="eastAsia"/>
                <w:sz w:val="20"/>
                <w:szCs w:val="26"/>
              </w:rPr>
              <w:t xml:space="preserve"> interface board. </w:t>
            </w:r>
          </w:p>
          <w:p w:rsidR="00D43DF7" w:rsidRPr="00D43DF7" w:rsidRDefault="00D43DF7" w:rsidP="00D43DF7">
            <w:pPr>
              <w:snapToGrid w:val="0"/>
              <w:spacing w:line="240" w:lineRule="atLeast"/>
              <w:jc w:val="both"/>
              <w:rPr>
                <w:rFonts w:eastAsia="標楷體"/>
                <w:sz w:val="20"/>
                <w:szCs w:val="26"/>
              </w:rPr>
            </w:pPr>
          </w:p>
          <w:p w:rsidR="00161123" w:rsidRPr="0085231E" w:rsidRDefault="00D43DF7" w:rsidP="00D43DF7">
            <w:pPr>
              <w:snapToGrid w:val="0"/>
              <w:spacing w:line="240" w:lineRule="atLeast"/>
              <w:jc w:val="both"/>
              <w:rPr>
                <w:rFonts w:eastAsia="標楷體"/>
                <w:sz w:val="20"/>
                <w:szCs w:val="26"/>
              </w:rPr>
            </w:pPr>
            <w:proofErr w:type="gramStart"/>
            <w:r w:rsidRPr="00D43DF7">
              <w:rPr>
                <w:rFonts w:eastAsia="標楷體" w:hint="eastAsia"/>
                <w:sz w:val="20"/>
                <w:szCs w:val="26"/>
              </w:rPr>
              <w:t>探針卡</w:t>
            </w:r>
            <w:proofErr w:type="gramEnd"/>
            <w:r w:rsidRPr="00D43DF7">
              <w:rPr>
                <w:rFonts w:eastAsia="標楷體" w:hint="eastAsia"/>
                <w:sz w:val="20"/>
                <w:szCs w:val="26"/>
              </w:rPr>
              <w:t>(Probe Card)</w:t>
            </w:r>
            <w:r w:rsidRPr="00D43DF7">
              <w:rPr>
                <w:rFonts w:eastAsia="標楷體" w:hint="eastAsia"/>
                <w:sz w:val="20"/>
                <w:szCs w:val="26"/>
              </w:rPr>
              <w:t>應用在積體電路</w:t>
            </w:r>
            <w:r w:rsidRPr="00D43DF7">
              <w:rPr>
                <w:rFonts w:eastAsia="標楷體" w:hint="eastAsia"/>
                <w:sz w:val="20"/>
                <w:szCs w:val="26"/>
              </w:rPr>
              <w:t>(IC)</w:t>
            </w:r>
            <w:r w:rsidRPr="00D43DF7">
              <w:rPr>
                <w:rFonts w:eastAsia="標楷體" w:hint="eastAsia"/>
                <w:sz w:val="20"/>
                <w:szCs w:val="26"/>
              </w:rPr>
              <w:t>尚未封裝前，</w:t>
            </w:r>
            <w:r w:rsidRPr="00D43DF7">
              <w:rPr>
                <w:rFonts w:eastAsia="標楷體" w:hint="eastAsia"/>
                <w:sz w:val="20"/>
                <w:szCs w:val="26"/>
              </w:rPr>
              <w:t xml:space="preserve"> </w:t>
            </w:r>
            <w:r w:rsidRPr="00D43DF7">
              <w:rPr>
                <w:rFonts w:eastAsia="標楷體" w:hint="eastAsia"/>
                <w:sz w:val="20"/>
                <w:szCs w:val="26"/>
              </w:rPr>
              <w:t>針對</w:t>
            </w:r>
            <w:proofErr w:type="gramStart"/>
            <w:r w:rsidRPr="00D43DF7">
              <w:rPr>
                <w:rFonts w:eastAsia="標楷體" w:hint="eastAsia"/>
                <w:sz w:val="20"/>
                <w:szCs w:val="26"/>
              </w:rPr>
              <w:t>裸晶以探</w:t>
            </w:r>
            <w:proofErr w:type="gramEnd"/>
            <w:r w:rsidRPr="00D43DF7">
              <w:rPr>
                <w:rFonts w:eastAsia="標楷體" w:hint="eastAsia"/>
                <w:sz w:val="20"/>
                <w:szCs w:val="26"/>
              </w:rPr>
              <w:t>針</w:t>
            </w:r>
            <w:r w:rsidRPr="00D43DF7">
              <w:rPr>
                <w:rFonts w:eastAsia="標楷體" w:hint="eastAsia"/>
                <w:sz w:val="20"/>
                <w:szCs w:val="26"/>
              </w:rPr>
              <w:t>(Probe)</w:t>
            </w:r>
            <w:r w:rsidRPr="00D43DF7">
              <w:rPr>
                <w:rFonts w:eastAsia="標楷體" w:hint="eastAsia"/>
                <w:sz w:val="20"/>
                <w:szCs w:val="26"/>
              </w:rPr>
              <w:t>做功能測試。</w:t>
            </w:r>
            <w:r w:rsidRPr="00D43DF7">
              <w:rPr>
                <w:rFonts w:eastAsia="標楷體" w:hint="eastAsia"/>
                <w:sz w:val="20"/>
                <w:szCs w:val="26"/>
              </w:rPr>
              <w:t>Tester</w:t>
            </w:r>
            <w:r w:rsidRPr="00D43DF7">
              <w:rPr>
                <w:rFonts w:eastAsia="標楷體" w:hint="eastAsia"/>
                <w:sz w:val="20"/>
                <w:szCs w:val="26"/>
              </w:rPr>
              <w:t>透過</w:t>
            </w:r>
            <w:r w:rsidRPr="00D43DF7">
              <w:rPr>
                <w:rFonts w:eastAsia="標楷體" w:hint="eastAsia"/>
                <w:sz w:val="20"/>
                <w:szCs w:val="26"/>
              </w:rPr>
              <w:t xml:space="preserve"> Test program </w:t>
            </w:r>
            <w:r w:rsidRPr="00D43DF7">
              <w:rPr>
                <w:rFonts w:eastAsia="標楷體" w:hint="eastAsia"/>
                <w:sz w:val="20"/>
                <w:szCs w:val="26"/>
              </w:rPr>
              <w:t>發送訊號經由</w:t>
            </w:r>
            <w:r w:rsidRPr="00D43DF7">
              <w:rPr>
                <w:rFonts w:eastAsia="標楷體" w:hint="eastAsia"/>
                <w:sz w:val="20"/>
                <w:szCs w:val="26"/>
              </w:rPr>
              <w:t xml:space="preserve"> Probe card</w:t>
            </w:r>
            <w:r w:rsidRPr="00D43DF7">
              <w:rPr>
                <w:rFonts w:eastAsia="標楷體" w:hint="eastAsia"/>
                <w:sz w:val="20"/>
                <w:szCs w:val="26"/>
              </w:rPr>
              <w:t>將每根</w:t>
            </w:r>
            <w:r w:rsidRPr="00D43DF7">
              <w:rPr>
                <w:rFonts w:eastAsia="標楷體" w:hint="eastAsia"/>
                <w:sz w:val="20"/>
                <w:szCs w:val="26"/>
              </w:rPr>
              <w:t xml:space="preserve"> pin </w:t>
            </w:r>
            <w:r w:rsidRPr="00D43DF7">
              <w:rPr>
                <w:rFonts w:eastAsia="標楷體" w:hint="eastAsia"/>
                <w:sz w:val="20"/>
                <w:szCs w:val="26"/>
              </w:rPr>
              <w:t>的測試訊號再傳到</w:t>
            </w:r>
            <w:r w:rsidRPr="00D43DF7">
              <w:rPr>
                <w:rFonts w:eastAsia="標楷體" w:hint="eastAsia"/>
                <w:sz w:val="20"/>
                <w:szCs w:val="26"/>
              </w:rPr>
              <w:t xml:space="preserve"> Wafer Chip / Die</w:t>
            </w:r>
            <w:r w:rsidRPr="00D43DF7">
              <w:rPr>
                <w:rFonts w:eastAsia="標楷體" w:hint="eastAsia"/>
                <w:sz w:val="20"/>
                <w:szCs w:val="26"/>
              </w:rPr>
              <w:t>做相關功能測試及驗證。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161123" w:rsidRPr="0085231E" w:rsidRDefault="0085231E">
            <w:pPr>
              <w:pStyle w:val="a4"/>
              <w:spacing w:line="300" w:lineRule="exact"/>
              <w:jc w:val="right"/>
              <w:rPr>
                <w:color w:val="auto"/>
                <w:sz w:val="20"/>
              </w:rPr>
            </w:pPr>
            <w:r w:rsidRPr="0085231E">
              <w:rPr>
                <w:color w:val="auto"/>
                <w:sz w:val="20"/>
              </w:rPr>
              <w:t>20,595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161123" w:rsidRPr="0085231E" w:rsidRDefault="0085231E">
            <w:pPr>
              <w:pStyle w:val="a4"/>
              <w:spacing w:line="300" w:lineRule="exact"/>
              <w:jc w:val="right"/>
              <w:rPr>
                <w:color w:val="auto"/>
                <w:sz w:val="20"/>
              </w:rPr>
            </w:pPr>
            <w:r w:rsidRPr="0085231E">
              <w:rPr>
                <w:color w:val="auto"/>
                <w:sz w:val="20"/>
              </w:rPr>
              <w:t>3.72</w:t>
            </w:r>
          </w:p>
        </w:tc>
      </w:tr>
      <w:tr w:rsidR="003577D9" w:rsidRPr="00794F16" w:rsidTr="006C4DA3">
        <w:trPr>
          <w:trHeight w:val="3349"/>
        </w:trPr>
        <w:tc>
          <w:tcPr>
            <w:tcW w:w="1304" w:type="dxa"/>
            <w:shd w:val="clear" w:color="auto" w:fill="auto"/>
            <w:vAlign w:val="center"/>
          </w:tcPr>
          <w:p w:rsidR="003577D9" w:rsidRPr="0085231E" w:rsidRDefault="003577D9" w:rsidP="003577D9">
            <w:pPr>
              <w:tabs>
                <w:tab w:val="left" w:leader="dot" w:pos="6804"/>
                <w:tab w:val="right" w:pos="7598"/>
              </w:tabs>
              <w:snapToGrid w:val="0"/>
              <w:spacing w:line="300" w:lineRule="exact"/>
              <w:rPr>
                <w:rFonts w:eastAsia="標楷體"/>
                <w:sz w:val="20"/>
              </w:rPr>
            </w:pPr>
            <w:r w:rsidRPr="0085231E">
              <w:rPr>
                <w:rFonts w:eastAsia="標楷體"/>
                <w:sz w:val="20"/>
              </w:rPr>
              <w:t>Other Boards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D43DF7" w:rsidRDefault="00D43DF7">
            <w:pPr>
              <w:snapToGrid w:val="0"/>
              <w:spacing w:line="240" w:lineRule="atLeast"/>
              <w:jc w:val="center"/>
              <w:rPr>
                <w:rFonts w:eastAsia="標楷體"/>
                <w:b/>
                <w:bCs/>
                <w:color w:val="FF6600"/>
                <w:szCs w:val="26"/>
              </w:rPr>
            </w:pPr>
            <w:r w:rsidRPr="00F76BAE">
              <w:rPr>
                <w:rFonts w:eastAsia="標楷體"/>
                <w:b/>
                <w:bCs/>
                <w:color w:val="000000"/>
                <w:szCs w:val="26"/>
              </w:rPr>
              <w:t>EVB(Evaluation board)</w:t>
            </w:r>
          </w:p>
          <w:p w:rsidR="003577D9" w:rsidRPr="0085231E" w:rsidRDefault="006F6CFC">
            <w:pPr>
              <w:snapToGrid w:val="0"/>
              <w:spacing w:line="240" w:lineRule="atLeast"/>
              <w:jc w:val="center"/>
              <w:rPr>
                <w:rFonts w:eastAsia="標楷體"/>
                <w:b/>
                <w:bCs/>
                <w:color w:val="FF6600"/>
                <w:szCs w:val="26"/>
              </w:rPr>
            </w:pPr>
            <w:r>
              <w:rPr>
                <w:rFonts w:eastAsia="標楷體"/>
                <w:b/>
                <w:bCs/>
                <w:noProof/>
                <w:color w:val="FF6600"/>
                <w:szCs w:val="26"/>
              </w:rPr>
              <w:drawing>
                <wp:inline distT="0" distB="0" distL="0" distR="0" wp14:anchorId="215B11D5" wp14:editId="3DC7EEFF">
                  <wp:extent cx="2329180" cy="1777365"/>
                  <wp:effectExtent l="0" t="0" r="0" b="0"/>
                  <wp:docPr id="133" name="圖片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9180" cy="17773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3" w:type="dxa"/>
            <w:shd w:val="clear" w:color="auto" w:fill="auto"/>
            <w:vAlign w:val="center"/>
          </w:tcPr>
          <w:p w:rsidR="003577D9" w:rsidRPr="0085231E" w:rsidRDefault="00D43DF7">
            <w:pPr>
              <w:snapToGrid w:val="0"/>
              <w:spacing w:line="240" w:lineRule="atLeast"/>
              <w:jc w:val="both"/>
              <w:rPr>
                <w:rFonts w:eastAsia="標楷體"/>
                <w:sz w:val="20"/>
                <w:szCs w:val="26"/>
              </w:rPr>
            </w:pPr>
            <w:r w:rsidRPr="00D43DF7">
              <w:rPr>
                <w:rFonts w:eastAsia="標楷體" w:hint="eastAsia"/>
                <w:sz w:val="20"/>
                <w:szCs w:val="26"/>
              </w:rPr>
              <w:t>Evaluation board</w:t>
            </w:r>
            <w:r w:rsidRPr="00D43DF7">
              <w:rPr>
                <w:rFonts w:eastAsia="標楷體" w:hint="eastAsia"/>
                <w:sz w:val="20"/>
                <w:szCs w:val="26"/>
              </w:rPr>
              <w:t>為</w:t>
            </w:r>
            <w:r w:rsidRPr="00D43DF7">
              <w:rPr>
                <w:rFonts w:eastAsia="標楷體" w:hint="eastAsia"/>
                <w:sz w:val="20"/>
                <w:szCs w:val="26"/>
              </w:rPr>
              <w:t>IC</w:t>
            </w:r>
            <w:r w:rsidRPr="00D43DF7">
              <w:rPr>
                <w:rFonts w:eastAsia="標楷體" w:hint="eastAsia"/>
                <w:sz w:val="20"/>
                <w:szCs w:val="26"/>
              </w:rPr>
              <w:t>設計前期</w:t>
            </w:r>
            <w:r w:rsidRPr="00D43DF7">
              <w:rPr>
                <w:rFonts w:eastAsia="標楷體" w:hint="eastAsia"/>
                <w:sz w:val="20"/>
                <w:szCs w:val="26"/>
              </w:rPr>
              <w:t>,</w:t>
            </w:r>
            <w:r w:rsidRPr="00D43DF7">
              <w:rPr>
                <w:rFonts w:eastAsia="標楷體" w:hint="eastAsia"/>
                <w:sz w:val="20"/>
                <w:szCs w:val="26"/>
              </w:rPr>
              <w:t>提供客戶初期評估工程樣板</w:t>
            </w:r>
            <w:r w:rsidRPr="00D43DF7">
              <w:rPr>
                <w:rFonts w:eastAsia="標楷體" w:hint="eastAsia"/>
                <w:sz w:val="20"/>
                <w:szCs w:val="26"/>
              </w:rPr>
              <w:t>,</w:t>
            </w:r>
            <w:r w:rsidRPr="00D43DF7">
              <w:rPr>
                <w:rFonts w:eastAsia="標楷體" w:hint="eastAsia"/>
                <w:sz w:val="20"/>
                <w:szCs w:val="26"/>
              </w:rPr>
              <w:t>有助於客戶快速評估並加速開發產品到市場</w:t>
            </w:r>
            <w:r w:rsidRPr="00D43DF7">
              <w:rPr>
                <w:rFonts w:eastAsia="標楷體" w:hint="eastAsia"/>
                <w:sz w:val="20"/>
                <w:szCs w:val="26"/>
              </w:rPr>
              <w:t>(Time to market)</w:t>
            </w:r>
            <w:r w:rsidRPr="00D43DF7">
              <w:rPr>
                <w:rFonts w:eastAsia="標楷體" w:hint="eastAsia"/>
                <w:sz w:val="20"/>
                <w:szCs w:val="26"/>
              </w:rPr>
              <w:t>爭取商機。一般多為</w:t>
            </w:r>
            <w:r w:rsidRPr="00D43DF7">
              <w:rPr>
                <w:rFonts w:eastAsia="標楷體" w:hint="eastAsia"/>
                <w:sz w:val="20"/>
                <w:szCs w:val="26"/>
              </w:rPr>
              <w:t xml:space="preserve"> </w:t>
            </w:r>
            <w:r w:rsidRPr="00D43DF7">
              <w:rPr>
                <w:rFonts w:eastAsia="標楷體" w:hint="eastAsia"/>
                <w:sz w:val="20"/>
                <w:szCs w:val="26"/>
              </w:rPr>
              <w:t>評估板、擴充板、金手指…等型態出現。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3577D9" w:rsidRPr="0085231E" w:rsidRDefault="0085231E">
            <w:pPr>
              <w:pStyle w:val="a4"/>
              <w:spacing w:line="300" w:lineRule="exact"/>
              <w:jc w:val="right"/>
              <w:rPr>
                <w:color w:val="auto"/>
                <w:sz w:val="20"/>
              </w:rPr>
            </w:pPr>
            <w:r w:rsidRPr="0085231E">
              <w:rPr>
                <w:color w:val="auto"/>
                <w:sz w:val="20"/>
              </w:rPr>
              <w:t>79,192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3577D9" w:rsidRPr="0085231E" w:rsidRDefault="0085231E">
            <w:pPr>
              <w:pStyle w:val="a4"/>
              <w:spacing w:line="300" w:lineRule="exact"/>
              <w:jc w:val="right"/>
              <w:rPr>
                <w:color w:val="auto"/>
                <w:sz w:val="20"/>
              </w:rPr>
            </w:pPr>
            <w:r w:rsidRPr="0085231E">
              <w:rPr>
                <w:color w:val="auto"/>
                <w:sz w:val="20"/>
              </w:rPr>
              <w:t>14.29</w:t>
            </w:r>
          </w:p>
        </w:tc>
      </w:tr>
      <w:tr w:rsidR="003577D9" w:rsidRPr="00794F16" w:rsidTr="006C4DA3">
        <w:tc>
          <w:tcPr>
            <w:tcW w:w="1304" w:type="dxa"/>
            <w:shd w:val="clear" w:color="auto" w:fill="auto"/>
            <w:vAlign w:val="center"/>
          </w:tcPr>
          <w:p w:rsidR="003577D9" w:rsidRPr="0085231E" w:rsidRDefault="003577D9" w:rsidP="003577D9">
            <w:pPr>
              <w:tabs>
                <w:tab w:val="left" w:leader="dot" w:pos="6804"/>
                <w:tab w:val="right" w:pos="7598"/>
              </w:tabs>
              <w:snapToGrid w:val="0"/>
              <w:spacing w:line="300" w:lineRule="exact"/>
              <w:rPr>
                <w:rFonts w:eastAsia="標楷體"/>
                <w:sz w:val="20"/>
              </w:rPr>
            </w:pPr>
            <w:r w:rsidRPr="0085231E">
              <w:rPr>
                <w:rFonts w:eastAsia="標楷體"/>
                <w:sz w:val="20"/>
              </w:rPr>
              <w:t>Others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3577D9" w:rsidRDefault="006F6CFC">
            <w:pPr>
              <w:snapToGrid w:val="0"/>
              <w:spacing w:line="240" w:lineRule="atLeast"/>
              <w:jc w:val="center"/>
              <w:rPr>
                <w:rFonts w:eastAsia="標楷體"/>
                <w:b/>
                <w:bCs/>
                <w:color w:val="FF6600"/>
                <w:szCs w:val="26"/>
              </w:rPr>
            </w:pPr>
            <w:r>
              <w:rPr>
                <w:rFonts w:eastAsia="標楷體"/>
                <w:b/>
                <w:bCs/>
                <w:noProof/>
                <w:color w:val="FF6600"/>
                <w:szCs w:val="26"/>
              </w:rPr>
              <w:drawing>
                <wp:inline distT="0" distB="0" distL="0" distR="0" wp14:anchorId="3A288594" wp14:editId="3F99498B">
                  <wp:extent cx="1207135" cy="993775"/>
                  <wp:effectExtent l="0" t="0" r="0" b="0"/>
                  <wp:docPr id="134" name="圖片 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7135" cy="993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標楷體"/>
                <w:b/>
                <w:bCs/>
                <w:noProof/>
                <w:color w:val="FF6600"/>
                <w:szCs w:val="26"/>
              </w:rPr>
              <w:drawing>
                <wp:inline distT="0" distB="0" distL="0" distR="0" wp14:anchorId="76A73DF9" wp14:editId="0901698E">
                  <wp:extent cx="1091565" cy="1000125"/>
                  <wp:effectExtent l="0" t="0" r="0" b="0"/>
                  <wp:docPr id="135" name="圖片 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1565" cy="1000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43DF7" w:rsidRPr="0085231E" w:rsidRDefault="006F6CFC">
            <w:pPr>
              <w:snapToGrid w:val="0"/>
              <w:spacing w:line="240" w:lineRule="atLeast"/>
              <w:jc w:val="center"/>
              <w:rPr>
                <w:rFonts w:eastAsia="標楷體"/>
                <w:b/>
                <w:bCs/>
                <w:color w:val="FF6600"/>
                <w:szCs w:val="26"/>
              </w:rPr>
            </w:pPr>
            <w:r>
              <w:rPr>
                <w:rFonts w:eastAsia="標楷體"/>
                <w:b/>
                <w:bCs/>
                <w:noProof/>
                <w:color w:val="FF6600"/>
                <w:szCs w:val="26"/>
              </w:rPr>
              <w:drawing>
                <wp:inline distT="0" distB="0" distL="0" distR="0" wp14:anchorId="163B15E0" wp14:editId="73C2E912">
                  <wp:extent cx="1213485" cy="902335"/>
                  <wp:effectExtent l="0" t="0" r="0" b="0"/>
                  <wp:docPr id="136" name="圖片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3485" cy="9023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標楷體"/>
                <w:b/>
                <w:bCs/>
                <w:noProof/>
                <w:color w:val="FF6600"/>
                <w:szCs w:val="26"/>
              </w:rPr>
              <w:drawing>
                <wp:inline distT="0" distB="0" distL="0" distR="0" wp14:anchorId="1774484F" wp14:editId="6306C069">
                  <wp:extent cx="1103630" cy="914400"/>
                  <wp:effectExtent l="0" t="0" r="0" b="0"/>
                  <wp:docPr id="137" name="圖片 1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3630" cy="914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3" w:type="dxa"/>
            <w:shd w:val="clear" w:color="auto" w:fill="auto"/>
            <w:vAlign w:val="center"/>
          </w:tcPr>
          <w:p w:rsidR="00D43DF7" w:rsidRPr="00D43DF7" w:rsidRDefault="00D43DF7" w:rsidP="00D43DF7">
            <w:pPr>
              <w:snapToGrid w:val="0"/>
              <w:spacing w:line="240" w:lineRule="atLeast"/>
              <w:jc w:val="both"/>
              <w:rPr>
                <w:rFonts w:eastAsia="標楷體"/>
                <w:sz w:val="20"/>
                <w:szCs w:val="26"/>
              </w:rPr>
            </w:pPr>
            <w:r w:rsidRPr="00D43DF7">
              <w:rPr>
                <w:rFonts w:eastAsia="標楷體" w:hint="eastAsia"/>
                <w:sz w:val="20"/>
                <w:szCs w:val="26"/>
              </w:rPr>
              <w:t>針對數位、類比訊號等高速解決方案。可提供並滿足</w:t>
            </w:r>
            <w:proofErr w:type="gramStart"/>
            <w:r w:rsidRPr="00D43DF7">
              <w:rPr>
                <w:rFonts w:eastAsia="標楷體" w:hint="eastAsia"/>
                <w:sz w:val="20"/>
                <w:szCs w:val="26"/>
              </w:rPr>
              <w:t>客戶端於產品</w:t>
            </w:r>
            <w:proofErr w:type="gramEnd"/>
            <w:r w:rsidRPr="00D43DF7">
              <w:rPr>
                <w:rFonts w:eastAsia="標楷體" w:hint="eastAsia"/>
                <w:sz w:val="20"/>
                <w:szCs w:val="26"/>
              </w:rPr>
              <w:t>開發工程及量產驗證階段更為完整的測試架構。</w:t>
            </w:r>
          </w:p>
          <w:p w:rsidR="00D43DF7" w:rsidRPr="00D43DF7" w:rsidRDefault="00D43DF7" w:rsidP="00D43DF7">
            <w:pPr>
              <w:snapToGrid w:val="0"/>
              <w:spacing w:line="240" w:lineRule="atLeast"/>
              <w:jc w:val="both"/>
              <w:rPr>
                <w:rFonts w:eastAsia="標楷體"/>
                <w:sz w:val="20"/>
                <w:szCs w:val="26"/>
              </w:rPr>
            </w:pPr>
          </w:p>
          <w:p w:rsidR="00D43DF7" w:rsidRPr="00D43DF7" w:rsidRDefault="00D43DF7" w:rsidP="00D43DF7">
            <w:pPr>
              <w:snapToGrid w:val="0"/>
              <w:spacing w:line="240" w:lineRule="atLeast"/>
              <w:jc w:val="both"/>
              <w:rPr>
                <w:rFonts w:eastAsia="標楷體"/>
                <w:sz w:val="20"/>
                <w:szCs w:val="26"/>
              </w:rPr>
            </w:pPr>
            <w:r w:rsidRPr="00D43DF7">
              <w:rPr>
                <w:rFonts w:eastAsia="標楷體"/>
                <w:sz w:val="20"/>
                <w:szCs w:val="26"/>
              </w:rPr>
              <w:t>*Connector &amp; RF-cable</w:t>
            </w:r>
          </w:p>
          <w:p w:rsidR="00D43DF7" w:rsidRPr="00D43DF7" w:rsidRDefault="00D43DF7" w:rsidP="00D43DF7">
            <w:pPr>
              <w:snapToGrid w:val="0"/>
              <w:spacing w:line="240" w:lineRule="atLeast"/>
              <w:jc w:val="both"/>
              <w:rPr>
                <w:rFonts w:eastAsia="標楷體"/>
                <w:sz w:val="20"/>
                <w:szCs w:val="26"/>
              </w:rPr>
            </w:pPr>
            <w:r w:rsidRPr="00D43DF7">
              <w:rPr>
                <w:rFonts w:eastAsia="標楷體"/>
                <w:sz w:val="20"/>
                <w:szCs w:val="26"/>
              </w:rPr>
              <w:t>*Module</w:t>
            </w:r>
          </w:p>
          <w:p w:rsidR="003577D9" w:rsidRPr="0085231E" w:rsidRDefault="00D43DF7" w:rsidP="00D43DF7">
            <w:pPr>
              <w:snapToGrid w:val="0"/>
              <w:spacing w:line="240" w:lineRule="atLeast"/>
              <w:jc w:val="both"/>
              <w:rPr>
                <w:rFonts w:eastAsia="標楷體"/>
                <w:sz w:val="20"/>
                <w:szCs w:val="26"/>
              </w:rPr>
            </w:pPr>
            <w:r w:rsidRPr="00D43DF7">
              <w:rPr>
                <w:rFonts w:eastAsia="標楷體"/>
                <w:sz w:val="20"/>
                <w:szCs w:val="26"/>
              </w:rPr>
              <w:t>*Contact interface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3577D9" w:rsidRPr="0085231E" w:rsidRDefault="0085231E">
            <w:pPr>
              <w:pStyle w:val="a4"/>
              <w:spacing w:line="300" w:lineRule="exact"/>
              <w:jc w:val="right"/>
              <w:rPr>
                <w:color w:val="auto"/>
                <w:sz w:val="20"/>
              </w:rPr>
            </w:pPr>
            <w:r w:rsidRPr="0085231E">
              <w:rPr>
                <w:color w:val="auto"/>
                <w:sz w:val="20"/>
              </w:rPr>
              <w:t>89,375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3577D9" w:rsidRPr="0085231E" w:rsidRDefault="0085231E" w:rsidP="005635CB">
            <w:pPr>
              <w:pStyle w:val="a4"/>
              <w:spacing w:line="300" w:lineRule="exact"/>
              <w:jc w:val="right"/>
              <w:rPr>
                <w:color w:val="auto"/>
                <w:sz w:val="20"/>
              </w:rPr>
            </w:pPr>
            <w:r w:rsidRPr="0085231E">
              <w:rPr>
                <w:color w:val="auto"/>
                <w:sz w:val="20"/>
              </w:rPr>
              <w:t>16.1</w:t>
            </w:r>
            <w:r w:rsidR="005635CB">
              <w:rPr>
                <w:rFonts w:hint="eastAsia"/>
                <w:color w:val="auto"/>
                <w:sz w:val="20"/>
              </w:rPr>
              <w:t>2</w:t>
            </w:r>
          </w:p>
        </w:tc>
      </w:tr>
      <w:tr w:rsidR="00161123" w:rsidRPr="00794F16">
        <w:trPr>
          <w:cantSplit/>
        </w:trPr>
        <w:tc>
          <w:tcPr>
            <w:tcW w:w="6508" w:type="dxa"/>
            <w:gridSpan w:val="3"/>
            <w:shd w:val="clear" w:color="auto" w:fill="F9F9F9"/>
          </w:tcPr>
          <w:p w:rsidR="00161123" w:rsidRPr="0085231E" w:rsidRDefault="00161123">
            <w:pPr>
              <w:jc w:val="both"/>
              <w:rPr>
                <w:rFonts w:eastAsia="標楷體"/>
                <w:sz w:val="20"/>
              </w:rPr>
            </w:pPr>
            <w:r w:rsidRPr="0085231E">
              <w:rPr>
                <w:rFonts w:eastAsia="標楷體"/>
                <w:sz w:val="20"/>
              </w:rPr>
              <w:t>合</w:t>
            </w:r>
            <w:r w:rsidRPr="0085231E">
              <w:rPr>
                <w:rFonts w:eastAsia="標楷體"/>
                <w:sz w:val="20"/>
              </w:rPr>
              <w:t xml:space="preserve">     </w:t>
            </w:r>
            <w:r w:rsidRPr="0085231E">
              <w:rPr>
                <w:rFonts w:eastAsia="標楷體"/>
                <w:sz w:val="20"/>
              </w:rPr>
              <w:t>計</w:t>
            </w:r>
          </w:p>
        </w:tc>
        <w:tc>
          <w:tcPr>
            <w:tcW w:w="1800" w:type="dxa"/>
            <w:vAlign w:val="center"/>
          </w:tcPr>
          <w:p w:rsidR="00161123" w:rsidRPr="0085231E" w:rsidRDefault="0085231E">
            <w:pPr>
              <w:pStyle w:val="a4"/>
              <w:spacing w:line="300" w:lineRule="exact"/>
              <w:jc w:val="right"/>
              <w:rPr>
                <w:color w:val="auto"/>
                <w:sz w:val="20"/>
              </w:rPr>
            </w:pPr>
            <w:r w:rsidRPr="0085231E">
              <w:rPr>
                <w:color w:val="auto"/>
                <w:sz w:val="20"/>
              </w:rPr>
              <w:t>554,249</w:t>
            </w:r>
          </w:p>
        </w:tc>
        <w:tc>
          <w:tcPr>
            <w:tcW w:w="1260" w:type="dxa"/>
            <w:vAlign w:val="center"/>
          </w:tcPr>
          <w:p w:rsidR="00161123" w:rsidRPr="0085231E" w:rsidRDefault="0085231E">
            <w:pPr>
              <w:pStyle w:val="a4"/>
              <w:spacing w:line="300" w:lineRule="exact"/>
              <w:jc w:val="right"/>
              <w:rPr>
                <w:color w:val="auto"/>
                <w:sz w:val="20"/>
              </w:rPr>
            </w:pPr>
            <w:r w:rsidRPr="0085231E">
              <w:rPr>
                <w:color w:val="auto"/>
                <w:sz w:val="20"/>
              </w:rPr>
              <w:t>100.00</w:t>
            </w:r>
          </w:p>
        </w:tc>
      </w:tr>
    </w:tbl>
    <w:bookmarkEnd w:id="7"/>
    <w:p w:rsidR="00161123" w:rsidRDefault="00161123">
      <w:pPr>
        <w:jc w:val="both"/>
        <w:rPr>
          <w:rFonts w:ascii="新細明體" w:hAnsi="新細明體"/>
        </w:rPr>
      </w:pPr>
      <w:r>
        <w:rPr>
          <w:rFonts w:ascii="新細明體" w:hAnsi="新細明體" w:hint="eastAsia"/>
        </w:rPr>
        <w:t xml:space="preserve">                                                                          </w:t>
      </w:r>
      <w:r w:rsidR="006F6CFC">
        <w:rPr>
          <w:rFonts w:ascii="新細明體" w:hAnsi="新細明體" w:hint="eastAsia"/>
          <w:noProof/>
        </w:rPr>
        <w:drawing>
          <wp:inline distT="0" distB="0" distL="0" distR="0" wp14:anchorId="15106173" wp14:editId="3077426F">
            <wp:extent cx="405130" cy="155575"/>
            <wp:effectExtent l="0" t="0" r="0" b="0"/>
            <wp:docPr id="11" name="圖片 11" descr="icon_top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con_top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130" cy="15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1123" w:rsidRDefault="00161123">
      <w:pPr>
        <w:rPr>
          <w:rFonts w:ascii="新細明體" w:hAnsi="新細明體"/>
        </w:rPr>
      </w:pPr>
    </w:p>
    <w:tbl>
      <w:tblPr>
        <w:tblW w:w="102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568"/>
        <w:gridCol w:w="1530"/>
        <w:gridCol w:w="1288"/>
        <w:gridCol w:w="1320"/>
        <w:gridCol w:w="1320"/>
        <w:gridCol w:w="1016"/>
        <w:gridCol w:w="1322"/>
        <w:gridCol w:w="1850"/>
      </w:tblGrid>
      <w:tr w:rsidR="00161123" w:rsidTr="00A84A71">
        <w:trPr>
          <w:cantSplit/>
          <w:trHeight w:hRule="exact" w:val="1092"/>
        </w:trPr>
        <w:tc>
          <w:tcPr>
            <w:tcW w:w="10214" w:type="dxa"/>
            <w:gridSpan w:val="8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61123" w:rsidRDefault="006F6CFC">
            <w:pPr>
              <w:ind w:firstLineChars="500" w:firstLine="1200"/>
              <w:rPr>
                <w:rFonts w:eastAsia="標楷體"/>
                <w:b/>
                <w:bCs/>
                <w:sz w:val="28"/>
              </w:rPr>
            </w:pPr>
            <w:bookmarkStart w:id="8" w:name="最近五年度簡明損益表及申請年度截至最近月份止之自結損益表"/>
            <w:bookmarkEnd w:id="8"/>
            <w:r>
              <w:rPr>
                <w:rFonts w:ascii="新細明體" w:hAnsi="新細明體" w:hint="eastAsia"/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53632" behindDoc="1" locked="0" layoutInCell="1" allowOverlap="1" wp14:anchorId="606FC0B9" wp14:editId="3A416A59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-6985</wp:posOffset>
                      </wp:positionV>
                      <wp:extent cx="6642100" cy="685165"/>
                      <wp:effectExtent l="0" t="2540" r="0" b="0"/>
                      <wp:wrapNone/>
                      <wp:docPr id="5" name="Text Box 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642100" cy="685165"/>
                              </a:xfrm>
                              <a:prstGeom prst="rect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EDEDED"/>
                                  </a:gs>
                                  <a:gs pos="50000">
                                    <a:srgbClr val="FFFFFF"/>
                                  </a:gs>
                                  <a:gs pos="100000">
                                    <a:srgbClr val="EDEDED"/>
                                  </a:gs>
                                </a:gsLst>
                                <a:lin ang="5400000" scaled="1"/>
                              </a:gra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C538DC" w:rsidRDefault="00C538DC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94" o:spid="_x0000_s1030" type="#_x0000_t202" style="position:absolute;left:0;text-align:left;margin-left:0;margin-top:-.55pt;width:523pt;height:53.95pt;z-index:-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" fillcolor="#ededed" stroked="f">
                      <v:fill rotate="t" focus="50%" type="gradient"/>
                      <v:textbox>
                        <w:txbxContent>
                          <w:p w:rsidR="00C538DC" w:rsidRDefault="00C538DC"/>
                        </w:txbxContent>
                      </v:textbox>
                    </v:shape>
                  </w:pict>
                </mc:Fallback>
              </mc:AlternateContent>
            </w:r>
            <w:r w:rsidR="00161123">
              <w:rPr>
                <w:rFonts w:eastAsia="標楷體" w:hAnsi="標楷體"/>
                <w:b/>
                <w:bCs/>
                <w:sz w:val="28"/>
              </w:rPr>
              <w:t>最近</w:t>
            </w:r>
            <w:proofErr w:type="gramStart"/>
            <w:r w:rsidR="00161123">
              <w:rPr>
                <w:rFonts w:eastAsia="標楷體" w:hAnsi="標楷體"/>
                <w:b/>
                <w:bCs/>
                <w:sz w:val="28"/>
              </w:rPr>
              <w:t>五</w:t>
            </w:r>
            <w:proofErr w:type="gramEnd"/>
            <w:r w:rsidR="00161123">
              <w:rPr>
                <w:rFonts w:eastAsia="標楷體" w:hAnsi="標楷體"/>
                <w:b/>
                <w:bCs/>
                <w:sz w:val="28"/>
              </w:rPr>
              <w:t>年度簡明損益表及申請年度截至最近月份止之</w:t>
            </w:r>
            <w:r w:rsidR="00161123" w:rsidRPr="0020043D">
              <w:rPr>
                <w:rFonts w:eastAsia="標楷體" w:hAnsi="標楷體"/>
                <w:b/>
                <w:bCs/>
                <w:sz w:val="28"/>
                <w:u w:val="single"/>
              </w:rPr>
              <w:t>自結</w:t>
            </w:r>
            <w:r w:rsidR="00161123">
              <w:rPr>
                <w:rFonts w:eastAsia="標楷體" w:hAnsi="標楷體"/>
                <w:b/>
                <w:bCs/>
                <w:sz w:val="28"/>
              </w:rPr>
              <w:t>損益表</w:t>
            </w:r>
            <w:r w:rsidR="00161123">
              <w:rPr>
                <w:rFonts w:eastAsia="標楷體"/>
                <w:b/>
                <w:bCs/>
                <w:sz w:val="28"/>
              </w:rPr>
              <w:t xml:space="preserve">  </w:t>
            </w:r>
          </w:p>
          <w:p w:rsidR="00161123" w:rsidRDefault="00161123">
            <w:pPr>
              <w:ind w:firstLineChars="3500" w:firstLine="8400"/>
              <w:rPr>
                <w:rFonts w:eastAsia="標楷體"/>
              </w:rPr>
            </w:pPr>
            <w:r>
              <w:rPr>
                <w:rFonts w:eastAsia="標楷體" w:hAnsi="標楷體"/>
              </w:rPr>
              <w:t>單位：新台幣仟元</w:t>
            </w:r>
            <w:r>
              <w:rPr>
                <w:rFonts w:eastAsia="標楷體"/>
              </w:rPr>
              <w:t xml:space="preserve">                      </w:t>
            </w:r>
          </w:p>
        </w:tc>
      </w:tr>
      <w:tr w:rsidR="0019438A" w:rsidTr="00A84A71">
        <w:tc>
          <w:tcPr>
            <w:tcW w:w="2098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  <w:tl2br w:val="single" w:sz="6" w:space="0" w:color="auto"/>
            </w:tcBorders>
            <w:vAlign w:val="center"/>
          </w:tcPr>
          <w:p w:rsidR="0019438A" w:rsidRDefault="0019438A">
            <w:pPr>
              <w:ind w:left="57" w:right="57"/>
              <w:jc w:val="right"/>
              <w:rPr>
                <w:rFonts w:eastAsia="標楷體"/>
              </w:rPr>
            </w:pPr>
            <w:r>
              <w:rPr>
                <w:rFonts w:eastAsia="標楷體" w:hAnsi="標楷體"/>
              </w:rPr>
              <w:t>年度</w:t>
            </w:r>
          </w:p>
          <w:p w:rsidR="0019438A" w:rsidRDefault="0019438A">
            <w:pPr>
              <w:rPr>
                <w:rFonts w:eastAsia="標楷體"/>
              </w:rPr>
            </w:pPr>
            <w:r>
              <w:rPr>
                <w:rFonts w:eastAsia="標楷體" w:hAnsi="標楷體"/>
              </w:rPr>
              <w:t>項目</w:t>
            </w:r>
          </w:p>
        </w:tc>
        <w:tc>
          <w:tcPr>
            <w:tcW w:w="1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9438A" w:rsidRDefault="005B54B3" w:rsidP="00161123">
            <w:pPr>
              <w:jc w:val="center"/>
              <w:rPr>
                <w:rFonts w:eastAsia="標楷體" w:hAnsi="標楷體"/>
              </w:rPr>
            </w:pPr>
            <w:r>
              <w:rPr>
                <w:rFonts w:eastAsia="標楷體" w:hAnsi="標楷體" w:hint="eastAsia"/>
              </w:rPr>
              <w:t>102</w:t>
            </w:r>
            <w:r w:rsidR="0019438A">
              <w:rPr>
                <w:rFonts w:eastAsia="標楷體" w:hAnsi="標楷體"/>
              </w:rPr>
              <w:t>年</w:t>
            </w:r>
          </w:p>
          <w:p w:rsidR="005238F1" w:rsidRPr="005238F1" w:rsidRDefault="005238F1" w:rsidP="005238F1">
            <w:pPr>
              <w:jc w:val="center"/>
              <w:rPr>
                <w:rFonts w:eastAsia="標楷體"/>
              </w:rPr>
            </w:pPr>
            <w:r w:rsidRPr="005238F1">
              <w:rPr>
                <w:rFonts w:eastAsia="標楷體"/>
              </w:rPr>
              <w:t>(</w:t>
            </w:r>
            <w:proofErr w:type="gramStart"/>
            <w:r w:rsidRPr="005238F1">
              <w:rPr>
                <w:rFonts w:eastAsia="標楷體"/>
              </w:rPr>
              <w:t>註</w:t>
            </w:r>
            <w:proofErr w:type="gramEnd"/>
            <w:r w:rsidRPr="005238F1">
              <w:rPr>
                <w:rFonts w:eastAsia="標楷體" w:hint="eastAsia"/>
              </w:rPr>
              <w:t>1</w:t>
            </w:r>
            <w:r w:rsidRPr="005238F1">
              <w:rPr>
                <w:rFonts w:eastAsia="標楷體"/>
              </w:rPr>
              <w:t>)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9438A" w:rsidRDefault="005B54B3" w:rsidP="00161123">
            <w:pPr>
              <w:jc w:val="center"/>
              <w:rPr>
                <w:rFonts w:eastAsia="標楷體" w:hAnsi="標楷體"/>
              </w:rPr>
            </w:pPr>
            <w:r>
              <w:rPr>
                <w:rFonts w:eastAsia="標楷體" w:hAnsi="標楷體" w:hint="eastAsia"/>
              </w:rPr>
              <w:t>103</w:t>
            </w:r>
            <w:r w:rsidR="0019438A">
              <w:rPr>
                <w:rFonts w:eastAsia="標楷體" w:hAnsi="標楷體"/>
              </w:rPr>
              <w:t>年</w:t>
            </w:r>
          </w:p>
          <w:p w:rsidR="005238F1" w:rsidRDefault="005238F1" w:rsidP="00161123">
            <w:pPr>
              <w:jc w:val="center"/>
              <w:rPr>
                <w:rFonts w:eastAsia="標楷體"/>
              </w:rPr>
            </w:pPr>
            <w:r w:rsidRPr="005238F1">
              <w:rPr>
                <w:rFonts w:eastAsia="標楷體"/>
              </w:rPr>
              <w:t>(</w:t>
            </w:r>
            <w:proofErr w:type="gramStart"/>
            <w:r w:rsidRPr="005238F1">
              <w:rPr>
                <w:rFonts w:eastAsia="標楷體"/>
              </w:rPr>
              <w:t>註</w:t>
            </w:r>
            <w:proofErr w:type="gramEnd"/>
            <w:r w:rsidRPr="005238F1">
              <w:rPr>
                <w:rFonts w:eastAsia="標楷體" w:hint="eastAsia"/>
              </w:rPr>
              <w:t>1</w:t>
            </w:r>
            <w:r w:rsidRPr="005238F1">
              <w:rPr>
                <w:rFonts w:eastAsia="標楷體"/>
              </w:rPr>
              <w:t>)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9438A" w:rsidRDefault="005B54B3" w:rsidP="00161123">
            <w:pPr>
              <w:jc w:val="center"/>
              <w:rPr>
                <w:rFonts w:eastAsia="標楷體" w:hAnsi="標楷體"/>
              </w:rPr>
            </w:pPr>
            <w:r>
              <w:rPr>
                <w:rFonts w:eastAsia="標楷體" w:hAnsi="標楷體" w:hint="eastAsia"/>
              </w:rPr>
              <w:t>104</w:t>
            </w:r>
            <w:r w:rsidR="0019438A">
              <w:rPr>
                <w:rFonts w:eastAsia="標楷體" w:hAnsi="標楷體"/>
              </w:rPr>
              <w:t>年</w:t>
            </w:r>
          </w:p>
          <w:p w:rsidR="005238F1" w:rsidRDefault="005238F1" w:rsidP="00161123">
            <w:pPr>
              <w:jc w:val="center"/>
              <w:rPr>
                <w:rFonts w:eastAsia="標楷體"/>
              </w:rPr>
            </w:pPr>
            <w:r w:rsidRPr="005238F1">
              <w:rPr>
                <w:rFonts w:eastAsia="標楷體"/>
              </w:rPr>
              <w:t>(</w:t>
            </w:r>
            <w:proofErr w:type="gramStart"/>
            <w:r w:rsidRPr="005238F1">
              <w:rPr>
                <w:rFonts w:eastAsia="標楷體"/>
              </w:rPr>
              <w:t>註</w:t>
            </w:r>
            <w:proofErr w:type="gramEnd"/>
            <w:r w:rsidRPr="005238F1">
              <w:rPr>
                <w:rFonts w:eastAsia="標楷體" w:hint="eastAsia"/>
              </w:rPr>
              <w:t>1</w:t>
            </w:r>
            <w:r w:rsidRPr="005238F1">
              <w:rPr>
                <w:rFonts w:eastAsia="標楷體"/>
              </w:rPr>
              <w:t>)</w:t>
            </w:r>
          </w:p>
        </w:tc>
        <w:tc>
          <w:tcPr>
            <w:tcW w:w="1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9438A" w:rsidRDefault="005B54B3" w:rsidP="00161123">
            <w:pPr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105</w:t>
            </w:r>
            <w:r w:rsidR="0019438A">
              <w:rPr>
                <w:rFonts w:eastAsia="標楷體" w:hint="eastAsia"/>
              </w:rPr>
              <w:t>年</w:t>
            </w:r>
          </w:p>
          <w:p w:rsidR="005238F1" w:rsidRDefault="005238F1" w:rsidP="00161123">
            <w:pPr>
              <w:jc w:val="center"/>
              <w:rPr>
                <w:rFonts w:eastAsia="標楷體"/>
              </w:rPr>
            </w:pPr>
            <w:r w:rsidRPr="005238F1">
              <w:rPr>
                <w:rFonts w:eastAsia="標楷體"/>
              </w:rPr>
              <w:t>(</w:t>
            </w:r>
            <w:proofErr w:type="gramStart"/>
            <w:r w:rsidRPr="005238F1">
              <w:rPr>
                <w:rFonts w:eastAsia="標楷體"/>
              </w:rPr>
              <w:t>註</w:t>
            </w:r>
            <w:proofErr w:type="gramEnd"/>
            <w:r w:rsidRPr="005238F1">
              <w:rPr>
                <w:rFonts w:eastAsia="標楷體" w:hint="eastAsia"/>
              </w:rPr>
              <w:t>1</w:t>
            </w:r>
            <w:r w:rsidRPr="005238F1">
              <w:rPr>
                <w:rFonts w:eastAsia="標楷體"/>
              </w:rPr>
              <w:t>)</w:t>
            </w:r>
          </w:p>
        </w:tc>
        <w:tc>
          <w:tcPr>
            <w:tcW w:w="13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19438A" w:rsidRDefault="005B54B3">
            <w:pPr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106</w:t>
            </w:r>
            <w:r w:rsidR="0019438A">
              <w:rPr>
                <w:rFonts w:eastAsia="標楷體" w:hint="eastAsia"/>
              </w:rPr>
              <w:t>年</w:t>
            </w:r>
          </w:p>
          <w:p w:rsidR="005238F1" w:rsidRDefault="005238F1">
            <w:pPr>
              <w:jc w:val="center"/>
              <w:rPr>
                <w:rFonts w:eastAsia="標楷體"/>
              </w:rPr>
            </w:pPr>
            <w:r w:rsidRPr="005238F1">
              <w:rPr>
                <w:rFonts w:eastAsia="標楷體"/>
              </w:rPr>
              <w:t>(</w:t>
            </w:r>
            <w:proofErr w:type="gramStart"/>
            <w:r w:rsidRPr="005238F1">
              <w:rPr>
                <w:rFonts w:eastAsia="標楷體"/>
              </w:rPr>
              <w:t>註</w:t>
            </w:r>
            <w:proofErr w:type="gramEnd"/>
            <w:r w:rsidRPr="005238F1">
              <w:rPr>
                <w:rFonts w:eastAsia="標楷體" w:hint="eastAsia"/>
              </w:rPr>
              <w:t>1</w:t>
            </w:r>
            <w:r w:rsidRPr="005238F1">
              <w:rPr>
                <w:rFonts w:eastAsia="標楷體"/>
              </w:rPr>
              <w:t>)</w:t>
            </w:r>
          </w:p>
        </w:tc>
        <w:tc>
          <w:tcPr>
            <w:tcW w:w="185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9438A" w:rsidRDefault="0019438A">
            <w:pPr>
              <w:jc w:val="center"/>
              <w:rPr>
                <w:rFonts w:eastAsia="標楷體"/>
              </w:rPr>
            </w:pPr>
            <w:r>
              <w:rPr>
                <w:rFonts w:eastAsia="標楷體"/>
              </w:rPr>
              <w:t xml:space="preserve"> </w:t>
            </w:r>
            <w:r w:rsidR="005B54B3">
              <w:rPr>
                <w:rFonts w:eastAsia="標楷體" w:hint="eastAsia"/>
              </w:rPr>
              <w:t>107</w:t>
            </w:r>
            <w:r>
              <w:rPr>
                <w:rFonts w:eastAsia="標楷體" w:hAnsi="標楷體"/>
              </w:rPr>
              <w:t>年</w:t>
            </w:r>
            <w:proofErr w:type="gramStart"/>
            <w:r>
              <w:rPr>
                <w:rFonts w:eastAsia="標楷體" w:hAnsi="標楷體"/>
              </w:rPr>
              <w:t>截</w:t>
            </w:r>
            <w:proofErr w:type="gramEnd"/>
          </w:p>
          <w:p w:rsidR="0020043D" w:rsidRDefault="0019438A">
            <w:pPr>
              <w:jc w:val="center"/>
              <w:rPr>
                <w:rFonts w:eastAsia="標楷體" w:hAnsi="標楷體"/>
              </w:rPr>
            </w:pPr>
            <w:r>
              <w:rPr>
                <w:rFonts w:eastAsia="標楷體" w:hAnsi="標楷體"/>
              </w:rPr>
              <w:t>至</w:t>
            </w:r>
            <w:r w:rsidR="005B54B3">
              <w:rPr>
                <w:rFonts w:eastAsia="標楷體" w:hint="eastAsia"/>
                <w:u w:val="single"/>
              </w:rPr>
              <w:t>4</w:t>
            </w:r>
            <w:r>
              <w:rPr>
                <w:rFonts w:eastAsia="標楷體" w:hAnsi="標楷體"/>
              </w:rPr>
              <w:t>月份</w:t>
            </w:r>
            <w:proofErr w:type="gramStart"/>
            <w:r>
              <w:rPr>
                <w:rFonts w:eastAsia="標楷體" w:hAnsi="標楷體"/>
              </w:rPr>
              <w:t>止</w:t>
            </w:r>
            <w:proofErr w:type="gramEnd"/>
          </w:p>
          <w:p w:rsidR="0019438A" w:rsidRDefault="0020043D">
            <w:pPr>
              <w:jc w:val="center"/>
              <w:rPr>
                <w:rFonts w:eastAsia="標楷體" w:hAnsi="標楷體"/>
                <w:b/>
                <w:u w:val="single"/>
              </w:rPr>
            </w:pPr>
            <w:r w:rsidRPr="0020043D">
              <w:rPr>
                <w:rFonts w:eastAsia="標楷體" w:hAnsi="標楷體" w:hint="eastAsia"/>
                <w:b/>
                <w:u w:val="single"/>
              </w:rPr>
              <w:t>(</w:t>
            </w:r>
            <w:r w:rsidRPr="0020043D">
              <w:rPr>
                <w:rFonts w:eastAsia="標楷體" w:hAnsi="標楷體" w:hint="eastAsia"/>
                <w:b/>
                <w:u w:val="single"/>
              </w:rPr>
              <w:t>自結數</w:t>
            </w:r>
            <w:r w:rsidRPr="0020043D">
              <w:rPr>
                <w:rFonts w:eastAsia="標楷體" w:hAnsi="標楷體" w:hint="eastAsia"/>
                <w:b/>
                <w:u w:val="single"/>
              </w:rPr>
              <w:t>)</w:t>
            </w:r>
          </w:p>
          <w:p w:rsidR="00611233" w:rsidRPr="005238F1" w:rsidRDefault="00611233">
            <w:pPr>
              <w:jc w:val="center"/>
              <w:rPr>
                <w:rFonts w:eastAsia="標楷體"/>
                <w:b/>
                <w:u w:val="single"/>
              </w:rPr>
            </w:pPr>
            <w:r w:rsidRPr="005238F1">
              <w:rPr>
                <w:rFonts w:eastAsia="標楷體"/>
                <w:b/>
              </w:rPr>
              <w:t>(</w:t>
            </w:r>
            <w:proofErr w:type="gramStart"/>
            <w:r w:rsidRPr="005238F1">
              <w:rPr>
                <w:rFonts w:eastAsia="標楷體"/>
                <w:b/>
              </w:rPr>
              <w:t>註</w:t>
            </w:r>
            <w:proofErr w:type="gramEnd"/>
            <w:r w:rsidR="005238F1" w:rsidRPr="005238F1">
              <w:rPr>
                <w:rFonts w:eastAsia="標楷體"/>
                <w:b/>
              </w:rPr>
              <w:t>2</w:t>
            </w:r>
            <w:r w:rsidRPr="005238F1">
              <w:rPr>
                <w:rFonts w:eastAsia="標楷體"/>
                <w:b/>
              </w:rPr>
              <w:t>)</w:t>
            </w:r>
          </w:p>
        </w:tc>
      </w:tr>
      <w:tr w:rsidR="002C6AF0" w:rsidTr="00855E7E">
        <w:tc>
          <w:tcPr>
            <w:tcW w:w="2098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6AF0" w:rsidRPr="00F27313" w:rsidRDefault="002C6AF0">
            <w:pPr>
              <w:jc w:val="distribute"/>
              <w:rPr>
                <w:rFonts w:eastAsia="標楷體"/>
              </w:rPr>
            </w:pPr>
            <w:r w:rsidRPr="00F27313">
              <w:rPr>
                <w:rFonts w:eastAsia="標楷體"/>
              </w:rPr>
              <w:t>營業收入</w:t>
            </w:r>
          </w:p>
        </w:tc>
        <w:tc>
          <w:tcPr>
            <w:tcW w:w="1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2C6AF0" w:rsidRPr="00986913" w:rsidRDefault="002C6AF0" w:rsidP="00F27313">
            <w:pPr>
              <w:spacing w:line="360" w:lineRule="exact"/>
              <w:jc w:val="right"/>
              <w:rPr>
                <w:color w:val="000000"/>
              </w:rPr>
            </w:pPr>
            <w:r w:rsidRPr="00986913">
              <w:rPr>
                <w:color w:val="000000"/>
              </w:rPr>
              <w:t>316,016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2C6AF0" w:rsidRPr="00986913" w:rsidRDefault="002C6AF0" w:rsidP="00F27313">
            <w:pPr>
              <w:spacing w:line="360" w:lineRule="exact"/>
              <w:jc w:val="right"/>
              <w:rPr>
                <w:color w:val="000000"/>
              </w:rPr>
            </w:pPr>
            <w:r w:rsidRPr="00986913">
              <w:rPr>
                <w:color w:val="000000"/>
              </w:rPr>
              <w:t>452,364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2C6AF0" w:rsidRPr="00986913" w:rsidRDefault="002C6AF0" w:rsidP="00F27313">
            <w:pPr>
              <w:spacing w:line="360" w:lineRule="exact"/>
              <w:jc w:val="right"/>
              <w:rPr>
                <w:color w:val="000000"/>
              </w:rPr>
            </w:pPr>
            <w:r w:rsidRPr="00986913">
              <w:rPr>
                <w:color w:val="000000"/>
              </w:rPr>
              <w:t>625,034</w:t>
            </w:r>
          </w:p>
        </w:tc>
        <w:tc>
          <w:tcPr>
            <w:tcW w:w="1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2C6AF0" w:rsidRPr="00986913" w:rsidRDefault="002C6AF0" w:rsidP="00F27313">
            <w:pPr>
              <w:spacing w:line="360" w:lineRule="exact"/>
              <w:jc w:val="right"/>
              <w:rPr>
                <w:color w:val="000000"/>
              </w:rPr>
            </w:pPr>
            <w:r w:rsidRPr="00986913">
              <w:rPr>
                <w:color w:val="000000"/>
              </w:rPr>
              <w:t>667,658</w:t>
            </w:r>
          </w:p>
        </w:tc>
        <w:tc>
          <w:tcPr>
            <w:tcW w:w="13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6AF0" w:rsidRPr="00986913" w:rsidRDefault="002C6AF0" w:rsidP="00F27313">
            <w:pPr>
              <w:spacing w:line="360" w:lineRule="exact"/>
              <w:jc w:val="right"/>
              <w:rPr>
                <w:color w:val="000000"/>
              </w:rPr>
            </w:pPr>
            <w:r w:rsidRPr="00986913">
              <w:rPr>
                <w:color w:val="000000"/>
              </w:rPr>
              <w:t>554,249</w:t>
            </w:r>
          </w:p>
        </w:tc>
        <w:tc>
          <w:tcPr>
            <w:tcW w:w="185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C6AF0" w:rsidRPr="00986913" w:rsidRDefault="004757B8" w:rsidP="005D1079">
            <w:pPr>
              <w:ind w:right="57"/>
              <w:jc w:val="right"/>
              <w:rPr>
                <w:rFonts w:eastAsia="標楷體"/>
              </w:rPr>
            </w:pPr>
            <w:r>
              <w:rPr>
                <w:rFonts w:eastAsia="標楷體" w:hint="eastAsia"/>
              </w:rPr>
              <w:t>216,788</w:t>
            </w:r>
          </w:p>
        </w:tc>
      </w:tr>
      <w:tr w:rsidR="002C6AF0" w:rsidTr="00855E7E">
        <w:tc>
          <w:tcPr>
            <w:tcW w:w="2098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6AF0" w:rsidRPr="00F27313" w:rsidRDefault="002C6AF0">
            <w:pPr>
              <w:jc w:val="distribute"/>
              <w:rPr>
                <w:rFonts w:eastAsia="標楷體"/>
              </w:rPr>
            </w:pPr>
            <w:r w:rsidRPr="00F27313">
              <w:rPr>
                <w:rFonts w:eastAsia="標楷體"/>
              </w:rPr>
              <w:t>營業毛利</w:t>
            </w:r>
          </w:p>
        </w:tc>
        <w:tc>
          <w:tcPr>
            <w:tcW w:w="1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2C6AF0" w:rsidRPr="00986913" w:rsidRDefault="002C6AF0" w:rsidP="00F27313">
            <w:pPr>
              <w:spacing w:line="360" w:lineRule="exact"/>
              <w:jc w:val="right"/>
              <w:rPr>
                <w:color w:val="000000"/>
              </w:rPr>
            </w:pPr>
            <w:r w:rsidRPr="00986913">
              <w:rPr>
                <w:color w:val="000000"/>
              </w:rPr>
              <w:t>210,027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2C6AF0" w:rsidRPr="00986913" w:rsidRDefault="002C6AF0" w:rsidP="00F27313">
            <w:pPr>
              <w:spacing w:line="360" w:lineRule="exact"/>
              <w:jc w:val="right"/>
              <w:rPr>
                <w:color w:val="000000"/>
              </w:rPr>
            </w:pPr>
            <w:r w:rsidRPr="00986913">
              <w:rPr>
                <w:color w:val="000000"/>
              </w:rPr>
              <w:t>279,712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2C6AF0" w:rsidRPr="00986913" w:rsidRDefault="002C6AF0" w:rsidP="00F27313">
            <w:pPr>
              <w:spacing w:line="360" w:lineRule="exact"/>
              <w:jc w:val="right"/>
              <w:rPr>
                <w:color w:val="000000"/>
              </w:rPr>
            </w:pPr>
            <w:r w:rsidRPr="00986913">
              <w:rPr>
                <w:color w:val="000000"/>
              </w:rPr>
              <w:t>426,455</w:t>
            </w:r>
          </w:p>
        </w:tc>
        <w:tc>
          <w:tcPr>
            <w:tcW w:w="1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2C6AF0" w:rsidRPr="00986913" w:rsidRDefault="002C6AF0" w:rsidP="00F27313">
            <w:pPr>
              <w:spacing w:line="360" w:lineRule="exact"/>
              <w:jc w:val="right"/>
              <w:rPr>
                <w:color w:val="000000"/>
              </w:rPr>
            </w:pPr>
            <w:r w:rsidRPr="00986913">
              <w:rPr>
                <w:color w:val="000000"/>
              </w:rPr>
              <w:t>400,493</w:t>
            </w:r>
          </w:p>
        </w:tc>
        <w:tc>
          <w:tcPr>
            <w:tcW w:w="13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6AF0" w:rsidRPr="00986913" w:rsidRDefault="002C6AF0" w:rsidP="00F27313">
            <w:pPr>
              <w:spacing w:line="360" w:lineRule="exact"/>
              <w:jc w:val="right"/>
              <w:rPr>
                <w:color w:val="000000"/>
              </w:rPr>
            </w:pPr>
            <w:r w:rsidRPr="00986913">
              <w:rPr>
                <w:color w:val="000000"/>
              </w:rPr>
              <w:t>301,136</w:t>
            </w:r>
          </w:p>
        </w:tc>
        <w:tc>
          <w:tcPr>
            <w:tcW w:w="185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C6AF0" w:rsidRPr="00986913" w:rsidRDefault="008F2080" w:rsidP="004757B8">
            <w:pPr>
              <w:ind w:right="57"/>
              <w:jc w:val="right"/>
              <w:rPr>
                <w:rFonts w:eastAsia="標楷體"/>
              </w:rPr>
            </w:pPr>
            <w:r>
              <w:rPr>
                <w:rFonts w:eastAsia="標楷體" w:hint="eastAsia"/>
              </w:rPr>
              <w:t>119,</w:t>
            </w:r>
            <w:r w:rsidR="004757B8">
              <w:rPr>
                <w:rFonts w:eastAsia="標楷體" w:hint="eastAsia"/>
              </w:rPr>
              <w:t>430</w:t>
            </w:r>
          </w:p>
        </w:tc>
      </w:tr>
      <w:tr w:rsidR="002C6AF0" w:rsidTr="00855E7E">
        <w:tc>
          <w:tcPr>
            <w:tcW w:w="2098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6AF0" w:rsidRPr="00F27313" w:rsidRDefault="002C6AF0">
            <w:pPr>
              <w:jc w:val="distribute"/>
              <w:rPr>
                <w:rFonts w:eastAsia="標楷體"/>
              </w:rPr>
            </w:pPr>
            <w:r w:rsidRPr="00F27313">
              <w:rPr>
                <w:rFonts w:eastAsia="標楷體"/>
              </w:rPr>
              <w:t>毛利率</w:t>
            </w:r>
            <w:r w:rsidRPr="00F27313">
              <w:rPr>
                <w:rFonts w:eastAsia="標楷體"/>
              </w:rPr>
              <w:t>(%)</w:t>
            </w:r>
          </w:p>
        </w:tc>
        <w:tc>
          <w:tcPr>
            <w:tcW w:w="1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2C6AF0" w:rsidRPr="00986913" w:rsidRDefault="002C6AF0" w:rsidP="00F27313">
            <w:pPr>
              <w:ind w:right="113"/>
              <w:jc w:val="right"/>
              <w:rPr>
                <w:rFonts w:eastAsia="標楷體"/>
              </w:rPr>
            </w:pPr>
            <w:r w:rsidRPr="00986913">
              <w:rPr>
                <w:rFonts w:eastAsia="標楷體"/>
              </w:rPr>
              <w:t>66.46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2C6AF0" w:rsidRPr="00986913" w:rsidRDefault="002C6AF0" w:rsidP="00F27313">
            <w:pPr>
              <w:jc w:val="right"/>
              <w:rPr>
                <w:rFonts w:eastAsia="標楷體"/>
              </w:rPr>
            </w:pPr>
            <w:r w:rsidRPr="00986913">
              <w:rPr>
                <w:rFonts w:eastAsia="標楷體"/>
              </w:rPr>
              <w:t>61.83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2C6AF0" w:rsidRPr="00986913" w:rsidRDefault="002C6AF0" w:rsidP="00F27313">
            <w:pPr>
              <w:jc w:val="right"/>
              <w:rPr>
                <w:rFonts w:eastAsia="標楷體"/>
              </w:rPr>
            </w:pPr>
            <w:r w:rsidRPr="00986913">
              <w:rPr>
                <w:rFonts w:eastAsia="標楷體"/>
              </w:rPr>
              <w:t>68.23</w:t>
            </w:r>
          </w:p>
        </w:tc>
        <w:tc>
          <w:tcPr>
            <w:tcW w:w="1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2C6AF0" w:rsidRPr="00986913" w:rsidRDefault="002C6AF0" w:rsidP="00F27313">
            <w:pPr>
              <w:jc w:val="right"/>
              <w:rPr>
                <w:rFonts w:eastAsia="標楷體"/>
              </w:rPr>
            </w:pPr>
            <w:r w:rsidRPr="00986913">
              <w:rPr>
                <w:rFonts w:eastAsia="標楷體"/>
              </w:rPr>
              <w:t>59.98</w:t>
            </w:r>
          </w:p>
        </w:tc>
        <w:tc>
          <w:tcPr>
            <w:tcW w:w="13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6AF0" w:rsidRPr="00986913" w:rsidRDefault="002C6AF0" w:rsidP="00F27313">
            <w:pPr>
              <w:jc w:val="right"/>
              <w:rPr>
                <w:rFonts w:eastAsia="標楷體"/>
              </w:rPr>
            </w:pPr>
            <w:r w:rsidRPr="00986913">
              <w:rPr>
                <w:rFonts w:eastAsia="標楷體"/>
              </w:rPr>
              <w:t>54.33</w:t>
            </w:r>
          </w:p>
        </w:tc>
        <w:tc>
          <w:tcPr>
            <w:tcW w:w="185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C6AF0" w:rsidRPr="00986913" w:rsidRDefault="008F2080" w:rsidP="004757B8">
            <w:pPr>
              <w:ind w:right="57"/>
              <w:jc w:val="right"/>
              <w:rPr>
                <w:rFonts w:eastAsia="標楷體"/>
              </w:rPr>
            </w:pPr>
            <w:r>
              <w:rPr>
                <w:rFonts w:eastAsia="標楷體" w:hint="eastAsia"/>
              </w:rPr>
              <w:t>55.</w:t>
            </w:r>
            <w:r w:rsidR="004757B8">
              <w:rPr>
                <w:rFonts w:eastAsia="標楷體" w:hint="eastAsia"/>
              </w:rPr>
              <w:t>09</w:t>
            </w:r>
          </w:p>
        </w:tc>
      </w:tr>
      <w:tr w:rsidR="002C6AF0" w:rsidTr="00855E7E">
        <w:tc>
          <w:tcPr>
            <w:tcW w:w="2098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6AF0" w:rsidRPr="001778CF" w:rsidRDefault="002C6AF0">
            <w:pPr>
              <w:jc w:val="distribute"/>
              <w:rPr>
                <w:rFonts w:eastAsia="標楷體"/>
              </w:rPr>
            </w:pPr>
            <w:r w:rsidRPr="001778CF">
              <w:rPr>
                <w:rFonts w:eastAsia="標楷體"/>
              </w:rPr>
              <w:t>營業外收入</w:t>
            </w:r>
          </w:p>
        </w:tc>
        <w:tc>
          <w:tcPr>
            <w:tcW w:w="1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2C6AF0" w:rsidRPr="00986913" w:rsidRDefault="001778CF" w:rsidP="00F27313">
            <w:pPr>
              <w:ind w:right="113"/>
              <w:jc w:val="right"/>
              <w:rPr>
                <w:rFonts w:eastAsia="標楷體"/>
              </w:rPr>
            </w:pPr>
            <w:r w:rsidRPr="00986913">
              <w:rPr>
                <w:rFonts w:eastAsia="標楷體"/>
              </w:rPr>
              <w:t>1,218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2C6AF0" w:rsidRPr="00986913" w:rsidRDefault="001778CF" w:rsidP="00F27313">
            <w:pPr>
              <w:jc w:val="right"/>
              <w:rPr>
                <w:rFonts w:eastAsia="標楷體"/>
              </w:rPr>
            </w:pPr>
            <w:r w:rsidRPr="00986913">
              <w:rPr>
                <w:rFonts w:eastAsia="標楷體"/>
              </w:rPr>
              <w:t>989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2C6AF0" w:rsidRPr="00986913" w:rsidRDefault="001778CF" w:rsidP="00F27313">
            <w:pPr>
              <w:jc w:val="right"/>
              <w:rPr>
                <w:rFonts w:eastAsia="標楷體"/>
              </w:rPr>
            </w:pPr>
            <w:r w:rsidRPr="00986913">
              <w:rPr>
                <w:rFonts w:eastAsia="標楷體"/>
              </w:rPr>
              <w:t>3,412</w:t>
            </w:r>
          </w:p>
        </w:tc>
        <w:tc>
          <w:tcPr>
            <w:tcW w:w="1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2C6AF0" w:rsidRPr="00986913" w:rsidRDefault="001778CF" w:rsidP="00F27313">
            <w:pPr>
              <w:jc w:val="right"/>
              <w:rPr>
                <w:rFonts w:eastAsia="標楷體"/>
              </w:rPr>
            </w:pPr>
            <w:r w:rsidRPr="00986913">
              <w:rPr>
                <w:rFonts w:eastAsia="標楷體"/>
              </w:rPr>
              <w:t>214</w:t>
            </w:r>
          </w:p>
        </w:tc>
        <w:tc>
          <w:tcPr>
            <w:tcW w:w="13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6AF0" w:rsidRPr="00986913" w:rsidRDefault="00EE7448" w:rsidP="00F27313">
            <w:pPr>
              <w:jc w:val="right"/>
              <w:rPr>
                <w:rFonts w:eastAsia="標楷體"/>
              </w:rPr>
            </w:pPr>
            <w:r w:rsidRPr="00986913">
              <w:rPr>
                <w:rFonts w:eastAsia="標楷體"/>
              </w:rPr>
              <w:t>209</w:t>
            </w:r>
          </w:p>
        </w:tc>
        <w:tc>
          <w:tcPr>
            <w:tcW w:w="185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C6AF0" w:rsidRPr="00261EEF" w:rsidRDefault="00261EEF" w:rsidP="005D1079">
            <w:pPr>
              <w:ind w:right="57"/>
              <w:jc w:val="right"/>
              <w:rPr>
                <w:rFonts w:eastAsia="標楷體"/>
              </w:rPr>
            </w:pPr>
            <w:r w:rsidRPr="00261EEF">
              <w:rPr>
                <w:rFonts w:eastAsia="標楷體" w:hint="eastAsia"/>
              </w:rPr>
              <w:t>76</w:t>
            </w:r>
          </w:p>
        </w:tc>
      </w:tr>
      <w:tr w:rsidR="002C6AF0" w:rsidTr="00855E7E">
        <w:tc>
          <w:tcPr>
            <w:tcW w:w="2098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6AF0" w:rsidRPr="001778CF" w:rsidRDefault="002C6AF0">
            <w:pPr>
              <w:jc w:val="distribute"/>
              <w:rPr>
                <w:rFonts w:eastAsia="標楷體"/>
              </w:rPr>
            </w:pPr>
            <w:r w:rsidRPr="001778CF">
              <w:rPr>
                <w:rFonts w:eastAsia="標楷體"/>
              </w:rPr>
              <w:t>營業外支出</w:t>
            </w:r>
          </w:p>
        </w:tc>
        <w:tc>
          <w:tcPr>
            <w:tcW w:w="1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2C6AF0" w:rsidRPr="00986913" w:rsidRDefault="001778CF" w:rsidP="00F27313">
            <w:pPr>
              <w:ind w:right="113"/>
              <w:jc w:val="right"/>
              <w:rPr>
                <w:rFonts w:eastAsia="標楷體"/>
              </w:rPr>
            </w:pPr>
            <w:r w:rsidRPr="00986913">
              <w:rPr>
                <w:rFonts w:eastAsia="標楷體"/>
              </w:rPr>
              <w:t>-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2C6AF0" w:rsidRPr="00986913" w:rsidRDefault="001778CF" w:rsidP="00F27313">
            <w:pPr>
              <w:jc w:val="right"/>
              <w:rPr>
                <w:rFonts w:eastAsia="標楷體"/>
              </w:rPr>
            </w:pPr>
            <w:r w:rsidRPr="00986913">
              <w:rPr>
                <w:rFonts w:eastAsia="標楷體"/>
              </w:rPr>
              <w:t>376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2C6AF0" w:rsidRPr="00986913" w:rsidRDefault="001778CF" w:rsidP="00F27313">
            <w:pPr>
              <w:jc w:val="right"/>
              <w:rPr>
                <w:rFonts w:eastAsia="標楷體"/>
              </w:rPr>
            </w:pPr>
            <w:r w:rsidRPr="00986913">
              <w:rPr>
                <w:rFonts w:eastAsia="標楷體"/>
              </w:rPr>
              <w:t>-</w:t>
            </w:r>
          </w:p>
        </w:tc>
        <w:tc>
          <w:tcPr>
            <w:tcW w:w="1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2C6AF0" w:rsidRPr="00986913" w:rsidRDefault="001778CF" w:rsidP="00F27313">
            <w:pPr>
              <w:jc w:val="right"/>
              <w:rPr>
                <w:rFonts w:eastAsia="標楷體"/>
              </w:rPr>
            </w:pPr>
            <w:r w:rsidRPr="00986913">
              <w:rPr>
                <w:rFonts w:eastAsia="標楷體"/>
              </w:rPr>
              <w:t>667</w:t>
            </w:r>
          </w:p>
        </w:tc>
        <w:tc>
          <w:tcPr>
            <w:tcW w:w="13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6AF0" w:rsidRPr="00986913" w:rsidRDefault="001778CF" w:rsidP="00F27313">
            <w:pPr>
              <w:pStyle w:val="ab"/>
              <w:snapToGrid/>
              <w:jc w:val="right"/>
              <w:rPr>
                <w:rFonts w:ascii="Times New Roman" w:eastAsia="標楷體" w:hAnsi="Times New Roman"/>
              </w:rPr>
            </w:pPr>
            <w:r w:rsidRPr="00986913">
              <w:rPr>
                <w:rFonts w:ascii="Times New Roman" w:eastAsia="標楷體" w:hAnsi="Times New Roman"/>
              </w:rPr>
              <w:t>12,073</w:t>
            </w:r>
          </w:p>
        </w:tc>
        <w:tc>
          <w:tcPr>
            <w:tcW w:w="185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C6AF0" w:rsidRPr="00261EEF" w:rsidRDefault="004757B8" w:rsidP="005D1079">
            <w:pPr>
              <w:ind w:right="57"/>
              <w:jc w:val="right"/>
              <w:rPr>
                <w:rFonts w:eastAsia="標楷體"/>
              </w:rPr>
            </w:pPr>
            <w:r>
              <w:rPr>
                <w:rFonts w:eastAsia="標楷體" w:hint="eastAsia"/>
              </w:rPr>
              <w:t>595</w:t>
            </w:r>
          </w:p>
        </w:tc>
      </w:tr>
      <w:tr w:rsidR="002C6AF0" w:rsidTr="00855E7E">
        <w:tc>
          <w:tcPr>
            <w:tcW w:w="2098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6AF0" w:rsidRPr="00F27313" w:rsidRDefault="002C6AF0">
            <w:pPr>
              <w:jc w:val="distribute"/>
              <w:rPr>
                <w:rFonts w:eastAsia="標楷體"/>
              </w:rPr>
            </w:pPr>
            <w:r w:rsidRPr="00F27313">
              <w:rPr>
                <w:rFonts w:eastAsia="標楷體"/>
              </w:rPr>
              <w:t>稅前損益</w:t>
            </w:r>
          </w:p>
        </w:tc>
        <w:tc>
          <w:tcPr>
            <w:tcW w:w="1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2C6AF0" w:rsidRPr="00986913" w:rsidRDefault="002C6AF0" w:rsidP="00F27313">
            <w:pPr>
              <w:spacing w:line="360" w:lineRule="exact"/>
              <w:jc w:val="right"/>
              <w:rPr>
                <w:color w:val="000000"/>
              </w:rPr>
            </w:pPr>
            <w:r w:rsidRPr="00986913">
              <w:rPr>
                <w:color w:val="000000"/>
              </w:rPr>
              <w:t>99,265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2C6AF0" w:rsidRPr="00986913" w:rsidRDefault="002C6AF0" w:rsidP="00F27313">
            <w:pPr>
              <w:spacing w:line="360" w:lineRule="exact"/>
              <w:jc w:val="right"/>
              <w:rPr>
                <w:color w:val="000000"/>
              </w:rPr>
            </w:pPr>
            <w:r w:rsidRPr="00986913">
              <w:rPr>
                <w:color w:val="000000"/>
              </w:rPr>
              <w:t>170,245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2C6AF0" w:rsidRPr="00986913" w:rsidRDefault="002C6AF0" w:rsidP="00F27313">
            <w:pPr>
              <w:spacing w:line="360" w:lineRule="exact"/>
              <w:jc w:val="right"/>
              <w:rPr>
                <w:color w:val="000000"/>
              </w:rPr>
            </w:pPr>
            <w:r w:rsidRPr="00986913">
              <w:rPr>
                <w:color w:val="000000"/>
              </w:rPr>
              <w:t>273,213</w:t>
            </w:r>
          </w:p>
        </w:tc>
        <w:tc>
          <w:tcPr>
            <w:tcW w:w="1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2C6AF0" w:rsidRPr="00986913" w:rsidRDefault="002C6AF0" w:rsidP="00F27313">
            <w:pPr>
              <w:spacing w:line="360" w:lineRule="exact"/>
              <w:jc w:val="right"/>
              <w:rPr>
                <w:color w:val="000000"/>
              </w:rPr>
            </w:pPr>
            <w:r w:rsidRPr="00986913">
              <w:rPr>
                <w:color w:val="000000"/>
              </w:rPr>
              <w:t>214,571</w:t>
            </w:r>
          </w:p>
        </w:tc>
        <w:tc>
          <w:tcPr>
            <w:tcW w:w="13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6AF0" w:rsidRPr="00986913" w:rsidRDefault="002C6AF0" w:rsidP="00F27313">
            <w:pPr>
              <w:spacing w:line="360" w:lineRule="exact"/>
              <w:jc w:val="right"/>
              <w:rPr>
                <w:color w:val="000000"/>
              </w:rPr>
            </w:pPr>
            <w:r w:rsidRPr="00986913">
              <w:rPr>
                <w:color w:val="000000"/>
              </w:rPr>
              <w:t>128,275</w:t>
            </w:r>
          </w:p>
        </w:tc>
        <w:tc>
          <w:tcPr>
            <w:tcW w:w="185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C6AF0" w:rsidRPr="00986913" w:rsidRDefault="008F2080" w:rsidP="004757B8">
            <w:pPr>
              <w:ind w:right="57"/>
              <w:jc w:val="right"/>
              <w:rPr>
                <w:rFonts w:eastAsia="標楷體"/>
              </w:rPr>
            </w:pPr>
            <w:r>
              <w:rPr>
                <w:rFonts w:eastAsia="標楷體" w:hint="eastAsia"/>
              </w:rPr>
              <w:t>73,</w:t>
            </w:r>
            <w:r w:rsidR="004757B8">
              <w:rPr>
                <w:rFonts w:eastAsia="標楷體" w:hint="eastAsia"/>
              </w:rPr>
              <w:t>512</w:t>
            </w:r>
          </w:p>
        </w:tc>
      </w:tr>
      <w:tr w:rsidR="002C6AF0" w:rsidTr="00855E7E">
        <w:tc>
          <w:tcPr>
            <w:tcW w:w="2098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6AF0" w:rsidRPr="00F27313" w:rsidRDefault="002C6AF0">
            <w:pPr>
              <w:jc w:val="distribute"/>
              <w:rPr>
                <w:rFonts w:eastAsia="標楷體"/>
              </w:rPr>
            </w:pPr>
            <w:r w:rsidRPr="00F27313">
              <w:rPr>
                <w:rFonts w:eastAsia="標楷體"/>
              </w:rPr>
              <w:t>稅後損益</w:t>
            </w:r>
          </w:p>
        </w:tc>
        <w:tc>
          <w:tcPr>
            <w:tcW w:w="1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2C6AF0" w:rsidRPr="00986913" w:rsidRDefault="002C6AF0" w:rsidP="00F27313">
            <w:pPr>
              <w:spacing w:line="360" w:lineRule="exact"/>
              <w:jc w:val="right"/>
              <w:rPr>
                <w:color w:val="000000"/>
              </w:rPr>
            </w:pPr>
            <w:r w:rsidRPr="00986913">
              <w:rPr>
                <w:color w:val="000000"/>
              </w:rPr>
              <w:t>82,044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2C6AF0" w:rsidRPr="00986913" w:rsidRDefault="002C6AF0" w:rsidP="00F27313">
            <w:pPr>
              <w:spacing w:line="360" w:lineRule="exact"/>
              <w:jc w:val="right"/>
              <w:rPr>
                <w:color w:val="000000"/>
              </w:rPr>
            </w:pPr>
            <w:r w:rsidRPr="00986913">
              <w:rPr>
                <w:color w:val="000000"/>
              </w:rPr>
              <w:t>143,181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2C6AF0" w:rsidRPr="00986913" w:rsidRDefault="002C6AF0" w:rsidP="00F27313">
            <w:pPr>
              <w:spacing w:line="360" w:lineRule="exact"/>
              <w:jc w:val="right"/>
              <w:rPr>
                <w:color w:val="000000"/>
              </w:rPr>
            </w:pPr>
            <w:r w:rsidRPr="00986913">
              <w:rPr>
                <w:color w:val="000000"/>
              </w:rPr>
              <w:t>217,955</w:t>
            </w:r>
          </w:p>
        </w:tc>
        <w:tc>
          <w:tcPr>
            <w:tcW w:w="1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2C6AF0" w:rsidRPr="00986913" w:rsidRDefault="002C6AF0" w:rsidP="00F27313">
            <w:pPr>
              <w:spacing w:line="360" w:lineRule="exact"/>
              <w:jc w:val="right"/>
              <w:rPr>
                <w:color w:val="000000"/>
              </w:rPr>
            </w:pPr>
            <w:r w:rsidRPr="00986913">
              <w:rPr>
                <w:color w:val="000000"/>
              </w:rPr>
              <w:t>169,019</w:t>
            </w:r>
          </w:p>
        </w:tc>
        <w:tc>
          <w:tcPr>
            <w:tcW w:w="13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6AF0" w:rsidRPr="00986913" w:rsidRDefault="002C6AF0" w:rsidP="00F27313">
            <w:pPr>
              <w:spacing w:line="360" w:lineRule="exact"/>
              <w:jc w:val="right"/>
              <w:rPr>
                <w:color w:val="000000"/>
              </w:rPr>
            </w:pPr>
            <w:r w:rsidRPr="00986913">
              <w:rPr>
                <w:color w:val="000000"/>
              </w:rPr>
              <w:t>101,916</w:t>
            </w:r>
          </w:p>
        </w:tc>
        <w:tc>
          <w:tcPr>
            <w:tcW w:w="185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C6AF0" w:rsidRPr="00986913" w:rsidRDefault="008F2080" w:rsidP="004757B8">
            <w:pPr>
              <w:ind w:right="57"/>
              <w:jc w:val="right"/>
              <w:rPr>
                <w:rFonts w:eastAsia="標楷體"/>
              </w:rPr>
            </w:pPr>
            <w:r>
              <w:rPr>
                <w:rFonts w:eastAsia="標楷體" w:hint="eastAsia"/>
              </w:rPr>
              <w:t>56,</w:t>
            </w:r>
            <w:r w:rsidR="004757B8">
              <w:rPr>
                <w:rFonts w:eastAsia="標楷體" w:hint="eastAsia"/>
              </w:rPr>
              <w:t>370</w:t>
            </w:r>
          </w:p>
        </w:tc>
      </w:tr>
      <w:tr w:rsidR="002C6AF0" w:rsidTr="00855E7E">
        <w:tc>
          <w:tcPr>
            <w:tcW w:w="2098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6AF0" w:rsidRPr="00F27313" w:rsidRDefault="002C6AF0">
            <w:pPr>
              <w:jc w:val="distribute"/>
              <w:rPr>
                <w:rFonts w:eastAsia="標楷體"/>
              </w:rPr>
            </w:pPr>
            <w:r w:rsidRPr="00F27313">
              <w:rPr>
                <w:rFonts w:eastAsia="標楷體"/>
              </w:rPr>
              <w:t>每股盈餘（元）</w:t>
            </w:r>
          </w:p>
        </w:tc>
        <w:tc>
          <w:tcPr>
            <w:tcW w:w="1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2C6AF0" w:rsidRPr="00986913" w:rsidRDefault="002C6AF0" w:rsidP="00F27313">
            <w:pPr>
              <w:spacing w:line="360" w:lineRule="exact"/>
              <w:jc w:val="right"/>
              <w:rPr>
                <w:color w:val="000000"/>
              </w:rPr>
            </w:pPr>
            <w:r w:rsidRPr="00986913">
              <w:rPr>
                <w:color w:val="000000"/>
              </w:rPr>
              <w:t>3.43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2C6AF0" w:rsidRPr="00986913" w:rsidRDefault="002C6AF0" w:rsidP="00F27313">
            <w:pPr>
              <w:spacing w:line="360" w:lineRule="exact"/>
              <w:jc w:val="right"/>
              <w:rPr>
                <w:color w:val="000000"/>
              </w:rPr>
            </w:pPr>
            <w:r w:rsidRPr="00986913">
              <w:rPr>
                <w:color w:val="000000"/>
              </w:rPr>
              <w:t>6.25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2C6AF0" w:rsidRPr="00986913" w:rsidRDefault="002C6AF0" w:rsidP="00F27313">
            <w:pPr>
              <w:spacing w:line="360" w:lineRule="exact"/>
              <w:jc w:val="right"/>
              <w:rPr>
                <w:color w:val="000000"/>
              </w:rPr>
            </w:pPr>
            <w:r w:rsidRPr="00986913">
              <w:rPr>
                <w:color w:val="000000"/>
              </w:rPr>
              <w:t>9.46</w:t>
            </w:r>
          </w:p>
        </w:tc>
        <w:tc>
          <w:tcPr>
            <w:tcW w:w="1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2C6AF0" w:rsidRPr="00986913" w:rsidRDefault="002C6AF0" w:rsidP="00F27313">
            <w:pPr>
              <w:spacing w:line="360" w:lineRule="exact"/>
              <w:jc w:val="right"/>
              <w:rPr>
                <w:color w:val="000000"/>
              </w:rPr>
            </w:pPr>
            <w:r w:rsidRPr="00986913">
              <w:rPr>
                <w:color w:val="000000"/>
              </w:rPr>
              <w:t>7.34</w:t>
            </w:r>
          </w:p>
        </w:tc>
        <w:tc>
          <w:tcPr>
            <w:tcW w:w="13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6AF0" w:rsidRPr="00986913" w:rsidRDefault="002C6AF0" w:rsidP="00F27313">
            <w:pPr>
              <w:spacing w:line="360" w:lineRule="exact"/>
              <w:jc w:val="right"/>
              <w:rPr>
                <w:color w:val="000000"/>
              </w:rPr>
            </w:pPr>
            <w:r w:rsidRPr="00986913">
              <w:rPr>
                <w:color w:val="000000"/>
              </w:rPr>
              <w:t>4.39</w:t>
            </w:r>
          </w:p>
        </w:tc>
        <w:tc>
          <w:tcPr>
            <w:tcW w:w="185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C6AF0" w:rsidRPr="00986913" w:rsidRDefault="008F2080" w:rsidP="004757B8">
            <w:pPr>
              <w:ind w:right="57"/>
              <w:jc w:val="right"/>
              <w:rPr>
                <w:rFonts w:eastAsia="標楷體"/>
              </w:rPr>
            </w:pPr>
            <w:r>
              <w:rPr>
                <w:rFonts w:eastAsia="標楷體" w:hint="eastAsia"/>
              </w:rPr>
              <w:t>2.</w:t>
            </w:r>
            <w:r w:rsidR="004757B8">
              <w:rPr>
                <w:rFonts w:eastAsia="標楷體" w:hint="eastAsia"/>
              </w:rPr>
              <w:t>29</w:t>
            </w:r>
          </w:p>
        </w:tc>
      </w:tr>
      <w:tr w:rsidR="008D62EC" w:rsidTr="00855E7E">
        <w:trPr>
          <w:cantSplit/>
        </w:trPr>
        <w:tc>
          <w:tcPr>
            <w:tcW w:w="568" w:type="dxa"/>
            <w:vMerge w:val="restar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8D62EC" w:rsidRPr="00F27313" w:rsidRDefault="008D62EC">
            <w:pPr>
              <w:jc w:val="distribute"/>
              <w:rPr>
                <w:rFonts w:eastAsia="標楷體"/>
              </w:rPr>
            </w:pPr>
            <w:r w:rsidRPr="00F27313">
              <w:rPr>
                <w:rFonts w:eastAsia="標楷體"/>
              </w:rPr>
              <w:t>股利發放</w:t>
            </w:r>
          </w:p>
        </w:tc>
        <w:tc>
          <w:tcPr>
            <w:tcW w:w="153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D62EC" w:rsidRPr="00F27313" w:rsidRDefault="008D62EC">
            <w:pPr>
              <w:jc w:val="distribute"/>
              <w:rPr>
                <w:rFonts w:eastAsia="標楷體"/>
              </w:rPr>
            </w:pPr>
            <w:r w:rsidRPr="00F27313">
              <w:rPr>
                <w:rFonts w:eastAsia="標楷體"/>
              </w:rPr>
              <w:t>現金股利</w:t>
            </w:r>
            <w:r w:rsidRPr="00F27313">
              <w:rPr>
                <w:rFonts w:eastAsia="標楷體"/>
              </w:rPr>
              <w:t>(</w:t>
            </w:r>
            <w:r w:rsidRPr="00F27313">
              <w:rPr>
                <w:rFonts w:eastAsia="標楷體"/>
              </w:rPr>
              <w:t>元</w:t>
            </w:r>
            <w:r w:rsidRPr="00F27313">
              <w:rPr>
                <w:rFonts w:eastAsia="標楷體"/>
              </w:rPr>
              <w:t>)</w:t>
            </w:r>
          </w:p>
        </w:tc>
        <w:tc>
          <w:tcPr>
            <w:tcW w:w="1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8D62EC" w:rsidRPr="00986913" w:rsidRDefault="008D62EC" w:rsidP="00F27313">
            <w:pPr>
              <w:ind w:right="113"/>
              <w:jc w:val="right"/>
              <w:rPr>
                <w:rFonts w:eastAsia="標楷體"/>
              </w:rPr>
            </w:pPr>
            <w:r>
              <w:rPr>
                <w:rFonts w:eastAsia="標楷體" w:hint="eastAsia"/>
              </w:rPr>
              <w:t>2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8D62EC" w:rsidRPr="00986913" w:rsidRDefault="0034778B" w:rsidP="008D62EC">
            <w:pPr>
              <w:ind w:right="113"/>
              <w:jc w:val="right"/>
              <w:rPr>
                <w:rFonts w:eastAsia="標楷體"/>
              </w:rPr>
            </w:pPr>
            <w:r>
              <w:rPr>
                <w:rFonts w:eastAsia="標楷體" w:hint="eastAsia"/>
              </w:rPr>
              <w:t>-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8D62EC" w:rsidRPr="00986913" w:rsidRDefault="008D62EC" w:rsidP="008D62EC">
            <w:pPr>
              <w:jc w:val="right"/>
              <w:rPr>
                <w:rFonts w:eastAsia="標楷體"/>
                <w:color w:val="000000"/>
              </w:rPr>
            </w:pPr>
            <w:r w:rsidRPr="00986913">
              <w:rPr>
                <w:rFonts w:eastAsia="標楷體"/>
                <w:color w:val="000000"/>
              </w:rPr>
              <w:t>2.5</w:t>
            </w:r>
          </w:p>
        </w:tc>
        <w:tc>
          <w:tcPr>
            <w:tcW w:w="1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8D62EC" w:rsidRPr="00986913" w:rsidRDefault="008D62EC" w:rsidP="00F27313">
            <w:pPr>
              <w:jc w:val="right"/>
              <w:rPr>
                <w:rFonts w:eastAsia="標楷體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1</w:t>
            </w:r>
          </w:p>
        </w:tc>
        <w:tc>
          <w:tcPr>
            <w:tcW w:w="13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62EC" w:rsidRPr="00986913" w:rsidRDefault="008D62EC" w:rsidP="00F27313">
            <w:pPr>
              <w:tabs>
                <w:tab w:val="left" w:pos="1250"/>
              </w:tabs>
              <w:ind w:right="14"/>
              <w:jc w:val="right"/>
              <w:rPr>
                <w:rFonts w:eastAsia="標楷體"/>
                <w:color w:val="000000"/>
              </w:rPr>
            </w:pPr>
            <w:r w:rsidRPr="00986913">
              <w:rPr>
                <w:rFonts w:eastAsia="標楷體"/>
                <w:color w:val="000000"/>
              </w:rPr>
              <w:t>2</w:t>
            </w:r>
          </w:p>
        </w:tc>
        <w:tc>
          <w:tcPr>
            <w:tcW w:w="185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8D62EC" w:rsidRPr="00986913" w:rsidRDefault="008D62EC" w:rsidP="005D1079">
            <w:pPr>
              <w:ind w:right="57"/>
              <w:jc w:val="right"/>
              <w:rPr>
                <w:rFonts w:eastAsia="標楷體"/>
              </w:rPr>
            </w:pPr>
            <w:r>
              <w:rPr>
                <w:rFonts w:eastAsia="標楷體" w:hint="eastAsia"/>
              </w:rPr>
              <w:t>-</w:t>
            </w:r>
          </w:p>
        </w:tc>
      </w:tr>
      <w:tr w:rsidR="008D62EC" w:rsidTr="00855E7E">
        <w:trPr>
          <w:cantSplit/>
        </w:trPr>
        <w:tc>
          <w:tcPr>
            <w:tcW w:w="568" w:type="dxa"/>
            <w:vMerge/>
            <w:tcBorders>
              <w:left w:val="single" w:sz="12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8D62EC" w:rsidRPr="00F27313" w:rsidRDefault="008D62EC">
            <w:pPr>
              <w:jc w:val="distribute"/>
              <w:rPr>
                <w:rFonts w:eastAsia="標楷體"/>
              </w:rPr>
            </w:pPr>
          </w:p>
        </w:tc>
        <w:tc>
          <w:tcPr>
            <w:tcW w:w="153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D62EC" w:rsidRPr="00F27313" w:rsidRDefault="008D62EC">
            <w:pPr>
              <w:jc w:val="both"/>
              <w:rPr>
                <w:rFonts w:eastAsia="標楷體"/>
              </w:rPr>
            </w:pPr>
            <w:r w:rsidRPr="00F27313">
              <w:rPr>
                <w:rFonts w:eastAsia="標楷體"/>
              </w:rPr>
              <w:t>股票股利</w:t>
            </w:r>
            <w:r w:rsidRPr="00F27313">
              <w:rPr>
                <w:rFonts w:eastAsia="標楷體"/>
              </w:rPr>
              <w:t>(</w:t>
            </w:r>
            <w:r w:rsidRPr="00F27313">
              <w:rPr>
                <w:rFonts w:eastAsia="標楷體"/>
              </w:rPr>
              <w:t>資本公積轉增資</w:t>
            </w:r>
            <w:r w:rsidRPr="00F27313">
              <w:rPr>
                <w:rFonts w:eastAsia="標楷體"/>
              </w:rPr>
              <w:t>)(</w:t>
            </w:r>
            <w:r w:rsidRPr="00F27313">
              <w:rPr>
                <w:rFonts w:eastAsia="標楷體"/>
              </w:rPr>
              <w:t>元</w:t>
            </w:r>
            <w:r w:rsidRPr="00F27313">
              <w:rPr>
                <w:rFonts w:eastAsia="標楷體"/>
              </w:rPr>
              <w:t>)</w:t>
            </w:r>
          </w:p>
        </w:tc>
        <w:tc>
          <w:tcPr>
            <w:tcW w:w="1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8D62EC" w:rsidRPr="00986913" w:rsidRDefault="008D62EC" w:rsidP="00F27313">
            <w:pPr>
              <w:ind w:right="113"/>
              <w:jc w:val="right"/>
              <w:rPr>
                <w:rFonts w:eastAsia="標楷體"/>
              </w:rPr>
            </w:pPr>
            <w:r w:rsidRPr="00986913">
              <w:rPr>
                <w:rFonts w:eastAsia="標楷體"/>
              </w:rPr>
              <w:t>-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8D62EC" w:rsidRPr="00986913" w:rsidRDefault="008D62EC" w:rsidP="008D62EC">
            <w:pPr>
              <w:ind w:right="113"/>
              <w:jc w:val="right"/>
              <w:rPr>
                <w:rFonts w:eastAsia="標楷體"/>
              </w:rPr>
            </w:pPr>
            <w:r w:rsidRPr="00986913">
              <w:rPr>
                <w:rFonts w:eastAsia="標楷體"/>
              </w:rPr>
              <w:t>-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8D62EC" w:rsidRPr="00986913" w:rsidRDefault="008D62EC" w:rsidP="008D62EC">
            <w:pPr>
              <w:jc w:val="right"/>
              <w:rPr>
                <w:rFonts w:eastAsia="標楷體"/>
                <w:color w:val="000000"/>
              </w:rPr>
            </w:pPr>
            <w:r w:rsidRPr="00986913">
              <w:rPr>
                <w:rFonts w:eastAsia="標楷體"/>
                <w:color w:val="000000"/>
              </w:rPr>
              <w:t>-</w:t>
            </w:r>
          </w:p>
        </w:tc>
        <w:tc>
          <w:tcPr>
            <w:tcW w:w="1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8D62EC" w:rsidRPr="00986913" w:rsidRDefault="008D62EC" w:rsidP="00F27313">
            <w:pPr>
              <w:jc w:val="right"/>
              <w:rPr>
                <w:rFonts w:eastAsia="標楷體"/>
                <w:color w:val="000000"/>
              </w:rPr>
            </w:pPr>
            <w:r w:rsidRPr="00986913">
              <w:rPr>
                <w:rFonts w:eastAsia="標楷體"/>
                <w:color w:val="000000"/>
              </w:rPr>
              <w:t>-</w:t>
            </w:r>
          </w:p>
        </w:tc>
        <w:tc>
          <w:tcPr>
            <w:tcW w:w="13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62EC" w:rsidRPr="00986913" w:rsidRDefault="008D62EC" w:rsidP="00F27313">
            <w:pPr>
              <w:tabs>
                <w:tab w:val="left" w:pos="1250"/>
              </w:tabs>
              <w:ind w:right="14"/>
              <w:jc w:val="right"/>
              <w:rPr>
                <w:rFonts w:eastAsia="標楷體"/>
                <w:color w:val="000000"/>
              </w:rPr>
            </w:pPr>
            <w:r w:rsidRPr="00986913">
              <w:rPr>
                <w:rFonts w:eastAsia="標楷體"/>
                <w:color w:val="000000"/>
              </w:rPr>
              <w:t>-</w:t>
            </w:r>
          </w:p>
        </w:tc>
        <w:tc>
          <w:tcPr>
            <w:tcW w:w="185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8D62EC" w:rsidRPr="00986913" w:rsidRDefault="008D62EC" w:rsidP="005D1079">
            <w:pPr>
              <w:ind w:right="57"/>
              <w:jc w:val="right"/>
              <w:rPr>
                <w:rFonts w:eastAsia="標楷體"/>
              </w:rPr>
            </w:pPr>
            <w:r>
              <w:rPr>
                <w:rFonts w:eastAsia="標楷體" w:hint="eastAsia"/>
              </w:rPr>
              <w:t>-</w:t>
            </w:r>
          </w:p>
        </w:tc>
      </w:tr>
      <w:tr w:rsidR="008D62EC" w:rsidTr="00855E7E">
        <w:trPr>
          <w:cantSplit/>
        </w:trPr>
        <w:tc>
          <w:tcPr>
            <w:tcW w:w="568" w:type="dxa"/>
            <w:vMerge/>
            <w:tcBorders>
              <w:left w:val="single" w:sz="12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8D62EC" w:rsidRPr="00F27313" w:rsidRDefault="008D62EC">
            <w:pPr>
              <w:jc w:val="distribute"/>
              <w:rPr>
                <w:rFonts w:eastAsia="標楷體"/>
              </w:rPr>
            </w:pPr>
          </w:p>
        </w:tc>
        <w:tc>
          <w:tcPr>
            <w:tcW w:w="153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D62EC" w:rsidRPr="00F27313" w:rsidRDefault="008D62EC">
            <w:pPr>
              <w:jc w:val="both"/>
              <w:rPr>
                <w:rFonts w:eastAsia="標楷體"/>
              </w:rPr>
            </w:pPr>
            <w:r w:rsidRPr="00F27313">
              <w:rPr>
                <w:rFonts w:eastAsia="標楷體"/>
              </w:rPr>
              <w:t>股票股利</w:t>
            </w:r>
            <w:r w:rsidRPr="00F27313">
              <w:rPr>
                <w:rFonts w:eastAsia="標楷體"/>
              </w:rPr>
              <w:t>(</w:t>
            </w:r>
            <w:r w:rsidRPr="00F27313">
              <w:rPr>
                <w:rFonts w:eastAsia="標楷體"/>
              </w:rPr>
              <w:t>盈餘轉增資</w:t>
            </w:r>
            <w:r w:rsidRPr="00F27313">
              <w:rPr>
                <w:rFonts w:eastAsia="標楷體"/>
              </w:rPr>
              <w:t>)(</w:t>
            </w:r>
            <w:r w:rsidRPr="00F27313">
              <w:rPr>
                <w:rFonts w:eastAsia="標楷體"/>
              </w:rPr>
              <w:t>元</w:t>
            </w:r>
            <w:r w:rsidRPr="00F27313">
              <w:rPr>
                <w:rFonts w:eastAsia="標楷體"/>
              </w:rPr>
              <w:t>)</w:t>
            </w:r>
          </w:p>
        </w:tc>
        <w:tc>
          <w:tcPr>
            <w:tcW w:w="1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8D62EC" w:rsidRPr="00986913" w:rsidRDefault="008D62EC" w:rsidP="00F27313">
            <w:pPr>
              <w:ind w:right="113"/>
              <w:jc w:val="right"/>
              <w:rPr>
                <w:rFonts w:eastAsia="標楷體"/>
              </w:rPr>
            </w:pPr>
            <w:r>
              <w:rPr>
                <w:rFonts w:eastAsia="標楷體" w:hint="eastAsia"/>
              </w:rPr>
              <w:t>1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8D62EC" w:rsidRPr="00986913" w:rsidRDefault="0034778B" w:rsidP="008D62EC">
            <w:pPr>
              <w:ind w:right="113"/>
              <w:jc w:val="right"/>
              <w:rPr>
                <w:rFonts w:eastAsia="標楷體"/>
              </w:rPr>
            </w:pPr>
            <w:r>
              <w:rPr>
                <w:rFonts w:eastAsia="標楷體" w:hint="eastAsia"/>
              </w:rPr>
              <w:t>4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8D62EC" w:rsidRPr="00986913" w:rsidRDefault="008D62EC" w:rsidP="008D62EC">
            <w:pPr>
              <w:jc w:val="right"/>
              <w:rPr>
                <w:rFonts w:eastAsia="標楷體"/>
                <w:color w:val="000000"/>
              </w:rPr>
            </w:pPr>
            <w:r w:rsidRPr="00986913">
              <w:rPr>
                <w:rFonts w:eastAsia="標楷體"/>
                <w:color w:val="000000"/>
              </w:rPr>
              <w:t>1.5</w:t>
            </w:r>
          </w:p>
        </w:tc>
        <w:tc>
          <w:tcPr>
            <w:tcW w:w="10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8D62EC" w:rsidRPr="00986913" w:rsidRDefault="008D62EC" w:rsidP="00F27313">
            <w:pPr>
              <w:jc w:val="right"/>
              <w:rPr>
                <w:rFonts w:eastAsia="標楷體"/>
                <w:color w:val="000000"/>
              </w:rPr>
            </w:pPr>
            <w:r w:rsidRPr="00986913">
              <w:rPr>
                <w:rFonts w:eastAsia="標楷體"/>
                <w:color w:val="000000"/>
              </w:rPr>
              <w:t>1</w:t>
            </w:r>
          </w:p>
        </w:tc>
        <w:tc>
          <w:tcPr>
            <w:tcW w:w="13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62EC" w:rsidRPr="00986913" w:rsidRDefault="008D62EC" w:rsidP="00F27313">
            <w:pPr>
              <w:tabs>
                <w:tab w:val="left" w:pos="1250"/>
              </w:tabs>
              <w:ind w:right="14"/>
              <w:jc w:val="right"/>
              <w:rPr>
                <w:rFonts w:eastAsia="標楷體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1</w:t>
            </w:r>
          </w:p>
        </w:tc>
        <w:tc>
          <w:tcPr>
            <w:tcW w:w="185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8D62EC" w:rsidRPr="00986913" w:rsidRDefault="008D62EC" w:rsidP="005D1079">
            <w:pPr>
              <w:ind w:right="57"/>
              <w:jc w:val="right"/>
              <w:rPr>
                <w:rFonts w:eastAsia="標楷體"/>
              </w:rPr>
            </w:pPr>
            <w:r>
              <w:rPr>
                <w:rFonts w:eastAsia="標楷體" w:hint="eastAsia"/>
              </w:rPr>
              <w:t>-</w:t>
            </w:r>
          </w:p>
        </w:tc>
      </w:tr>
    </w:tbl>
    <w:p w:rsidR="005238F1" w:rsidRDefault="005238F1" w:rsidP="005238F1">
      <w:pPr>
        <w:pStyle w:val="Web"/>
        <w:widowControl w:val="0"/>
        <w:spacing w:before="0" w:beforeAutospacing="0" w:after="0" w:afterAutospacing="0" w:line="280" w:lineRule="exact"/>
        <w:ind w:leftChars="-11" w:left="629" w:rightChars="-295" w:right="-708" w:hangingChars="273" w:hanging="655"/>
        <w:jc w:val="both"/>
        <w:rPr>
          <w:rFonts w:ascii="Times New Roman" w:eastAsia="標楷體" w:hAnsi="Times New Roman" w:cs="Times New Roman"/>
        </w:rPr>
      </w:pPr>
      <w:proofErr w:type="gramStart"/>
      <w:r>
        <w:rPr>
          <w:rFonts w:ascii="Times New Roman" w:eastAsia="標楷體" w:hAnsi="Times New Roman" w:cs="Times New Roman" w:hint="eastAsia"/>
        </w:rPr>
        <w:t>註</w:t>
      </w:r>
      <w:proofErr w:type="gramEnd"/>
      <w:r>
        <w:rPr>
          <w:rFonts w:ascii="Times New Roman" w:eastAsia="標楷體" w:hAnsi="Times New Roman" w:cs="Times New Roman" w:hint="eastAsia"/>
        </w:rPr>
        <w:t>1</w:t>
      </w:r>
      <w:r>
        <w:rPr>
          <w:rFonts w:ascii="Times New Roman" w:eastAsia="標楷體" w:hAnsi="Times New Roman" w:cs="Times New Roman" w:hint="eastAsia"/>
        </w:rPr>
        <w:t>：</w:t>
      </w:r>
      <w:proofErr w:type="gramStart"/>
      <w:r>
        <w:rPr>
          <w:rFonts w:ascii="Times New Roman" w:eastAsia="標楷體" w:hAnsi="Times New Roman" w:cs="Times New Roman"/>
        </w:rPr>
        <w:t>10</w:t>
      </w:r>
      <w:r>
        <w:rPr>
          <w:rFonts w:ascii="Times New Roman" w:eastAsia="標楷體" w:hAnsi="Times New Roman" w:cs="Times New Roman" w:hint="eastAsia"/>
        </w:rPr>
        <w:t>2</w:t>
      </w:r>
      <w:proofErr w:type="gramEnd"/>
      <w:r>
        <w:rPr>
          <w:rFonts w:ascii="Times New Roman" w:eastAsia="標楷體" w:hAnsi="標楷體" w:cs="Times New Roman" w:hint="eastAsia"/>
        </w:rPr>
        <w:t>年度起列示採用國際財務報導準則編製之合併財務資訊，資料來源為</w:t>
      </w:r>
      <w:r>
        <w:rPr>
          <w:rFonts w:ascii="Times New Roman" w:eastAsia="標楷體" w:hAnsi="標楷體" w:cs="Times New Roman"/>
        </w:rPr>
        <w:t>10</w:t>
      </w:r>
      <w:r>
        <w:rPr>
          <w:rFonts w:ascii="Times New Roman" w:eastAsia="標楷體" w:hAnsi="標楷體" w:cs="Times New Roman" w:hint="eastAsia"/>
        </w:rPr>
        <w:t>2</w:t>
      </w:r>
      <w:r>
        <w:rPr>
          <w:rFonts w:ascii="Times New Roman" w:eastAsia="標楷體" w:hAnsi="標楷體" w:cs="Times New Roman"/>
        </w:rPr>
        <w:t>~</w:t>
      </w:r>
      <w:proofErr w:type="gramStart"/>
      <w:r>
        <w:rPr>
          <w:rFonts w:ascii="Times New Roman" w:eastAsia="標楷體" w:hAnsi="標楷體" w:cs="Times New Roman"/>
        </w:rPr>
        <w:t>10</w:t>
      </w:r>
      <w:r>
        <w:rPr>
          <w:rFonts w:ascii="Times New Roman" w:eastAsia="標楷體" w:hAnsi="標楷體" w:cs="Times New Roman" w:hint="eastAsia"/>
        </w:rPr>
        <w:t>6</w:t>
      </w:r>
      <w:proofErr w:type="gramEnd"/>
      <w:r>
        <w:rPr>
          <w:rFonts w:ascii="Times New Roman" w:eastAsia="標楷體" w:hAnsi="標楷體" w:cs="Times New Roman" w:hint="eastAsia"/>
        </w:rPr>
        <w:t>年度</w:t>
      </w:r>
      <w:r>
        <w:rPr>
          <w:rFonts w:ascii="Times New Roman" w:eastAsia="標楷體" w:hAnsi="Times New Roman" w:cs="Times New Roman" w:hint="eastAsia"/>
        </w:rPr>
        <w:t>經會計師查核簽證之</w:t>
      </w:r>
      <w:r>
        <w:rPr>
          <w:rFonts w:ascii="Times New Roman" w:eastAsia="標楷體" w:hAnsi="標楷體" w:cs="Times New Roman" w:hint="eastAsia"/>
        </w:rPr>
        <w:t>合併財務報告</w:t>
      </w:r>
      <w:r>
        <w:rPr>
          <w:rFonts w:ascii="Times New Roman" w:eastAsia="標楷體" w:hAnsi="Times New Roman" w:cs="Times New Roman" w:hint="eastAsia"/>
        </w:rPr>
        <w:t>。</w:t>
      </w:r>
    </w:p>
    <w:p w:rsidR="00161123" w:rsidRPr="005238F1" w:rsidRDefault="005238F1" w:rsidP="005238F1">
      <w:pPr>
        <w:pStyle w:val="Web"/>
        <w:widowControl w:val="0"/>
        <w:spacing w:before="0" w:beforeAutospacing="0" w:after="0" w:afterAutospacing="0" w:line="280" w:lineRule="exact"/>
        <w:ind w:leftChars="-11" w:left="629" w:rightChars="-295" w:right="-708" w:hangingChars="273" w:hanging="655"/>
        <w:jc w:val="both"/>
        <w:rPr>
          <w:rFonts w:ascii="Times New Roman" w:eastAsia="標楷體" w:hAnsi="Times New Roman" w:cs="Times New Roman"/>
        </w:rPr>
      </w:pPr>
      <w:proofErr w:type="gramStart"/>
      <w:r>
        <w:rPr>
          <w:rFonts w:ascii="Times New Roman" w:eastAsia="標楷體" w:hAnsi="Times New Roman" w:cs="Times New Roman" w:hint="eastAsia"/>
        </w:rPr>
        <w:t>註</w:t>
      </w:r>
      <w:proofErr w:type="gramEnd"/>
      <w:r w:rsidRPr="005238F1">
        <w:rPr>
          <w:rFonts w:ascii="Times New Roman" w:eastAsia="標楷體" w:hAnsi="Times New Roman" w:cs="Times New Roman" w:hint="eastAsia"/>
        </w:rPr>
        <w:t>2</w:t>
      </w:r>
      <w:r w:rsidRPr="005238F1">
        <w:rPr>
          <w:rFonts w:ascii="Times New Roman" w:eastAsia="標楷體" w:hAnsi="Times New Roman" w:cs="Times New Roman" w:hint="eastAsia"/>
        </w:rPr>
        <w:t>：係自結數字，未經會計師查核簽證，因此可能與會計師查核結果存有差異，請投資人於參考時審慎評估。</w:t>
      </w:r>
    </w:p>
    <w:p w:rsidR="00986913" w:rsidRDefault="00986913" w:rsidP="0020043D">
      <w:pPr>
        <w:pStyle w:val="Web"/>
        <w:widowControl w:val="0"/>
        <w:spacing w:before="0" w:beforeAutospacing="0" w:after="0" w:afterAutospacing="0"/>
        <w:ind w:left="566" w:hangingChars="236" w:hanging="566"/>
        <w:rPr>
          <w:rFonts w:ascii="Times New Roman" w:eastAsia="新細明體" w:hAnsi="Times New Roman" w:cs="Times New Roman"/>
          <w:kern w:val="2"/>
        </w:rPr>
      </w:pPr>
    </w:p>
    <w:tbl>
      <w:tblPr>
        <w:tblW w:w="10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021"/>
        <w:gridCol w:w="1077"/>
        <w:gridCol w:w="1668"/>
        <w:gridCol w:w="1736"/>
        <w:gridCol w:w="1665"/>
        <w:gridCol w:w="1610"/>
        <w:gridCol w:w="1691"/>
      </w:tblGrid>
      <w:tr w:rsidR="00161123">
        <w:trPr>
          <w:cantSplit/>
          <w:trHeight w:hRule="exact" w:val="1124"/>
        </w:trPr>
        <w:tc>
          <w:tcPr>
            <w:tcW w:w="10468" w:type="dxa"/>
            <w:gridSpan w:val="7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61123" w:rsidRDefault="006F6CFC">
            <w:pPr>
              <w:ind w:firstLineChars="1200" w:firstLine="3363"/>
              <w:rPr>
                <w:rFonts w:eastAsia="標楷體" w:hAnsi="標楷體"/>
                <w:b/>
                <w:bCs/>
                <w:sz w:val="28"/>
              </w:rPr>
            </w:pPr>
            <w:bookmarkStart w:id="9" w:name="最近五年度簡明資產負債表"/>
            <w:bookmarkEnd w:id="9"/>
            <w:r>
              <w:rPr>
                <w:rFonts w:eastAsia="標楷體" w:hAnsi="標楷體"/>
                <w:b/>
                <w:bCs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56704" behindDoc="1" locked="0" layoutInCell="1" allowOverlap="1" wp14:anchorId="7C4F87EC" wp14:editId="121E5DDA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8255</wp:posOffset>
                      </wp:positionV>
                      <wp:extent cx="6642100" cy="685165"/>
                      <wp:effectExtent l="0" t="0" r="0" b="1905"/>
                      <wp:wrapNone/>
                      <wp:docPr id="4" name="Text Box 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642100" cy="685165"/>
                              </a:xfrm>
                              <a:prstGeom prst="rect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EDEDED"/>
                                  </a:gs>
                                  <a:gs pos="50000">
                                    <a:srgbClr val="FFFFFF"/>
                                  </a:gs>
                                  <a:gs pos="100000">
                                    <a:srgbClr val="EDEDED"/>
                                  </a:gs>
                                </a:gsLst>
                                <a:lin ang="5400000" scaled="1"/>
                              </a:gra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C538DC" w:rsidRDefault="00C538DC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97" o:spid="_x0000_s1031" type="#_x0000_t202" style="position:absolute;left:0;text-align:left;margin-left:0;margin-top:.65pt;width:523pt;height:53.95pt;z-index:-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" fillcolor="#ededed" stroked="f">
                      <v:fill rotate="t" focus="50%" type="gradient"/>
                      <v:textbox>
                        <w:txbxContent>
                          <w:p w:rsidR="00C538DC" w:rsidRDefault="00C538DC"/>
                        </w:txbxContent>
                      </v:textbox>
                    </v:shape>
                  </w:pict>
                </mc:Fallback>
              </mc:AlternateContent>
            </w:r>
            <w:r w:rsidR="00161123">
              <w:rPr>
                <w:rFonts w:eastAsia="標楷體" w:hAnsi="標楷體"/>
                <w:b/>
                <w:bCs/>
                <w:sz w:val="28"/>
              </w:rPr>
              <w:t>最近</w:t>
            </w:r>
            <w:proofErr w:type="gramStart"/>
            <w:r w:rsidR="00161123">
              <w:rPr>
                <w:rFonts w:eastAsia="標楷體" w:hAnsi="標楷體"/>
                <w:b/>
                <w:bCs/>
                <w:sz w:val="28"/>
              </w:rPr>
              <w:t>五</w:t>
            </w:r>
            <w:proofErr w:type="gramEnd"/>
            <w:r w:rsidR="00161123">
              <w:rPr>
                <w:rFonts w:eastAsia="標楷體" w:hAnsi="標楷體"/>
                <w:b/>
                <w:bCs/>
                <w:sz w:val="28"/>
              </w:rPr>
              <w:t>年度簡明資產負債表</w:t>
            </w:r>
          </w:p>
          <w:p w:rsidR="00161123" w:rsidRDefault="00161123">
            <w:pPr>
              <w:ind w:firstLineChars="2518" w:firstLine="7057"/>
              <w:rPr>
                <w:rFonts w:eastAsia="標楷體"/>
                <w:b/>
                <w:bCs/>
                <w:sz w:val="28"/>
              </w:rPr>
            </w:pPr>
            <w:r>
              <w:rPr>
                <w:rFonts w:eastAsia="標楷體"/>
                <w:b/>
                <w:bCs/>
                <w:sz w:val="28"/>
              </w:rPr>
              <w:t xml:space="preserve">  </w:t>
            </w:r>
            <w:r>
              <w:rPr>
                <w:rFonts w:eastAsia="標楷體" w:hint="eastAsia"/>
                <w:b/>
                <w:bCs/>
                <w:sz w:val="28"/>
              </w:rPr>
              <w:t xml:space="preserve">       </w:t>
            </w:r>
            <w:r>
              <w:rPr>
                <w:rFonts w:eastAsia="標楷體" w:hAnsi="標楷體"/>
              </w:rPr>
              <w:t>單位：新台幣仟元</w:t>
            </w:r>
          </w:p>
          <w:p w:rsidR="00161123" w:rsidRDefault="00161123">
            <w:pPr>
              <w:ind w:firstLineChars="1200" w:firstLine="3363"/>
              <w:rPr>
                <w:rFonts w:eastAsia="標楷體"/>
                <w:b/>
                <w:bCs/>
                <w:sz w:val="28"/>
              </w:rPr>
            </w:pPr>
          </w:p>
          <w:p w:rsidR="00161123" w:rsidRDefault="00161123">
            <w:pPr>
              <w:ind w:firstLineChars="1200" w:firstLine="3363"/>
              <w:rPr>
                <w:rFonts w:eastAsia="標楷體"/>
                <w:b/>
                <w:bCs/>
                <w:sz w:val="28"/>
              </w:rPr>
            </w:pPr>
          </w:p>
          <w:p w:rsidR="00161123" w:rsidRDefault="00161123">
            <w:pPr>
              <w:ind w:firstLineChars="1500" w:firstLine="3600"/>
              <w:rPr>
                <w:rFonts w:eastAsia="標楷體"/>
              </w:rPr>
            </w:pPr>
          </w:p>
          <w:p w:rsidR="00161123" w:rsidRDefault="00161123">
            <w:pPr>
              <w:ind w:firstLineChars="1500" w:firstLine="3600"/>
              <w:rPr>
                <w:rFonts w:eastAsia="標楷體"/>
              </w:rPr>
            </w:pPr>
          </w:p>
          <w:p w:rsidR="00161123" w:rsidRDefault="00161123">
            <w:pPr>
              <w:ind w:firstLineChars="1500" w:firstLine="3600"/>
              <w:rPr>
                <w:rFonts w:eastAsia="標楷體"/>
              </w:rPr>
            </w:pPr>
          </w:p>
          <w:p w:rsidR="00161123" w:rsidRDefault="00161123">
            <w:pPr>
              <w:ind w:firstLineChars="1500" w:firstLine="3600"/>
              <w:rPr>
                <w:rFonts w:eastAsia="標楷體"/>
              </w:rPr>
            </w:pPr>
            <w:r>
              <w:rPr>
                <w:rFonts w:eastAsia="標楷體"/>
              </w:rPr>
              <w:t xml:space="preserve">         </w:t>
            </w:r>
          </w:p>
          <w:p w:rsidR="00161123" w:rsidRDefault="00161123">
            <w:pPr>
              <w:ind w:firstLineChars="900" w:firstLine="2160"/>
              <w:rPr>
                <w:rFonts w:eastAsia="標楷體"/>
              </w:rPr>
            </w:pPr>
            <w:r>
              <w:rPr>
                <w:rFonts w:eastAsia="標楷體"/>
              </w:rPr>
              <w:t xml:space="preserve">                    </w:t>
            </w:r>
            <w:r>
              <w:rPr>
                <w:rFonts w:eastAsia="標楷體" w:hAnsi="標楷體"/>
              </w:rPr>
              <w:t>單位：新台幣仟元</w:t>
            </w:r>
          </w:p>
        </w:tc>
      </w:tr>
      <w:tr w:rsidR="00544D81" w:rsidRPr="002C6AF0">
        <w:tc>
          <w:tcPr>
            <w:tcW w:w="2098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  <w:tl2br w:val="single" w:sz="6" w:space="0" w:color="auto"/>
            </w:tcBorders>
            <w:vAlign w:val="center"/>
          </w:tcPr>
          <w:p w:rsidR="00544D81" w:rsidRPr="002C6AF0" w:rsidRDefault="00544D81">
            <w:pPr>
              <w:ind w:left="57" w:right="57"/>
              <w:jc w:val="right"/>
              <w:rPr>
                <w:rFonts w:eastAsia="標楷體"/>
              </w:rPr>
            </w:pPr>
            <w:r w:rsidRPr="002C6AF0">
              <w:rPr>
                <w:rFonts w:eastAsia="標楷體"/>
              </w:rPr>
              <w:t>年度</w:t>
            </w:r>
          </w:p>
          <w:p w:rsidR="00544D81" w:rsidRPr="002C6AF0" w:rsidRDefault="00544D81">
            <w:pPr>
              <w:rPr>
                <w:rFonts w:eastAsia="標楷體"/>
              </w:rPr>
            </w:pPr>
            <w:r w:rsidRPr="002C6AF0">
              <w:rPr>
                <w:rFonts w:eastAsia="標楷體"/>
              </w:rPr>
              <w:t>項目</w:t>
            </w:r>
          </w:p>
        </w:tc>
        <w:tc>
          <w:tcPr>
            <w:tcW w:w="1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44D81" w:rsidRDefault="00544D81" w:rsidP="00B10A57">
            <w:pPr>
              <w:jc w:val="center"/>
              <w:rPr>
                <w:rFonts w:eastAsia="標楷體"/>
              </w:rPr>
            </w:pPr>
            <w:r w:rsidRPr="002C6AF0">
              <w:rPr>
                <w:rFonts w:eastAsia="標楷體"/>
              </w:rPr>
              <w:t>102</w:t>
            </w:r>
            <w:r w:rsidRPr="002C6AF0">
              <w:rPr>
                <w:rFonts w:eastAsia="標楷體"/>
              </w:rPr>
              <w:t>年</w:t>
            </w:r>
          </w:p>
          <w:p w:rsidR="000A3E84" w:rsidRPr="002C6AF0" w:rsidRDefault="000A3E84" w:rsidP="00B10A57">
            <w:pPr>
              <w:jc w:val="center"/>
              <w:rPr>
                <w:rFonts w:eastAsia="標楷體"/>
              </w:rPr>
            </w:pPr>
            <w:r w:rsidRPr="005238F1">
              <w:rPr>
                <w:rFonts w:eastAsia="標楷體"/>
              </w:rPr>
              <w:t>(</w:t>
            </w:r>
            <w:proofErr w:type="gramStart"/>
            <w:r w:rsidRPr="005238F1">
              <w:rPr>
                <w:rFonts w:eastAsia="標楷體"/>
              </w:rPr>
              <w:t>註</w:t>
            </w:r>
            <w:proofErr w:type="gramEnd"/>
            <w:r w:rsidRPr="005238F1">
              <w:rPr>
                <w:rFonts w:eastAsia="標楷體" w:hint="eastAsia"/>
              </w:rPr>
              <w:t>1</w:t>
            </w:r>
            <w:r w:rsidRPr="005238F1">
              <w:rPr>
                <w:rFonts w:eastAsia="標楷體"/>
              </w:rPr>
              <w:t>)</w:t>
            </w:r>
          </w:p>
        </w:tc>
        <w:tc>
          <w:tcPr>
            <w:tcW w:w="17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44D81" w:rsidRDefault="00544D81" w:rsidP="00B10A57">
            <w:pPr>
              <w:jc w:val="center"/>
              <w:rPr>
                <w:rFonts w:eastAsia="標楷體"/>
              </w:rPr>
            </w:pPr>
            <w:r w:rsidRPr="002C6AF0">
              <w:rPr>
                <w:rFonts w:eastAsia="標楷體"/>
              </w:rPr>
              <w:t>103</w:t>
            </w:r>
            <w:r w:rsidRPr="002C6AF0">
              <w:rPr>
                <w:rFonts w:eastAsia="標楷體"/>
              </w:rPr>
              <w:t>年</w:t>
            </w:r>
          </w:p>
          <w:p w:rsidR="000A3E84" w:rsidRPr="002C6AF0" w:rsidRDefault="000A3E84" w:rsidP="00B10A57">
            <w:pPr>
              <w:jc w:val="center"/>
              <w:rPr>
                <w:rFonts w:eastAsia="標楷體"/>
              </w:rPr>
            </w:pPr>
            <w:r w:rsidRPr="005238F1">
              <w:rPr>
                <w:rFonts w:eastAsia="標楷體"/>
              </w:rPr>
              <w:t>(</w:t>
            </w:r>
            <w:proofErr w:type="gramStart"/>
            <w:r w:rsidRPr="005238F1">
              <w:rPr>
                <w:rFonts w:eastAsia="標楷體"/>
              </w:rPr>
              <w:t>註</w:t>
            </w:r>
            <w:proofErr w:type="gramEnd"/>
            <w:r w:rsidRPr="005238F1">
              <w:rPr>
                <w:rFonts w:eastAsia="標楷體" w:hint="eastAsia"/>
              </w:rPr>
              <w:t>1</w:t>
            </w:r>
            <w:r w:rsidRPr="005238F1">
              <w:rPr>
                <w:rFonts w:eastAsia="標楷體"/>
              </w:rPr>
              <w:t>)</w:t>
            </w:r>
          </w:p>
        </w:tc>
        <w:tc>
          <w:tcPr>
            <w:tcW w:w="1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44D81" w:rsidRDefault="00544D81" w:rsidP="00B10A57">
            <w:pPr>
              <w:jc w:val="center"/>
              <w:rPr>
                <w:rFonts w:eastAsia="標楷體"/>
              </w:rPr>
            </w:pPr>
            <w:r w:rsidRPr="002C6AF0">
              <w:rPr>
                <w:rFonts w:eastAsia="標楷體"/>
              </w:rPr>
              <w:t>104</w:t>
            </w:r>
            <w:r w:rsidRPr="002C6AF0">
              <w:rPr>
                <w:rFonts w:eastAsia="標楷體"/>
              </w:rPr>
              <w:t>年</w:t>
            </w:r>
          </w:p>
          <w:p w:rsidR="000A3E84" w:rsidRPr="002C6AF0" w:rsidRDefault="000A3E84" w:rsidP="00B10A57">
            <w:pPr>
              <w:jc w:val="center"/>
              <w:rPr>
                <w:rFonts w:eastAsia="標楷體"/>
              </w:rPr>
            </w:pPr>
            <w:r w:rsidRPr="005238F1">
              <w:rPr>
                <w:rFonts w:eastAsia="標楷體"/>
              </w:rPr>
              <w:t>(</w:t>
            </w:r>
            <w:proofErr w:type="gramStart"/>
            <w:r w:rsidRPr="005238F1">
              <w:rPr>
                <w:rFonts w:eastAsia="標楷體"/>
              </w:rPr>
              <w:t>註</w:t>
            </w:r>
            <w:proofErr w:type="gramEnd"/>
            <w:r w:rsidRPr="005238F1">
              <w:rPr>
                <w:rFonts w:eastAsia="標楷體" w:hint="eastAsia"/>
              </w:rPr>
              <w:t>1</w:t>
            </w:r>
            <w:r w:rsidRPr="005238F1">
              <w:rPr>
                <w:rFonts w:eastAsia="標楷體"/>
              </w:rPr>
              <w:t>)</w:t>
            </w:r>
          </w:p>
        </w:tc>
        <w:tc>
          <w:tcPr>
            <w:tcW w:w="16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44D81" w:rsidRDefault="00544D81" w:rsidP="00B10A57">
            <w:pPr>
              <w:jc w:val="center"/>
              <w:rPr>
                <w:rFonts w:eastAsia="標楷體"/>
              </w:rPr>
            </w:pPr>
            <w:r w:rsidRPr="002C6AF0">
              <w:rPr>
                <w:rFonts w:eastAsia="標楷體"/>
              </w:rPr>
              <w:t>105</w:t>
            </w:r>
            <w:r w:rsidRPr="002C6AF0">
              <w:rPr>
                <w:rFonts w:eastAsia="標楷體"/>
              </w:rPr>
              <w:t>年</w:t>
            </w:r>
          </w:p>
          <w:p w:rsidR="000A3E84" w:rsidRPr="002C6AF0" w:rsidRDefault="000A3E84" w:rsidP="00B10A57">
            <w:pPr>
              <w:jc w:val="center"/>
              <w:rPr>
                <w:rFonts w:eastAsia="標楷體"/>
              </w:rPr>
            </w:pPr>
            <w:r w:rsidRPr="005238F1">
              <w:rPr>
                <w:rFonts w:eastAsia="標楷體"/>
              </w:rPr>
              <w:t>(</w:t>
            </w:r>
            <w:proofErr w:type="gramStart"/>
            <w:r w:rsidRPr="005238F1">
              <w:rPr>
                <w:rFonts w:eastAsia="標楷體"/>
              </w:rPr>
              <w:t>註</w:t>
            </w:r>
            <w:proofErr w:type="gramEnd"/>
            <w:r w:rsidRPr="005238F1">
              <w:rPr>
                <w:rFonts w:eastAsia="標楷體" w:hint="eastAsia"/>
              </w:rPr>
              <w:t>1</w:t>
            </w:r>
            <w:r w:rsidRPr="005238F1">
              <w:rPr>
                <w:rFonts w:eastAsia="標楷體"/>
              </w:rPr>
              <w:t>)</w:t>
            </w:r>
          </w:p>
        </w:tc>
        <w:tc>
          <w:tcPr>
            <w:tcW w:w="169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544D81" w:rsidRDefault="00544D81" w:rsidP="00B10A57">
            <w:pPr>
              <w:jc w:val="center"/>
              <w:rPr>
                <w:rFonts w:eastAsia="標楷體"/>
              </w:rPr>
            </w:pPr>
            <w:r w:rsidRPr="002C6AF0">
              <w:rPr>
                <w:rFonts w:eastAsia="標楷體"/>
              </w:rPr>
              <w:t>106</w:t>
            </w:r>
            <w:r w:rsidRPr="002C6AF0">
              <w:rPr>
                <w:rFonts w:eastAsia="標楷體"/>
              </w:rPr>
              <w:t>年</w:t>
            </w:r>
          </w:p>
          <w:p w:rsidR="000A3E84" w:rsidRPr="002C6AF0" w:rsidRDefault="000A3E84" w:rsidP="00B10A57">
            <w:pPr>
              <w:jc w:val="center"/>
              <w:rPr>
                <w:rFonts w:eastAsia="標楷體"/>
              </w:rPr>
            </w:pPr>
            <w:r w:rsidRPr="005238F1">
              <w:rPr>
                <w:rFonts w:eastAsia="標楷體"/>
              </w:rPr>
              <w:t>(</w:t>
            </w:r>
            <w:proofErr w:type="gramStart"/>
            <w:r w:rsidRPr="005238F1">
              <w:rPr>
                <w:rFonts w:eastAsia="標楷體"/>
              </w:rPr>
              <w:t>註</w:t>
            </w:r>
            <w:proofErr w:type="gramEnd"/>
            <w:r w:rsidRPr="005238F1">
              <w:rPr>
                <w:rFonts w:eastAsia="標楷體" w:hint="eastAsia"/>
              </w:rPr>
              <w:t>1</w:t>
            </w:r>
            <w:r w:rsidRPr="005238F1">
              <w:rPr>
                <w:rFonts w:eastAsia="標楷體"/>
              </w:rPr>
              <w:t>)</w:t>
            </w:r>
          </w:p>
        </w:tc>
      </w:tr>
      <w:tr w:rsidR="00CC13FB" w:rsidRPr="002C6AF0" w:rsidTr="00F27313">
        <w:tc>
          <w:tcPr>
            <w:tcW w:w="2098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C13FB" w:rsidRPr="002C6AF0" w:rsidRDefault="00CC13FB">
            <w:pPr>
              <w:jc w:val="distribute"/>
              <w:rPr>
                <w:rFonts w:eastAsia="標楷體"/>
              </w:rPr>
            </w:pPr>
            <w:r w:rsidRPr="002C6AF0">
              <w:rPr>
                <w:rFonts w:eastAsia="標楷體"/>
              </w:rPr>
              <w:t>流動資產</w:t>
            </w:r>
          </w:p>
        </w:tc>
        <w:tc>
          <w:tcPr>
            <w:tcW w:w="1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C13FB" w:rsidRPr="00986913" w:rsidRDefault="00CC13FB" w:rsidP="00F27313">
            <w:pPr>
              <w:spacing w:line="360" w:lineRule="exact"/>
              <w:ind w:rightChars="50" w:right="120"/>
              <w:jc w:val="right"/>
              <w:rPr>
                <w:color w:val="000000"/>
              </w:rPr>
            </w:pPr>
            <w:r w:rsidRPr="00986913">
              <w:rPr>
                <w:color w:val="000000"/>
              </w:rPr>
              <w:t>340,259</w:t>
            </w:r>
          </w:p>
        </w:tc>
        <w:tc>
          <w:tcPr>
            <w:tcW w:w="17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C13FB" w:rsidRPr="00986913" w:rsidRDefault="00CC13FB" w:rsidP="00F27313">
            <w:pPr>
              <w:spacing w:line="360" w:lineRule="exact"/>
              <w:ind w:rightChars="50" w:right="120"/>
              <w:jc w:val="right"/>
              <w:rPr>
                <w:color w:val="000000"/>
              </w:rPr>
            </w:pPr>
            <w:r w:rsidRPr="00986913">
              <w:rPr>
                <w:color w:val="000000"/>
              </w:rPr>
              <w:t>409,848</w:t>
            </w:r>
          </w:p>
        </w:tc>
        <w:tc>
          <w:tcPr>
            <w:tcW w:w="1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C13FB" w:rsidRPr="00986913" w:rsidRDefault="00CC13FB" w:rsidP="00F27313">
            <w:pPr>
              <w:spacing w:line="360" w:lineRule="exact"/>
              <w:ind w:rightChars="50" w:right="120"/>
              <w:jc w:val="right"/>
              <w:rPr>
                <w:color w:val="000000"/>
              </w:rPr>
            </w:pPr>
            <w:r w:rsidRPr="00986913">
              <w:rPr>
                <w:color w:val="000000"/>
              </w:rPr>
              <w:t>623,925</w:t>
            </w:r>
          </w:p>
        </w:tc>
        <w:tc>
          <w:tcPr>
            <w:tcW w:w="16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C13FB" w:rsidRPr="00986913" w:rsidRDefault="00CC13FB" w:rsidP="00F27313">
            <w:pPr>
              <w:spacing w:line="360" w:lineRule="exact"/>
              <w:ind w:rightChars="50" w:right="120"/>
              <w:jc w:val="right"/>
              <w:rPr>
                <w:color w:val="000000"/>
              </w:rPr>
            </w:pPr>
            <w:r w:rsidRPr="00986913">
              <w:rPr>
                <w:color w:val="000000"/>
              </w:rPr>
              <w:t>630,097</w:t>
            </w:r>
          </w:p>
        </w:tc>
        <w:tc>
          <w:tcPr>
            <w:tcW w:w="169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C13FB" w:rsidRPr="00986913" w:rsidRDefault="00CC13FB" w:rsidP="00F27313">
            <w:pPr>
              <w:spacing w:line="360" w:lineRule="exact"/>
              <w:ind w:rightChars="50" w:right="120"/>
              <w:jc w:val="right"/>
              <w:rPr>
                <w:color w:val="000000"/>
              </w:rPr>
            </w:pPr>
            <w:r w:rsidRPr="00986913">
              <w:rPr>
                <w:color w:val="000000"/>
              </w:rPr>
              <w:t>602,922</w:t>
            </w:r>
          </w:p>
        </w:tc>
      </w:tr>
      <w:tr w:rsidR="00CC13FB" w:rsidRPr="002C6AF0" w:rsidTr="00F27313">
        <w:tc>
          <w:tcPr>
            <w:tcW w:w="2098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C13FB" w:rsidRPr="002C6AF0" w:rsidRDefault="00CC13FB">
            <w:pPr>
              <w:jc w:val="distribute"/>
              <w:rPr>
                <w:rFonts w:eastAsia="標楷體"/>
              </w:rPr>
            </w:pPr>
            <w:r w:rsidRPr="002C6AF0">
              <w:rPr>
                <w:rFonts w:eastAsia="標楷體"/>
              </w:rPr>
              <w:t>基金及長期投資</w:t>
            </w:r>
          </w:p>
        </w:tc>
        <w:tc>
          <w:tcPr>
            <w:tcW w:w="1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C13FB" w:rsidRPr="00986913" w:rsidRDefault="00CC13FB" w:rsidP="00F27313">
            <w:pPr>
              <w:ind w:right="57"/>
              <w:jc w:val="right"/>
              <w:rPr>
                <w:rFonts w:eastAsia="標楷體"/>
              </w:rPr>
            </w:pPr>
            <w:r w:rsidRPr="00986913">
              <w:rPr>
                <w:rFonts w:eastAsia="標楷體"/>
              </w:rPr>
              <w:t>-</w:t>
            </w:r>
          </w:p>
        </w:tc>
        <w:tc>
          <w:tcPr>
            <w:tcW w:w="17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C13FB" w:rsidRPr="00986913" w:rsidRDefault="00CC13FB" w:rsidP="00F27313">
            <w:pPr>
              <w:jc w:val="right"/>
              <w:rPr>
                <w:rFonts w:eastAsia="標楷體"/>
              </w:rPr>
            </w:pPr>
            <w:r w:rsidRPr="00986913">
              <w:rPr>
                <w:rFonts w:eastAsia="標楷體"/>
              </w:rPr>
              <w:t>-</w:t>
            </w:r>
          </w:p>
        </w:tc>
        <w:tc>
          <w:tcPr>
            <w:tcW w:w="1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C13FB" w:rsidRPr="00986913" w:rsidRDefault="00CC13FB" w:rsidP="00F27313">
            <w:pPr>
              <w:jc w:val="right"/>
              <w:rPr>
                <w:rFonts w:eastAsia="標楷體"/>
              </w:rPr>
            </w:pPr>
            <w:r w:rsidRPr="00986913">
              <w:rPr>
                <w:rFonts w:eastAsia="標楷體"/>
              </w:rPr>
              <w:t>-</w:t>
            </w:r>
          </w:p>
        </w:tc>
        <w:tc>
          <w:tcPr>
            <w:tcW w:w="16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C13FB" w:rsidRPr="00986913" w:rsidRDefault="00CC13FB" w:rsidP="00F27313">
            <w:pPr>
              <w:jc w:val="right"/>
              <w:rPr>
                <w:rFonts w:eastAsia="標楷體"/>
              </w:rPr>
            </w:pPr>
            <w:r w:rsidRPr="00986913">
              <w:rPr>
                <w:rFonts w:eastAsia="標楷體"/>
              </w:rPr>
              <w:t>-</w:t>
            </w:r>
          </w:p>
        </w:tc>
        <w:tc>
          <w:tcPr>
            <w:tcW w:w="169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C13FB" w:rsidRPr="00986913" w:rsidRDefault="00CC13FB" w:rsidP="00F27313">
            <w:pPr>
              <w:jc w:val="right"/>
              <w:rPr>
                <w:rFonts w:eastAsia="標楷體"/>
              </w:rPr>
            </w:pPr>
            <w:r w:rsidRPr="00986913">
              <w:rPr>
                <w:rFonts w:eastAsia="標楷體"/>
              </w:rPr>
              <w:t>-</w:t>
            </w:r>
          </w:p>
        </w:tc>
      </w:tr>
      <w:tr w:rsidR="00CC13FB" w:rsidRPr="002C6AF0" w:rsidTr="00F27313">
        <w:tc>
          <w:tcPr>
            <w:tcW w:w="2098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C13FB" w:rsidRPr="002C6AF0" w:rsidRDefault="00CC13FB">
            <w:pPr>
              <w:jc w:val="distribute"/>
              <w:rPr>
                <w:rFonts w:eastAsia="標楷體"/>
              </w:rPr>
            </w:pPr>
            <w:r w:rsidRPr="002C6AF0">
              <w:rPr>
                <w:rFonts w:eastAsia="標楷體"/>
              </w:rPr>
              <w:t>固定資產</w:t>
            </w:r>
          </w:p>
        </w:tc>
        <w:tc>
          <w:tcPr>
            <w:tcW w:w="1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C13FB" w:rsidRPr="00986913" w:rsidRDefault="00CC13FB" w:rsidP="00F27313">
            <w:pPr>
              <w:spacing w:line="360" w:lineRule="exact"/>
              <w:ind w:rightChars="50" w:right="120"/>
              <w:jc w:val="right"/>
              <w:rPr>
                <w:color w:val="000000"/>
              </w:rPr>
            </w:pPr>
            <w:r w:rsidRPr="00986913">
              <w:rPr>
                <w:color w:val="000000"/>
              </w:rPr>
              <w:t>6,749</w:t>
            </w:r>
          </w:p>
        </w:tc>
        <w:tc>
          <w:tcPr>
            <w:tcW w:w="17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C13FB" w:rsidRPr="00986913" w:rsidRDefault="00CC13FB" w:rsidP="00F27313">
            <w:pPr>
              <w:spacing w:line="360" w:lineRule="exact"/>
              <w:ind w:rightChars="50" w:right="120"/>
              <w:jc w:val="right"/>
              <w:rPr>
                <w:color w:val="000000"/>
              </w:rPr>
            </w:pPr>
            <w:r w:rsidRPr="00986913">
              <w:rPr>
                <w:color w:val="000000"/>
              </w:rPr>
              <w:t>6,646</w:t>
            </w:r>
          </w:p>
        </w:tc>
        <w:tc>
          <w:tcPr>
            <w:tcW w:w="1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C13FB" w:rsidRPr="00986913" w:rsidRDefault="00CC13FB" w:rsidP="00F27313">
            <w:pPr>
              <w:spacing w:line="360" w:lineRule="exact"/>
              <w:ind w:rightChars="50" w:right="120"/>
              <w:jc w:val="right"/>
              <w:rPr>
                <w:color w:val="000000"/>
              </w:rPr>
            </w:pPr>
            <w:r w:rsidRPr="00986913">
              <w:rPr>
                <w:color w:val="000000"/>
              </w:rPr>
              <w:t>8,481</w:t>
            </w:r>
          </w:p>
        </w:tc>
        <w:tc>
          <w:tcPr>
            <w:tcW w:w="16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C13FB" w:rsidRPr="00986913" w:rsidRDefault="00CC13FB" w:rsidP="00F27313">
            <w:pPr>
              <w:spacing w:line="360" w:lineRule="exact"/>
              <w:ind w:rightChars="50" w:right="120"/>
              <w:jc w:val="right"/>
              <w:rPr>
                <w:color w:val="000000"/>
              </w:rPr>
            </w:pPr>
            <w:r w:rsidRPr="00986913">
              <w:rPr>
                <w:color w:val="000000"/>
              </w:rPr>
              <w:t>162,771</w:t>
            </w:r>
          </w:p>
        </w:tc>
        <w:tc>
          <w:tcPr>
            <w:tcW w:w="169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C13FB" w:rsidRPr="00986913" w:rsidRDefault="00CC13FB" w:rsidP="00F27313">
            <w:pPr>
              <w:spacing w:line="360" w:lineRule="exact"/>
              <w:ind w:rightChars="50" w:right="120"/>
              <w:jc w:val="right"/>
              <w:rPr>
                <w:color w:val="000000"/>
              </w:rPr>
            </w:pPr>
            <w:r w:rsidRPr="00986913">
              <w:rPr>
                <w:color w:val="000000"/>
              </w:rPr>
              <w:t>255,285</w:t>
            </w:r>
          </w:p>
        </w:tc>
      </w:tr>
      <w:tr w:rsidR="00CC13FB" w:rsidRPr="002C6AF0" w:rsidTr="00F27313">
        <w:tc>
          <w:tcPr>
            <w:tcW w:w="2098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C13FB" w:rsidRPr="002C6AF0" w:rsidRDefault="00CC13FB">
            <w:pPr>
              <w:jc w:val="distribute"/>
              <w:rPr>
                <w:rFonts w:eastAsia="標楷體"/>
              </w:rPr>
            </w:pPr>
            <w:r w:rsidRPr="002C6AF0">
              <w:rPr>
                <w:rFonts w:eastAsia="標楷體"/>
              </w:rPr>
              <w:t>投資性不動產</w:t>
            </w:r>
          </w:p>
        </w:tc>
        <w:tc>
          <w:tcPr>
            <w:tcW w:w="1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C13FB" w:rsidRPr="00986913" w:rsidRDefault="00CC13FB" w:rsidP="00F27313">
            <w:pPr>
              <w:spacing w:line="360" w:lineRule="exact"/>
              <w:ind w:rightChars="50" w:right="120"/>
              <w:jc w:val="right"/>
              <w:rPr>
                <w:color w:val="000000"/>
              </w:rPr>
            </w:pPr>
            <w:r w:rsidRPr="00986913">
              <w:rPr>
                <w:color w:val="000000"/>
              </w:rPr>
              <w:t>-</w:t>
            </w:r>
          </w:p>
        </w:tc>
        <w:tc>
          <w:tcPr>
            <w:tcW w:w="17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C13FB" w:rsidRPr="00986913" w:rsidRDefault="00CC13FB" w:rsidP="00F27313">
            <w:pPr>
              <w:spacing w:line="360" w:lineRule="exact"/>
              <w:ind w:rightChars="50" w:right="120"/>
              <w:jc w:val="right"/>
              <w:rPr>
                <w:color w:val="000000"/>
              </w:rPr>
            </w:pPr>
            <w:r w:rsidRPr="00986913">
              <w:rPr>
                <w:color w:val="000000"/>
              </w:rPr>
              <w:t>86,571</w:t>
            </w:r>
          </w:p>
        </w:tc>
        <w:tc>
          <w:tcPr>
            <w:tcW w:w="1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C13FB" w:rsidRPr="00986913" w:rsidRDefault="00CC13FB" w:rsidP="00F27313">
            <w:pPr>
              <w:spacing w:line="360" w:lineRule="exact"/>
              <w:ind w:rightChars="50" w:right="120"/>
              <w:jc w:val="right"/>
              <w:rPr>
                <w:color w:val="000000"/>
              </w:rPr>
            </w:pPr>
            <w:r w:rsidRPr="00986913">
              <w:rPr>
                <w:color w:val="000000"/>
              </w:rPr>
              <w:t>86,571</w:t>
            </w:r>
          </w:p>
        </w:tc>
        <w:tc>
          <w:tcPr>
            <w:tcW w:w="16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C13FB" w:rsidRPr="00986913" w:rsidRDefault="00CC13FB" w:rsidP="00F27313">
            <w:pPr>
              <w:spacing w:line="360" w:lineRule="exact"/>
              <w:ind w:rightChars="50" w:right="120"/>
              <w:jc w:val="right"/>
              <w:rPr>
                <w:color w:val="000000"/>
              </w:rPr>
            </w:pPr>
            <w:r w:rsidRPr="00986913">
              <w:rPr>
                <w:color w:val="000000"/>
              </w:rPr>
              <w:t>86,571</w:t>
            </w:r>
          </w:p>
        </w:tc>
        <w:tc>
          <w:tcPr>
            <w:tcW w:w="169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C13FB" w:rsidRPr="00986913" w:rsidRDefault="00CC13FB" w:rsidP="00F27313">
            <w:pPr>
              <w:spacing w:line="360" w:lineRule="exact"/>
              <w:ind w:rightChars="50" w:right="120"/>
              <w:jc w:val="right"/>
              <w:rPr>
                <w:color w:val="000000"/>
              </w:rPr>
            </w:pPr>
            <w:r w:rsidRPr="00986913">
              <w:rPr>
                <w:color w:val="000000"/>
              </w:rPr>
              <w:t>86,571</w:t>
            </w:r>
          </w:p>
        </w:tc>
      </w:tr>
      <w:tr w:rsidR="00CC13FB" w:rsidRPr="002C6AF0" w:rsidTr="00F27313">
        <w:tc>
          <w:tcPr>
            <w:tcW w:w="2098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C13FB" w:rsidRPr="002C6AF0" w:rsidRDefault="00CC13FB">
            <w:pPr>
              <w:jc w:val="distribute"/>
              <w:rPr>
                <w:rFonts w:eastAsia="標楷體"/>
              </w:rPr>
            </w:pPr>
            <w:r w:rsidRPr="002C6AF0">
              <w:rPr>
                <w:rFonts w:eastAsia="標楷體"/>
              </w:rPr>
              <w:t>無形資產</w:t>
            </w:r>
          </w:p>
        </w:tc>
        <w:tc>
          <w:tcPr>
            <w:tcW w:w="1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C13FB" w:rsidRPr="00986913" w:rsidRDefault="00CC13FB" w:rsidP="00F27313">
            <w:pPr>
              <w:spacing w:line="360" w:lineRule="exact"/>
              <w:ind w:rightChars="50" w:right="120"/>
              <w:jc w:val="right"/>
              <w:rPr>
                <w:color w:val="000000"/>
              </w:rPr>
            </w:pPr>
            <w:r w:rsidRPr="00986913">
              <w:rPr>
                <w:color w:val="000000"/>
              </w:rPr>
              <w:t>3,903</w:t>
            </w:r>
          </w:p>
        </w:tc>
        <w:tc>
          <w:tcPr>
            <w:tcW w:w="17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C13FB" w:rsidRPr="00986913" w:rsidRDefault="00CC13FB" w:rsidP="00F27313">
            <w:pPr>
              <w:spacing w:line="360" w:lineRule="exact"/>
              <w:ind w:rightChars="50" w:right="120"/>
              <w:jc w:val="right"/>
              <w:rPr>
                <w:color w:val="000000"/>
              </w:rPr>
            </w:pPr>
            <w:r w:rsidRPr="00986913">
              <w:rPr>
                <w:color w:val="000000"/>
              </w:rPr>
              <w:t>6,077</w:t>
            </w:r>
          </w:p>
        </w:tc>
        <w:tc>
          <w:tcPr>
            <w:tcW w:w="1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C13FB" w:rsidRPr="00986913" w:rsidRDefault="00CC13FB" w:rsidP="00F27313">
            <w:pPr>
              <w:spacing w:line="360" w:lineRule="exact"/>
              <w:ind w:rightChars="50" w:right="120"/>
              <w:jc w:val="right"/>
              <w:rPr>
                <w:color w:val="000000"/>
              </w:rPr>
            </w:pPr>
            <w:r w:rsidRPr="00986913">
              <w:rPr>
                <w:color w:val="000000"/>
              </w:rPr>
              <w:t>12,202</w:t>
            </w:r>
          </w:p>
        </w:tc>
        <w:tc>
          <w:tcPr>
            <w:tcW w:w="16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C13FB" w:rsidRPr="00986913" w:rsidRDefault="00CC13FB" w:rsidP="00F27313">
            <w:pPr>
              <w:spacing w:line="360" w:lineRule="exact"/>
              <w:ind w:rightChars="50" w:right="120"/>
              <w:jc w:val="right"/>
              <w:rPr>
                <w:color w:val="000000"/>
              </w:rPr>
            </w:pPr>
            <w:r w:rsidRPr="00986913">
              <w:rPr>
                <w:color w:val="000000"/>
              </w:rPr>
              <w:t>18,166</w:t>
            </w:r>
          </w:p>
        </w:tc>
        <w:tc>
          <w:tcPr>
            <w:tcW w:w="169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C13FB" w:rsidRPr="00986913" w:rsidRDefault="00CC13FB" w:rsidP="00F27313">
            <w:pPr>
              <w:spacing w:line="360" w:lineRule="exact"/>
              <w:ind w:rightChars="50" w:right="120"/>
              <w:jc w:val="right"/>
              <w:rPr>
                <w:color w:val="000000"/>
              </w:rPr>
            </w:pPr>
            <w:r w:rsidRPr="00986913">
              <w:rPr>
                <w:color w:val="000000"/>
              </w:rPr>
              <w:t>17,813</w:t>
            </w:r>
          </w:p>
        </w:tc>
      </w:tr>
      <w:tr w:rsidR="00CC13FB" w:rsidRPr="002C6AF0" w:rsidTr="00F27313">
        <w:tc>
          <w:tcPr>
            <w:tcW w:w="2098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C13FB" w:rsidRPr="002C6AF0" w:rsidRDefault="00CC13FB">
            <w:pPr>
              <w:jc w:val="distribute"/>
              <w:rPr>
                <w:rFonts w:eastAsia="標楷體"/>
              </w:rPr>
            </w:pPr>
            <w:r w:rsidRPr="002C6AF0">
              <w:rPr>
                <w:rFonts w:eastAsia="標楷體"/>
              </w:rPr>
              <w:t>其他資產</w:t>
            </w:r>
          </w:p>
        </w:tc>
        <w:tc>
          <w:tcPr>
            <w:tcW w:w="1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C13FB" w:rsidRPr="00986913" w:rsidRDefault="00CC13FB" w:rsidP="00F27313">
            <w:pPr>
              <w:spacing w:line="360" w:lineRule="exact"/>
              <w:ind w:rightChars="50" w:right="120"/>
              <w:jc w:val="right"/>
              <w:rPr>
                <w:color w:val="000000"/>
              </w:rPr>
            </w:pPr>
            <w:r w:rsidRPr="00986913">
              <w:rPr>
                <w:color w:val="000000"/>
              </w:rPr>
              <w:t>752</w:t>
            </w:r>
          </w:p>
        </w:tc>
        <w:tc>
          <w:tcPr>
            <w:tcW w:w="17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C13FB" w:rsidRPr="00986913" w:rsidRDefault="00CC13FB" w:rsidP="00F27313">
            <w:pPr>
              <w:spacing w:line="360" w:lineRule="exact"/>
              <w:ind w:rightChars="50" w:right="120"/>
              <w:jc w:val="right"/>
              <w:rPr>
                <w:color w:val="000000"/>
              </w:rPr>
            </w:pPr>
            <w:r w:rsidRPr="00986913">
              <w:rPr>
                <w:color w:val="000000"/>
              </w:rPr>
              <w:t>4,442</w:t>
            </w:r>
          </w:p>
        </w:tc>
        <w:tc>
          <w:tcPr>
            <w:tcW w:w="1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C13FB" w:rsidRPr="00986913" w:rsidRDefault="00CC13FB" w:rsidP="00F27313">
            <w:pPr>
              <w:spacing w:line="360" w:lineRule="exact"/>
              <w:ind w:rightChars="50" w:right="120"/>
              <w:jc w:val="right"/>
              <w:rPr>
                <w:color w:val="000000"/>
              </w:rPr>
            </w:pPr>
            <w:r w:rsidRPr="00986913">
              <w:rPr>
                <w:color w:val="000000"/>
              </w:rPr>
              <w:t>20,343</w:t>
            </w:r>
          </w:p>
        </w:tc>
        <w:tc>
          <w:tcPr>
            <w:tcW w:w="16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C13FB" w:rsidRPr="00986913" w:rsidRDefault="00CC13FB" w:rsidP="00F27313">
            <w:pPr>
              <w:spacing w:line="360" w:lineRule="exact"/>
              <w:ind w:rightChars="50" w:right="120"/>
              <w:jc w:val="right"/>
              <w:rPr>
                <w:color w:val="000000"/>
              </w:rPr>
            </w:pPr>
            <w:r w:rsidRPr="00986913">
              <w:rPr>
                <w:color w:val="000000"/>
              </w:rPr>
              <w:t>9,342</w:t>
            </w:r>
          </w:p>
        </w:tc>
        <w:tc>
          <w:tcPr>
            <w:tcW w:w="169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C13FB" w:rsidRPr="00986913" w:rsidRDefault="00CC13FB" w:rsidP="00F27313">
            <w:pPr>
              <w:spacing w:line="360" w:lineRule="exact"/>
              <w:ind w:rightChars="50" w:right="120"/>
              <w:jc w:val="right"/>
              <w:rPr>
                <w:color w:val="000000"/>
              </w:rPr>
            </w:pPr>
            <w:r w:rsidRPr="00986913">
              <w:rPr>
                <w:color w:val="000000"/>
              </w:rPr>
              <w:t>20,032</w:t>
            </w:r>
          </w:p>
        </w:tc>
      </w:tr>
      <w:tr w:rsidR="00CC13FB" w:rsidRPr="002C6AF0" w:rsidTr="00F27313">
        <w:tc>
          <w:tcPr>
            <w:tcW w:w="2098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C13FB" w:rsidRPr="002C6AF0" w:rsidRDefault="00CC13FB">
            <w:pPr>
              <w:jc w:val="distribute"/>
              <w:rPr>
                <w:rFonts w:eastAsia="標楷體"/>
              </w:rPr>
            </w:pPr>
            <w:r w:rsidRPr="002C6AF0">
              <w:rPr>
                <w:rFonts w:eastAsia="標楷體"/>
              </w:rPr>
              <w:t>資產總額</w:t>
            </w:r>
          </w:p>
        </w:tc>
        <w:tc>
          <w:tcPr>
            <w:tcW w:w="1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C13FB" w:rsidRPr="00986913" w:rsidRDefault="00CC13FB" w:rsidP="00F27313">
            <w:pPr>
              <w:spacing w:line="360" w:lineRule="exact"/>
              <w:ind w:rightChars="50" w:right="120"/>
              <w:jc w:val="right"/>
              <w:rPr>
                <w:color w:val="000000"/>
              </w:rPr>
            </w:pPr>
            <w:r w:rsidRPr="00986913">
              <w:rPr>
                <w:color w:val="000000"/>
              </w:rPr>
              <w:t>351,663</w:t>
            </w:r>
          </w:p>
        </w:tc>
        <w:tc>
          <w:tcPr>
            <w:tcW w:w="17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C13FB" w:rsidRPr="00986913" w:rsidRDefault="00CC13FB" w:rsidP="00F27313">
            <w:pPr>
              <w:spacing w:line="360" w:lineRule="exact"/>
              <w:ind w:rightChars="50" w:right="120"/>
              <w:jc w:val="right"/>
              <w:rPr>
                <w:color w:val="000000"/>
              </w:rPr>
            </w:pPr>
            <w:r w:rsidRPr="00986913">
              <w:rPr>
                <w:color w:val="000000"/>
              </w:rPr>
              <w:t>513,584</w:t>
            </w:r>
          </w:p>
        </w:tc>
        <w:tc>
          <w:tcPr>
            <w:tcW w:w="1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C13FB" w:rsidRPr="00986913" w:rsidRDefault="00CC13FB" w:rsidP="00F27313">
            <w:pPr>
              <w:spacing w:line="360" w:lineRule="exact"/>
              <w:ind w:rightChars="50" w:right="120"/>
              <w:jc w:val="right"/>
              <w:rPr>
                <w:color w:val="000000"/>
              </w:rPr>
            </w:pPr>
            <w:r w:rsidRPr="00986913">
              <w:rPr>
                <w:color w:val="000000"/>
              </w:rPr>
              <w:t>751,522</w:t>
            </w:r>
          </w:p>
        </w:tc>
        <w:tc>
          <w:tcPr>
            <w:tcW w:w="16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C13FB" w:rsidRPr="00986913" w:rsidRDefault="00CC13FB" w:rsidP="00F27313">
            <w:pPr>
              <w:spacing w:line="360" w:lineRule="exact"/>
              <w:ind w:rightChars="50" w:right="120"/>
              <w:jc w:val="right"/>
              <w:rPr>
                <w:color w:val="000000"/>
              </w:rPr>
            </w:pPr>
            <w:r w:rsidRPr="00986913">
              <w:rPr>
                <w:color w:val="000000"/>
              </w:rPr>
              <w:t>906,947</w:t>
            </w:r>
          </w:p>
        </w:tc>
        <w:tc>
          <w:tcPr>
            <w:tcW w:w="169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C13FB" w:rsidRPr="00986913" w:rsidRDefault="00CC13FB" w:rsidP="00F27313">
            <w:pPr>
              <w:spacing w:line="360" w:lineRule="exact"/>
              <w:ind w:rightChars="50" w:right="120"/>
              <w:jc w:val="right"/>
              <w:rPr>
                <w:color w:val="000000"/>
              </w:rPr>
            </w:pPr>
            <w:r w:rsidRPr="00986913">
              <w:rPr>
                <w:color w:val="000000"/>
              </w:rPr>
              <w:t>982,623</w:t>
            </w:r>
          </w:p>
        </w:tc>
      </w:tr>
      <w:tr w:rsidR="00CC13FB" w:rsidRPr="002C6AF0" w:rsidTr="00F27313">
        <w:trPr>
          <w:cantSplit/>
        </w:trPr>
        <w:tc>
          <w:tcPr>
            <w:tcW w:w="1021" w:type="dxa"/>
            <w:vMerge w:val="restar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C13FB" w:rsidRPr="002C6AF0" w:rsidRDefault="00CC13FB">
            <w:pPr>
              <w:jc w:val="distribute"/>
              <w:rPr>
                <w:rFonts w:eastAsia="標楷體"/>
              </w:rPr>
            </w:pPr>
            <w:r w:rsidRPr="002C6AF0">
              <w:rPr>
                <w:rFonts w:eastAsia="標楷體"/>
              </w:rPr>
              <w:t>流動</w:t>
            </w:r>
          </w:p>
          <w:p w:rsidR="00CC13FB" w:rsidRPr="002C6AF0" w:rsidRDefault="00CC13FB">
            <w:pPr>
              <w:jc w:val="distribute"/>
              <w:rPr>
                <w:rFonts w:eastAsia="標楷體"/>
              </w:rPr>
            </w:pPr>
            <w:r w:rsidRPr="002C6AF0">
              <w:rPr>
                <w:rFonts w:eastAsia="標楷體"/>
              </w:rPr>
              <w:t>負債</w:t>
            </w:r>
          </w:p>
        </w:tc>
        <w:tc>
          <w:tcPr>
            <w:tcW w:w="10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13FB" w:rsidRPr="002C6AF0" w:rsidRDefault="00CC13FB">
            <w:pPr>
              <w:pStyle w:val="ac"/>
              <w:adjustRightInd/>
              <w:snapToGrid/>
              <w:spacing w:line="240" w:lineRule="auto"/>
              <w:textAlignment w:val="auto"/>
              <w:rPr>
                <w:kern w:val="2"/>
                <w:szCs w:val="24"/>
              </w:rPr>
            </w:pPr>
            <w:r w:rsidRPr="002C6AF0">
              <w:rPr>
                <w:kern w:val="2"/>
                <w:szCs w:val="24"/>
              </w:rPr>
              <w:t>分</w:t>
            </w:r>
            <w:r w:rsidRPr="002C6AF0">
              <w:rPr>
                <w:kern w:val="2"/>
                <w:szCs w:val="24"/>
              </w:rPr>
              <w:t xml:space="preserve"> </w:t>
            </w:r>
            <w:r w:rsidRPr="002C6AF0">
              <w:rPr>
                <w:kern w:val="2"/>
                <w:szCs w:val="24"/>
              </w:rPr>
              <w:t>配</w:t>
            </w:r>
            <w:r w:rsidRPr="002C6AF0">
              <w:rPr>
                <w:kern w:val="2"/>
                <w:szCs w:val="24"/>
              </w:rPr>
              <w:t xml:space="preserve"> </w:t>
            </w:r>
            <w:r w:rsidRPr="002C6AF0">
              <w:rPr>
                <w:kern w:val="2"/>
                <w:szCs w:val="24"/>
              </w:rPr>
              <w:t>前</w:t>
            </w:r>
          </w:p>
        </w:tc>
        <w:tc>
          <w:tcPr>
            <w:tcW w:w="1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C13FB" w:rsidRPr="00986913" w:rsidRDefault="00CC13FB" w:rsidP="00F27313">
            <w:pPr>
              <w:spacing w:line="360" w:lineRule="exact"/>
              <w:ind w:rightChars="50" w:right="120"/>
              <w:jc w:val="right"/>
              <w:rPr>
                <w:color w:val="000000"/>
              </w:rPr>
            </w:pPr>
            <w:r w:rsidRPr="00986913">
              <w:rPr>
                <w:color w:val="000000"/>
              </w:rPr>
              <w:t>82,259</w:t>
            </w:r>
          </w:p>
        </w:tc>
        <w:tc>
          <w:tcPr>
            <w:tcW w:w="17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C13FB" w:rsidRPr="00986913" w:rsidRDefault="00CC13FB" w:rsidP="00F27313">
            <w:pPr>
              <w:spacing w:line="360" w:lineRule="exact"/>
              <w:ind w:rightChars="50" w:right="120"/>
              <w:jc w:val="right"/>
              <w:rPr>
                <w:color w:val="000000"/>
              </w:rPr>
            </w:pPr>
            <w:r w:rsidRPr="00986913">
              <w:rPr>
                <w:color w:val="000000"/>
              </w:rPr>
              <w:t>92,984</w:t>
            </w:r>
          </w:p>
        </w:tc>
        <w:tc>
          <w:tcPr>
            <w:tcW w:w="1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C13FB" w:rsidRPr="00986913" w:rsidRDefault="00CC13FB" w:rsidP="00F27313">
            <w:pPr>
              <w:spacing w:line="360" w:lineRule="exact"/>
              <w:ind w:rightChars="50" w:right="120"/>
              <w:jc w:val="right"/>
              <w:rPr>
                <w:color w:val="000000"/>
              </w:rPr>
            </w:pPr>
            <w:r w:rsidRPr="00986913">
              <w:rPr>
                <w:color w:val="000000"/>
              </w:rPr>
              <w:t>154,086</w:t>
            </w:r>
          </w:p>
        </w:tc>
        <w:tc>
          <w:tcPr>
            <w:tcW w:w="16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C13FB" w:rsidRPr="00986913" w:rsidRDefault="00CC13FB" w:rsidP="00F27313">
            <w:pPr>
              <w:spacing w:line="360" w:lineRule="exact"/>
              <w:ind w:rightChars="50" w:right="120"/>
              <w:jc w:val="right"/>
              <w:rPr>
                <w:color w:val="000000"/>
              </w:rPr>
            </w:pPr>
            <w:r w:rsidRPr="00986913">
              <w:rPr>
                <w:color w:val="000000"/>
                <w:kern w:val="0"/>
              </w:rPr>
              <w:t>159,251</w:t>
            </w:r>
          </w:p>
        </w:tc>
        <w:tc>
          <w:tcPr>
            <w:tcW w:w="169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C13FB" w:rsidRPr="00986913" w:rsidRDefault="00CC13FB" w:rsidP="00F27313">
            <w:pPr>
              <w:spacing w:line="360" w:lineRule="exact"/>
              <w:ind w:rightChars="50" w:right="120"/>
              <w:jc w:val="right"/>
              <w:rPr>
                <w:color w:val="000000"/>
              </w:rPr>
            </w:pPr>
            <w:r w:rsidRPr="00986913">
              <w:rPr>
                <w:color w:val="000000"/>
                <w:kern w:val="0"/>
              </w:rPr>
              <w:t>112,920</w:t>
            </w:r>
          </w:p>
        </w:tc>
      </w:tr>
      <w:tr w:rsidR="00CC13FB" w:rsidRPr="002C6AF0" w:rsidTr="00F27313">
        <w:trPr>
          <w:cantSplit/>
        </w:trPr>
        <w:tc>
          <w:tcPr>
            <w:tcW w:w="1021" w:type="dxa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C13FB" w:rsidRPr="002C6AF0" w:rsidRDefault="00CC13FB">
            <w:pPr>
              <w:jc w:val="distribute"/>
              <w:rPr>
                <w:rFonts w:eastAsia="標楷體"/>
              </w:rPr>
            </w:pPr>
          </w:p>
        </w:tc>
        <w:tc>
          <w:tcPr>
            <w:tcW w:w="10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13FB" w:rsidRPr="002C6AF0" w:rsidRDefault="00CC13FB">
            <w:pPr>
              <w:jc w:val="right"/>
              <w:rPr>
                <w:rFonts w:eastAsia="標楷體"/>
              </w:rPr>
            </w:pPr>
            <w:r w:rsidRPr="002C6AF0">
              <w:rPr>
                <w:rFonts w:eastAsia="標楷體"/>
              </w:rPr>
              <w:t>分</w:t>
            </w:r>
            <w:r w:rsidRPr="002C6AF0">
              <w:rPr>
                <w:rFonts w:eastAsia="標楷體"/>
              </w:rPr>
              <w:t xml:space="preserve"> </w:t>
            </w:r>
            <w:r w:rsidRPr="002C6AF0">
              <w:rPr>
                <w:rFonts w:eastAsia="標楷體"/>
              </w:rPr>
              <w:t>配</w:t>
            </w:r>
            <w:r w:rsidRPr="002C6AF0">
              <w:rPr>
                <w:rFonts w:eastAsia="標楷體"/>
              </w:rPr>
              <w:t xml:space="preserve"> </w:t>
            </w:r>
            <w:r w:rsidRPr="002C6AF0">
              <w:rPr>
                <w:rFonts w:eastAsia="標楷體"/>
              </w:rPr>
              <w:t>後</w:t>
            </w:r>
          </w:p>
        </w:tc>
        <w:tc>
          <w:tcPr>
            <w:tcW w:w="1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C13FB" w:rsidRPr="00986913" w:rsidRDefault="00CC13FB" w:rsidP="00F27313">
            <w:pPr>
              <w:spacing w:line="360" w:lineRule="exact"/>
              <w:ind w:rightChars="50" w:right="120"/>
              <w:jc w:val="right"/>
              <w:rPr>
                <w:color w:val="000000"/>
              </w:rPr>
            </w:pPr>
            <w:r w:rsidRPr="00986913">
              <w:rPr>
                <w:color w:val="000000"/>
              </w:rPr>
              <w:t>82,259</w:t>
            </w:r>
          </w:p>
        </w:tc>
        <w:tc>
          <w:tcPr>
            <w:tcW w:w="17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C13FB" w:rsidRPr="00986913" w:rsidRDefault="00CC13FB" w:rsidP="00F27313">
            <w:pPr>
              <w:spacing w:line="360" w:lineRule="exact"/>
              <w:ind w:rightChars="50" w:right="120"/>
              <w:jc w:val="right"/>
              <w:rPr>
                <w:color w:val="000000"/>
              </w:rPr>
            </w:pPr>
            <w:r w:rsidRPr="00986913">
              <w:rPr>
                <w:color w:val="000000"/>
              </w:rPr>
              <w:t>51,590</w:t>
            </w:r>
          </w:p>
        </w:tc>
        <w:tc>
          <w:tcPr>
            <w:tcW w:w="1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C13FB" w:rsidRPr="00986913" w:rsidRDefault="00CC13FB" w:rsidP="00F27313">
            <w:pPr>
              <w:spacing w:line="360" w:lineRule="exact"/>
              <w:ind w:rightChars="50" w:right="120"/>
              <w:jc w:val="right"/>
              <w:rPr>
                <w:color w:val="000000"/>
              </w:rPr>
            </w:pPr>
            <w:r w:rsidRPr="00986913">
              <w:rPr>
                <w:color w:val="000000"/>
              </w:rPr>
              <w:t>135,045</w:t>
            </w:r>
          </w:p>
        </w:tc>
        <w:tc>
          <w:tcPr>
            <w:tcW w:w="16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C13FB" w:rsidRPr="00986913" w:rsidRDefault="00CC13FB" w:rsidP="00F27313">
            <w:pPr>
              <w:spacing w:line="360" w:lineRule="exact"/>
              <w:ind w:rightChars="50" w:right="120"/>
              <w:jc w:val="right"/>
              <w:rPr>
                <w:color w:val="000000"/>
              </w:rPr>
            </w:pPr>
            <w:r w:rsidRPr="00986913">
              <w:rPr>
                <w:color w:val="000000"/>
                <w:kern w:val="0"/>
              </w:rPr>
              <w:t>117,206</w:t>
            </w:r>
          </w:p>
        </w:tc>
        <w:tc>
          <w:tcPr>
            <w:tcW w:w="169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C13FB" w:rsidRPr="00986913" w:rsidRDefault="000A3E84" w:rsidP="00F27313">
            <w:pPr>
              <w:spacing w:line="360" w:lineRule="exact"/>
              <w:ind w:rightChars="50" w:right="120"/>
              <w:jc w:val="right"/>
              <w:rPr>
                <w:color w:val="000000"/>
                <w:kern w:val="0"/>
              </w:rPr>
            </w:pPr>
            <w:r>
              <w:rPr>
                <w:rFonts w:hint="eastAsia"/>
                <w:color w:val="000000"/>
                <w:kern w:val="0"/>
              </w:rPr>
              <w:t xml:space="preserve"> (</w:t>
            </w:r>
            <w:proofErr w:type="gramStart"/>
            <w:r w:rsidRPr="005238F1">
              <w:rPr>
                <w:rFonts w:eastAsia="標楷體" w:hint="eastAsia"/>
                <w:kern w:val="0"/>
              </w:rPr>
              <w:t>註</w:t>
            </w:r>
            <w:proofErr w:type="gramEnd"/>
            <w:r>
              <w:rPr>
                <w:rFonts w:eastAsia="標楷體" w:hint="eastAsia"/>
                <w:kern w:val="0"/>
              </w:rPr>
              <w:t>2)</w:t>
            </w:r>
          </w:p>
        </w:tc>
      </w:tr>
      <w:tr w:rsidR="00CC13FB" w:rsidRPr="002C6AF0" w:rsidTr="00F27313">
        <w:tc>
          <w:tcPr>
            <w:tcW w:w="2098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C13FB" w:rsidRPr="002C6AF0" w:rsidRDefault="00CC13FB">
            <w:pPr>
              <w:jc w:val="distribute"/>
              <w:rPr>
                <w:rFonts w:eastAsia="標楷體"/>
              </w:rPr>
            </w:pPr>
            <w:r w:rsidRPr="002C6AF0">
              <w:rPr>
                <w:rFonts w:eastAsia="標楷體"/>
              </w:rPr>
              <w:lastRenderedPageBreak/>
              <w:t>長期負債</w:t>
            </w:r>
          </w:p>
        </w:tc>
        <w:tc>
          <w:tcPr>
            <w:tcW w:w="1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C13FB" w:rsidRPr="00986913" w:rsidRDefault="00CC13FB" w:rsidP="00F27313">
            <w:pPr>
              <w:ind w:right="57"/>
              <w:jc w:val="right"/>
              <w:rPr>
                <w:rFonts w:eastAsia="標楷體"/>
              </w:rPr>
            </w:pPr>
            <w:r w:rsidRPr="00986913">
              <w:rPr>
                <w:rFonts w:eastAsia="標楷體"/>
              </w:rPr>
              <w:t>-</w:t>
            </w:r>
          </w:p>
        </w:tc>
        <w:tc>
          <w:tcPr>
            <w:tcW w:w="17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C13FB" w:rsidRPr="00986913" w:rsidRDefault="00CC13FB" w:rsidP="00F27313">
            <w:pPr>
              <w:jc w:val="right"/>
              <w:rPr>
                <w:rFonts w:eastAsia="標楷體"/>
              </w:rPr>
            </w:pPr>
            <w:r w:rsidRPr="00986913">
              <w:rPr>
                <w:rFonts w:eastAsia="標楷體"/>
              </w:rPr>
              <w:t>-</w:t>
            </w:r>
          </w:p>
        </w:tc>
        <w:tc>
          <w:tcPr>
            <w:tcW w:w="1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C13FB" w:rsidRPr="00986913" w:rsidRDefault="00CC13FB" w:rsidP="00F27313">
            <w:pPr>
              <w:jc w:val="right"/>
              <w:rPr>
                <w:rFonts w:eastAsia="標楷體"/>
              </w:rPr>
            </w:pPr>
            <w:r w:rsidRPr="00986913">
              <w:rPr>
                <w:rFonts w:eastAsia="標楷體"/>
              </w:rPr>
              <w:t>-</w:t>
            </w:r>
          </w:p>
        </w:tc>
        <w:tc>
          <w:tcPr>
            <w:tcW w:w="16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C13FB" w:rsidRPr="00986913" w:rsidRDefault="00CC13FB" w:rsidP="00F27313">
            <w:pPr>
              <w:jc w:val="right"/>
              <w:rPr>
                <w:rFonts w:eastAsia="標楷體"/>
              </w:rPr>
            </w:pPr>
            <w:r w:rsidRPr="00986913">
              <w:rPr>
                <w:rFonts w:eastAsia="標楷體"/>
              </w:rPr>
              <w:t>-</w:t>
            </w:r>
          </w:p>
        </w:tc>
        <w:tc>
          <w:tcPr>
            <w:tcW w:w="169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C13FB" w:rsidRPr="00986913" w:rsidRDefault="00CC13FB" w:rsidP="00F27313">
            <w:pPr>
              <w:jc w:val="right"/>
              <w:rPr>
                <w:rFonts w:eastAsia="標楷體"/>
              </w:rPr>
            </w:pPr>
            <w:r w:rsidRPr="00986913">
              <w:rPr>
                <w:rFonts w:eastAsia="標楷體"/>
              </w:rPr>
              <w:t>-</w:t>
            </w:r>
          </w:p>
        </w:tc>
      </w:tr>
      <w:tr w:rsidR="00CC13FB" w:rsidRPr="002C6AF0" w:rsidTr="00F27313">
        <w:tc>
          <w:tcPr>
            <w:tcW w:w="2098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C13FB" w:rsidRPr="002C6AF0" w:rsidRDefault="00CC13FB">
            <w:pPr>
              <w:jc w:val="distribute"/>
              <w:rPr>
                <w:rFonts w:eastAsia="標楷體"/>
              </w:rPr>
            </w:pPr>
            <w:r w:rsidRPr="002C6AF0">
              <w:rPr>
                <w:rFonts w:eastAsia="標楷體"/>
              </w:rPr>
              <w:t>其他負債</w:t>
            </w:r>
          </w:p>
        </w:tc>
        <w:tc>
          <w:tcPr>
            <w:tcW w:w="1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C13FB" w:rsidRPr="00986913" w:rsidRDefault="00CC13FB" w:rsidP="00F27313">
            <w:pPr>
              <w:spacing w:line="360" w:lineRule="exact"/>
              <w:ind w:rightChars="50" w:right="120"/>
              <w:jc w:val="right"/>
              <w:rPr>
                <w:color w:val="000000"/>
              </w:rPr>
            </w:pPr>
            <w:r w:rsidRPr="00986913">
              <w:rPr>
                <w:color w:val="000000"/>
              </w:rPr>
              <w:t>-</w:t>
            </w:r>
          </w:p>
        </w:tc>
        <w:tc>
          <w:tcPr>
            <w:tcW w:w="17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C13FB" w:rsidRPr="00986913" w:rsidRDefault="00CC13FB" w:rsidP="00F27313">
            <w:pPr>
              <w:spacing w:line="360" w:lineRule="exact"/>
              <w:ind w:rightChars="50" w:right="120"/>
              <w:jc w:val="right"/>
              <w:rPr>
                <w:color w:val="000000"/>
              </w:rPr>
            </w:pPr>
            <w:r w:rsidRPr="00986913">
              <w:rPr>
                <w:color w:val="000000"/>
              </w:rPr>
              <w:t>151</w:t>
            </w:r>
          </w:p>
        </w:tc>
        <w:tc>
          <w:tcPr>
            <w:tcW w:w="1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C13FB" w:rsidRPr="00986913" w:rsidRDefault="00CC13FB" w:rsidP="00F27313">
            <w:pPr>
              <w:spacing w:line="360" w:lineRule="exact"/>
              <w:ind w:rightChars="50" w:right="120"/>
              <w:jc w:val="right"/>
              <w:rPr>
                <w:color w:val="000000"/>
              </w:rPr>
            </w:pPr>
            <w:r w:rsidRPr="00986913">
              <w:rPr>
                <w:color w:val="000000"/>
              </w:rPr>
              <w:t>426</w:t>
            </w:r>
          </w:p>
        </w:tc>
        <w:tc>
          <w:tcPr>
            <w:tcW w:w="16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C13FB" w:rsidRPr="00986913" w:rsidRDefault="00CC13FB" w:rsidP="00F27313">
            <w:pPr>
              <w:spacing w:line="360" w:lineRule="exact"/>
              <w:ind w:rightChars="50" w:right="120"/>
              <w:jc w:val="right"/>
              <w:rPr>
                <w:color w:val="000000"/>
              </w:rPr>
            </w:pPr>
            <w:r w:rsidRPr="00986913">
              <w:rPr>
                <w:color w:val="000000"/>
              </w:rPr>
              <w:t>708</w:t>
            </w:r>
          </w:p>
        </w:tc>
        <w:tc>
          <w:tcPr>
            <w:tcW w:w="169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C13FB" w:rsidRPr="00986913" w:rsidRDefault="00CC13FB" w:rsidP="00F27313">
            <w:pPr>
              <w:spacing w:line="360" w:lineRule="exact"/>
              <w:ind w:rightChars="50" w:right="120"/>
              <w:jc w:val="right"/>
              <w:rPr>
                <w:color w:val="000000"/>
              </w:rPr>
            </w:pPr>
            <w:r w:rsidRPr="00986913">
              <w:rPr>
                <w:color w:val="000000"/>
              </w:rPr>
              <w:t>-</w:t>
            </w:r>
          </w:p>
        </w:tc>
      </w:tr>
      <w:tr w:rsidR="00CC13FB" w:rsidRPr="002C6AF0" w:rsidTr="002C6AF0">
        <w:trPr>
          <w:cantSplit/>
        </w:trPr>
        <w:tc>
          <w:tcPr>
            <w:tcW w:w="1021" w:type="dxa"/>
            <w:vMerge w:val="restar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C13FB" w:rsidRPr="002C6AF0" w:rsidRDefault="00CC13FB">
            <w:pPr>
              <w:jc w:val="distribute"/>
              <w:rPr>
                <w:rFonts w:eastAsia="標楷體"/>
              </w:rPr>
            </w:pPr>
            <w:r w:rsidRPr="002C6AF0">
              <w:rPr>
                <w:rFonts w:eastAsia="標楷體"/>
              </w:rPr>
              <w:t>負債</w:t>
            </w:r>
          </w:p>
          <w:p w:rsidR="00CC13FB" w:rsidRPr="002C6AF0" w:rsidRDefault="00CC13FB">
            <w:pPr>
              <w:jc w:val="distribute"/>
              <w:rPr>
                <w:rFonts w:eastAsia="標楷體"/>
              </w:rPr>
            </w:pPr>
            <w:r w:rsidRPr="002C6AF0">
              <w:rPr>
                <w:rFonts w:eastAsia="標楷體"/>
              </w:rPr>
              <w:t>總額</w:t>
            </w:r>
          </w:p>
        </w:tc>
        <w:tc>
          <w:tcPr>
            <w:tcW w:w="10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13FB" w:rsidRPr="002C6AF0" w:rsidRDefault="00CC13FB">
            <w:pPr>
              <w:pStyle w:val="ac"/>
              <w:adjustRightInd/>
              <w:snapToGrid/>
              <w:spacing w:line="240" w:lineRule="auto"/>
              <w:textAlignment w:val="auto"/>
              <w:rPr>
                <w:kern w:val="2"/>
                <w:szCs w:val="24"/>
              </w:rPr>
            </w:pPr>
            <w:r w:rsidRPr="002C6AF0">
              <w:rPr>
                <w:kern w:val="2"/>
                <w:szCs w:val="24"/>
              </w:rPr>
              <w:t>分</w:t>
            </w:r>
            <w:r w:rsidRPr="002C6AF0">
              <w:rPr>
                <w:kern w:val="2"/>
                <w:szCs w:val="24"/>
              </w:rPr>
              <w:t xml:space="preserve"> </w:t>
            </w:r>
            <w:r w:rsidRPr="002C6AF0">
              <w:rPr>
                <w:kern w:val="2"/>
                <w:szCs w:val="24"/>
              </w:rPr>
              <w:t>配</w:t>
            </w:r>
            <w:r w:rsidRPr="002C6AF0">
              <w:rPr>
                <w:kern w:val="2"/>
                <w:szCs w:val="24"/>
              </w:rPr>
              <w:t xml:space="preserve"> </w:t>
            </w:r>
            <w:r w:rsidRPr="002C6AF0">
              <w:rPr>
                <w:kern w:val="2"/>
                <w:szCs w:val="24"/>
              </w:rPr>
              <w:t>前</w:t>
            </w:r>
          </w:p>
        </w:tc>
        <w:tc>
          <w:tcPr>
            <w:tcW w:w="1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C13FB" w:rsidRPr="002C6AF0" w:rsidRDefault="00CC13FB" w:rsidP="002C6AF0">
            <w:pPr>
              <w:spacing w:line="360" w:lineRule="exact"/>
              <w:ind w:rightChars="50" w:right="120"/>
              <w:jc w:val="right"/>
              <w:rPr>
                <w:color w:val="000000"/>
              </w:rPr>
            </w:pPr>
            <w:r w:rsidRPr="002C6AF0">
              <w:rPr>
                <w:color w:val="000000"/>
              </w:rPr>
              <w:t>82,259</w:t>
            </w:r>
          </w:p>
        </w:tc>
        <w:tc>
          <w:tcPr>
            <w:tcW w:w="17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C13FB" w:rsidRPr="002C6AF0" w:rsidRDefault="00CC13FB" w:rsidP="002C6AF0">
            <w:pPr>
              <w:spacing w:line="360" w:lineRule="exact"/>
              <w:ind w:rightChars="50" w:right="120"/>
              <w:jc w:val="right"/>
              <w:rPr>
                <w:color w:val="000000"/>
              </w:rPr>
            </w:pPr>
            <w:r w:rsidRPr="002C6AF0">
              <w:rPr>
                <w:color w:val="000000"/>
              </w:rPr>
              <w:t>93,135</w:t>
            </w:r>
          </w:p>
        </w:tc>
        <w:tc>
          <w:tcPr>
            <w:tcW w:w="1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C13FB" w:rsidRPr="002C6AF0" w:rsidRDefault="00CC13FB" w:rsidP="002C6AF0">
            <w:pPr>
              <w:spacing w:line="360" w:lineRule="exact"/>
              <w:ind w:rightChars="50" w:right="120"/>
              <w:jc w:val="right"/>
              <w:rPr>
                <w:color w:val="000000"/>
              </w:rPr>
            </w:pPr>
            <w:r w:rsidRPr="002C6AF0">
              <w:rPr>
                <w:color w:val="000000"/>
              </w:rPr>
              <w:t>154,512</w:t>
            </w:r>
          </w:p>
        </w:tc>
        <w:tc>
          <w:tcPr>
            <w:tcW w:w="16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C13FB" w:rsidRPr="002C6AF0" w:rsidRDefault="00CC13FB" w:rsidP="002C6AF0">
            <w:pPr>
              <w:spacing w:line="360" w:lineRule="exact"/>
              <w:ind w:rightChars="50" w:right="120"/>
              <w:jc w:val="right"/>
              <w:rPr>
                <w:color w:val="000000"/>
              </w:rPr>
            </w:pPr>
            <w:r w:rsidRPr="002C6AF0">
              <w:rPr>
                <w:color w:val="000000"/>
                <w:kern w:val="0"/>
              </w:rPr>
              <w:t>159,959</w:t>
            </w:r>
          </w:p>
        </w:tc>
        <w:tc>
          <w:tcPr>
            <w:tcW w:w="169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C13FB" w:rsidRPr="002C6AF0" w:rsidRDefault="00CC13FB" w:rsidP="002C6AF0">
            <w:pPr>
              <w:spacing w:line="360" w:lineRule="exact"/>
              <w:ind w:rightChars="50" w:right="120"/>
              <w:jc w:val="right"/>
              <w:rPr>
                <w:color w:val="000000"/>
              </w:rPr>
            </w:pPr>
            <w:r w:rsidRPr="002C6AF0">
              <w:rPr>
                <w:color w:val="000000"/>
                <w:kern w:val="0"/>
              </w:rPr>
              <w:t>112,920</w:t>
            </w:r>
          </w:p>
        </w:tc>
      </w:tr>
      <w:tr w:rsidR="00CC13FB" w:rsidRPr="002C6AF0" w:rsidTr="002C6AF0">
        <w:trPr>
          <w:cantSplit/>
        </w:trPr>
        <w:tc>
          <w:tcPr>
            <w:tcW w:w="1021" w:type="dxa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C13FB" w:rsidRPr="002C6AF0" w:rsidRDefault="00CC13FB">
            <w:pPr>
              <w:jc w:val="distribute"/>
              <w:rPr>
                <w:rFonts w:eastAsia="標楷體"/>
              </w:rPr>
            </w:pPr>
          </w:p>
        </w:tc>
        <w:tc>
          <w:tcPr>
            <w:tcW w:w="10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13FB" w:rsidRPr="002C6AF0" w:rsidRDefault="00CC13FB">
            <w:pPr>
              <w:jc w:val="right"/>
              <w:rPr>
                <w:rFonts w:eastAsia="標楷體"/>
              </w:rPr>
            </w:pPr>
            <w:r w:rsidRPr="002C6AF0">
              <w:rPr>
                <w:rFonts w:eastAsia="標楷體"/>
              </w:rPr>
              <w:t>分</w:t>
            </w:r>
            <w:r w:rsidRPr="002C6AF0">
              <w:rPr>
                <w:rFonts w:eastAsia="標楷體"/>
              </w:rPr>
              <w:t xml:space="preserve"> </w:t>
            </w:r>
            <w:r w:rsidRPr="002C6AF0">
              <w:rPr>
                <w:rFonts w:eastAsia="標楷體"/>
              </w:rPr>
              <w:t>配</w:t>
            </w:r>
            <w:r w:rsidRPr="002C6AF0">
              <w:rPr>
                <w:rFonts w:eastAsia="標楷體"/>
              </w:rPr>
              <w:t xml:space="preserve"> </w:t>
            </w:r>
            <w:r w:rsidRPr="002C6AF0">
              <w:rPr>
                <w:rFonts w:eastAsia="標楷體"/>
              </w:rPr>
              <w:t>後</w:t>
            </w:r>
          </w:p>
        </w:tc>
        <w:tc>
          <w:tcPr>
            <w:tcW w:w="1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C13FB" w:rsidRPr="002C6AF0" w:rsidRDefault="00CC13FB" w:rsidP="002C6AF0">
            <w:pPr>
              <w:spacing w:line="360" w:lineRule="exact"/>
              <w:ind w:rightChars="50" w:right="120"/>
              <w:jc w:val="right"/>
              <w:rPr>
                <w:color w:val="000000"/>
              </w:rPr>
            </w:pPr>
            <w:r w:rsidRPr="002C6AF0">
              <w:rPr>
                <w:color w:val="000000"/>
              </w:rPr>
              <w:t>82,259</w:t>
            </w:r>
          </w:p>
        </w:tc>
        <w:tc>
          <w:tcPr>
            <w:tcW w:w="17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C13FB" w:rsidRPr="002C6AF0" w:rsidRDefault="00CC13FB" w:rsidP="002C6AF0">
            <w:pPr>
              <w:spacing w:line="360" w:lineRule="exact"/>
              <w:ind w:rightChars="50" w:right="120"/>
              <w:jc w:val="right"/>
              <w:rPr>
                <w:color w:val="000000"/>
              </w:rPr>
            </w:pPr>
            <w:r w:rsidRPr="002C6AF0">
              <w:rPr>
                <w:color w:val="000000"/>
              </w:rPr>
              <w:t>51,741</w:t>
            </w:r>
          </w:p>
        </w:tc>
        <w:tc>
          <w:tcPr>
            <w:tcW w:w="1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C13FB" w:rsidRPr="002C6AF0" w:rsidRDefault="00CC13FB" w:rsidP="002C6AF0">
            <w:pPr>
              <w:spacing w:line="360" w:lineRule="exact"/>
              <w:ind w:rightChars="50" w:right="120"/>
              <w:jc w:val="right"/>
              <w:rPr>
                <w:color w:val="000000"/>
              </w:rPr>
            </w:pPr>
            <w:r w:rsidRPr="002C6AF0">
              <w:rPr>
                <w:color w:val="000000"/>
              </w:rPr>
              <w:t>135,471</w:t>
            </w:r>
          </w:p>
        </w:tc>
        <w:tc>
          <w:tcPr>
            <w:tcW w:w="16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C13FB" w:rsidRPr="002C6AF0" w:rsidRDefault="00CC13FB" w:rsidP="002C6AF0">
            <w:pPr>
              <w:spacing w:line="360" w:lineRule="exact"/>
              <w:ind w:rightChars="50" w:right="120"/>
              <w:jc w:val="right"/>
              <w:rPr>
                <w:color w:val="000000"/>
              </w:rPr>
            </w:pPr>
            <w:r w:rsidRPr="002C6AF0">
              <w:rPr>
                <w:color w:val="000000"/>
                <w:kern w:val="0"/>
              </w:rPr>
              <w:t>117,914</w:t>
            </w:r>
          </w:p>
        </w:tc>
        <w:tc>
          <w:tcPr>
            <w:tcW w:w="169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C13FB" w:rsidRPr="002C6AF0" w:rsidRDefault="000A3E84" w:rsidP="002C6AF0">
            <w:pPr>
              <w:spacing w:line="360" w:lineRule="exact"/>
              <w:ind w:rightChars="50" w:right="120"/>
              <w:jc w:val="right"/>
              <w:rPr>
                <w:color w:val="000000"/>
                <w:kern w:val="0"/>
              </w:rPr>
            </w:pPr>
            <w:r>
              <w:rPr>
                <w:rFonts w:hint="eastAsia"/>
                <w:color w:val="000000"/>
                <w:kern w:val="0"/>
              </w:rPr>
              <w:t xml:space="preserve"> (</w:t>
            </w:r>
            <w:proofErr w:type="gramStart"/>
            <w:r w:rsidRPr="005238F1">
              <w:rPr>
                <w:rFonts w:eastAsia="標楷體" w:hint="eastAsia"/>
                <w:kern w:val="0"/>
              </w:rPr>
              <w:t>註</w:t>
            </w:r>
            <w:proofErr w:type="gramEnd"/>
            <w:r>
              <w:rPr>
                <w:rFonts w:eastAsia="標楷體" w:hint="eastAsia"/>
                <w:kern w:val="0"/>
              </w:rPr>
              <w:t>2)</w:t>
            </w:r>
          </w:p>
        </w:tc>
      </w:tr>
      <w:tr w:rsidR="00CC13FB" w:rsidRPr="002C6AF0" w:rsidTr="002C6AF0">
        <w:tc>
          <w:tcPr>
            <w:tcW w:w="2098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C13FB" w:rsidRPr="002C6AF0" w:rsidRDefault="00CC13FB">
            <w:pPr>
              <w:jc w:val="distribute"/>
              <w:rPr>
                <w:rFonts w:eastAsia="標楷體"/>
              </w:rPr>
            </w:pPr>
            <w:r w:rsidRPr="002C6AF0">
              <w:rPr>
                <w:rFonts w:eastAsia="標楷體"/>
              </w:rPr>
              <w:t>股本</w:t>
            </w:r>
          </w:p>
        </w:tc>
        <w:tc>
          <w:tcPr>
            <w:tcW w:w="1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C13FB" w:rsidRPr="002C6AF0" w:rsidRDefault="00CC13FB" w:rsidP="002C6AF0">
            <w:pPr>
              <w:spacing w:line="360" w:lineRule="exact"/>
              <w:ind w:rightChars="50" w:right="120"/>
              <w:jc w:val="right"/>
              <w:rPr>
                <w:color w:val="000000"/>
              </w:rPr>
            </w:pPr>
            <w:r w:rsidRPr="002C6AF0">
              <w:rPr>
                <w:color w:val="000000"/>
              </w:rPr>
              <w:t>119,609</w:t>
            </w:r>
          </w:p>
        </w:tc>
        <w:tc>
          <w:tcPr>
            <w:tcW w:w="17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C13FB" w:rsidRPr="002C6AF0" w:rsidRDefault="00CC13FB" w:rsidP="002C6AF0">
            <w:pPr>
              <w:spacing w:line="360" w:lineRule="exact"/>
              <w:ind w:rightChars="50" w:right="120"/>
              <w:jc w:val="right"/>
              <w:rPr>
                <w:color w:val="000000"/>
              </w:rPr>
            </w:pPr>
            <w:r w:rsidRPr="002C6AF0">
              <w:rPr>
                <w:color w:val="000000"/>
              </w:rPr>
              <w:t>166,916</w:t>
            </w:r>
          </w:p>
        </w:tc>
        <w:tc>
          <w:tcPr>
            <w:tcW w:w="1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C13FB" w:rsidRPr="002C6AF0" w:rsidRDefault="00CC13FB" w:rsidP="002C6AF0">
            <w:pPr>
              <w:spacing w:line="360" w:lineRule="exact"/>
              <w:ind w:rightChars="50" w:right="120"/>
              <w:jc w:val="right"/>
              <w:rPr>
                <w:color w:val="000000"/>
              </w:rPr>
            </w:pPr>
            <w:r w:rsidRPr="002C6AF0">
              <w:rPr>
                <w:color w:val="000000"/>
              </w:rPr>
              <w:t>191,752</w:t>
            </w:r>
          </w:p>
        </w:tc>
        <w:tc>
          <w:tcPr>
            <w:tcW w:w="16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C13FB" w:rsidRPr="002C6AF0" w:rsidRDefault="00CC13FB" w:rsidP="002C6AF0">
            <w:pPr>
              <w:spacing w:line="360" w:lineRule="exact"/>
              <w:ind w:rightChars="50" w:right="120"/>
              <w:jc w:val="right"/>
              <w:rPr>
                <w:color w:val="000000"/>
              </w:rPr>
            </w:pPr>
            <w:r w:rsidRPr="002C6AF0">
              <w:rPr>
                <w:color w:val="000000"/>
              </w:rPr>
              <w:t>210,793</w:t>
            </w:r>
          </w:p>
        </w:tc>
        <w:tc>
          <w:tcPr>
            <w:tcW w:w="169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C13FB" w:rsidRPr="002C6AF0" w:rsidRDefault="00CC13FB" w:rsidP="002C6AF0">
            <w:pPr>
              <w:spacing w:line="360" w:lineRule="exact"/>
              <w:ind w:rightChars="50" w:right="120"/>
              <w:jc w:val="right"/>
              <w:rPr>
                <w:color w:val="000000"/>
              </w:rPr>
            </w:pPr>
            <w:r w:rsidRPr="002C6AF0">
              <w:rPr>
                <w:color w:val="000000"/>
              </w:rPr>
              <w:t>246,245</w:t>
            </w:r>
          </w:p>
        </w:tc>
      </w:tr>
      <w:tr w:rsidR="00CC13FB" w:rsidRPr="002C6AF0" w:rsidTr="002C6AF0">
        <w:tc>
          <w:tcPr>
            <w:tcW w:w="2098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C13FB" w:rsidRPr="002C6AF0" w:rsidRDefault="00CC13FB">
            <w:pPr>
              <w:jc w:val="distribute"/>
              <w:rPr>
                <w:rFonts w:eastAsia="標楷體"/>
              </w:rPr>
            </w:pPr>
            <w:r w:rsidRPr="002C6AF0">
              <w:rPr>
                <w:rFonts w:eastAsia="標楷體"/>
              </w:rPr>
              <w:t>資本公積</w:t>
            </w:r>
          </w:p>
        </w:tc>
        <w:tc>
          <w:tcPr>
            <w:tcW w:w="1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C13FB" w:rsidRPr="002C6AF0" w:rsidRDefault="00CC13FB" w:rsidP="002C6AF0">
            <w:pPr>
              <w:spacing w:line="360" w:lineRule="exact"/>
              <w:ind w:rightChars="50" w:right="120"/>
              <w:jc w:val="right"/>
              <w:rPr>
                <w:color w:val="000000"/>
              </w:rPr>
            </w:pPr>
            <w:r w:rsidRPr="002C6AF0">
              <w:rPr>
                <w:color w:val="000000"/>
              </w:rPr>
              <w:t>1,050</w:t>
            </w:r>
          </w:p>
        </w:tc>
        <w:tc>
          <w:tcPr>
            <w:tcW w:w="17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C13FB" w:rsidRPr="002C6AF0" w:rsidRDefault="00CC13FB" w:rsidP="002C6AF0">
            <w:pPr>
              <w:spacing w:line="360" w:lineRule="exact"/>
              <w:ind w:rightChars="50" w:right="120"/>
              <w:jc w:val="right"/>
              <w:rPr>
                <w:color w:val="000000"/>
              </w:rPr>
            </w:pPr>
            <w:r w:rsidRPr="002C6AF0">
              <w:rPr>
                <w:color w:val="000000"/>
              </w:rPr>
              <w:t>5,716</w:t>
            </w:r>
          </w:p>
        </w:tc>
        <w:tc>
          <w:tcPr>
            <w:tcW w:w="1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C13FB" w:rsidRPr="002C6AF0" w:rsidRDefault="00CC13FB" w:rsidP="002C6AF0">
            <w:pPr>
              <w:spacing w:line="360" w:lineRule="exact"/>
              <w:ind w:rightChars="50" w:right="120"/>
              <w:jc w:val="right"/>
              <w:rPr>
                <w:color w:val="000000"/>
              </w:rPr>
            </w:pPr>
            <w:r w:rsidRPr="002C6AF0">
              <w:rPr>
                <w:color w:val="000000"/>
              </w:rPr>
              <w:t>5,716</w:t>
            </w:r>
          </w:p>
        </w:tc>
        <w:tc>
          <w:tcPr>
            <w:tcW w:w="16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C13FB" w:rsidRPr="002C6AF0" w:rsidRDefault="00CC13FB" w:rsidP="002C6AF0">
            <w:pPr>
              <w:spacing w:line="360" w:lineRule="exact"/>
              <w:ind w:rightChars="50" w:right="120"/>
              <w:jc w:val="right"/>
              <w:rPr>
                <w:color w:val="000000"/>
              </w:rPr>
            </w:pPr>
            <w:r w:rsidRPr="002C6AF0">
              <w:rPr>
                <w:color w:val="000000"/>
              </w:rPr>
              <w:t>5,716</w:t>
            </w:r>
          </w:p>
        </w:tc>
        <w:tc>
          <w:tcPr>
            <w:tcW w:w="169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C13FB" w:rsidRPr="002C6AF0" w:rsidRDefault="00CC13FB" w:rsidP="002C6AF0">
            <w:pPr>
              <w:spacing w:line="360" w:lineRule="exact"/>
              <w:ind w:rightChars="50" w:right="120"/>
              <w:jc w:val="right"/>
              <w:rPr>
                <w:color w:val="000000"/>
              </w:rPr>
            </w:pPr>
            <w:r w:rsidRPr="002C6AF0">
              <w:rPr>
                <w:color w:val="000000"/>
              </w:rPr>
              <w:t>52,206</w:t>
            </w:r>
          </w:p>
        </w:tc>
      </w:tr>
      <w:tr w:rsidR="00CC13FB" w:rsidRPr="002C6AF0" w:rsidTr="002C6AF0">
        <w:trPr>
          <w:cantSplit/>
        </w:trPr>
        <w:tc>
          <w:tcPr>
            <w:tcW w:w="1021" w:type="dxa"/>
            <w:vMerge w:val="restar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C13FB" w:rsidRPr="002C6AF0" w:rsidRDefault="00CC13FB">
            <w:pPr>
              <w:jc w:val="distribute"/>
              <w:rPr>
                <w:rFonts w:eastAsia="標楷體"/>
              </w:rPr>
            </w:pPr>
            <w:r w:rsidRPr="002C6AF0">
              <w:rPr>
                <w:rFonts w:eastAsia="標楷體"/>
              </w:rPr>
              <w:t>保留</w:t>
            </w:r>
          </w:p>
          <w:p w:rsidR="00CC13FB" w:rsidRPr="002C6AF0" w:rsidRDefault="00CC13FB">
            <w:pPr>
              <w:jc w:val="distribute"/>
              <w:rPr>
                <w:rFonts w:eastAsia="標楷體"/>
              </w:rPr>
            </w:pPr>
            <w:r w:rsidRPr="002C6AF0">
              <w:rPr>
                <w:rFonts w:eastAsia="標楷體"/>
              </w:rPr>
              <w:t>盈餘</w:t>
            </w:r>
          </w:p>
        </w:tc>
        <w:tc>
          <w:tcPr>
            <w:tcW w:w="10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13FB" w:rsidRPr="002C6AF0" w:rsidRDefault="00CC13FB">
            <w:pPr>
              <w:pStyle w:val="ac"/>
              <w:adjustRightInd/>
              <w:snapToGrid/>
              <w:spacing w:line="240" w:lineRule="auto"/>
              <w:textAlignment w:val="auto"/>
              <w:rPr>
                <w:kern w:val="2"/>
                <w:szCs w:val="24"/>
              </w:rPr>
            </w:pPr>
            <w:r w:rsidRPr="002C6AF0">
              <w:rPr>
                <w:kern w:val="2"/>
                <w:szCs w:val="24"/>
              </w:rPr>
              <w:t>分</w:t>
            </w:r>
            <w:r w:rsidRPr="002C6AF0">
              <w:rPr>
                <w:kern w:val="2"/>
                <w:szCs w:val="24"/>
              </w:rPr>
              <w:t xml:space="preserve"> </w:t>
            </w:r>
            <w:r w:rsidRPr="002C6AF0">
              <w:rPr>
                <w:kern w:val="2"/>
                <w:szCs w:val="24"/>
              </w:rPr>
              <w:t>配</w:t>
            </w:r>
            <w:r w:rsidRPr="002C6AF0">
              <w:rPr>
                <w:kern w:val="2"/>
                <w:szCs w:val="24"/>
              </w:rPr>
              <w:t xml:space="preserve"> </w:t>
            </w:r>
            <w:r w:rsidRPr="002C6AF0">
              <w:rPr>
                <w:kern w:val="2"/>
                <w:szCs w:val="24"/>
              </w:rPr>
              <w:t>前</w:t>
            </w:r>
          </w:p>
        </w:tc>
        <w:tc>
          <w:tcPr>
            <w:tcW w:w="1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C13FB" w:rsidRPr="002C6AF0" w:rsidRDefault="00CC13FB" w:rsidP="002C6AF0">
            <w:pPr>
              <w:spacing w:line="360" w:lineRule="exact"/>
              <w:ind w:rightChars="50" w:right="120"/>
              <w:jc w:val="right"/>
              <w:rPr>
                <w:color w:val="000000"/>
              </w:rPr>
            </w:pPr>
            <w:r w:rsidRPr="002C6AF0">
              <w:rPr>
                <w:color w:val="000000"/>
              </w:rPr>
              <w:t>153,867</w:t>
            </w:r>
          </w:p>
        </w:tc>
        <w:tc>
          <w:tcPr>
            <w:tcW w:w="17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C13FB" w:rsidRPr="002C6AF0" w:rsidRDefault="00CC13FB" w:rsidP="002C6AF0">
            <w:pPr>
              <w:spacing w:line="360" w:lineRule="exact"/>
              <w:ind w:rightChars="50" w:right="120"/>
              <w:jc w:val="right"/>
              <w:rPr>
                <w:color w:val="000000"/>
              </w:rPr>
            </w:pPr>
            <w:r w:rsidRPr="002C6AF0">
              <w:rPr>
                <w:color w:val="000000"/>
              </w:rPr>
              <w:t>249,741</w:t>
            </w:r>
          </w:p>
        </w:tc>
        <w:tc>
          <w:tcPr>
            <w:tcW w:w="1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C13FB" w:rsidRPr="002C6AF0" w:rsidRDefault="00CC13FB" w:rsidP="002C6AF0">
            <w:pPr>
              <w:spacing w:line="360" w:lineRule="exact"/>
              <w:ind w:rightChars="50" w:right="120"/>
              <w:jc w:val="right"/>
              <w:rPr>
                <w:color w:val="000000"/>
              </w:rPr>
            </w:pPr>
            <w:r w:rsidRPr="002C6AF0">
              <w:rPr>
                <w:color w:val="000000"/>
              </w:rPr>
              <w:t>401,466</w:t>
            </w:r>
          </w:p>
        </w:tc>
        <w:tc>
          <w:tcPr>
            <w:tcW w:w="16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C13FB" w:rsidRPr="002C6AF0" w:rsidRDefault="00CC13FB" w:rsidP="002C6AF0">
            <w:pPr>
              <w:spacing w:line="360" w:lineRule="exact"/>
              <w:ind w:rightChars="50" w:right="120"/>
              <w:jc w:val="right"/>
              <w:rPr>
                <w:color w:val="000000"/>
              </w:rPr>
            </w:pPr>
            <w:r w:rsidRPr="002C6AF0">
              <w:rPr>
                <w:color w:val="000000"/>
              </w:rPr>
              <w:t>532,403</w:t>
            </w:r>
          </w:p>
        </w:tc>
        <w:tc>
          <w:tcPr>
            <w:tcW w:w="169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C13FB" w:rsidRPr="002C6AF0" w:rsidRDefault="00CC13FB" w:rsidP="002C6AF0">
            <w:pPr>
              <w:spacing w:line="360" w:lineRule="exact"/>
              <w:ind w:rightChars="50" w:right="120"/>
              <w:jc w:val="right"/>
              <w:rPr>
                <w:color w:val="000000"/>
              </w:rPr>
            </w:pPr>
            <w:r w:rsidRPr="002C6AF0">
              <w:rPr>
                <w:color w:val="000000"/>
                <w:kern w:val="0"/>
              </w:rPr>
              <w:t>571,252</w:t>
            </w:r>
          </w:p>
        </w:tc>
      </w:tr>
      <w:tr w:rsidR="00CC13FB" w:rsidRPr="002C6AF0" w:rsidTr="002C6AF0">
        <w:trPr>
          <w:cantSplit/>
        </w:trPr>
        <w:tc>
          <w:tcPr>
            <w:tcW w:w="1021" w:type="dxa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C13FB" w:rsidRPr="002C6AF0" w:rsidRDefault="00CC13FB">
            <w:pPr>
              <w:jc w:val="distribute"/>
              <w:rPr>
                <w:rFonts w:eastAsia="標楷體"/>
              </w:rPr>
            </w:pPr>
          </w:p>
        </w:tc>
        <w:tc>
          <w:tcPr>
            <w:tcW w:w="10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C13FB" w:rsidRPr="002C6AF0" w:rsidRDefault="00CC13FB">
            <w:pPr>
              <w:jc w:val="right"/>
              <w:rPr>
                <w:rFonts w:eastAsia="標楷體"/>
              </w:rPr>
            </w:pPr>
            <w:r w:rsidRPr="002C6AF0">
              <w:rPr>
                <w:rFonts w:eastAsia="標楷體"/>
              </w:rPr>
              <w:t>分</w:t>
            </w:r>
            <w:r w:rsidRPr="002C6AF0">
              <w:rPr>
                <w:rFonts w:eastAsia="標楷體"/>
              </w:rPr>
              <w:t xml:space="preserve"> </w:t>
            </w:r>
            <w:r w:rsidRPr="002C6AF0">
              <w:rPr>
                <w:rFonts w:eastAsia="標楷體"/>
              </w:rPr>
              <w:t>配</w:t>
            </w:r>
            <w:r w:rsidRPr="002C6AF0">
              <w:rPr>
                <w:rFonts w:eastAsia="標楷體"/>
              </w:rPr>
              <w:t xml:space="preserve"> </w:t>
            </w:r>
            <w:r w:rsidRPr="002C6AF0">
              <w:rPr>
                <w:rFonts w:eastAsia="標楷體"/>
              </w:rPr>
              <w:t>後</w:t>
            </w:r>
          </w:p>
        </w:tc>
        <w:tc>
          <w:tcPr>
            <w:tcW w:w="1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C13FB" w:rsidRPr="002C6AF0" w:rsidRDefault="00CC13FB" w:rsidP="002C6AF0">
            <w:pPr>
              <w:spacing w:line="360" w:lineRule="exact"/>
              <w:ind w:rightChars="50" w:right="120"/>
              <w:jc w:val="right"/>
              <w:rPr>
                <w:color w:val="000000"/>
              </w:rPr>
            </w:pPr>
            <w:r w:rsidRPr="002C6AF0">
              <w:rPr>
                <w:color w:val="000000"/>
              </w:rPr>
              <w:t>106,560</w:t>
            </w:r>
          </w:p>
        </w:tc>
        <w:tc>
          <w:tcPr>
            <w:tcW w:w="17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C13FB" w:rsidRPr="002C6AF0" w:rsidRDefault="00CC13FB" w:rsidP="002C6AF0">
            <w:pPr>
              <w:spacing w:line="360" w:lineRule="exact"/>
              <w:ind w:rightChars="50" w:right="120"/>
              <w:jc w:val="right"/>
              <w:rPr>
                <w:color w:val="000000"/>
              </w:rPr>
            </w:pPr>
            <w:r w:rsidRPr="002C6AF0">
              <w:rPr>
                <w:color w:val="000000"/>
              </w:rPr>
              <w:t>183,511</w:t>
            </w:r>
          </w:p>
        </w:tc>
        <w:tc>
          <w:tcPr>
            <w:tcW w:w="1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C13FB" w:rsidRPr="002C6AF0" w:rsidRDefault="00CC13FB" w:rsidP="002C6AF0">
            <w:pPr>
              <w:spacing w:line="360" w:lineRule="exact"/>
              <w:ind w:rightChars="50" w:right="120"/>
              <w:jc w:val="right"/>
              <w:rPr>
                <w:color w:val="000000"/>
              </w:rPr>
            </w:pPr>
            <w:r w:rsidRPr="002C6AF0">
              <w:rPr>
                <w:color w:val="000000"/>
              </w:rPr>
              <w:t>363,384</w:t>
            </w:r>
          </w:p>
        </w:tc>
        <w:tc>
          <w:tcPr>
            <w:tcW w:w="16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C13FB" w:rsidRPr="002C6AF0" w:rsidRDefault="00CC13FB" w:rsidP="002C6AF0">
            <w:pPr>
              <w:spacing w:line="360" w:lineRule="exact"/>
              <w:ind w:rightChars="50" w:right="120"/>
              <w:jc w:val="right"/>
              <w:rPr>
                <w:color w:val="000000"/>
              </w:rPr>
            </w:pPr>
            <w:r w:rsidRPr="002C6AF0">
              <w:rPr>
                <w:color w:val="000000"/>
              </w:rPr>
              <w:t>469,336</w:t>
            </w:r>
          </w:p>
        </w:tc>
        <w:tc>
          <w:tcPr>
            <w:tcW w:w="169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CC13FB" w:rsidRPr="002C6AF0" w:rsidRDefault="000A3E84" w:rsidP="002C6AF0">
            <w:pPr>
              <w:spacing w:line="360" w:lineRule="exact"/>
              <w:ind w:rightChars="50" w:right="120"/>
              <w:jc w:val="right"/>
              <w:rPr>
                <w:color w:val="000000"/>
                <w:kern w:val="0"/>
              </w:rPr>
            </w:pPr>
            <w:r>
              <w:rPr>
                <w:rFonts w:hint="eastAsia"/>
                <w:color w:val="000000"/>
                <w:kern w:val="0"/>
              </w:rPr>
              <w:t xml:space="preserve"> (</w:t>
            </w:r>
            <w:proofErr w:type="gramStart"/>
            <w:r w:rsidRPr="005238F1">
              <w:rPr>
                <w:rFonts w:eastAsia="標楷體" w:hint="eastAsia"/>
                <w:kern w:val="0"/>
              </w:rPr>
              <w:t>註</w:t>
            </w:r>
            <w:proofErr w:type="gramEnd"/>
            <w:r>
              <w:rPr>
                <w:rFonts w:eastAsia="標楷體" w:hint="eastAsia"/>
                <w:kern w:val="0"/>
              </w:rPr>
              <w:t>2)</w:t>
            </w:r>
          </w:p>
        </w:tc>
      </w:tr>
      <w:tr w:rsidR="002C6AF0" w:rsidRPr="002C6AF0" w:rsidTr="002C6AF0">
        <w:tc>
          <w:tcPr>
            <w:tcW w:w="2098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6AF0" w:rsidRPr="002C6AF0" w:rsidRDefault="002C6AF0">
            <w:pPr>
              <w:jc w:val="distribute"/>
              <w:rPr>
                <w:rFonts w:eastAsia="標楷體"/>
              </w:rPr>
            </w:pPr>
            <w:r w:rsidRPr="002C6AF0">
              <w:rPr>
                <w:rFonts w:eastAsia="標楷體"/>
              </w:rPr>
              <w:t>庫藏股票</w:t>
            </w:r>
          </w:p>
        </w:tc>
        <w:tc>
          <w:tcPr>
            <w:tcW w:w="1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6AF0" w:rsidRPr="002C6AF0" w:rsidRDefault="002C6AF0" w:rsidP="002C6AF0">
            <w:pPr>
              <w:spacing w:line="360" w:lineRule="exact"/>
              <w:ind w:rightChars="50" w:right="120"/>
              <w:jc w:val="right"/>
              <w:rPr>
                <w:color w:val="000000"/>
              </w:rPr>
            </w:pPr>
            <w:r w:rsidRPr="002C6AF0">
              <w:rPr>
                <w:color w:val="000000"/>
              </w:rPr>
              <w:t>(5,122)</w:t>
            </w:r>
          </w:p>
        </w:tc>
        <w:tc>
          <w:tcPr>
            <w:tcW w:w="17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6AF0" w:rsidRPr="002C6AF0" w:rsidRDefault="002C6AF0" w:rsidP="002C6AF0">
            <w:pPr>
              <w:spacing w:line="360" w:lineRule="exact"/>
              <w:ind w:rightChars="50" w:right="120"/>
              <w:jc w:val="right"/>
              <w:rPr>
                <w:color w:val="000000"/>
              </w:rPr>
            </w:pPr>
            <w:r w:rsidRPr="002C6AF0">
              <w:rPr>
                <w:color w:val="000000"/>
              </w:rPr>
              <w:t>(1,924)</w:t>
            </w:r>
          </w:p>
        </w:tc>
        <w:tc>
          <w:tcPr>
            <w:tcW w:w="1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6AF0" w:rsidRPr="002C6AF0" w:rsidRDefault="002C6AF0" w:rsidP="002C6AF0">
            <w:pPr>
              <w:spacing w:line="360" w:lineRule="exact"/>
              <w:ind w:rightChars="50" w:right="120"/>
              <w:jc w:val="right"/>
              <w:rPr>
                <w:color w:val="000000"/>
              </w:rPr>
            </w:pPr>
            <w:r w:rsidRPr="002C6AF0">
              <w:rPr>
                <w:color w:val="000000"/>
              </w:rPr>
              <w:t>(1,924)</w:t>
            </w:r>
          </w:p>
        </w:tc>
        <w:tc>
          <w:tcPr>
            <w:tcW w:w="16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6AF0" w:rsidRPr="002C6AF0" w:rsidRDefault="002C6AF0" w:rsidP="002C6AF0">
            <w:pPr>
              <w:spacing w:line="360" w:lineRule="exact"/>
              <w:ind w:rightChars="50" w:right="120"/>
              <w:jc w:val="right"/>
              <w:rPr>
                <w:color w:val="000000"/>
              </w:rPr>
            </w:pPr>
            <w:r w:rsidRPr="002C6AF0">
              <w:rPr>
                <w:color w:val="000000"/>
              </w:rPr>
              <w:t>(1,924)</w:t>
            </w:r>
          </w:p>
        </w:tc>
        <w:tc>
          <w:tcPr>
            <w:tcW w:w="169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2C6AF0" w:rsidRPr="002C6AF0" w:rsidRDefault="002C6AF0" w:rsidP="002C6AF0">
            <w:pPr>
              <w:spacing w:line="360" w:lineRule="exact"/>
              <w:ind w:rightChars="50" w:right="120"/>
              <w:jc w:val="right"/>
              <w:rPr>
                <w:color w:val="000000"/>
              </w:rPr>
            </w:pPr>
            <w:r w:rsidRPr="002C6AF0">
              <w:rPr>
                <w:color w:val="000000"/>
              </w:rPr>
              <w:t>-</w:t>
            </w:r>
          </w:p>
        </w:tc>
      </w:tr>
      <w:tr w:rsidR="002C6AF0" w:rsidRPr="002C6AF0" w:rsidTr="002C6AF0">
        <w:tc>
          <w:tcPr>
            <w:tcW w:w="2098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6AF0" w:rsidRPr="002C6AF0" w:rsidRDefault="002C6AF0">
            <w:pPr>
              <w:jc w:val="distribute"/>
              <w:rPr>
                <w:rFonts w:eastAsia="標楷體"/>
              </w:rPr>
            </w:pPr>
            <w:r w:rsidRPr="002C6AF0">
              <w:rPr>
                <w:rFonts w:eastAsia="標楷體"/>
              </w:rPr>
              <w:t>長期股權投資</w:t>
            </w:r>
          </w:p>
          <w:p w:rsidR="002C6AF0" w:rsidRPr="002C6AF0" w:rsidRDefault="002C6AF0">
            <w:pPr>
              <w:jc w:val="distribute"/>
              <w:rPr>
                <w:rFonts w:eastAsia="標楷體"/>
              </w:rPr>
            </w:pPr>
            <w:r w:rsidRPr="002C6AF0">
              <w:rPr>
                <w:rFonts w:eastAsia="標楷體"/>
              </w:rPr>
              <w:t>未實現跌價損失</w:t>
            </w:r>
          </w:p>
        </w:tc>
        <w:tc>
          <w:tcPr>
            <w:tcW w:w="1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6AF0" w:rsidRPr="002C6AF0" w:rsidRDefault="002C6AF0" w:rsidP="002C6AF0">
            <w:pPr>
              <w:jc w:val="right"/>
              <w:rPr>
                <w:rFonts w:eastAsia="標楷體"/>
              </w:rPr>
            </w:pPr>
            <w:r w:rsidRPr="002C6AF0">
              <w:rPr>
                <w:rFonts w:eastAsia="標楷體"/>
              </w:rPr>
              <w:t>-</w:t>
            </w:r>
          </w:p>
        </w:tc>
        <w:tc>
          <w:tcPr>
            <w:tcW w:w="17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6AF0" w:rsidRPr="002C6AF0" w:rsidRDefault="002C6AF0" w:rsidP="002C6AF0">
            <w:pPr>
              <w:jc w:val="right"/>
              <w:rPr>
                <w:rFonts w:eastAsia="標楷體"/>
              </w:rPr>
            </w:pPr>
            <w:r w:rsidRPr="002C6AF0">
              <w:rPr>
                <w:rFonts w:eastAsia="標楷體"/>
              </w:rPr>
              <w:t>-</w:t>
            </w:r>
          </w:p>
        </w:tc>
        <w:tc>
          <w:tcPr>
            <w:tcW w:w="1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6AF0" w:rsidRPr="002C6AF0" w:rsidRDefault="002C6AF0" w:rsidP="002C6AF0">
            <w:pPr>
              <w:jc w:val="right"/>
              <w:rPr>
                <w:rFonts w:eastAsia="標楷體"/>
              </w:rPr>
            </w:pPr>
            <w:r w:rsidRPr="002C6AF0">
              <w:rPr>
                <w:rFonts w:eastAsia="標楷體"/>
              </w:rPr>
              <w:t>-</w:t>
            </w:r>
          </w:p>
        </w:tc>
        <w:tc>
          <w:tcPr>
            <w:tcW w:w="16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6AF0" w:rsidRPr="002C6AF0" w:rsidRDefault="002C6AF0" w:rsidP="002C6AF0">
            <w:pPr>
              <w:jc w:val="right"/>
              <w:rPr>
                <w:rFonts w:eastAsia="標楷體"/>
              </w:rPr>
            </w:pPr>
            <w:r w:rsidRPr="002C6AF0">
              <w:rPr>
                <w:rFonts w:eastAsia="標楷體"/>
              </w:rPr>
              <w:t>-</w:t>
            </w:r>
          </w:p>
        </w:tc>
        <w:tc>
          <w:tcPr>
            <w:tcW w:w="169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2C6AF0" w:rsidRPr="002C6AF0" w:rsidRDefault="002C6AF0" w:rsidP="002C6AF0">
            <w:pPr>
              <w:jc w:val="right"/>
              <w:rPr>
                <w:rFonts w:eastAsia="標楷體"/>
              </w:rPr>
            </w:pPr>
            <w:r w:rsidRPr="002C6AF0">
              <w:rPr>
                <w:rFonts w:eastAsia="標楷體"/>
              </w:rPr>
              <w:t>-</w:t>
            </w:r>
          </w:p>
        </w:tc>
      </w:tr>
      <w:tr w:rsidR="002C6AF0" w:rsidRPr="002C6AF0" w:rsidTr="002C6AF0">
        <w:tc>
          <w:tcPr>
            <w:tcW w:w="2098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6AF0" w:rsidRPr="002C6AF0" w:rsidRDefault="002C6AF0">
            <w:pPr>
              <w:jc w:val="distribute"/>
              <w:rPr>
                <w:rFonts w:eastAsia="標楷體"/>
              </w:rPr>
            </w:pPr>
            <w:r w:rsidRPr="002C6AF0">
              <w:rPr>
                <w:rFonts w:eastAsia="標楷體"/>
              </w:rPr>
              <w:t>累積換算調整數</w:t>
            </w:r>
          </w:p>
        </w:tc>
        <w:tc>
          <w:tcPr>
            <w:tcW w:w="1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6AF0" w:rsidRPr="002C6AF0" w:rsidRDefault="002C6AF0" w:rsidP="002C6AF0">
            <w:pPr>
              <w:jc w:val="right"/>
              <w:rPr>
                <w:rFonts w:eastAsia="標楷體"/>
              </w:rPr>
            </w:pPr>
            <w:r w:rsidRPr="002C6AF0">
              <w:rPr>
                <w:rFonts w:eastAsia="標楷體"/>
              </w:rPr>
              <w:t>-</w:t>
            </w:r>
          </w:p>
        </w:tc>
        <w:tc>
          <w:tcPr>
            <w:tcW w:w="17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6AF0" w:rsidRPr="002C6AF0" w:rsidRDefault="002C6AF0" w:rsidP="002C6AF0">
            <w:pPr>
              <w:jc w:val="right"/>
              <w:rPr>
                <w:rFonts w:eastAsia="標楷體"/>
              </w:rPr>
            </w:pPr>
            <w:r w:rsidRPr="002C6AF0">
              <w:rPr>
                <w:rFonts w:eastAsia="標楷體"/>
              </w:rPr>
              <w:t>-</w:t>
            </w:r>
          </w:p>
        </w:tc>
        <w:tc>
          <w:tcPr>
            <w:tcW w:w="1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6AF0" w:rsidRPr="002C6AF0" w:rsidRDefault="002C6AF0" w:rsidP="002C6AF0">
            <w:pPr>
              <w:jc w:val="right"/>
              <w:rPr>
                <w:rFonts w:eastAsia="標楷體"/>
              </w:rPr>
            </w:pPr>
            <w:r w:rsidRPr="002C6AF0">
              <w:rPr>
                <w:rFonts w:eastAsia="標楷體"/>
              </w:rPr>
              <w:t>-</w:t>
            </w:r>
          </w:p>
        </w:tc>
        <w:tc>
          <w:tcPr>
            <w:tcW w:w="16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6AF0" w:rsidRPr="002C6AF0" w:rsidRDefault="002C6AF0" w:rsidP="002C6AF0">
            <w:pPr>
              <w:pStyle w:val="ac"/>
              <w:rPr>
                <w:szCs w:val="24"/>
              </w:rPr>
            </w:pPr>
            <w:r w:rsidRPr="002C6AF0">
              <w:rPr>
                <w:szCs w:val="24"/>
              </w:rPr>
              <w:t>-</w:t>
            </w:r>
          </w:p>
        </w:tc>
        <w:tc>
          <w:tcPr>
            <w:tcW w:w="169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2C6AF0" w:rsidRPr="002C6AF0" w:rsidRDefault="002C6AF0" w:rsidP="002C6AF0">
            <w:pPr>
              <w:jc w:val="right"/>
              <w:rPr>
                <w:rFonts w:eastAsia="標楷體"/>
              </w:rPr>
            </w:pPr>
            <w:r w:rsidRPr="002C6AF0">
              <w:rPr>
                <w:rFonts w:eastAsia="標楷體"/>
              </w:rPr>
              <w:t>-</w:t>
            </w:r>
          </w:p>
        </w:tc>
      </w:tr>
      <w:tr w:rsidR="002C6AF0" w:rsidRPr="002C6AF0" w:rsidTr="002C6AF0">
        <w:trPr>
          <w:cantSplit/>
        </w:trPr>
        <w:tc>
          <w:tcPr>
            <w:tcW w:w="1021" w:type="dxa"/>
            <w:vMerge w:val="restar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6AF0" w:rsidRPr="002C6AF0" w:rsidRDefault="002C6AF0">
            <w:pPr>
              <w:jc w:val="distribute"/>
              <w:rPr>
                <w:rFonts w:eastAsia="標楷體"/>
              </w:rPr>
            </w:pPr>
            <w:r w:rsidRPr="002C6AF0">
              <w:rPr>
                <w:rFonts w:eastAsia="標楷體"/>
              </w:rPr>
              <w:t>股東權益總額</w:t>
            </w:r>
          </w:p>
        </w:tc>
        <w:tc>
          <w:tcPr>
            <w:tcW w:w="10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C6AF0" w:rsidRPr="002C6AF0" w:rsidRDefault="002C6AF0">
            <w:pPr>
              <w:pStyle w:val="ac"/>
              <w:adjustRightInd/>
              <w:snapToGrid/>
              <w:spacing w:line="240" w:lineRule="auto"/>
              <w:textAlignment w:val="auto"/>
              <w:rPr>
                <w:kern w:val="2"/>
                <w:szCs w:val="24"/>
              </w:rPr>
            </w:pPr>
            <w:r w:rsidRPr="002C6AF0">
              <w:rPr>
                <w:kern w:val="2"/>
                <w:szCs w:val="24"/>
              </w:rPr>
              <w:t>分</w:t>
            </w:r>
            <w:r w:rsidRPr="002C6AF0">
              <w:rPr>
                <w:kern w:val="2"/>
                <w:szCs w:val="24"/>
              </w:rPr>
              <w:t xml:space="preserve"> </w:t>
            </w:r>
            <w:r w:rsidRPr="002C6AF0">
              <w:rPr>
                <w:kern w:val="2"/>
                <w:szCs w:val="24"/>
              </w:rPr>
              <w:t>配</w:t>
            </w:r>
            <w:r w:rsidRPr="002C6AF0">
              <w:rPr>
                <w:kern w:val="2"/>
                <w:szCs w:val="24"/>
              </w:rPr>
              <w:t xml:space="preserve"> </w:t>
            </w:r>
            <w:r w:rsidRPr="002C6AF0">
              <w:rPr>
                <w:kern w:val="2"/>
                <w:szCs w:val="24"/>
              </w:rPr>
              <w:t>前</w:t>
            </w:r>
          </w:p>
        </w:tc>
        <w:tc>
          <w:tcPr>
            <w:tcW w:w="1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6AF0" w:rsidRPr="002C6AF0" w:rsidRDefault="002C6AF0" w:rsidP="002C6AF0">
            <w:pPr>
              <w:spacing w:line="360" w:lineRule="exact"/>
              <w:ind w:rightChars="50" w:right="120"/>
              <w:jc w:val="right"/>
              <w:rPr>
                <w:color w:val="000000"/>
              </w:rPr>
            </w:pPr>
            <w:r w:rsidRPr="002C6AF0">
              <w:rPr>
                <w:color w:val="000000"/>
              </w:rPr>
              <w:t>269,404</w:t>
            </w:r>
          </w:p>
        </w:tc>
        <w:tc>
          <w:tcPr>
            <w:tcW w:w="17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6AF0" w:rsidRPr="002C6AF0" w:rsidRDefault="002C6AF0" w:rsidP="002C6AF0">
            <w:pPr>
              <w:spacing w:line="360" w:lineRule="exact"/>
              <w:ind w:rightChars="50" w:right="120"/>
              <w:jc w:val="right"/>
              <w:rPr>
                <w:color w:val="000000"/>
              </w:rPr>
            </w:pPr>
            <w:r w:rsidRPr="002C6AF0">
              <w:rPr>
                <w:color w:val="000000"/>
              </w:rPr>
              <w:t>420,449</w:t>
            </w:r>
          </w:p>
        </w:tc>
        <w:tc>
          <w:tcPr>
            <w:tcW w:w="1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6AF0" w:rsidRPr="002C6AF0" w:rsidRDefault="002C6AF0" w:rsidP="002C6AF0">
            <w:pPr>
              <w:spacing w:line="360" w:lineRule="exact"/>
              <w:ind w:rightChars="50" w:right="120"/>
              <w:jc w:val="right"/>
              <w:rPr>
                <w:color w:val="000000"/>
              </w:rPr>
            </w:pPr>
            <w:r w:rsidRPr="002C6AF0">
              <w:rPr>
                <w:color w:val="000000"/>
              </w:rPr>
              <w:t>597,010</w:t>
            </w:r>
          </w:p>
        </w:tc>
        <w:tc>
          <w:tcPr>
            <w:tcW w:w="16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C6AF0" w:rsidRPr="002C6AF0" w:rsidRDefault="002C6AF0" w:rsidP="002C6AF0">
            <w:pPr>
              <w:spacing w:line="360" w:lineRule="exact"/>
              <w:ind w:rightChars="50" w:right="120"/>
              <w:jc w:val="right"/>
              <w:rPr>
                <w:color w:val="000000"/>
              </w:rPr>
            </w:pPr>
            <w:r w:rsidRPr="002C6AF0">
              <w:rPr>
                <w:color w:val="000000"/>
                <w:kern w:val="0"/>
              </w:rPr>
              <w:t>746,988</w:t>
            </w:r>
          </w:p>
        </w:tc>
        <w:tc>
          <w:tcPr>
            <w:tcW w:w="169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2C6AF0" w:rsidRPr="002C6AF0" w:rsidRDefault="002C6AF0" w:rsidP="002C6AF0">
            <w:pPr>
              <w:spacing w:line="360" w:lineRule="exact"/>
              <w:ind w:rightChars="50" w:right="120"/>
              <w:jc w:val="right"/>
              <w:rPr>
                <w:color w:val="000000"/>
              </w:rPr>
            </w:pPr>
            <w:r w:rsidRPr="002C6AF0">
              <w:rPr>
                <w:color w:val="000000"/>
                <w:kern w:val="0"/>
              </w:rPr>
              <w:t>869,703</w:t>
            </w:r>
          </w:p>
        </w:tc>
      </w:tr>
      <w:tr w:rsidR="002C6AF0" w:rsidRPr="002C6AF0" w:rsidTr="002C6AF0">
        <w:trPr>
          <w:cantSplit/>
        </w:trPr>
        <w:tc>
          <w:tcPr>
            <w:tcW w:w="1021" w:type="dxa"/>
            <w:vMerge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2C6AF0" w:rsidRPr="002C6AF0" w:rsidRDefault="002C6AF0">
            <w:pPr>
              <w:jc w:val="distribute"/>
              <w:rPr>
                <w:rFonts w:eastAsia="標楷體"/>
              </w:rPr>
            </w:pPr>
          </w:p>
        </w:tc>
        <w:tc>
          <w:tcPr>
            <w:tcW w:w="1077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2C6AF0" w:rsidRPr="002C6AF0" w:rsidRDefault="002C6AF0">
            <w:pPr>
              <w:jc w:val="right"/>
              <w:rPr>
                <w:rFonts w:eastAsia="標楷體"/>
              </w:rPr>
            </w:pPr>
            <w:r w:rsidRPr="002C6AF0">
              <w:rPr>
                <w:rFonts w:eastAsia="標楷體"/>
              </w:rPr>
              <w:t>分</w:t>
            </w:r>
            <w:r w:rsidRPr="002C6AF0">
              <w:rPr>
                <w:rFonts w:eastAsia="標楷體"/>
              </w:rPr>
              <w:t xml:space="preserve"> </w:t>
            </w:r>
            <w:r w:rsidRPr="002C6AF0">
              <w:rPr>
                <w:rFonts w:eastAsia="標楷體"/>
              </w:rPr>
              <w:t>配</w:t>
            </w:r>
            <w:r w:rsidRPr="002C6AF0">
              <w:rPr>
                <w:rFonts w:eastAsia="標楷體"/>
              </w:rPr>
              <w:t xml:space="preserve"> </w:t>
            </w:r>
            <w:r w:rsidRPr="002C6AF0">
              <w:rPr>
                <w:rFonts w:eastAsia="標楷體"/>
              </w:rPr>
              <w:t>後</w:t>
            </w:r>
          </w:p>
        </w:tc>
        <w:tc>
          <w:tcPr>
            <w:tcW w:w="1668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2C6AF0" w:rsidRPr="002C6AF0" w:rsidRDefault="002C6AF0" w:rsidP="002C6AF0">
            <w:pPr>
              <w:spacing w:line="360" w:lineRule="exact"/>
              <w:ind w:rightChars="50" w:right="120"/>
              <w:jc w:val="right"/>
              <w:rPr>
                <w:color w:val="000000"/>
              </w:rPr>
            </w:pPr>
            <w:r w:rsidRPr="002C6AF0">
              <w:rPr>
                <w:color w:val="000000"/>
              </w:rPr>
              <w:t>269,404</w:t>
            </w:r>
          </w:p>
        </w:tc>
        <w:tc>
          <w:tcPr>
            <w:tcW w:w="1736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2C6AF0" w:rsidRPr="002C6AF0" w:rsidRDefault="002C6AF0" w:rsidP="002C6AF0">
            <w:pPr>
              <w:spacing w:line="360" w:lineRule="exact"/>
              <w:ind w:rightChars="50" w:right="120"/>
              <w:jc w:val="right"/>
              <w:rPr>
                <w:color w:val="000000"/>
              </w:rPr>
            </w:pPr>
            <w:r w:rsidRPr="002C6AF0">
              <w:rPr>
                <w:color w:val="000000"/>
              </w:rPr>
              <w:t>379,055</w:t>
            </w:r>
          </w:p>
        </w:tc>
        <w:tc>
          <w:tcPr>
            <w:tcW w:w="1665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2C6AF0" w:rsidRPr="002C6AF0" w:rsidRDefault="002C6AF0" w:rsidP="002C6AF0">
            <w:pPr>
              <w:spacing w:line="360" w:lineRule="exact"/>
              <w:ind w:rightChars="50" w:right="120"/>
              <w:jc w:val="right"/>
              <w:rPr>
                <w:color w:val="000000"/>
              </w:rPr>
            </w:pPr>
            <w:r w:rsidRPr="002C6AF0">
              <w:rPr>
                <w:color w:val="000000"/>
              </w:rPr>
              <w:t>577,969</w:t>
            </w:r>
          </w:p>
        </w:tc>
        <w:tc>
          <w:tcPr>
            <w:tcW w:w="161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2C6AF0" w:rsidRPr="002C6AF0" w:rsidRDefault="002C6AF0" w:rsidP="002C6AF0">
            <w:pPr>
              <w:spacing w:line="360" w:lineRule="exact"/>
              <w:ind w:rightChars="48" w:right="115"/>
              <w:jc w:val="right"/>
              <w:rPr>
                <w:color w:val="000000"/>
              </w:rPr>
            </w:pPr>
            <w:r w:rsidRPr="002C6AF0">
              <w:rPr>
                <w:color w:val="000000"/>
                <w:kern w:val="0"/>
              </w:rPr>
              <w:t>704,943</w:t>
            </w:r>
          </w:p>
        </w:tc>
        <w:tc>
          <w:tcPr>
            <w:tcW w:w="1691" w:type="dxa"/>
            <w:tcBorders>
              <w:top w:val="single" w:sz="6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C6AF0" w:rsidRPr="002C6AF0" w:rsidRDefault="000A3E84" w:rsidP="002C6AF0">
            <w:pPr>
              <w:spacing w:line="360" w:lineRule="exact"/>
              <w:ind w:rightChars="50" w:right="120"/>
              <w:jc w:val="right"/>
              <w:rPr>
                <w:color w:val="000000"/>
                <w:kern w:val="0"/>
              </w:rPr>
            </w:pPr>
            <w:r>
              <w:rPr>
                <w:rFonts w:hint="eastAsia"/>
                <w:color w:val="000000"/>
                <w:kern w:val="0"/>
              </w:rPr>
              <w:t xml:space="preserve"> (</w:t>
            </w:r>
            <w:proofErr w:type="gramStart"/>
            <w:r w:rsidRPr="005238F1">
              <w:rPr>
                <w:rFonts w:eastAsia="標楷體" w:hint="eastAsia"/>
                <w:kern w:val="0"/>
              </w:rPr>
              <w:t>註</w:t>
            </w:r>
            <w:proofErr w:type="gramEnd"/>
            <w:r>
              <w:rPr>
                <w:rFonts w:eastAsia="標楷體" w:hint="eastAsia"/>
                <w:kern w:val="0"/>
              </w:rPr>
              <w:t>2)</w:t>
            </w:r>
          </w:p>
        </w:tc>
      </w:tr>
    </w:tbl>
    <w:p w:rsidR="005238F1" w:rsidRDefault="005238F1" w:rsidP="005238F1">
      <w:pPr>
        <w:pStyle w:val="Web"/>
        <w:widowControl w:val="0"/>
        <w:spacing w:before="0" w:beforeAutospacing="0" w:after="0" w:afterAutospacing="0" w:line="300" w:lineRule="exact"/>
        <w:ind w:leftChars="-11" w:left="600" w:hangingChars="261" w:hanging="626"/>
        <w:jc w:val="both"/>
        <w:rPr>
          <w:rFonts w:ascii="Times New Roman" w:eastAsia="標楷體" w:hAnsi="Times New Roman" w:cs="Times New Roman"/>
        </w:rPr>
      </w:pPr>
      <w:proofErr w:type="gramStart"/>
      <w:r>
        <w:rPr>
          <w:rFonts w:ascii="Times New Roman" w:eastAsia="標楷體" w:hAnsi="Times New Roman" w:cs="Times New Roman" w:hint="eastAsia"/>
        </w:rPr>
        <w:t>註</w:t>
      </w:r>
      <w:proofErr w:type="gramEnd"/>
      <w:r>
        <w:rPr>
          <w:rFonts w:ascii="Times New Roman" w:eastAsia="標楷體" w:hAnsi="Times New Roman" w:cs="Times New Roman" w:hint="eastAsia"/>
        </w:rPr>
        <w:t>1</w:t>
      </w:r>
      <w:r>
        <w:rPr>
          <w:rFonts w:ascii="Times New Roman" w:eastAsia="標楷體" w:hAnsi="Times New Roman" w:cs="Times New Roman" w:hint="eastAsia"/>
        </w:rPr>
        <w:t>：</w:t>
      </w:r>
      <w:proofErr w:type="gramStart"/>
      <w:r>
        <w:rPr>
          <w:rFonts w:ascii="Times New Roman" w:eastAsia="標楷體" w:hAnsi="Times New Roman" w:cs="Times New Roman"/>
        </w:rPr>
        <w:t>10</w:t>
      </w:r>
      <w:r w:rsidR="000A3E84">
        <w:rPr>
          <w:rFonts w:ascii="Times New Roman" w:eastAsia="標楷體" w:hAnsi="Times New Roman" w:cs="Times New Roman" w:hint="eastAsia"/>
        </w:rPr>
        <w:t>2</w:t>
      </w:r>
      <w:proofErr w:type="gramEnd"/>
      <w:r>
        <w:rPr>
          <w:rFonts w:ascii="Times New Roman" w:eastAsia="標楷體" w:hAnsi="Times New Roman" w:cs="Times New Roman" w:hint="eastAsia"/>
        </w:rPr>
        <w:t>年度起列示採用國際財務報導準則編製之合併財務資訊，資料來源為</w:t>
      </w:r>
      <w:r>
        <w:rPr>
          <w:rFonts w:ascii="Times New Roman" w:eastAsia="標楷體" w:hAnsi="Times New Roman" w:cs="Times New Roman"/>
        </w:rPr>
        <w:t>10</w:t>
      </w:r>
      <w:r w:rsidR="000A3E84">
        <w:rPr>
          <w:rFonts w:ascii="Times New Roman" w:eastAsia="標楷體" w:hAnsi="Times New Roman" w:cs="Times New Roman" w:hint="eastAsia"/>
        </w:rPr>
        <w:t>2</w:t>
      </w:r>
      <w:r>
        <w:rPr>
          <w:rFonts w:ascii="Times New Roman" w:eastAsia="標楷體" w:hAnsi="Times New Roman" w:cs="Times New Roman"/>
        </w:rPr>
        <w:t>~</w:t>
      </w:r>
      <w:proofErr w:type="gramStart"/>
      <w:r>
        <w:rPr>
          <w:rFonts w:ascii="Times New Roman" w:eastAsia="標楷體" w:hAnsi="Times New Roman" w:cs="Times New Roman"/>
        </w:rPr>
        <w:t>10</w:t>
      </w:r>
      <w:r w:rsidR="000A3E84">
        <w:rPr>
          <w:rFonts w:ascii="Times New Roman" w:eastAsia="標楷體" w:hAnsi="Times New Roman" w:cs="Times New Roman" w:hint="eastAsia"/>
        </w:rPr>
        <w:t>6</w:t>
      </w:r>
      <w:proofErr w:type="gramEnd"/>
      <w:r>
        <w:rPr>
          <w:rFonts w:ascii="Times New Roman" w:eastAsia="標楷體" w:hAnsi="Times New Roman" w:cs="Times New Roman" w:hint="eastAsia"/>
        </w:rPr>
        <w:t>年度經會計師查核簽證之合併財務報告。</w:t>
      </w:r>
    </w:p>
    <w:p w:rsidR="00161123" w:rsidRDefault="005238F1" w:rsidP="005238F1">
      <w:pPr>
        <w:rPr>
          <w:rFonts w:ascii="新細明體" w:hAnsi="新細明體"/>
        </w:rPr>
      </w:pPr>
      <w:proofErr w:type="gramStart"/>
      <w:r w:rsidRPr="005238F1">
        <w:rPr>
          <w:rFonts w:eastAsia="標楷體" w:hint="eastAsia"/>
          <w:kern w:val="0"/>
        </w:rPr>
        <w:t>註</w:t>
      </w:r>
      <w:proofErr w:type="gramEnd"/>
      <w:r>
        <w:rPr>
          <w:rFonts w:eastAsia="標楷體" w:hint="eastAsia"/>
          <w:kern w:val="0"/>
        </w:rPr>
        <w:t>2</w:t>
      </w:r>
      <w:r w:rsidRPr="005238F1">
        <w:rPr>
          <w:rFonts w:eastAsia="標楷體" w:hint="eastAsia"/>
          <w:kern w:val="0"/>
        </w:rPr>
        <w:t>：</w:t>
      </w:r>
      <w:proofErr w:type="gramStart"/>
      <w:r w:rsidRPr="005238F1">
        <w:rPr>
          <w:rFonts w:eastAsia="標楷體"/>
          <w:kern w:val="0"/>
        </w:rPr>
        <w:t>106</w:t>
      </w:r>
      <w:proofErr w:type="gramEnd"/>
      <w:r w:rsidRPr="005238F1">
        <w:rPr>
          <w:rFonts w:eastAsia="標楷體" w:hint="eastAsia"/>
          <w:kern w:val="0"/>
        </w:rPr>
        <w:t>年度股利分配尚未經股東會決議通過。</w:t>
      </w:r>
      <w:r w:rsidR="00161123">
        <w:rPr>
          <w:rFonts w:ascii="新細明體" w:hAnsi="新細明體" w:hint="eastAsia"/>
        </w:rPr>
        <w:t xml:space="preserve">                                                                          </w:t>
      </w:r>
      <w:r w:rsidR="006F6CFC">
        <w:rPr>
          <w:rFonts w:ascii="新細明體" w:hAnsi="新細明體" w:hint="eastAsia"/>
          <w:noProof/>
        </w:rPr>
        <w:drawing>
          <wp:inline distT="0" distB="0" distL="0" distR="0" wp14:anchorId="6DBF9FD7" wp14:editId="6B63EC8B">
            <wp:extent cx="405130" cy="155575"/>
            <wp:effectExtent l="0" t="0" r="0" b="0"/>
            <wp:docPr id="12" name="圖片 12" descr="icon_top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con_top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130" cy="15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1123" w:rsidRDefault="00161123">
      <w:pPr>
        <w:rPr>
          <w:rFonts w:ascii="新細明體" w:hAnsi="新細明體"/>
        </w:rPr>
      </w:pPr>
    </w:p>
    <w:tbl>
      <w:tblPr>
        <w:tblW w:w="97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568"/>
        <w:gridCol w:w="2566"/>
        <w:gridCol w:w="2294"/>
        <w:gridCol w:w="2160"/>
        <w:gridCol w:w="2160"/>
      </w:tblGrid>
      <w:tr w:rsidR="00161123">
        <w:trPr>
          <w:cantSplit/>
          <w:trHeight w:val="707"/>
        </w:trPr>
        <w:tc>
          <w:tcPr>
            <w:tcW w:w="9748" w:type="dxa"/>
            <w:gridSpan w:val="5"/>
            <w:tcBorders>
              <w:bottom w:val="single" w:sz="6" w:space="0" w:color="auto"/>
            </w:tcBorders>
          </w:tcPr>
          <w:p w:rsidR="00161123" w:rsidRDefault="006F6CFC">
            <w:pPr>
              <w:jc w:val="center"/>
              <w:rPr>
                <w:rFonts w:ascii="標楷體" w:eastAsia="標楷體" w:hAnsi="新細明體"/>
                <w:b/>
                <w:bCs/>
                <w:sz w:val="28"/>
              </w:rPr>
            </w:pPr>
            <w:bookmarkStart w:id="10" w:name="最近三年度財務比率及股利發放情形"/>
            <w:bookmarkEnd w:id="10"/>
            <w:r>
              <w:rPr>
                <w:rFonts w:ascii="標楷體" w:eastAsia="標楷體" w:hAnsi="新細明體" w:hint="eastAsia"/>
                <w:b/>
                <w:bCs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57728" behindDoc="1" locked="0" layoutInCell="1" allowOverlap="1" wp14:anchorId="6DFECEF9" wp14:editId="63572575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-635</wp:posOffset>
                      </wp:positionV>
                      <wp:extent cx="6172200" cy="450215"/>
                      <wp:effectExtent l="0" t="0" r="0" b="0"/>
                      <wp:wrapNone/>
                      <wp:docPr id="3" name="Text Box 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172200" cy="450215"/>
                              </a:xfrm>
                              <a:prstGeom prst="rect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EDEDED"/>
                                  </a:gs>
                                  <a:gs pos="50000">
                                    <a:srgbClr val="FFFFFF"/>
                                  </a:gs>
                                  <a:gs pos="100000">
                                    <a:srgbClr val="EDEDED"/>
                                  </a:gs>
                                </a:gsLst>
                                <a:lin ang="5400000" scaled="1"/>
                              </a:gra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C538DC" w:rsidRDefault="00C538DC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98" o:spid="_x0000_s1032" type="#_x0000_t202" style="position:absolute;left:0;text-align:left;margin-left:0;margin-top:-.05pt;width:486pt;height:35.45pt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" fillcolor="#ededed" stroked="f">
                      <v:fill rotate="t" focus="50%" type="gradient"/>
                      <v:textbox>
                        <w:txbxContent>
                          <w:p w:rsidR="00C538DC" w:rsidRDefault="00C538DC"/>
                        </w:txbxContent>
                      </v:textbox>
                    </v:shape>
                  </w:pict>
                </mc:Fallback>
              </mc:AlternateContent>
            </w:r>
            <w:r w:rsidR="00161123">
              <w:rPr>
                <w:rFonts w:ascii="標楷體" w:eastAsia="標楷體" w:hAnsi="新細明體" w:hint="eastAsia"/>
                <w:b/>
                <w:bCs/>
                <w:sz w:val="28"/>
              </w:rPr>
              <w:t>最近</w:t>
            </w:r>
            <w:proofErr w:type="gramStart"/>
            <w:r w:rsidR="00161123">
              <w:rPr>
                <w:rFonts w:ascii="標楷體" w:eastAsia="標楷體" w:hAnsi="新細明體" w:hint="eastAsia"/>
                <w:b/>
                <w:bCs/>
                <w:sz w:val="28"/>
              </w:rPr>
              <w:t>三</w:t>
            </w:r>
            <w:proofErr w:type="gramEnd"/>
            <w:r w:rsidR="00161123">
              <w:rPr>
                <w:rFonts w:ascii="標楷體" w:eastAsia="標楷體" w:hAnsi="新細明體" w:hint="eastAsia"/>
                <w:b/>
                <w:bCs/>
                <w:sz w:val="28"/>
              </w:rPr>
              <w:t>年度財務比率</w:t>
            </w:r>
          </w:p>
        </w:tc>
      </w:tr>
      <w:tr w:rsidR="0019438A">
        <w:tc>
          <w:tcPr>
            <w:tcW w:w="3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  <w:tl2br w:val="single" w:sz="4" w:space="0" w:color="auto"/>
            </w:tcBorders>
            <w:vAlign w:val="center"/>
          </w:tcPr>
          <w:p w:rsidR="0019438A" w:rsidRPr="00F27313" w:rsidRDefault="0019438A">
            <w:pPr>
              <w:wordWrap w:val="0"/>
              <w:ind w:left="57" w:right="57"/>
              <w:jc w:val="right"/>
              <w:rPr>
                <w:rFonts w:ascii="標楷體" w:eastAsia="標楷體" w:hAnsi="標楷體"/>
              </w:rPr>
            </w:pPr>
            <w:r w:rsidRPr="00F27313">
              <w:rPr>
                <w:rFonts w:ascii="標楷體" w:eastAsia="標楷體" w:hAnsi="標楷體"/>
              </w:rPr>
              <w:t>年</w:t>
            </w:r>
            <w:r w:rsidRPr="00F27313">
              <w:rPr>
                <w:rFonts w:ascii="標楷體" w:eastAsia="標楷體" w:hAnsi="標楷體" w:hint="eastAsia"/>
              </w:rPr>
              <w:t xml:space="preserve">  </w:t>
            </w:r>
            <w:r w:rsidRPr="00F27313">
              <w:rPr>
                <w:rFonts w:ascii="標楷體" w:eastAsia="標楷體" w:hAnsi="標楷體"/>
              </w:rPr>
              <w:t>度</w:t>
            </w:r>
          </w:p>
          <w:p w:rsidR="0019438A" w:rsidRPr="00F27313" w:rsidRDefault="0019438A">
            <w:pPr>
              <w:ind w:firstLineChars="100" w:firstLine="240"/>
              <w:rPr>
                <w:rFonts w:ascii="標楷體" w:eastAsia="標楷體" w:hAnsi="標楷體"/>
              </w:rPr>
            </w:pPr>
            <w:r w:rsidRPr="00F27313">
              <w:rPr>
                <w:rFonts w:ascii="標楷體" w:eastAsia="標楷體" w:hAnsi="標楷體"/>
              </w:rPr>
              <w:t>項</w:t>
            </w:r>
            <w:r w:rsidRPr="00F27313">
              <w:rPr>
                <w:rFonts w:ascii="標楷體" w:eastAsia="標楷體" w:hAnsi="標楷體" w:hint="eastAsia"/>
              </w:rPr>
              <w:t xml:space="preserve">  </w:t>
            </w:r>
            <w:r w:rsidRPr="00F27313">
              <w:rPr>
                <w:rFonts w:ascii="標楷體" w:eastAsia="標楷體" w:hAnsi="標楷體"/>
              </w:rPr>
              <w:t>目</w:t>
            </w:r>
          </w:p>
        </w:tc>
        <w:tc>
          <w:tcPr>
            <w:tcW w:w="22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9438A" w:rsidRPr="00A85F6A" w:rsidRDefault="00F27313" w:rsidP="00161123">
            <w:pPr>
              <w:jc w:val="center"/>
              <w:rPr>
                <w:rFonts w:eastAsia="標楷體"/>
              </w:rPr>
            </w:pPr>
            <w:r w:rsidRPr="00A85F6A">
              <w:rPr>
                <w:rFonts w:eastAsia="標楷體"/>
              </w:rPr>
              <w:t>104</w:t>
            </w:r>
            <w:r w:rsidR="0019438A" w:rsidRPr="00A85F6A">
              <w:rPr>
                <w:rFonts w:eastAsia="標楷體"/>
              </w:rPr>
              <w:t>年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9438A" w:rsidRPr="00A85F6A" w:rsidRDefault="00F27313" w:rsidP="00161123">
            <w:pPr>
              <w:jc w:val="center"/>
              <w:rPr>
                <w:rFonts w:eastAsia="標楷體"/>
              </w:rPr>
            </w:pPr>
            <w:r w:rsidRPr="00A85F6A">
              <w:rPr>
                <w:rFonts w:eastAsia="標楷體"/>
              </w:rPr>
              <w:t>105</w:t>
            </w:r>
            <w:r w:rsidR="0019438A" w:rsidRPr="00A85F6A">
              <w:rPr>
                <w:rFonts w:eastAsia="標楷體"/>
              </w:rPr>
              <w:t>年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9438A" w:rsidRPr="00A85F6A" w:rsidRDefault="00F27313" w:rsidP="00161123">
            <w:pPr>
              <w:jc w:val="center"/>
              <w:rPr>
                <w:rFonts w:eastAsia="標楷體"/>
              </w:rPr>
            </w:pPr>
            <w:r w:rsidRPr="00A85F6A">
              <w:rPr>
                <w:rFonts w:eastAsia="標楷體"/>
              </w:rPr>
              <w:t>106</w:t>
            </w:r>
            <w:r w:rsidR="0019438A" w:rsidRPr="00A85F6A">
              <w:rPr>
                <w:rFonts w:eastAsia="標楷體"/>
              </w:rPr>
              <w:t>年</w:t>
            </w:r>
          </w:p>
        </w:tc>
      </w:tr>
      <w:tr w:rsidR="00161123" w:rsidTr="00A85F6A">
        <w:trPr>
          <w:cantSplit/>
        </w:trPr>
        <w:tc>
          <w:tcPr>
            <w:tcW w:w="568" w:type="dxa"/>
            <w:vMerge w:val="restart"/>
            <w:shd w:val="clear" w:color="auto" w:fill="F9F9F9"/>
          </w:tcPr>
          <w:p w:rsidR="00161123" w:rsidRPr="00F27313" w:rsidRDefault="00161123">
            <w:pPr>
              <w:spacing w:beforeLines="50" w:before="180"/>
              <w:jc w:val="center"/>
              <w:rPr>
                <w:rFonts w:ascii="標楷體" w:eastAsia="標楷體" w:hAnsi="標楷體"/>
                <w:b/>
              </w:rPr>
            </w:pPr>
            <w:bookmarkStart w:id="11" w:name="財務比率"/>
            <w:bookmarkEnd w:id="11"/>
            <w:r w:rsidRPr="00F27313">
              <w:rPr>
                <w:rFonts w:ascii="標楷體" w:eastAsia="標楷體" w:hAnsi="標楷體"/>
                <w:b/>
              </w:rPr>
              <w:t>財</w:t>
            </w:r>
          </w:p>
          <w:p w:rsidR="00161123" w:rsidRPr="00F27313" w:rsidRDefault="00161123">
            <w:pPr>
              <w:jc w:val="center"/>
              <w:rPr>
                <w:rFonts w:ascii="標楷體" w:eastAsia="標楷體" w:hAnsi="標楷體"/>
                <w:b/>
              </w:rPr>
            </w:pPr>
            <w:proofErr w:type="gramStart"/>
            <w:r w:rsidRPr="00F27313">
              <w:rPr>
                <w:rFonts w:ascii="標楷體" w:eastAsia="標楷體" w:hAnsi="標楷體"/>
                <w:b/>
              </w:rPr>
              <w:t>務</w:t>
            </w:r>
            <w:proofErr w:type="gramEnd"/>
          </w:p>
          <w:p w:rsidR="00161123" w:rsidRPr="00F27313" w:rsidRDefault="00161123">
            <w:pPr>
              <w:jc w:val="center"/>
              <w:rPr>
                <w:rFonts w:ascii="標楷體" w:eastAsia="標楷體" w:hAnsi="標楷體"/>
                <w:b/>
              </w:rPr>
            </w:pPr>
            <w:r w:rsidRPr="00F27313">
              <w:rPr>
                <w:rFonts w:ascii="標楷體" w:eastAsia="標楷體" w:hAnsi="標楷體"/>
                <w:b/>
              </w:rPr>
              <w:t>比</w:t>
            </w:r>
          </w:p>
          <w:p w:rsidR="00161123" w:rsidRDefault="00161123">
            <w:pPr>
              <w:jc w:val="center"/>
              <w:rPr>
                <w:rFonts w:ascii="新細明體" w:hAnsi="新細明體"/>
                <w:sz w:val="20"/>
              </w:rPr>
            </w:pPr>
            <w:r w:rsidRPr="00F27313">
              <w:rPr>
                <w:rFonts w:ascii="標楷體" w:eastAsia="標楷體" w:hAnsi="標楷體"/>
                <w:b/>
              </w:rPr>
              <w:t>率</w:t>
            </w:r>
          </w:p>
        </w:tc>
        <w:tc>
          <w:tcPr>
            <w:tcW w:w="2566" w:type="dxa"/>
            <w:shd w:val="clear" w:color="auto" w:fill="F9F9F9"/>
          </w:tcPr>
          <w:p w:rsidR="00161123" w:rsidRPr="00F27313" w:rsidRDefault="00161123">
            <w:pPr>
              <w:jc w:val="both"/>
              <w:rPr>
                <w:rFonts w:ascii="標楷體" w:eastAsia="標楷體" w:hAnsi="標楷體"/>
              </w:rPr>
            </w:pPr>
            <w:r w:rsidRPr="00F27313">
              <w:rPr>
                <w:rFonts w:ascii="標楷體" w:eastAsia="標楷體" w:hAnsi="標楷體"/>
              </w:rPr>
              <w:t>毛利率(%)</w:t>
            </w:r>
          </w:p>
        </w:tc>
        <w:tc>
          <w:tcPr>
            <w:tcW w:w="2294" w:type="dxa"/>
            <w:vAlign w:val="center"/>
          </w:tcPr>
          <w:p w:rsidR="00161123" w:rsidRPr="00C22719" w:rsidRDefault="00A85F6A" w:rsidP="00986913">
            <w:pPr>
              <w:jc w:val="center"/>
              <w:rPr>
                <w:rFonts w:eastAsia="標楷體"/>
              </w:rPr>
            </w:pPr>
            <w:r w:rsidRPr="00C22719">
              <w:rPr>
                <w:rFonts w:eastAsia="標楷體"/>
              </w:rPr>
              <w:t>68.23</w:t>
            </w:r>
          </w:p>
        </w:tc>
        <w:tc>
          <w:tcPr>
            <w:tcW w:w="2160" w:type="dxa"/>
            <w:vAlign w:val="center"/>
          </w:tcPr>
          <w:p w:rsidR="00161123" w:rsidRPr="00C22719" w:rsidRDefault="00A85F6A" w:rsidP="00986913">
            <w:pPr>
              <w:jc w:val="center"/>
              <w:rPr>
                <w:rFonts w:eastAsia="標楷體"/>
              </w:rPr>
            </w:pPr>
            <w:r w:rsidRPr="00C22719">
              <w:rPr>
                <w:rFonts w:eastAsia="標楷體"/>
              </w:rPr>
              <w:t>59.98</w:t>
            </w:r>
          </w:p>
        </w:tc>
        <w:tc>
          <w:tcPr>
            <w:tcW w:w="2160" w:type="dxa"/>
            <w:vAlign w:val="center"/>
          </w:tcPr>
          <w:p w:rsidR="00161123" w:rsidRPr="00C22719" w:rsidRDefault="00A85F6A" w:rsidP="00986913">
            <w:pPr>
              <w:jc w:val="center"/>
              <w:rPr>
                <w:rFonts w:eastAsia="標楷體"/>
              </w:rPr>
            </w:pPr>
            <w:r w:rsidRPr="00C22719">
              <w:rPr>
                <w:rFonts w:eastAsia="標楷體"/>
              </w:rPr>
              <w:t>54.33</w:t>
            </w:r>
          </w:p>
        </w:tc>
      </w:tr>
      <w:tr w:rsidR="00A85F6A" w:rsidTr="00A85F6A">
        <w:trPr>
          <w:cantSplit/>
        </w:trPr>
        <w:tc>
          <w:tcPr>
            <w:tcW w:w="568" w:type="dxa"/>
            <w:vMerge/>
          </w:tcPr>
          <w:p w:rsidR="00A85F6A" w:rsidRDefault="00A85F6A">
            <w:pPr>
              <w:jc w:val="both"/>
              <w:rPr>
                <w:rFonts w:ascii="新細明體" w:hAnsi="新細明體"/>
                <w:sz w:val="20"/>
              </w:rPr>
            </w:pPr>
          </w:p>
        </w:tc>
        <w:tc>
          <w:tcPr>
            <w:tcW w:w="2566" w:type="dxa"/>
            <w:shd w:val="clear" w:color="auto" w:fill="F9F9F9"/>
          </w:tcPr>
          <w:p w:rsidR="00A85F6A" w:rsidRPr="00F27313" w:rsidRDefault="00A85F6A">
            <w:pPr>
              <w:jc w:val="both"/>
              <w:rPr>
                <w:rFonts w:ascii="標楷體" w:eastAsia="標楷體" w:hAnsi="標楷體"/>
              </w:rPr>
            </w:pPr>
            <w:r w:rsidRPr="00F27313">
              <w:rPr>
                <w:rFonts w:ascii="標楷體" w:eastAsia="標楷體" w:hAnsi="標楷體"/>
              </w:rPr>
              <w:t>流動比率(%)</w:t>
            </w:r>
          </w:p>
        </w:tc>
        <w:tc>
          <w:tcPr>
            <w:tcW w:w="2294" w:type="dxa"/>
            <w:vAlign w:val="center"/>
          </w:tcPr>
          <w:p w:rsidR="00A85F6A" w:rsidRPr="00C22719" w:rsidRDefault="00A85F6A" w:rsidP="00986913">
            <w:pPr>
              <w:spacing w:line="280" w:lineRule="exact"/>
              <w:jc w:val="center"/>
              <w:rPr>
                <w:color w:val="000000"/>
              </w:rPr>
            </w:pPr>
            <w:r w:rsidRPr="00C22719">
              <w:rPr>
                <w:color w:val="000000"/>
              </w:rPr>
              <w:t>404.92</w:t>
            </w:r>
          </w:p>
        </w:tc>
        <w:tc>
          <w:tcPr>
            <w:tcW w:w="2160" w:type="dxa"/>
            <w:vAlign w:val="center"/>
          </w:tcPr>
          <w:p w:rsidR="00A85F6A" w:rsidRPr="00C22719" w:rsidRDefault="00A85F6A" w:rsidP="00986913">
            <w:pPr>
              <w:spacing w:line="280" w:lineRule="exact"/>
              <w:jc w:val="center"/>
              <w:rPr>
                <w:color w:val="000000"/>
              </w:rPr>
            </w:pPr>
            <w:r w:rsidRPr="00C22719">
              <w:rPr>
                <w:color w:val="000000"/>
              </w:rPr>
              <w:t>395.66</w:t>
            </w:r>
          </w:p>
        </w:tc>
        <w:tc>
          <w:tcPr>
            <w:tcW w:w="2160" w:type="dxa"/>
            <w:vAlign w:val="center"/>
          </w:tcPr>
          <w:p w:rsidR="00A85F6A" w:rsidRPr="00C22719" w:rsidRDefault="00A85F6A" w:rsidP="00986913">
            <w:pPr>
              <w:spacing w:line="280" w:lineRule="exact"/>
              <w:jc w:val="center"/>
              <w:rPr>
                <w:color w:val="000000"/>
              </w:rPr>
            </w:pPr>
            <w:r w:rsidRPr="00C22719">
              <w:rPr>
                <w:color w:val="000000"/>
              </w:rPr>
              <w:t>533.94</w:t>
            </w:r>
          </w:p>
        </w:tc>
      </w:tr>
      <w:tr w:rsidR="00A85F6A" w:rsidTr="00A85F6A">
        <w:trPr>
          <w:cantSplit/>
        </w:trPr>
        <w:tc>
          <w:tcPr>
            <w:tcW w:w="568" w:type="dxa"/>
            <w:vMerge/>
          </w:tcPr>
          <w:p w:rsidR="00A85F6A" w:rsidRDefault="00A85F6A">
            <w:pPr>
              <w:jc w:val="both"/>
              <w:rPr>
                <w:rFonts w:ascii="新細明體" w:hAnsi="新細明體"/>
                <w:sz w:val="20"/>
              </w:rPr>
            </w:pPr>
          </w:p>
        </w:tc>
        <w:tc>
          <w:tcPr>
            <w:tcW w:w="2566" w:type="dxa"/>
            <w:shd w:val="clear" w:color="auto" w:fill="F9F9F9"/>
          </w:tcPr>
          <w:p w:rsidR="00A85F6A" w:rsidRPr="00F27313" w:rsidRDefault="00A85F6A">
            <w:pPr>
              <w:jc w:val="both"/>
              <w:rPr>
                <w:rFonts w:ascii="標楷體" w:eastAsia="標楷體" w:hAnsi="標楷體"/>
              </w:rPr>
            </w:pPr>
            <w:r w:rsidRPr="00F27313">
              <w:rPr>
                <w:rFonts w:ascii="標楷體" w:eastAsia="標楷體" w:hAnsi="標楷體"/>
              </w:rPr>
              <w:t>應收帳款</w:t>
            </w:r>
            <w:r w:rsidRPr="00F27313">
              <w:rPr>
                <w:rFonts w:ascii="標楷體" w:eastAsia="標楷體" w:hAnsi="標楷體" w:hint="eastAsia"/>
              </w:rPr>
              <w:t>天數</w:t>
            </w:r>
            <w:r w:rsidRPr="00F27313">
              <w:rPr>
                <w:rFonts w:ascii="標楷體" w:eastAsia="標楷體" w:hAnsi="標楷體"/>
              </w:rPr>
              <w:t>(</w:t>
            </w:r>
            <w:r w:rsidRPr="00F27313">
              <w:rPr>
                <w:rFonts w:ascii="標楷體" w:eastAsia="標楷體" w:hAnsi="標楷體" w:hint="eastAsia"/>
              </w:rPr>
              <w:t>天</w:t>
            </w:r>
            <w:r w:rsidRPr="00F27313">
              <w:rPr>
                <w:rFonts w:ascii="標楷體" w:eastAsia="標楷體" w:hAnsi="標楷體"/>
              </w:rPr>
              <w:t>)</w:t>
            </w:r>
          </w:p>
        </w:tc>
        <w:tc>
          <w:tcPr>
            <w:tcW w:w="2294" w:type="dxa"/>
            <w:vAlign w:val="center"/>
          </w:tcPr>
          <w:p w:rsidR="00A85F6A" w:rsidRPr="00C22719" w:rsidRDefault="00A85F6A" w:rsidP="00986913">
            <w:pPr>
              <w:spacing w:line="280" w:lineRule="exact"/>
              <w:jc w:val="center"/>
              <w:rPr>
                <w:color w:val="000000"/>
              </w:rPr>
            </w:pPr>
            <w:r w:rsidRPr="00C22719">
              <w:rPr>
                <w:color w:val="000000"/>
              </w:rPr>
              <w:t>54</w:t>
            </w:r>
          </w:p>
        </w:tc>
        <w:tc>
          <w:tcPr>
            <w:tcW w:w="2160" w:type="dxa"/>
            <w:vAlign w:val="center"/>
          </w:tcPr>
          <w:p w:rsidR="00A85F6A" w:rsidRPr="00C22719" w:rsidRDefault="00A85F6A" w:rsidP="00986913">
            <w:pPr>
              <w:spacing w:line="280" w:lineRule="exact"/>
              <w:jc w:val="center"/>
              <w:rPr>
                <w:color w:val="000000"/>
              </w:rPr>
            </w:pPr>
            <w:r w:rsidRPr="00C22719">
              <w:rPr>
                <w:color w:val="000000"/>
              </w:rPr>
              <w:t>63</w:t>
            </w:r>
          </w:p>
        </w:tc>
        <w:tc>
          <w:tcPr>
            <w:tcW w:w="2160" w:type="dxa"/>
            <w:vAlign w:val="center"/>
          </w:tcPr>
          <w:p w:rsidR="00A85F6A" w:rsidRPr="00C22719" w:rsidRDefault="00A85F6A" w:rsidP="00986913">
            <w:pPr>
              <w:spacing w:line="280" w:lineRule="exact"/>
              <w:jc w:val="center"/>
              <w:rPr>
                <w:color w:val="000000"/>
              </w:rPr>
            </w:pPr>
            <w:r w:rsidRPr="00C22719">
              <w:rPr>
                <w:color w:val="000000"/>
              </w:rPr>
              <w:t>79</w:t>
            </w:r>
          </w:p>
        </w:tc>
      </w:tr>
      <w:tr w:rsidR="005558B3" w:rsidTr="00D319B1">
        <w:trPr>
          <w:cantSplit/>
        </w:trPr>
        <w:tc>
          <w:tcPr>
            <w:tcW w:w="568" w:type="dxa"/>
            <w:vMerge/>
          </w:tcPr>
          <w:p w:rsidR="005558B3" w:rsidRDefault="005558B3">
            <w:pPr>
              <w:jc w:val="both"/>
              <w:rPr>
                <w:rFonts w:ascii="新細明體" w:hAnsi="新細明體"/>
                <w:sz w:val="20"/>
              </w:rPr>
            </w:pPr>
          </w:p>
        </w:tc>
        <w:tc>
          <w:tcPr>
            <w:tcW w:w="2566" w:type="dxa"/>
            <w:shd w:val="clear" w:color="auto" w:fill="F9F9F9"/>
          </w:tcPr>
          <w:p w:rsidR="005558B3" w:rsidRPr="00C22719" w:rsidRDefault="005558B3">
            <w:pPr>
              <w:jc w:val="both"/>
              <w:rPr>
                <w:rFonts w:ascii="標楷體" w:eastAsia="標楷體" w:hAnsi="標楷體"/>
              </w:rPr>
            </w:pPr>
            <w:r w:rsidRPr="00C22719">
              <w:rPr>
                <w:rFonts w:ascii="標楷體" w:eastAsia="標楷體" w:hAnsi="標楷體"/>
              </w:rPr>
              <w:t>存貨週轉</w:t>
            </w:r>
            <w:r w:rsidRPr="00C22719">
              <w:rPr>
                <w:rFonts w:ascii="標楷體" w:eastAsia="標楷體" w:hAnsi="標楷體" w:hint="eastAsia"/>
              </w:rPr>
              <w:t>天數</w:t>
            </w:r>
            <w:r w:rsidRPr="00C22719">
              <w:rPr>
                <w:rFonts w:ascii="標楷體" w:eastAsia="標楷體" w:hAnsi="標楷體"/>
              </w:rPr>
              <w:t>(</w:t>
            </w:r>
            <w:r w:rsidRPr="00C22719">
              <w:rPr>
                <w:rFonts w:ascii="標楷體" w:eastAsia="標楷體" w:hAnsi="標楷體" w:hint="eastAsia"/>
              </w:rPr>
              <w:t>天</w:t>
            </w:r>
            <w:r w:rsidRPr="00C22719">
              <w:rPr>
                <w:rFonts w:ascii="標楷體" w:eastAsia="標楷體" w:hAnsi="標楷體"/>
              </w:rPr>
              <w:t>)</w:t>
            </w:r>
          </w:p>
        </w:tc>
        <w:tc>
          <w:tcPr>
            <w:tcW w:w="2294" w:type="dxa"/>
          </w:tcPr>
          <w:p w:rsidR="005558B3" w:rsidRPr="00EB5819" w:rsidRDefault="005558B3" w:rsidP="00F00EC2">
            <w:pPr>
              <w:jc w:val="center"/>
            </w:pPr>
            <w:r w:rsidRPr="00EB5819">
              <w:t>153</w:t>
            </w:r>
          </w:p>
        </w:tc>
        <w:tc>
          <w:tcPr>
            <w:tcW w:w="2160" w:type="dxa"/>
          </w:tcPr>
          <w:p w:rsidR="005558B3" w:rsidRPr="00EB5819" w:rsidRDefault="005558B3" w:rsidP="005558B3">
            <w:pPr>
              <w:jc w:val="center"/>
            </w:pPr>
            <w:r w:rsidRPr="00EB5819">
              <w:t>15</w:t>
            </w:r>
            <w:r w:rsidR="00F00EC2">
              <w:rPr>
                <w:rFonts w:hint="eastAsia"/>
              </w:rPr>
              <w:t>4</w:t>
            </w:r>
          </w:p>
        </w:tc>
        <w:tc>
          <w:tcPr>
            <w:tcW w:w="2160" w:type="dxa"/>
          </w:tcPr>
          <w:p w:rsidR="005558B3" w:rsidRDefault="005558B3" w:rsidP="00F00EC2">
            <w:pPr>
              <w:jc w:val="center"/>
            </w:pPr>
            <w:r w:rsidRPr="00EB5819">
              <w:t>170</w:t>
            </w:r>
          </w:p>
        </w:tc>
      </w:tr>
      <w:tr w:rsidR="00A85F6A" w:rsidTr="00A85F6A">
        <w:trPr>
          <w:cantSplit/>
        </w:trPr>
        <w:tc>
          <w:tcPr>
            <w:tcW w:w="568" w:type="dxa"/>
            <w:vMerge/>
          </w:tcPr>
          <w:p w:rsidR="00A85F6A" w:rsidRDefault="00A85F6A">
            <w:pPr>
              <w:jc w:val="both"/>
              <w:rPr>
                <w:rFonts w:ascii="新細明體" w:hAnsi="新細明體"/>
                <w:sz w:val="20"/>
              </w:rPr>
            </w:pPr>
          </w:p>
        </w:tc>
        <w:tc>
          <w:tcPr>
            <w:tcW w:w="2566" w:type="dxa"/>
            <w:shd w:val="clear" w:color="auto" w:fill="F9F9F9"/>
          </w:tcPr>
          <w:p w:rsidR="00A85F6A" w:rsidRPr="00F27313" w:rsidRDefault="00A85F6A">
            <w:pPr>
              <w:jc w:val="both"/>
              <w:rPr>
                <w:rFonts w:ascii="標楷體" w:eastAsia="標楷體" w:hAnsi="標楷體"/>
              </w:rPr>
            </w:pPr>
            <w:r w:rsidRPr="00F27313">
              <w:rPr>
                <w:rFonts w:ascii="標楷體" w:eastAsia="標楷體" w:hAnsi="標楷體"/>
              </w:rPr>
              <w:t>負債比率(%)</w:t>
            </w:r>
          </w:p>
        </w:tc>
        <w:tc>
          <w:tcPr>
            <w:tcW w:w="2294" w:type="dxa"/>
            <w:vAlign w:val="center"/>
          </w:tcPr>
          <w:p w:rsidR="00A85F6A" w:rsidRPr="00C22719" w:rsidRDefault="00A85F6A" w:rsidP="00986913">
            <w:pPr>
              <w:spacing w:line="280" w:lineRule="exact"/>
              <w:jc w:val="center"/>
              <w:rPr>
                <w:color w:val="000000"/>
              </w:rPr>
            </w:pPr>
            <w:r w:rsidRPr="00C22719">
              <w:rPr>
                <w:color w:val="000000"/>
              </w:rPr>
              <w:t>20.56</w:t>
            </w:r>
          </w:p>
        </w:tc>
        <w:tc>
          <w:tcPr>
            <w:tcW w:w="2160" w:type="dxa"/>
            <w:vAlign w:val="center"/>
          </w:tcPr>
          <w:p w:rsidR="00A85F6A" w:rsidRPr="00C22719" w:rsidRDefault="00A85F6A" w:rsidP="00986913">
            <w:pPr>
              <w:spacing w:line="280" w:lineRule="exact"/>
              <w:jc w:val="center"/>
              <w:rPr>
                <w:color w:val="000000"/>
              </w:rPr>
            </w:pPr>
            <w:r w:rsidRPr="00C22719">
              <w:rPr>
                <w:color w:val="000000"/>
              </w:rPr>
              <w:t>17.64</w:t>
            </w:r>
          </w:p>
        </w:tc>
        <w:tc>
          <w:tcPr>
            <w:tcW w:w="2160" w:type="dxa"/>
            <w:vAlign w:val="center"/>
          </w:tcPr>
          <w:p w:rsidR="00A85F6A" w:rsidRPr="00C22719" w:rsidRDefault="00A85F6A" w:rsidP="00986913">
            <w:pPr>
              <w:spacing w:line="280" w:lineRule="exact"/>
              <w:jc w:val="center"/>
              <w:rPr>
                <w:color w:val="000000"/>
              </w:rPr>
            </w:pPr>
            <w:r w:rsidRPr="00C22719">
              <w:rPr>
                <w:color w:val="000000"/>
              </w:rPr>
              <w:t>11.49</w:t>
            </w:r>
          </w:p>
        </w:tc>
      </w:tr>
    </w:tbl>
    <w:p w:rsidR="00161123" w:rsidRDefault="00161123">
      <w:pPr>
        <w:jc w:val="both"/>
        <w:rPr>
          <w:rFonts w:ascii="新細明體" w:hAnsi="新細明體"/>
        </w:rPr>
      </w:pPr>
      <w:r>
        <w:rPr>
          <w:rFonts w:ascii="新細明體" w:hAnsi="新細明體" w:hint="eastAsia"/>
        </w:rPr>
        <w:t xml:space="preserve">                                                                          </w:t>
      </w:r>
      <w:r w:rsidR="006F6CFC">
        <w:rPr>
          <w:rFonts w:ascii="新細明體" w:hAnsi="新細明體" w:hint="eastAsia"/>
          <w:noProof/>
        </w:rPr>
        <w:drawing>
          <wp:inline distT="0" distB="0" distL="0" distR="0">
            <wp:extent cx="405130" cy="155575"/>
            <wp:effectExtent l="0" t="0" r="0" b="0"/>
            <wp:docPr id="13" name="圖片 13" descr="icon_top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con_top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130" cy="15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1123" w:rsidRDefault="00161123">
      <w:pPr>
        <w:rPr>
          <w:color w:val="FE8531"/>
          <w:sz w:val="20"/>
          <w:szCs w:val="20"/>
        </w:rPr>
      </w:pPr>
      <w:r>
        <w:rPr>
          <w:color w:val="FF6600"/>
          <w:sz w:val="20"/>
          <w:szCs w:val="20"/>
        </w:rPr>
        <w:t>投資人若欲查詢該公司更詳細之資料請連結至</w:t>
      </w:r>
      <w:hyperlink r:id="rId22" w:history="1">
        <w:r>
          <w:rPr>
            <w:rStyle w:val="a6"/>
            <w:rFonts w:ascii="新細明體" w:hAnsi="新細明體" w:hint="eastAsia"/>
            <w:b/>
            <w:color w:val="3366FF"/>
            <w:sz w:val="20"/>
            <w:szCs w:val="20"/>
          </w:rPr>
          <w:t>公開資訊觀測站</w:t>
        </w:r>
      </w:hyperlink>
      <w:r>
        <w:rPr>
          <w:color w:val="FF6600"/>
          <w:sz w:val="20"/>
          <w:szCs w:val="20"/>
        </w:rPr>
        <w:t>!!</w:t>
      </w:r>
    </w:p>
    <w:sectPr w:rsidR="00161123">
      <w:footerReference w:type="even" r:id="rId23"/>
      <w:footerReference w:type="default" r:id="rId24"/>
      <w:pgSz w:w="11906" w:h="16838" w:code="9"/>
      <w:pgMar w:top="1079" w:right="1134" w:bottom="851" w:left="1134" w:header="567" w:footer="992" w:gutter="0"/>
      <w:cols w:space="425"/>
      <w:titlePg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205C1" w:rsidRDefault="003205C1">
      <w:r>
        <w:separator/>
      </w:r>
    </w:p>
  </w:endnote>
  <w:endnote w:type="continuationSeparator" w:id="0">
    <w:p w:rsidR="003205C1" w:rsidRDefault="003205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38DC" w:rsidRDefault="00C538DC">
    <w:pPr>
      <w:pStyle w:val="a8"/>
      <w:framePr w:wrap="around" w:vAnchor="text" w:hAnchor="margin" w:xAlign="center" w:y="1"/>
      <w:rPr>
        <w:rStyle w:val="ad"/>
      </w:rPr>
    </w:pPr>
    <w:r>
      <w:rPr>
        <w:rStyle w:val="ad"/>
      </w:rPr>
      <w:fldChar w:fldCharType="begin"/>
    </w:r>
    <w:r>
      <w:rPr>
        <w:rStyle w:val="ad"/>
      </w:rPr>
      <w:instrText xml:space="preserve">PAGE  </w:instrText>
    </w:r>
    <w:r>
      <w:rPr>
        <w:rStyle w:val="ad"/>
      </w:rPr>
      <w:fldChar w:fldCharType="end"/>
    </w:r>
  </w:p>
  <w:p w:rsidR="00C538DC" w:rsidRDefault="00C538DC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38DC" w:rsidRDefault="00C538DC">
    <w:pPr>
      <w:pStyle w:val="a8"/>
      <w:framePr w:wrap="around" w:vAnchor="text" w:hAnchor="margin" w:xAlign="center" w:y="1"/>
      <w:rPr>
        <w:rStyle w:val="ad"/>
      </w:rPr>
    </w:pPr>
    <w:r>
      <w:rPr>
        <w:rStyle w:val="ad"/>
      </w:rPr>
      <w:fldChar w:fldCharType="begin"/>
    </w:r>
    <w:r>
      <w:rPr>
        <w:rStyle w:val="ad"/>
      </w:rPr>
      <w:instrText xml:space="preserve">PAGE  </w:instrText>
    </w:r>
    <w:r>
      <w:rPr>
        <w:rStyle w:val="ad"/>
      </w:rPr>
      <w:fldChar w:fldCharType="separate"/>
    </w:r>
    <w:r w:rsidR="002F39AF">
      <w:rPr>
        <w:rStyle w:val="ad"/>
        <w:noProof/>
      </w:rPr>
      <w:t>2</w:t>
    </w:r>
    <w:r>
      <w:rPr>
        <w:rStyle w:val="ad"/>
      </w:rPr>
      <w:fldChar w:fldCharType="end"/>
    </w:r>
  </w:p>
  <w:p w:rsidR="00C538DC" w:rsidRDefault="00C538DC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205C1" w:rsidRDefault="003205C1">
      <w:r>
        <w:separator/>
      </w:r>
    </w:p>
  </w:footnote>
  <w:footnote w:type="continuationSeparator" w:id="0">
    <w:p w:rsidR="003205C1" w:rsidRDefault="003205C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4" type="#_x0000_t75" style="width:13.6pt;height:12.9pt" o:bullet="t">
        <v:imagedata r:id="rId1" o:title="icon_page_title"/>
      </v:shape>
    </w:pict>
  </w:numPicBullet>
  <w:abstractNum w:abstractNumId="0">
    <w:nsid w:val="0A39668D"/>
    <w:multiLevelType w:val="hybridMultilevel"/>
    <w:tmpl w:val="1D5499E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>
    <w:nsid w:val="1AE8715E"/>
    <w:multiLevelType w:val="hybridMultilevel"/>
    <w:tmpl w:val="E92038D2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>
    <w:nsid w:val="212D6130"/>
    <w:multiLevelType w:val="hybridMultilevel"/>
    <w:tmpl w:val="1B4C719A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22B82A62"/>
    <w:multiLevelType w:val="hybridMultilevel"/>
    <w:tmpl w:val="5D62EFE0"/>
    <w:lvl w:ilvl="0" w:tplc="1B8AF2B2">
      <w:start w:val="1"/>
      <w:numFmt w:val="taiwaneseCountingThousand"/>
      <w:lvlText w:val="%1、"/>
      <w:lvlJc w:val="left"/>
      <w:pPr>
        <w:ind w:left="390" w:hanging="39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2962467E"/>
    <w:multiLevelType w:val="hybridMultilevel"/>
    <w:tmpl w:val="4280A338"/>
    <w:lvl w:ilvl="0" w:tplc="468CE6D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66C642D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B30EA24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842E506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57D6FFBA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3440F0E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9216044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3AC02F4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1CAEAB8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ACC0555"/>
    <w:multiLevelType w:val="hybridMultilevel"/>
    <w:tmpl w:val="9A6813E8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FFFFFFFF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6">
    <w:nsid w:val="306A0F15"/>
    <w:multiLevelType w:val="hybridMultilevel"/>
    <w:tmpl w:val="90A455B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7">
    <w:nsid w:val="44177218"/>
    <w:multiLevelType w:val="hybridMultilevel"/>
    <w:tmpl w:val="BDE469D0"/>
    <w:lvl w:ilvl="0" w:tplc="04090011">
      <w:start w:val="1"/>
      <w:numFmt w:val="upperLetter"/>
      <w:lvlText w:val="%1."/>
      <w:lvlJc w:val="left"/>
      <w:pPr>
        <w:ind w:left="1848" w:hanging="480"/>
      </w:pPr>
    </w:lvl>
    <w:lvl w:ilvl="1" w:tplc="04090019" w:tentative="1">
      <w:start w:val="1"/>
      <w:numFmt w:val="ideographTraditional"/>
      <w:lvlText w:val="%2、"/>
      <w:lvlJc w:val="left"/>
      <w:pPr>
        <w:ind w:left="2328" w:hanging="480"/>
      </w:pPr>
    </w:lvl>
    <w:lvl w:ilvl="2" w:tplc="0409001B" w:tentative="1">
      <w:start w:val="1"/>
      <w:numFmt w:val="lowerRoman"/>
      <w:lvlText w:val="%3."/>
      <w:lvlJc w:val="right"/>
      <w:pPr>
        <w:ind w:left="2808" w:hanging="480"/>
      </w:pPr>
    </w:lvl>
    <w:lvl w:ilvl="3" w:tplc="0409000F" w:tentative="1">
      <w:start w:val="1"/>
      <w:numFmt w:val="decimal"/>
      <w:lvlText w:val="%4."/>
      <w:lvlJc w:val="left"/>
      <w:pPr>
        <w:ind w:left="328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768" w:hanging="480"/>
      </w:pPr>
    </w:lvl>
    <w:lvl w:ilvl="5" w:tplc="0409001B" w:tentative="1">
      <w:start w:val="1"/>
      <w:numFmt w:val="lowerRoman"/>
      <w:lvlText w:val="%6."/>
      <w:lvlJc w:val="right"/>
      <w:pPr>
        <w:ind w:left="4248" w:hanging="480"/>
      </w:pPr>
    </w:lvl>
    <w:lvl w:ilvl="6" w:tplc="0409000F" w:tentative="1">
      <w:start w:val="1"/>
      <w:numFmt w:val="decimal"/>
      <w:lvlText w:val="%7."/>
      <w:lvlJc w:val="left"/>
      <w:pPr>
        <w:ind w:left="472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08" w:hanging="480"/>
      </w:pPr>
    </w:lvl>
    <w:lvl w:ilvl="8" w:tplc="0409001B" w:tentative="1">
      <w:start w:val="1"/>
      <w:numFmt w:val="lowerRoman"/>
      <w:lvlText w:val="%9."/>
      <w:lvlJc w:val="right"/>
      <w:pPr>
        <w:ind w:left="5688" w:hanging="480"/>
      </w:pPr>
    </w:lvl>
  </w:abstractNum>
  <w:abstractNum w:abstractNumId="8">
    <w:nsid w:val="45E47A1C"/>
    <w:multiLevelType w:val="hybridMultilevel"/>
    <w:tmpl w:val="F63CDE22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>
    <w:nsid w:val="4DFF64CD"/>
    <w:multiLevelType w:val="hybridMultilevel"/>
    <w:tmpl w:val="32BA605A"/>
    <w:lvl w:ilvl="0" w:tplc="0EB22838">
      <w:start w:val="1"/>
      <w:numFmt w:val="taiwaneseCountingThousand"/>
      <w:lvlText w:val="%1、"/>
      <w:lvlJc w:val="left"/>
      <w:pPr>
        <w:ind w:left="390" w:hanging="39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>
    <w:nsid w:val="64793345"/>
    <w:multiLevelType w:val="hybridMultilevel"/>
    <w:tmpl w:val="385CAA66"/>
    <w:lvl w:ilvl="0" w:tplc="04090011">
      <w:start w:val="1"/>
      <w:numFmt w:val="upperLetter"/>
      <w:lvlText w:val="%1."/>
      <w:lvlJc w:val="left"/>
      <w:pPr>
        <w:ind w:left="1848" w:hanging="480"/>
      </w:pPr>
    </w:lvl>
    <w:lvl w:ilvl="1" w:tplc="04090019" w:tentative="1">
      <w:start w:val="1"/>
      <w:numFmt w:val="ideographTraditional"/>
      <w:lvlText w:val="%2、"/>
      <w:lvlJc w:val="left"/>
      <w:pPr>
        <w:ind w:left="2328" w:hanging="480"/>
      </w:pPr>
    </w:lvl>
    <w:lvl w:ilvl="2" w:tplc="0409001B" w:tentative="1">
      <w:start w:val="1"/>
      <w:numFmt w:val="lowerRoman"/>
      <w:lvlText w:val="%3."/>
      <w:lvlJc w:val="right"/>
      <w:pPr>
        <w:ind w:left="2808" w:hanging="480"/>
      </w:pPr>
    </w:lvl>
    <w:lvl w:ilvl="3" w:tplc="0409000F" w:tentative="1">
      <w:start w:val="1"/>
      <w:numFmt w:val="decimal"/>
      <w:lvlText w:val="%4."/>
      <w:lvlJc w:val="left"/>
      <w:pPr>
        <w:ind w:left="328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768" w:hanging="480"/>
      </w:pPr>
    </w:lvl>
    <w:lvl w:ilvl="5" w:tplc="0409001B" w:tentative="1">
      <w:start w:val="1"/>
      <w:numFmt w:val="lowerRoman"/>
      <w:lvlText w:val="%6."/>
      <w:lvlJc w:val="right"/>
      <w:pPr>
        <w:ind w:left="4248" w:hanging="480"/>
      </w:pPr>
    </w:lvl>
    <w:lvl w:ilvl="6" w:tplc="0409000F" w:tentative="1">
      <w:start w:val="1"/>
      <w:numFmt w:val="decimal"/>
      <w:lvlText w:val="%7."/>
      <w:lvlJc w:val="left"/>
      <w:pPr>
        <w:ind w:left="472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08" w:hanging="480"/>
      </w:pPr>
    </w:lvl>
    <w:lvl w:ilvl="8" w:tplc="0409001B" w:tentative="1">
      <w:start w:val="1"/>
      <w:numFmt w:val="lowerRoman"/>
      <w:lvlText w:val="%9."/>
      <w:lvlJc w:val="right"/>
      <w:pPr>
        <w:ind w:left="5688" w:hanging="480"/>
      </w:pPr>
    </w:lvl>
  </w:abstractNum>
  <w:abstractNum w:abstractNumId="11">
    <w:nsid w:val="64FA1F5E"/>
    <w:multiLevelType w:val="hybridMultilevel"/>
    <w:tmpl w:val="FC4A44BE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2">
    <w:nsid w:val="75B33223"/>
    <w:multiLevelType w:val="hybridMultilevel"/>
    <w:tmpl w:val="8222E492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3">
    <w:nsid w:val="7B942C99"/>
    <w:multiLevelType w:val="hybridMultilevel"/>
    <w:tmpl w:val="262E1DA4"/>
    <w:lvl w:ilvl="0" w:tplc="A09AA7C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AB7C20E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BD00289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77D8110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FB36D18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DDBC381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21AAB80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557A79E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2884D8C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7C121AF8"/>
    <w:multiLevelType w:val="hybridMultilevel"/>
    <w:tmpl w:val="AC3612B4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4"/>
  </w:num>
  <w:num w:numId="2">
    <w:abstractNumId w:val="13"/>
  </w:num>
  <w:num w:numId="3">
    <w:abstractNumId w:val="5"/>
  </w:num>
  <w:num w:numId="4">
    <w:abstractNumId w:val="9"/>
  </w:num>
  <w:num w:numId="5">
    <w:abstractNumId w:val="3"/>
  </w:num>
  <w:num w:numId="6">
    <w:abstractNumId w:val="8"/>
  </w:num>
  <w:num w:numId="7">
    <w:abstractNumId w:val="2"/>
  </w:num>
  <w:num w:numId="8">
    <w:abstractNumId w:val="11"/>
  </w:num>
  <w:num w:numId="9">
    <w:abstractNumId w:val="12"/>
  </w:num>
  <w:num w:numId="10">
    <w:abstractNumId w:val="6"/>
  </w:num>
  <w:num w:numId="11">
    <w:abstractNumId w:val="1"/>
  </w:num>
  <w:num w:numId="12">
    <w:abstractNumId w:val="0"/>
  </w:num>
  <w:num w:numId="13">
    <w:abstractNumId w:val="14"/>
  </w:num>
  <w:num w:numId="14">
    <w:abstractNumId w:val="7"/>
  </w:num>
  <w:num w:numId="1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>
      <o:colormru v:ext="edit" colors="#ededed,#fffbed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438A"/>
    <w:rsid w:val="000022BB"/>
    <w:rsid w:val="00064C9E"/>
    <w:rsid w:val="00071B53"/>
    <w:rsid w:val="00097739"/>
    <w:rsid w:val="000A3E84"/>
    <w:rsid w:val="000B1A5D"/>
    <w:rsid w:val="001120B0"/>
    <w:rsid w:val="001218AE"/>
    <w:rsid w:val="00150A6E"/>
    <w:rsid w:val="00161123"/>
    <w:rsid w:val="001778CF"/>
    <w:rsid w:val="0019438A"/>
    <w:rsid w:val="001B6810"/>
    <w:rsid w:val="0020043D"/>
    <w:rsid w:val="00216C6B"/>
    <w:rsid w:val="002579BF"/>
    <w:rsid w:val="00261EEF"/>
    <w:rsid w:val="00270437"/>
    <w:rsid w:val="00273368"/>
    <w:rsid w:val="002B776B"/>
    <w:rsid w:val="002C6AF0"/>
    <w:rsid w:val="002F39AF"/>
    <w:rsid w:val="002F73CE"/>
    <w:rsid w:val="003205C1"/>
    <w:rsid w:val="00342A31"/>
    <w:rsid w:val="00346FDC"/>
    <w:rsid w:val="0034778B"/>
    <w:rsid w:val="003577D9"/>
    <w:rsid w:val="003746FE"/>
    <w:rsid w:val="003827A5"/>
    <w:rsid w:val="00385C47"/>
    <w:rsid w:val="00391E99"/>
    <w:rsid w:val="00397115"/>
    <w:rsid w:val="003D5EF9"/>
    <w:rsid w:val="00450F2B"/>
    <w:rsid w:val="004757B8"/>
    <w:rsid w:val="004A3B61"/>
    <w:rsid w:val="004C16E8"/>
    <w:rsid w:val="004C432B"/>
    <w:rsid w:val="004C7511"/>
    <w:rsid w:val="005071DA"/>
    <w:rsid w:val="005238F1"/>
    <w:rsid w:val="0053114A"/>
    <w:rsid w:val="00544D81"/>
    <w:rsid w:val="00553CD3"/>
    <w:rsid w:val="005558B3"/>
    <w:rsid w:val="005635CB"/>
    <w:rsid w:val="005675CE"/>
    <w:rsid w:val="005B54B3"/>
    <w:rsid w:val="005D1079"/>
    <w:rsid w:val="005E74EF"/>
    <w:rsid w:val="005F146B"/>
    <w:rsid w:val="00611233"/>
    <w:rsid w:val="006114BA"/>
    <w:rsid w:val="00614AC6"/>
    <w:rsid w:val="006740C4"/>
    <w:rsid w:val="006A1F7C"/>
    <w:rsid w:val="006B0756"/>
    <w:rsid w:val="006C4DA3"/>
    <w:rsid w:val="006F6CFC"/>
    <w:rsid w:val="00724899"/>
    <w:rsid w:val="007609BE"/>
    <w:rsid w:val="00794F16"/>
    <w:rsid w:val="00794F52"/>
    <w:rsid w:val="007A3093"/>
    <w:rsid w:val="007A47E8"/>
    <w:rsid w:val="00802465"/>
    <w:rsid w:val="00842EB0"/>
    <w:rsid w:val="00850EC6"/>
    <w:rsid w:val="0085231E"/>
    <w:rsid w:val="00855E7E"/>
    <w:rsid w:val="00892ABD"/>
    <w:rsid w:val="0089753D"/>
    <w:rsid w:val="008D62EC"/>
    <w:rsid w:val="008F2080"/>
    <w:rsid w:val="00910633"/>
    <w:rsid w:val="00927B76"/>
    <w:rsid w:val="009309D1"/>
    <w:rsid w:val="00933C38"/>
    <w:rsid w:val="00941355"/>
    <w:rsid w:val="0097783D"/>
    <w:rsid w:val="00983DA9"/>
    <w:rsid w:val="00986913"/>
    <w:rsid w:val="00995B37"/>
    <w:rsid w:val="009C5620"/>
    <w:rsid w:val="00A1015F"/>
    <w:rsid w:val="00A12C69"/>
    <w:rsid w:val="00A26BAB"/>
    <w:rsid w:val="00A277D2"/>
    <w:rsid w:val="00A37899"/>
    <w:rsid w:val="00A840C6"/>
    <w:rsid w:val="00A84A71"/>
    <w:rsid w:val="00A85F6A"/>
    <w:rsid w:val="00AB53A2"/>
    <w:rsid w:val="00AC272A"/>
    <w:rsid w:val="00B10A57"/>
    <w:rsid w:val="00B40A0A"/>
    <w:rsid w:val="00B72764"/>
    <w:rsid w:val="00B948C6"/>
    <w:rsid w:val="00BB58B9"/>
    <w:rsid w:val="00BC52DA"/>
    <w:rsid w:val="00BD030E"/>
    <w:rsid w:val="00BF2B97"/>
    <w:rsid w:val="00C22719"/>
    <w:rsid w:val="00C5363F"/>
    <w:rsid w:val="00C538DC"/>
    <w:rsid w:val="00C62170"/>
    <w:rsid w:val="00C90DFF"/>
    <w:rsid w:val="00C96E93"/>
    <w:rsid w:val="00CC13FB"/>
    <w:rsid w:val="00D00024"/>
    <w:rsid w:val="00D22FA1"/>
    <w:rsid w:val="00D319B1"/>
    <w:rsid w:val="00D364AD"/>
    <w:rsid w:val="00D43DF7"/>
    <w:rsid w:val="00DA3592"/>
    <w:rsid w:val="00DA75FC"/>
    <w:rsid w:val="00E10E28"/>
    <w:rsid w:val="00E80929"/>
    <w:rsid w:val="00EE4C00"/>
    <w:rsid w:val="00EE7448"/>
    <w:rsid w:val="00EF10AF"/>
    <w:rsid w:val="00F00EC2"/>
    <w:rsid w:val="00F23D95"/>
    <w:rsid w:val="00F27313"/>
    <w:rsid w:val="00F72D8A"/>
    <w:rsid w:val="00F76BAE"/>
    <w:rsid w:val="00F8759E"/>
    <w:rsid w:val="00F97EB6"/>
    <w:rsid w:val="00FD1CF9"/>
    <w:rsid w:val="00FE28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ededed,#fffbed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HTML Typewriter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paragraph" w:styleId="1">
    <w:name w:val="heading 1"/>
    <w:basedOn w:val="a"/>
    <w:next w:val="a"/>
    <w:qFormat/>
    <w:pPr>
      <w:keepNext/>
      <w:outlineLvl w:val="0"/>
    </w:pPr>
    <w:rPr>
      <w:sz w:val="28"/>
    </w:rPr>
  </w:style>
  <w:style w:type="paragraph" w:styleId="2">
    <w:name w:val="heading 2"/>
    <w:basedOn w:val="a"/>
    <w:next w:val="a"/>
    <w:qFormat/>
    <w:pPr>
      <w:keepNext/>
      <w:outlineLvl w:val="1"/>
    </w:pPr>
    <w:rPr>
      <w:b/>
      <w:bCs/>
      <w:bdr w:val="single" w:sz="4" w:space="0" w:color="auto"/>
    </w:rPr>
  </w:style>
  <w:style w:type="paragraph" w:styleId="3">
    <w:name w:val="heading 3"/>
    <w:basedOn w:val="a"/>
    <w:next w:val="a"/>
    <w:qFormat/>
    <w:pPr>
      <w:keepNext/>
      <w:outlineLvl w:val="2"/>
    </w:pPr>
    <w:rPr>
      <w:b/>
      <w:bCs/>
      <w:sz w:val="28"/>
      <w:u w:val="singl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格內文"/>
    <w:basedOn w:val="a"/>
    <w:pPr>
      <w:snapToGrid w:val="0"/>
      <w:spacing w:line="200" w:lineRule="atLeast"/>
      <w:jc w:val="center"/>
    </w:pPr>
    <w:rPr>
      <w:rFonts w:eastAsia="標楷體"/>
      <w:szCs w:val="20"/>
    </w:rPr>
  </w:style>
  <w:style w:type="paragraph" w:styleId="a4">
    <w:name w:val="Body Text"/>
    <w:basedOn w:val="a"/>
    <w:semiHidden/>
    <w:pPr>
      <w:spacing w:line="240" w:lineRule="exact"/>
    </w:pPr>
    <w:rPr>
      <w:rFonts w:eastAsia="標楷體"/>
      <w:color w:val="FF0000"/>
      <w:sz w:val="16"/>
    </w:rPr>
  </w:style>
  <w:style w:type="paragraph" w:styleId="HTML">
    <w:name w:val="HTML Preformatted"/>
    <w:basedOn w:val="a"/>
    <w:semiHidden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Arial Unicode MS" w:eastAsia="Arial Unicode MS" w:hAnsi="Arial Unicode MS" w:cs="Arial Unicode MS"/>
      <w:kern w:val="0"/>
      <w:sz w:val="20"/>
      <w:szCs w:val="20"/>
    </w:rPr>
  </w:style>
  <w:style w:type="character" w:styleId="HTML0">
    <w:name w:val="HTML Typewriter"/>
    <w:semiHidden/>
    <w:rPr>
      <w:rFonts w:ascii="Arial Unicode MS" w:eastAsia="Arial Unicode MS" w:hAnsi="Arial Unicode MS" w:cs="Arial Unicode MS"/>
      <w:sz w:val="20"/>
      <w:szCs w:val="20"/>
    </w:rPr>
  </w:style>
  <w:style w:type="paragraph" w:customStyle="1" w:styleId="style7">
    <w:name w:val="style7"/>
    <w:basedOn w:val="a"/>
    <w:pPr>
      <w:widowControl/>
      <w:spacing w:before="100" w:beforeAutospacing="1" w:after="100" w:afterAutospacing="1"/>
    </w:pPr>
    <w:rPr>
      <w:rFonts w:ascii="新細明體" w:hAnsi="新細明體" w:cs="Arial Unicode MS" w:hint="eastAsia"/>
      <w:b/>
      <w:bCs/>
      <w:color w:val="000099"/>
      <w:kern w:val="0"/>
    </w:rPr>
  </w:style>
  <w:style w:type="character" w:customStyle="1" w:styleId="style61">
    <w:name w:val="style61"/>
    <w:rPr>
      <w:rFonts w:ascii="新細明體" w:eastAsia="新細明體" w:hAnsi="新細明體" w:hint="eastAsia"/>
    </w:rPr>
  </w:style>
  <w:style w:type="character" w:customStyle="1" w:styleId="style31">
    <w:name w:val="style31"/>
    <w:rPr>
      <w:b/>
      <w:bCs/>
      <w:color w:val="000099"/>
    </w:rPr>
  </w:style>
  <w:style w:type="character" w:customStyle="1" w:styleId="style71">
    <w:name w:val="style71"/>
    <w:rPr>
      <w:rFonts w:ascii="新細明體" w:eastAsia="新細明體" w:hAnsi="新細明體" w:hint="eastAsia"/>
      <w:b/>
      <w:bCs/>
      <w:color w:val="000099"/>
    </w:rPr>
  </w:style>
  <w:style w:type="character" w:styleId="a5">
    <w:name w:val="Strong"/>
    <w:qFormat/>
    <w:rPr>
      <w:b/>
      <w:bCs/>
    </w:rPr>
  </w:style>
  <w:style w:type="paragraph" w:styleId="Web">
    <w:name w:val="Normal (Web)"/>
    <w:basedOn w:val="a"/>
    <w:semiHidden/>
    <w:pPr>
      <w:widowControl/>
      <w:spacing w:before="100" w:beforeAutospacing="1" w:after="100" w:afterAutospacing="1"/>
    </w:pPr>
    <w:rPr>
      <w:rFonts w:ascii="Arial Unicode MS" w:eastAsia="Arial Unicode MS" w:hAnsi="Arial Unicode MS" w:cs="Arial Unicode MS"/>
      <w:kern w:val="0"/>
    </w:rPr>
  </w:style>
  <w:style w:type="character" w:customStyle="1" w:styleId="titlebold1">
    <w:name w:val="title_bold1"/>
    <w:rPr>
      <w:rFonts w:ascii="Tahoma" w:hAnsi="Tahoma" w:cs="Tahoma" w:hint="default"/>
      <w:b/>
      <w:bCs/>
      <w:color w:val="626262"/>
      <w:sz w:val="12"/>
      <w:szCs w:val="12"/>
    </w:rPr>
  </w:style>
  <w:style w:type="character" w:customStyle="1" w:styleId="orangeword12px1">
    <w:name w:val="orangeword_12px1"/>
    <w:rPr>
      <w:rFonts w:ascii="Tahoma" w:hAnsi="Tahoma" w:cs="Tahoma" w:hint="default"/>
      <w:strike w:val="0"/>
      <w:dstrike w:val="0"/>
      <w:color w:val="FF9900"/>
      <w:sz w:val="12"/>
      <w:szCs w:val="12"/>
      <w:u w:val="none"/>
      <w:effect w:val="none"/>
    </w:rPr>
  </w:style>
  <w:style w:type="character" w:styleId="a6">
    <w:name w:val="Hyperlink"/>
    <w:semiHidden/>
    <w:rPr>
      <w:color w:val="0000FF"/>
      <w:u w:val="single"/>
    </w:rPr>
  </w:style>
  <w:style w:type="paragraph" w:styleId="a7">
    <w:name w:val="header"/>
    <w:basedOn w:val="a"/>
    <w:semiHidden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8">
    <w:name w:val="footer"/>
    <w:basedOn w:val="a"/>
    <w:semiHidden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9">
    <w:name w:val="caption"/>
    <w:basedOn w:val="a"/>
    <w:next w:val="a"/>
    <w:qFormat/>
    <w:rPr>
      <w:sz w:val="20"/>
      <w:szCs w:val="20"/>
    </w:rPr>
  </w:style>
  <w:style w:type="character" w:styleId="aa">
    <w:name w:val="FollowedHyperlink"/>
    <w:semiHidden/>
    <w:rPr>
      <w:color w:val="800080"/>
      <w:u w:val="single"/>
    </w:rPr>
  </w:style>
  <w:style w:type="paragraph" w:styleId="ab">
    <w:name w:val="macro"/>
    <w:semiHidden/>
    <w:pPr>
      <w:widowControl w:val="0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kinsoku w:val="0"/>
      <w:overflowPunct w:val="0"/>
      <w:autoSpaceDE w:val="0"/>
      <w:autoSpaceDN w:val="0"/>
      <w:snapToGrid w:val="0"/>
    </w:pPr>
    <w:rPr>
      <w:rFonts w:ascii="Courier New" w:hAnsi="Courier New"/>
      <w:kern w:val="2"/>
      <w:sz w:val="24"/>
      <w:szCs w:val="24"/>
    </w:rPr>
  </w:style>
  <w:style w:type="paragraph" w:styleId="ac">
    <w:name w:val="Date"/>
    <w:basedOn w:val="a"/>
    <w:next w:val="a"/>
    <w:semiHidden/>
    <w:pPr>
      <w:adjustRightInd w:val="0"/>
      <w:snapToGrid w:val="0"/>
      <w:spacing w:line="240" w:lineRule="atLeast"/>
      <w:jc w:val="right"/>
      <w:textAlignment w:val="baseline"/>
    </w:pPr>
    <w:rPr>
      <w:rFonts w:eastAsia="標楷體"/>
      <w:kern w:val="0"/>
      <w:szCs w:val="20"/>
    </w:rPr>
  </w:style>
  <w:style w:type="character" w:styleId="ad">
    <w:name w:val="page number"/>
    <w:basedOn w:val="a0"/>
    <w:semiHidden/>
  </w:style>
  <w:style w:type="table" w:styleId="ae">
    <w:name w:val="Table Grid"/>
    <w:basedOn w:val="a1"/>
    <w:uiPriority w:val="59"/>
    <w:rsid w:val="00BF2B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Balloon Text"/>
    <w:basedOn w:val="a"/>
    <w:link w:val="af0"/>
    <w:uiPriority w:val="99"/>
    <w:semiHidden/>
    <w:unhideWhenUsed/>
    <w:rsid w:val="00270437"/>
    <w:rPr>
      <w:rFonts w:ascii="Cambria" w:hAnsi="Cambria"/>
      <w:sz w:val="18"/>
      <w:szCs w:val="18"/>
    </w:rPr>
  </w:style>
  <w:style w:type="character" w:customStyle="1" w:styleId="af0">
    <w:name w:val="註解方塊文字 字元"/>
    <w:link w:val="af"/>
    <w:uiPriority w:val="99"/>
    <w:semiHidden/>
    <w:rsid w:val="00270437"/>
    <w:rPr>
      <w:rFonts w:ascii="Cambria" w:eastAsia="新細明體" w:hAnsi="Cambria" w:cs="Times New Roman"/>
      <w:kern w:val="2"/>
      <w:sz w:val="18"/>
      <w:szCs w:val="18"/>
    </w:rPr>
  </w:style>
  <w:style w:type="paragraph" w:customStyle="1" w:styleId="10">
    <w:name w:val="1."/>
    <w:aliases w:val="標題4"/>
    <w:basedOn w:val="a"/>
    <w:rsid w:val="00910633"/>
    <w:pPr>
      <w:adjustRightInd w:val="0"/>
      <w:spacing w:line="420" w:lineRule="atLeast"/>
      <w:ind w:left="1219" w:hanging="198"/>
      <w:jc w:val="both"/>
    </w:pPr>
    <w:rPr>
      <w:rFonts w:eastAsia="標楷體"/>
      <w:kern w:val="0"/>
      <w:sz w:val="26"/>
      <w:szCs w:val="20"/>
    </w:rPr>
  </w:style>
  <w:style w:type="paragraph" w:styleId="af1">
    <w:name w:val="List Paragraph"/>
    <w:basedOn w:val="a"/>
    <w:link w:val="af2"/>
    <w:uiPriority w:val="34"/>
    <w:qFormat/>
    <w:rsid w:val="00397115"/>
    <w:pPr>
      <w:ind w:leftChars="200" w:left="480"/>
    </w:pPr>
    <w:rPr>
      <w:rFonts w:eastAsia="標楷體"/>
      <w:kern w:val="0"/>
    </w:rPr>
  </w:style>
  <w:style w:type="character" w:customStyle="1" w:styleId="af2">
    <w:name w:val="清單段落 字元"/>
    <w:link w:val="af1"/>
    <w:uiPriority w:val="34"/>
    <w:rsid w:val="00397115"/>
    <w:rPr>
      <w:rFonts w:eastAsia="標楷體"/>
      <w:sz w:val="24"/>
      <w:szCs w:val="24"/>
    </w:rPr>
  </w:style>
  <w:style w:type="character" w:styleId="af3">
    <w:name w:val="annotation reference"/>
    <w:basedOn w:val="a0"/>
    <w:uiPriority w:val="99"/>
    <w:semiHidden/>
    <w:unhideWhenUsed/>
    <w:rsid w:val="006114BA"/>
    <w:rPr>
      <w:sz w:val="18"/>
      <w:szCs w:val="18"/>
    </w:rPr>
  </w:style>
  <w:style w:type="paragraph" w:styleId="af4">
    <w:name w:val="annotation text"/>
    <w:basedOn w:val="a"/>
    <w:link w:val="af5"/>
    <w:uiPriority w:val="99"/>
    <w:semiHidden/>
    <w:unhideWhenUsed/>
    <w:rsid w:val="006114BA"/>
  </w:style>
  <w:style w:type="character" w:customStyle="1" w:styleId="af5">
    <w:name w:val="註解文字 字元"/>
    <w:basedOn w:val="a0"/>
    <w:link w:val="af4"/>
    <w:uiPriority w:val="99"/>
    <w:semiHidden/>
    <w:rsid w:val="006114BA"/>
    <w:rPr>
      <w:kern w:val="2"/>
      <w:sz w:val="24"/>
      <w:szCs w:val="24"/>
    </w:rPr>
  </w:style>
  <w:style w:type="paragraph" w:styleId="af6">
    <w:name w:val="annotation subject"/>
    <w:basedOn w:val="af4"/>
    <w:next w:val="af4"/>
    <w:link w:val="af7"/>
    <w:uiPriority w:val="99"/>
    <w:semiHidden/>
    <w:unhideWhenUsed/>
    <w:rsid w:val="006114BA"/>
    <w:rPr>
      <w:b/>
      <w:bCs/>
    </w:rPr>
  </w:style>
  <w:style w:type="character" w:customStyle="1" w:styleId="af7">
    <w:name w:val="註解主旨 字元"/>
    <w:basedOn w:val="af5"/>
    <w:link w:val="af6"/>
    <w:uiPriority w:val="99"/>
    <w:semiHidden/>
    <w:rsid w:val="006114BA"/>
    <w:rPr>
      <w:b/>
      <w:bCs/>
      <w:kern w:val="2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HTML Typewriter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paragraph" w:styleId="1">
    <w:name w:val="heading 1"/>
    <w:basedOn w:val="a"/>
    <w:next w:val="a"/>
    <w:qFormat/>
    <w:pPr>
      <w:keepNext/>
      <w:outlineLvl w:val="0"/>
    </w:pPr>
    <w:rPr>
      <w:sz w:val="28"/>
    </w:rPr>
  </w:style>
  <w:style w:type="paragraph" w:styleId="2">
    <w:name w:val="heading 2"/>
    <w:basedOn w:val="a"/>
    <w:next w:val="a"/>
    <w:qFormat/>
    <w:pPr>
      <w:keepNext/>
      <w:outlineLvl w:val="1"/>
    </w:pPr>
    <w:rPr>
      <w:b/>
      <w:bCs/>
      <w:bdr w:val="single" w:sz="4" w:space="0" w:color="auto"/>
    </w:rPr>
  </w:style>
  <w:style w:type="paragraph" w:styleId="3">
    <w:name w:val="heading 3"/>
    <w:basedOn w:val="a"/>
    <w:next w:val="a"/>
    <w:qFormat/>
    <w:pPr>
      <w:keepNext/>
      <w:outlineLvl w:val="2"/>
    </w:pPr>
    <w:rPr>
      <w:b/>
      <w:bCs/>
      <w:sz w:val="28"/>
      <w:u w:val="singl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格內文"/>
    <w:basedOn w:val="a"/>
    <w:pPr>
      <w:snapToGrid w:val="0"/>
      <w:spacing w:line="200" w:lineRule="atLeast"/>
      <w:jc w:val="center"/>
    </w:pPr>
    <w:rPr>
      <w:rFonts w:eastAsia="標楷體"/>
      <w:szCs w:val="20"/>
    </w:rPr>
  </w:style>
  <w:style w:type="paragraph" w:styleId="a4">
    <w:name w:val="Body Text"/>
    <w:basedOn w:val="a"/>
    <w:semiHidden/>
    <w:pPr>
      <w:spacing w:line="240" w:lineRule="exact"/>
    </w:pPr>
    <w:rPr>
      <w:rFonts w:eastAsia="標楷體"/>
      <w:color w:val="FF0000"/>
      <w:sz w:val="16"/>
    </w:rPr>
  </w:style>
  <w:style w:type="paragraph" w:styleId="HTML">
    <w:name w:val="HTML Preformatted"/>
    <w:basedOn w:val="a"/>
    <w:semiHidden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Arial Unicode MS" w:eastAsia="Arial Unicode MS" w:hAnsi="Arial Unicode MS" w:cs="Arial Unicode MS"/>
      <w:kern w:val="0"/>
      <w:sz w:val="20"/>
      <w:szCs w:val="20"/>
    </w:rPr>
  </w:style>
  <w:style w:type="character" w:styleId="HTML0">
    <w:name w:val="HTML Typewriter"/>
    <w:semiHidden/>
    <w:rPr>
      <w:rFonts w:ascii="Arial Unicode MS" w:eastAsia="Arial Unicode MS" w:hAnsi="Arial Unicode MS" w:cs="Arial Unicode MS"/>
      <w:sz w:val="20"/>
      <w:szCs w:val="20"/>
    </w:rPr>
  </w:style>
  <w:style w:type="paragraph" w:customStyle="1" w:styleId="style7">
    <w:name w:val="style7"/>
    <w:basedOn w:val="a"/>
    <w:pPr>
      <w:widowControl/>
      <w:spacing w:before="100" w:beforeAutospacing="1" w:after="100" w:afterAutospacing="1"/>
    </w:pPr>
    <w:rPr>
      <w:rFonts w:ascii="新細明體" w:hAnsi="新細明體" w:cs="Arial Unicode MS" w:hint="eastAsia"/>
      <w:b/>
      <w:bCs/>
      <w:color w:val="000099"/>
      <w:kern w:val="0"/>
    </w:rPr>
  </w:style>
  <w:style w:type="character" w:customStyle="1" w:styleId="style61">
    <w:name w:val="style61"/>
    <w:rPr>
      <w:rFonts w:ascii="新細明體" w:eastAsia="新細明體" w:hAnsi="新細明體" w:hint="eastAsia"/>
    </w:rPr>
  </w:style>
  <w:style w:type="character" w:customStyle="1" w:styleId="style31">
    <w:name w:val="style31"/>
    <w:rPr>
      <w:b/>
      <w:bCs/>
      <w:color w:val="000099"/>
    </w:rPr>
  </w:style>
  <w:style w:type="character" w:customStyle="1" w:styleId="style71">
    <w:name w:val="style71"/>
    <w:rPr>
      <w:rFonts w:ascii="新細明體" w:eastAsia="新細明體" w:hAnsi="新細明體" w:hint="eastAsia"/>
      <w:b/>
      <w:bCs/>
      <w:color w:val="000099"/>
    </w:rPr>
  </w:style>
  <w:style w:type="character" w:styleId="a5">
    <w:name w:val="Strong"/>
    <w:qFormat/>
    <w:rPr>
      <w:b/>
      <w:bCs/>
    </w:rPr>
  </w:style>
  <w:style w:type="paragraph" w:styleId="Web">
    <w:name w:val="Normal (Web)"/>
    <w:basedOn w:val="a"/>
    <w:semiHidden/>
    <w:pPr>
      <w:widowControl/>
      <w:spacing w:before="100" w:beforeAutospacing="1" w:after="100" w:afterAutospacing="1"/>
    </w:pPr>
    <w:rPr>
      <w:rFonts w:ascii="Arial Unicode MS" w:eastAsia="Arial Unicode MS" w:hAnsi="Arial Unicode MS" w:cs="Arial Unicode MS"/>
      <w:kern w:val="0"/>
    </w:rPr>
  </w:style>
  <w:style w:type="character" w:customStyle="1" w:styleId="titlebold1">
    <w:name w:val="title_bold1"/>
    <w:rPr>
      <w:rFonts w:ascii="Tahoma" w:hAnsi="Tahoma" w:cs="Tahoma" w:hint="default"/>
      <w:b/>
      <w:bCs/>
      <w:color w:val="626262"/>
      <w:sz w:val="12"/>
      <w:szCs w:val="12"/>
    </w:rPr>
  </w:style>
  <w:style w:type="character" w:customStyle="1" w:styleId="orangeword12px1">
    <w:name w:val="orangeword_12px1"/>
    <w:rPr>
      <w:rFonts w:ascii="Tahoma" w:hAnsi="Tahoma" w:cs="Tahoma" w:hint="default"/>
      <w:strike w:val="0"/>
      <w:dstrike w:val="0"/>
      <w:color w:val="FF9900"/>
      <w:sz w:val="12"/>
      <w:szCs w:val="12"/>
      <w:u w:val="none"/>
      <w:effect w:val="none"/>
    </w:rPr>
  </w:style>
  <w:style w:type="character" w:styleId="a6">
    <w:name w:val="Hyperlink"/>
    <w:semiHidden/>
    <w:rPr>
      <w:color w:val="0000FF"/>
      <w:u w:val="single"/>
    </w:rPr>
  </w:style>
  <w:style w:type="paragraph" w:styleId="a7">
    <w:name w:val="header"/>
    <w:basedOn w:val="a"/>
    <w:semiHidden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8">
    <w:name w:val="footer"/>
    <w:basedOn w:val="a"/>
    <w:semiHidden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9">
    <w:name w:val="caption"/>
    <w:basedOn w:val="a"/>
    <w:next w:val="a"/>
    <w:qFormat/>
    <w:rPr>
      <w:sz w:val="20"/>
      <w:szCs w:val="20"/>
    </w:rPr>
  </w:style>
  <w:style w:type="character" w:styleId="aa">
    <w:name w:val="FollowedHyperlink"/>
    <w:semiHidden/>
    <w:rPr>
      <w:color w:val="800080"/>
      <w:u w:val="single"/>
    </w:rPr>
  </w:style>
  <w:style w:type="paragraph" w:styleId="ab">
    <w:name w:val="macro"/>
    <w:semiHidden/>
    <w:pPr>
      <w:widowControl w:val="0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kinsoku w:val="0"/>
      <w:overflowPunct w:val="0"/>
      <w:autoSpaceDE w:val="0"/>
      <w:autoSpaceDN w:val="0"/>
      <w:snapToGrid w:val="0"/>
    </w:pPr>
    <w:rPr>
      <w:rFonts w:ascii="Courier New" w:hAnsi="Courier New"/>
      <w:kern w:val="2"/>
      <w:sz w:val="24"/>
      <w:szCs w:val="24"/>
    </w:rPr>
  </w:style>
  <w:style w:type="paragraph" w:styleId="ac">
    <w:name w:val="Date"/>
    <w:basedOn w:val="a"/>
    <w:next w:val="a"/>
    <w:semiHidden/>
    <w:pPr>
      <w:adjustRightInd w:val="0"/>
      <w:snapToGrid w:val="0"/>
      <w:spacing w:line="240" w:lineRule="atLeast"/>
      <w:jc w:val="right"/>
      <w:textAlignment w:val="baseline"/>
    </w:pPr>
    <w:rPr>
      <w:rFonts w:eastAsia="標楷體"/>
      <w:kern w:val="0"/>
      <w:szCs w:val="20"/>
    </w:rPr>
  </w:style>
  <w:style w:type="character" w:styleId="ad">
    <w:name w:val="page number"/>
    <w:basedOn w:val="a0"/>
    <w:semiHidden/>
  </w:style>
  <w:style w:type="table" w:styleId="ae">
    <w:name w:val="Table Grid"/>
    <w:basedOn w:val="a1"/>
    <w:uiPriority w:val="59"/>
    <w:rsid w:val="00BF2B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Balloon Text"/>
    <w:basedOn w:val="a"/>
    <w:link w:val="af0"/>
    <w:uiPriority w:val="99"/>
    <w:semiHidden/>
    <w:unhideWhenUsed/>
    <w:rsid w:val="00270437"/>
    <w:rPr>
      <w:rFonts w:ascii="Cambria" w:hAnsi="Cambria"/>
      <w:sz w:val="18"/>
      <w:szCs w:val="18"/>
    </w:rPr>
  </w:style>
  <w:style w:type="character" w:customStyle="1" w:styleId="af0">
    <w:name w:val="註解方塊文字 字元"/>
    <w:link w:val="af"/>
    <w:uiPriority w:val="99"/>
    <w:semiHidden/>
    <w:rsid w:val="00270437"/>
    <w:rPr>
      <w:rFonts w:ascii="Cambria" w:eastAsia="新細明體" w:hAnsi="Cambria" w:cs="Times New Roman"/>
      <w:kern w:val="2"/>
      <w:sz w:val="18"/>
      <w:szCs w:val="18"/>
    </w:rPr>
  </w:style>
  <w:style w:type="paragraph" w:customStyle="1" w:styleId="10">
    <w:name w:val="1."/>
    <w:aliases w:val="標題4"/>
    <w:basedOn w:val="a"/>
    <w:rsid w:val="00910633"/>
    <w:pPr>
      <w:adjustRightInd w:val="0"/>
      <w:spacing w:line="420" w:lineRule="atLeast"/>
      <w:ind w:left="1219" w:hanging="198"/>
      <w:jc w:val="both"/>
    </w:pPr>
    <w:rPr>
      <w:rFonts w:eastAsia="標楷體"/>
      <w:kern w:val="0"/>
      <w:sz w:val="26"/>
      <w:szCs w:val="20"/>
    </w:rPr>
  </w:style>
  <w:style w:type="paragraph" w:styleId="af1">
    <w:name w:val="List Paragraph"/>
    <w:basedOn w:val="a"/>
    <w:link w:val="af2"/>
    <w:uiPriority w:val="34"/>
    <w:qFormat/>
    <w:rsid w:val="00397115"/>
    <w:pPr>
      <w:ind w:leftChars="200" w:left="480"/>
    </w:pPr>
    <w:rPr>
      <w:rFonts w:eastAsia="標楷體"/>
      <w:kern w:val="0"/>
    </w:rPr>
  </w:style>
  <w:style w:type="character" w:customStyle="1" w:styleId="af2">
    <w:name w:val="清單段落 字元"/>
    <w:link w:val="af1"/>
    <w:uiPriority w:val="34"/>
    <w:rsid w:val="00397115"/>
    <w:rPr>
      <w:rFonts w:eastAsia="標楷體"/>
      <w:sz w:val="24"/>
      <w:szCs w:val="24"/>
    </w:rPr>
  </w:style>
  <w:style w:type="character" w:styleId="af3">
    <w:name w:val="annotation reference"/>
    <w:basedOn w:val="a0"/>
    <w:uiPriority w:val="99"/>
    <w:semiHidden/>
    <w:unhideWhenUsed/>
    <w:rsid w:val="006114BA"/>
    <w:rPr>
      <w:sz w:val="18"/>
      <w:szCs w:val="18"/>
    </w:rPr>
  </w:style>
  <w:style w:type="paragraph" w:styleId="af4">
    <w:name w:val="annotation text"/>
    <w:basedOn w:val="a"/>
    <w:link w:val="af5"/>
    <w:uiPriority w:val="99"/>
    <w:semiHidden/>
    <w:unhideWhenUsed/>
    <w:rsid w:val="006114BA"/>
  </w:style>
  <w:style w:type="character" w:customStyle="1" w:styleId="af5">
    <w:name w:val="註解文字 字元"/>
    <w:basedOn w:val="a0"/>
    <w:link w:val="af4"/>
    <w:uiPriority w:val="99"/>
    <w:semiHidden/>
    <w:rsid w:val="006114BA"/>
    <w:rPr>
      <w:kern w:val="2"/>
      <w:sz w:val="24"/>
      <w:szCs w:val="24"/>
    </w:rPr>
  </w:style>
  <w:style w:type="paragraph" w:styleId="af6">
    <w:name w:val="annotation subject"/>
    <w:basedOn w:val="af4"/>
    <w:next w:val="af4"/>
    <w:link w:val="af7"/>
    <w:uiPriority w:val="99"/>
    <w:semiHidden/>
    <w:unhideWhenUsed/>
    <w:rsid w:val="006114BA"/>
    <w:rPr>
      <w:b/>
      <w:bCs/>
    </w:rPr>
  </w:style>
  <w:style w:type="character" w:customStyle="1" w:styleId="af7">
    <w:name w:val="註解主旨 字元"/>
    <w:basedOn w:val="af5"/>
    <w:link w:val="af6"/>
    <w:uiPriority w:val="99"/>
    <w:semiHidden/>
    <w:rsid w:val="006114BA"/>
    <w:rPr>
      <w:b/>
      <w:bCs/>
      <w:kern w:val="2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74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9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98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53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24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69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89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0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96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25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49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00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#&#31532;&#19968;&#38913;"/><Relationship Id="rId24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6.png"/><Relationship Id="rId22" Type="http://schemas.openxmlformats.org/officeDocument/2006/relationships/hyperlink" Target="http://newmops.tse.com.tw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632CCA-1D9E-4D0C-9A2C-E25426D417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384</TotalTime>
  <Pages>8</Pages>
  <Words>1067</Words>
  <Characters>6082</Characters>
  <Application>Microsoft Office Word</Application>
  <DocSecurity>0</DocSecurity>
  <Lines>50</Lines>
  <Paragraphs>14</Paragraphs>
  <ScaleCrop>false</ScaleCrop>
  <Company>abc</Company>
  <LinksUpToDate>false</LinksUpToDate>
  <CharactersWithSpaces>7135</CharactersWithSpaces>
  <SharedDoc>false</SharedDoc>
  <HLinks>
    <vt:vector size="60" baseType="variant">
      <vt:variant>
        <vt:i4>6946868</vt:i4>
      </vt:variant>
      <vt:variant>
        <vt:i4>51</vt:i4>
      </vt:variant>
      <vt:variant>
        <vt:i4>0</vt:i4>
      </vt:variant>
      <vt:variant>
        <vt:i4>5</vt:i4>
      </vt:variant>
      <vt:variant>
        <vt:lpwstr>http://newmops.tse.com.tw/</vt:lpwstr>
      </vt:variant>
      <vt:variant>
        <vt:lpwstr/>
      </vt:variant>
      <vt:variant>
        <vt:i4>1308654380</vt:i4>
      </vt:variant>
      <vt:variant>
        <vt:i4>48</vt:i4>
      </vt:variant>
      <vt:variant>
        <vt:i4>0</vt:i4>
      </vt:variant>
      <vt:variant>
        <vt:i4>5</vt:i4>
      </vt:variant>
      <vt:variant>
        <vt:lpwstr/>
      </vt:variant>
      <vt:variant>
        <vt:lpwstr>第一頁</vt:lpwstr>
      </vt:variant>
      <vt:variant>
        <vt:i4>1308654380</vt:i4>
      </vt:variant>
      <vt:variant>
        <vt:i4>45</vt:i4>
      </vt:variant>
      <vt:variant>
        <vt:i4>0</vt:i4>
      </vt:variant>
      <vt:variant>
        <vt:i4>5</vt:i4>
      </vt:variant>
      <vt:variant>
        <vt:lpwstr/>
      </vt:variant>
      <vt:variant>
        <vt:lpwstr>第一頁</vt:lpwstr>
      </vt:variant>
      <vt:variant>
        <vt:i4>1308654380</vt:i4>
      </vt:variant>
      <vt:variant>
        <vt:i4>42</vt:i4>
      </vt:variant>
      <vt:variant>
        <vt:i4>0</vt:i4>
      </vt:variant>
      <vt:variant>
        <vt:i4>5</vt:i4>
      </vt:variant>
      <vt:variant>
        <vt:lpwstr/>
      </vt:variant>
      <vt:variant>
        <vt:lpwstr>第一頁</vt:lpwstr>
      </vt:variant>
      <vt:variant>
        <vt:i4>1308654380</vt:i4>
      </vt:variant>
      <vt:variant>
        <vt:i4>15</vt:i4>
      </vt:variant>
      <vt:variant>
        <vt:i4>0</vt:i4>
      </vt:variant>
      <vt:variant>
        <vt:i4>5</vt:i4>
      </vt:variant>
      <vt:variant>
        <vt:lpwstr/>
      </vt:variant>
      <vt:variant>
        <vt:lpwstr>第一頁</vt:lpwstr>
      </vt:variant>
      <vt:variant>
        <vt:i4>225427689</vt:i4>
      </vt:variant>
      <vt:variant>
        <vt:i4>12</vt:i4>
      </vt:variant>
      <vt:variant>
        <vt:i4>0</vt:i4>
      </vt:variant>
      <vt:variant>
        <vt:i4>5</vt:i4>
      </vt:variant>
      <vt:variant>
        <vt:lpwstr/>
      </vt:variant>
      <vt:variant>
        <vt:lpwstr>最近三年度財務比率及股利發放情形</vt:lpwstr>
      </vt:variant>
      <vt:variant>
        <vt:i4>629879979</vt:i4>
      </vt:variant>
      <vt:variant>
        <vt:i4>9</vt:i4>
      </vt:variant>
      <vt:variant>
        <vt:i4>0</vt:i4>
      </vt:variant>
      <vt:variant>
        <vt:i4>5</vt:i4>
      </vt:variant>
      <vt:variant>
        <vt:lpwstr/>
      </vt:variant>
      <vt:variant>
        <vt:lpwstr>最近五年度簡明資產負債表</vt:lpwstr>
      </vt:variant>
      <vt:variant>
        <vt:i4>241821023</vt:i4>
      </vt:variant>
      <vt:variant>
        <vt:i4>6</vt:i4>
      </vt:variant>
      <vt:variant>
        <vt:i4>0</vt:i4>
      </vt:variant>
      <vt:variant>
        <vt:i4>5</vt:i4>
      </vt:variant>
      <vt:variant>
        <vt:lpwstr/>
      </vt:variant>
      <vt:variant>
        <vt:lpwstr>最近五年度簡明損益表及申請年度截至最近月份止之自結損益表</vt:lpwstr>
      </vt:variant>
      <vt:variant>
        <vt:i4>-1380532397</vt:i4>
      </vt:variant>
      <vt:variant>
        <vt:i4>3</vt:i4>
      </vt:variant>
      <vt:variant>
        <vt:i4>0</vt:i4>
      </vt:variant>
      <vt:variant>
        <vt:i4>5</vt:i4>
      </vt:variant>
      <vt:variant>
        <vt:lpwstr/>
      </vt:variant>
      <vt:variant>
        <vt:lpwstr>主要業務項目</vt:lpwstr>
      </vt:variant>
      <vt:variant>
        <vt:i4>489893197</vt:i4>
      </vt:variant>
      <vt:variant>
        <vt:i4>0</vt:i4>
      </vt:variant>
      <vt:variant>
        <vt:i4>0</vt:i4>
      </vt:variant>
      <vt:variant>
        <vt:i4>5</vt:i4>
      </vt:variant>
      <vt:variant>
        <vt:lpwstr/>
      </vt:variant>
      <vt:variant>
        <vt:lpwstr>公司簡介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</dc:title>
  <dc:creator>cherry</dc:creator>
  <cp:lastModifiedBy>林玥兒</cp:lastModifiedBy>
  <cp:revision>14</cp:revision>
  <cp:lastPrinted>2018-05-07T08:46:00Z</cp:lastPrinted>
  <dcterms:created xsi:type="dcterms:W3CDTF">2018-05-02T03:31:00Z</dcterms:created>
  <dcterms:modified xsi:type="dcterms:W3CDTF">2018-05-10T09:46:00Z</dcterms:modified>
</cp:coreProperties>
</file>