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23" w:rsidRDefault="00161123">
      <w:pPr>
        <w:pStyle w:val="a7"/>
        <w:rPr>
          <w:rFonts w:ascii="新細明體" w:hAnsi="新細明體"/>
          <w:color w:val="FF6600"/>
        </w:rPr>
      </w:pPr>
    </w:p>
    <w:p w:rsidR="00161123" w:rsidRDefault="00903C5B">
      <w:pPr>
        <w:pStyle w:val="a7"/>
        <w:rPr>
          <w:rFonts w:ascii="新細明體" w:hAnsi="新細明體"/>
          <w:color w:val="FF6600"/>
        </w:rPr>
      </w:pPr>
      <w:r>
        <w:rPr>
          <w:noProof/>
        </w:rPr>
        <mc:AlternateContent>
          <mc:Choice Requires="wps">
            <w:drawing>
              <wp:anchor distT="0" distB="0" distL="114300" distR="114300" simplePos="0" relativeHeight="251664384" behindDoc="0" locked="0" layoutInCell="1" allowOverlap="1" wp14:anchorId="28E503EA" wp14:editId="74D40391">
                <wp:simplePos x="0" y="0"/>
                <wp:positionH relativeFrom="column">
                  <wp:posOffset>2058035</wp:posOffset>
                </wp:positionH>
                <wp:positionV relativeFrom="paragraph">
                  <wp:posOffset>161925</wp:posOffset>
                </wp:positionV>
                <wp:extent cx="2009140" cy="373380"/>
                <wp:effectExtent l="10160" t="9525" r="9525" b="762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3380"/>
                        </a:xfrm>
                        <a:prstGeom prst="rect">
                          <a:avLst/>
                        </a:prstGeom>
                        <a:solidFill>
                          <a:srgbClr val="FFFFFF"/>
                        </a:solidFill>
                        <a:ln w="9525">
                          <a:solidFill>
                            <a:srgbClr val="000000"/>
                          </a:solidFill>
                          <a:miter lim="800000"/>
                          <a:headEnd/>
                          <a:tailEnd/>
                        </a:ln>
                      </wps:spPr>
                      <wps:txbx>
                        <w:txbxContent>
                          <w:p w:rsidR="007E3D14" w:rsidRPr="00DA75FC" w:rsidRDefault="007E3D14" w:rsidP="00DA75FC">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E503EA" id="_x0000_t202" coordsize="21600,21600" o:spt="202" path="m,l,21600r21600,l21600,xe">
                <v:stroke joinstyle="miter"/>
                <v:path gradientshapeok="t" o:connecttype="rect"/>
              </v:shapetype>
              <v:shape id="文字方塊 2" o:spid="_x0000_s1026" type="#_x0000_t202" style="position:absolute;margin-left:162.05pt;margin-top:12.75pt;width:158.2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">
                <v:textbox>
                  <w:txbxContent>
                    <w:p w14:paraId="7611F71B" w14:textId="77777777" w:rsidR="007E3D14" w:rsidRPr="00DA75FC" w:rsidRDefault="007E3D14" w:rsidP="00DA75FC">
                      <w:pPr>
                        <w:spacing w:line="400" w:lineRule="exact"/>
                        <w:jc w:val="center"/>
                        <w:rPr>
                          <w:rFonts w:ascii="DFKai-SB" w:eastAsia="DFKai-SB" w:hAnsi="DFKai-SB"/>
                          <w:sz w:val="40"/>
                          <w:szCs w:val="40"/>
                        </w:rPr>
                      </w:pPr>
                      <w:r w:rsidRPr="00DA75FC">
                        <w:rPr>
                          <w:rFonts w:ascii="DFKai-SB" w:eastAsia="DFKai-SB" w:hAnsi="DFKai-SB" w:hint="eastAsia"/>
                          <w:sz w:val="40"/>
                          <w:szCs w:val="40"/>
                        </w:rPr>
                        <w:t>公司概況資料表</w:t>
                      </w:r>
                    </w:p>
                  </w:txbxContent>
                </v:textbox>
              </v:shape>
            </w:pict>
          </mc:Fallback>
        </mc:AlternateContent>
      </w:r>
      <w:r w:rsidR="00DB28DF">
        <w:rPr>
          <w:rFonts w:ascii="新細明體" w:hAnsi="新細明體" w:hint="eastAsia"/>
          <w:noProof/>
          <w:color w:val="FF6600"/>
        </w:rPr>
        <w:drawing>
          <wp:inline distT="0" distB="0" distL="0" distR="0" wp14:anchorId="0499D089" wp14:editId="1BE1B8D1">
            <wp:extent cx="6124575" cy="701675"/>
            <wp:effectExtent l="19050" t="0" r="9525" b="0"/>
            <wp:docPr id="1" name="圖片 1" descr="visua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_06"/>
                    <pic:cNvPicPr>
                      <a:picLocks noChangeAspect="1" noChangeArrowheads="1"/>
                    </pic:cNvPicPr>
                  </pic:nvPicPr>
                  <pic:blipFill>
                    <a:blip r:embed="rId9" cstate="print"/>
                    <a:srcRect/>
                    <a:stretch>
                      <a:fillRect/>
                    </a:stretch>
                  </pic:blipFill>
                  <pic:spPr bwMode="auto">
                    <a:xfrm>
                      <a:off x="0" y="0"/>
                      <a:ext cx="6124575" cy="701675"/>
                    </a:xfrm>
                    <a:prstGeom prst="rect">
                      <a:avLst/>
                    </a:prstGeom>
                    <a:noFill/>
                    <a:ln w="9525">
                      <a:noFill/>
                      <a:miter lim="800000"/>
                      <a:headEnd/>
                      <a:tailEnd/>
                    </a:ln>
                  </pic:spPr>
                </pic:pic>
              </a:graphicData>
            </a:graphic>
          </wp:inline>
        </w:drawing>
      </w:r>
    </w:p>
    <w:p w:rsidR="00161123" w:rsidRDefault="00161123">
      <w:pPr>
        <w:rPr>
          <w:b/>
          <w:bCs/>
          <w:color w:val="0000FF"/>
          <w:szCs w:val="20"/>
        </w:rPr>
      </w:pPr>
      <w:r>
        <w:rPr>
          <w:b/>
          <w:bCs/>
          <w:color w:val="0000FF"/>
          <w:szCs w:val="20"/>
        </w:rPr>
        <w:t>以</w:t>
      </w:r>
      <w:r>
        <w:rPr>
          <w:rFonts w:hint="eastAsia"/>
          <w:b/>
          <w:bCs/>
          <w:color w:val="0000FF"/>
          <w:szCs w:val="20"/>
        </w:rPr>
        <w:t>下</w:t>
      </w:r>
      <w:r>
        <w:rPr>
          <w:b/>
          <w:bCs/>
          <w:color w:val="0000FF"/>
          <w:szCs w:val="20"/>
        </w:rPr>
        <w:t>資料由</w:t>
      </w:r>
      <w:r w:rsidR="00E53BA4">
        <w:rPr>
          <w:rFonts w:hint="eastAsia"/>
          <w:b/>
          <w:bCs/>
          <w:color w:val="0000FF"/>
          <w:szCs w:val="20"/>
        </w:rPr>
        <w:t>晶呈</w:t>
      </w:r>
      <w:r w:rsidR="00FE4870">
        <w:rPr>
          <w:rFonts w:hint="eastAsia"/>
          <w:b/>
          <w:bCs/>
          <w:color w:val="0000FF"/>
          <w:szCs w:val="20"/>
        </w:rPr>
        <w:t>科技</w:t>
      </w:r>
      <w:r w:rsidR="006C7745">
        <w:rPr>
          <w:rFonts w:hint="eastAsia"/>
          <w:b/>
          <w:bCs/>
          <w:color w:val="0000FF"/>
          <w:szCs w:val="20"/>
        </w:rPr>
        <w:t>股份有限</w:t>
      </w:r>
      <w:r>
        <w:rPr>
          <w:b/>
          <w:bCs/>
          <w:color w:val="0000FF"/>
          <w:szCs w:val="20"/>
        </w:rPr>
        <w:t>公司</w:t>
      </w:r>
      <w:r w:rsidR="00BF2B97" w:rsidRPr="00BF2B97">
        <w:rPr>
          <w:rFonts w:hint="eastAsia"/>
          <w:b/>
          <w:bCs/>
          <w:color w:val="FF0000"/>
          <w:szCs w:val="20"/>
          <w:u w:val="single"/>
          <w:shd w:val="pct15" w:color="auto" w:fill="FFFFFF"/>
        </w:rPr>
        <w:t>及其推薦證券商</w:t>
      </w:r>
      <w:r w:rsidR="00A277D2">
        <w:rPr>
          <w:rFonts w:hint="eastAsia"/>
          <w:b/>
          <w:bCs/>
          <w:color w:val="0000FF"/>
          <w:szCs w:val="20"/>
        </w:rPr>
        <w:t>提供</w:t>
      </w:r>
      <w:r>
        <w:rPr>
          <w:b/>
          <w:bCs/>
          <w:color w:val="0000FF"/>
          <w:szCs w:val="20"/>
        </w:rPr>
        <w:t>，資料若有錯誤、遺漏或虛偽不實，均由該公司</w:t>
      </w:r>
      <w:r w:rsidR="00BF2B97" w:rsidRPr="00BF2B97">
        <w:rPr>
          <w:rFonts w:hint="eastAsia"/>
          <w:b/>
          <w:bCs/>
          <w:color w:val="FF0000"/>
          <w:szCs w:val="20"/>
          <w:u w:val="single"/>
          <w:shd w:val="pct15" w:color="auto" w:fill="FFFFFF"/>
        </w:rPr>
        <w:t>及其推薦證券商</w:t>
      </w:r>
      <w:r>
        <w:rPr>
          <w:b/>
          <w:bCs/>
          <w:color w:val="0000FF"/>
          <w:szCs w:val="20"/>
        </w:rPr>
        <w:t>負責。</w:t>
      </w:r>
    </w:p>
    <w:p w:rsidR="00F97EB6" w:rsidRPr="00F97EB6" w:rsidRDefault="00F97EB6">
      <w:pPr>
        <w:rPr>
          <w:b/>
          <w:bCs/>
          <w:color w:val="FF0000"/>
          <w:szCs w:val="20"/>
          <w:u w:val="single"/>
          <w:shd w:val="pct15" w:color="auto" w:fill="FFFFFF"/>
        </w:rPr>
      </w:pPr>
      <w:r w:rsidRPr="00F97EB6">
        <w:rPr>
          <w:rFonts w:hint="eastAsia"/>
          <w:b/>
          <w:bCs/>
          <w:color w:val="FF0000"/>
          <w:szCs w:val="20"/>
          <w:u w:val="single"/>
          <w:shd w:val="pct15" w:color="auto" w:fill="FFFFFF"/>
        </w:rPr>
        <w:t>以下揭露之認購價格及依據等資訊，係申請登錄興櫃公司與其推薦證券商</w:t>
      </w:r>
      <w:r>
        <w:rPr>
          <w:rFonts w:hint="eastAsia"/>
          <w:b/>
          <w:bCs/>
          <w:color w:val="FF0000"/>
          <w:szCs w:val="20"/>
          <w:u w:val="single"/>
          <w:shd w:val="pct15" w:color="auto" w:fill="FFFFFF"/>
        </w:rPr>
        <w:t>依</w:t>
      </w:r>
      <w:r w:rsidRPr="00F97EB6">
        <w:rPr>
          <w:rFonts w:hint="eastAsia"/>
          <w:b/>
          <w:bCs/>
          <w:color w:val="FF0000"/>
          <w:szCs w:val="20"/>
          <w:u w:val="single"/>
          <w:shd w:val="pct15" w:color="auto" w:fill="FFFFFF"/>
        </w:rPr>
        <w:t>認購當時</w:t>
      </w:r>
      <w:r>
        <w:rPr>
          <w:rFonts w:hint="eastAsia"/>
          <w:b/>
          <w:bCs/>
          <w:color w:val="FF0000"/>
          <w:szCs w:val="20"/>
          <w:u w:val="single"/>
          <w:shd w:val="pct15" w:color="auto" w:fill="FFFFFF"/>
        </w:rPr>
        <w:t>綜合考量各種因素後所議定</w:t>
      </w:r>
      <w:r w:rsidRPr="00F97EB6">
        <w:rPr>
          <w:rFonts w:hint="eastAsia"/>
          <w:b/>
          <w:bCs/>
          <w:color w:val="FF0000"/>
          <w:szCs w:val="20"/>
          <w:u w:val="single"/>
          <w:shd w:val="pct15" w:color="auto" w:fill="FFFFFF"/>
        </w:rPr>
        <w:t>。由於</w:t>
      </w:r>
      <w:r>
        <w:rPr>
          <w:rFonts w:hint="eastAsia"/>
          <w:b/>
          <w:bCs/>
          <w:color w:val="FF0000"/>
          <w:szCs w:val="20"/>
          <w:u w:val="single"/>
          <w:shd w:val="pct15" w:color="auto" w:fill="FFFFFF"/>
        </w:rPr>
        <w:t>興櫃公司財務業務狀況及資本市場</w:t>
      </w:r>
      <w:r w:rsidRPr="00F97EB6">
        <w:rPr>
          <w:rFonts w:hint="eastAsia"/>
          <w:b/>
          <w:bCs/>
          <w:color w:val="FF0000"/>
          <w:szCs w:val="20"/>
          <w:u w:val="single"/>
          <w:shd w:val="pct15" w:color="auto" w:fill="FFFFFF"/>
        </w:rPr>
        <w:t>將隨時空</w:t>
      </w:r>
      <w:r>
        <w:rPr>
          <w:rFonts w:hint="eastAsia"/>
          <w:b/>
          <w:bCs/>
          <w:color w:val="FF0000"/>
          <w:szCs w:val="20"/>
          <w:u w:val="single"/>
          <w:shd w:val="pct15" w:color="auto" w:fill="FFFFFF"/>
        </w:rPr>
        <w:t>而變</w:t>
      </w:r>
      <w:r w:rsidRPr="00F97EB6">
        <w:rPr>
          <w:rFonts w:hint="eastAsia"/>
          <w:b/>
          <w:bCs/>
          <w:color w:val="FF0000"/>
          <w:szCs w:val="20"/>
          <w:u w:val="single"/>
          <w:shd w:val="pct15" w:color="auto" w:fill="FFFFFF"/>
        </w:rPr>
        <w:t>動，投資人切勿以上開資訊作為投資判斷之唯一依據，務請特別</w:t>
      </w:r>
      <w:r w:rsidR="00A277D2">
        <w:rPr>
          <w:rFonts w:hint="eastAsia"/>
          <w:b/>
          <w:bCs/>
          <w:color w:val="FF0000"/>
          <w:szCs w:val="20"/>
          <w:u w:val="single"/>
          <w:shd w:val="pct15" w:color="auto" w:fill="FFFFFF"/>
        </w:rPr>
        <w:t>注</w:t>
      </w:r>
      <w:r w:rsidRPr="00F97EB6">
        <w:rPr>
          <w:rFonts w:hint="eastAsia"/>
          <w:b/>
          <w:bCs/>
          <w:color w:val="FF0000"/>
          <w:szCs w:val="20"/>
          <w:u w:val="single"/>
          <w:shd w:val="pct15" w:color="auto" w:fill="FFFFFF"/>
        </w:rPr>
        <w:t>意</w:t>
      </w:r>
    </w:p>
    <w:p w:rsidR="00161123" w:rsidRDefault="00903C5B">
      <w:pPr>
        <w:tabs>
          <w:tab w:val="left" w:pos="1125"/>
        </w:tabs>
        <w:rPr>
          <w:rFonts w:ascii="新細明體" w:hAnsi="新細明體"/>
          <w:b/>
          <w:bCs/>
          <w:color w:val="FF6600"/>
          <w:sz w:val="20"/>
          <w:szCs w:val="20"/>
        </w:rPr>
      </w:pPr>
      <w:r>
        <w:rPr>
          <w:rFonts w:ascii="新細明體" w:hAnsi="新細明體"/>
          <w:b/>
          <w:bCs/>
          <w:noProof/>
          <w:color w:val="FF6600"/>
        </w:rPr>
        <mc:AlternateContent>
          <mc:Choice Requires="wps">
            <w:drawing>
              <wp:anchor distT="0" distB="0" distL="114300" distR="114300" simplePos="0" relativeHeight="251651072" behindDoc="1" locked="0" layoutInCell="1" allowOverlap="1" wp14:anchorId="3D7BE160" wp14:editId="5481E33C">
                <wp:simplePos x="0" y="0"/>
                <wp:positionH relativeFrom="column">
                  <wp:posOffset>0</wp:posOffset>
                </wp:positionH>
                <wp:positionV relativeFrom="paragraph">
                  <wp:posOffset>175895</wp:posOffset>
                </wp:positionV>
                <wp:extent cx="6105525" cy="1238250"/>
                <wp:effectExtent l="0" t="4445" r="0" b="0"/>
                <wp:wrapNone/>
                <wp:docPr id="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38250"/>
                        </a:xfrm>
                        <a:prstGeom prst="rect">
                          <a:avLst/>
                        </a:prstGeom>
                        <a:solidFill>
                          <a:srgbClr val="FFFB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D14" w:rsidRDefault="007E3D14">
                            <w:pPr>
                              <w:pStyle w:val="Web"/>
                              <w:widowControl w:val="0"/>
                              <w:spacing w:before="0" w:beforeAutospacing="0" w:after="0" w:afterAutospacing="0"/>
                              <w:rPr>
                                <w:rFonts w:ascii="Times New Roman" w:eastAsia="新細明體" w:hAnsi="Times New Roman" w:cs="Times New Roman"/>
                                <w:kern w:val="2"/>
                                <w:szCs w:val="20"/>
                              </w:rPr>
                            </w:pPr>
                            <w:r>
                              <w:rPr>
                                <w:rFonts w:ascii="Times New Roman" w:eastAsia="新細明體" w:hAnsi="Times New Roman" w:cs="Times New Roman" w:hint="eastAsia"/>
                                <w:kern w:val="2"/>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BE160" id="Text Box 65" o:spid="_x0000_s1027" type="#_x0000_t202" style="position:absolute;margin-left:0;margin-top:13.85pt;width:480.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" fillcolor="#fffbed" stroked="f">
                <v:textbox>
                  <w:txbxContent>
                    <w:p w14:paraId="219D6A73" w14:textId="77777777" w:rsidR="007E3D14" w:rsidRDefault="007E3D14">
                      <w:pPr>
                        <w:pStyle w:val="Web"/>
                        <w:widowControl w:val="0"/>
                        <w:spacing w:before="0" w:beforeAutospacing="0" w:after="0" w:afterAutospacing="0"/>
                        <w:rPr>
                          <w:rFonts w:ascii="Times New Roman" w:eastAsia="新細明體" w:hAnsi="Times New Roman" w:cs="Times New Roman"/>
                          <w:kern w:val="2"/>
                          <w:szCs w:val="20"/>
                        </w:rPr>
                      </w:pPr>
                      <w:r>
                        <w:rPr>
                          <w:rFonts w:ascii="Times New Roman" w:eastAsia="新細明體" w:hAnsi="Times New Roman" w:cs="Times New Roman" w:hint="eastAsia"/>
                          <w:kern w:val="2"/>
                          <w:szCs w:val="20"/>
                        </w:rPr>
                        <w:t xml:space="preserve"> </w:t>
                      </w:r>
                    </w:p>
                  </w:txbxContent>
                </v:textbox>
              </v:shape>
            </w:pict>
          </mc:Fallback>
        </mc:AlternateContent>
      </w:r>
    </w:p>
    <w:p w:rsidR="00161123" w:rsidRPr="00BF2B97" w:rsidRDefault="00DB28DF">
      <w:pPr>
        <w:rPr>
          <w:rFonts w:ascii="新細明體" w:hAnsi="新細明體"/>
          <w:b/>
          <w:bCs/>
          <w:color w:val="FF0000"/>
          <w:sz w:val="20"/>
          <w:szCs w:val="20"/>
          <w:shd w:val="pct15" w:color="auto" w:fill="FFFFFF"/>
        </w:rPr>
      </w:pPr>
      <w:bookmarkStart w:id="0" w:name="第一頁"/>
      <w:bookmarkEnd w:id="0"/>
      <w:r>
        <w:rPr>
          <w:noProof/>
          <w:color w:val="FF6600"/>
        </w:rPr>
        <w:drawing>
          <wp:anchor distT="0" distB="0" distL="114300" distR="114300" simplePos="0" relativeHeight="251654144" behindDoc="1" locked="0" layoutInCell="1" allowOverlap="1" wp14:anchorId="15F759F4" wp14:editId="4D42A15C">
            <wp:simplePos x="0" y="0"/>
            <wp:positionH relativeFrom="column">
              <wp:posOffset>0</wp:posOffset>
            </wp:positionH>
            <wp:positionV relativeFrom="paragraph">
              <wp:posOffset>45085</wp:posOffset>
            </wp:positionV>
            <wp:extent cx="152400" cy="146050"/>
            <wp:effectExtent l="19050" t="0" r="0" b="0"/>
            <wp:wrapNone/>
            <wp:docPr id="90" name="圖片 90"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Pr>
          <w:rFonts w:ascii="新細明體" w:hAnsi="新細明體"/>
          <w:b/>
          <w:bCs/>
          <w:noProof/>
          <w:color w:val="FF6600"/>
          <w:sz w:val="20"/>
          <w:szCs w:val="20"/>
        </w:rPr>
        <w:drawing>
          <wp:anchor distT="0" distB="0" distL="114300" distR="114300" simplePos="0" relativeHeight="251655168" behindDoc="1" locked="0" layoutInCell="1" allowOverlap="1" wp14:anchorId="10351759" wp14:editId="5FCD6B66">
            <wp:simplePos x="0" y="0"/>
            <wp:positionH relativeFrom="column">
              <wp:posOffset>0</wp:posOffset>
            </wp:positionH>
            <wp:positionV relativeFrom="paragraph">
              <wp:posOffset>45085</wp:posOffset>
            </wp:positionV>
            <wp:extent cx="152400" cy="146050"/>
            <wp:effectExtent l="19050" t="0" r="0" b="0"/>
            <wp:wrapNone/>
            <wp:docPr id="91" name="圖片 91"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r w:rsidR="00BF2B97" w:rsidRPr="00BF2B97">
        <w:rPr>
          <w:rFonts w:ascii="新細明體" w:hAnsi="新細明體" w:hint="eastAsia"/>
          <w:b/>
          <w:bCs/>
          <w:color w:val="FF0000"/>
          <w:sz w:val="20"/>
          <w:szCs w:val="20"/>
          <w:u w:val="single"/>
          <w:shd w:val="pct15" w:color="auto" w:fill="FFFFFF"/>
        </w:rPr>
        <w:t>認購相關資訊</w:t>
      </w:r>
    </w:p>
    <w:p w:rsidR="00BF2B97"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56192" behindDoc="1" locked="0" layoutInCell="1" allowOverlap="1" wp14:anchorId="669E1F7D" wp14:editId="5B2AECC7">
            <wp:simplePos x="0" y="0"/>
            <wp:positionH relativeFrom="column">
              <wp:posOffset>0</wp:posOffset>
            </wp:positionH>
            <wp:positionV relativeFrom="paragraph">
              <wp:posOffset>45085</wp:posOffset>
            </wp:positionV>
            <wp:extent cx="152400" cy="146050"/>
            <wp:effectExtent l="19050" t="0" r="0" b="0"/>
            <wp:wrapNone/>
            <wp:docPr id="92" name="圖片 92"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公司簡介" w:history="1">
        <w:r w:rsidR="00BF2B97">
          <w:rPr>
            <w:rStyle w:val="a6"/>
            <w:rFonts w:ascii="新細明體" w:hAnsi="新細明體" w:hint="eastAsia"/>
            <w:b/>
            <w:bCs/>
            <w:color w:val="FF6600"/>
            <w:sz w:val="20"/>
            <w:szCs w:val="20"/>
          </w:rPr>
          <w:t>公司簡介</w:t>
        </w:r>
      </w:hyperlink>
    </w:p>
    <w:p w:rsidR="00161123"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63360" behindDoc="1" locked="0" layoutInCell="1" allowOverlap="1" wp14:anchorId="18CA7D7D" wp14:editId="2B3CED2B">
            <wp:simplePos x="0" y="0"/>
            <wp:positionH relativeFrom="column">
              <wp:posOffset>0</wp:posOffset>
            </wp:positionH>
            <wp:positionV relativeFrom="paragraph">
              <wp:posOffset>45085</wp:posOffset>
            </wp:positionV>
            <wp:extent cx="152400" cy="146050"/>
            <wp:effectExtent l="19050" t="0" r="0" b="0"/>
            <wp:wrapNone/>
            <wp:docPr id="127" name="圖片 127"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BF2B97">
        <w:rPr>
          <w:rFonts w:ascii="新細明體" w:hAnsi="新細明體" w:hint="eastAsia"/>
          <w:b/>
          <w:bCs/>
          <w:color w:val="FF6600"/>
          <w:sz w:val="20"/>
          <w:szCs w:val="20"/>
        </w:rPr>
        <w:t xml:space="preserve">   </w:t>
      </w:r>
      <w:hyperlink w:anchor="主要業務項目" w:history="1">
        <w:r w:rsidR="00161123">
          <w:rPr>
            <w:rStyle w:val="a6"/>
            <w:rFonts w:ascii="新細明體" w:hAnsi="新細明體" w:hint="eastAsia"/>
            <w:b/>
            <w:bCs/>
            <w:color w:val="FF6600"/>
            <w:sz w:val="20"/>
            <w:szCs w:val="20"/>
          </w:rPr>
          <w:t>主要業務項目</w:t>
        </w:r>
      </w:hyperlink>
    </w:p>
    <w:p w:rsidR="00161123" w:rsidRDefault="00DB28DF">
      <w:pPr>
        <w:rPr>
          <w:rFonts w:ascii="新細明體" w:hAnsi="新細明體"/>
          <w:b/>
          <w:bCs/>
          <w:color w:val="FF6600"/>
          <w:sz w:val="20"/>
          <w:szCs w:val="20"/>
        </w:rPr>
      </w:pPr>
      <w:r>
        <w:rPr>
          <w:rFonts w:ascii="新細明體" w:hAnsi="新細明體"/>
          <w:b/>
          <w:bCs/>
          <w:noProof/>
          <w:color w:val="FF6600"/>
          <w:sz w:val="20"/>
          <w:szCs w:val="20"/>
        </w:rPr>
        <w:drawing>
          <wp:anchor distT="0" distB="0" distL="114300" distR="114300" simplePos="0" relativeHeight="251657216" behindDoc="1" locked="0" layoutInCell="1" allowOverlap="1" wp14:anchorId="5B634C68" wp14:editId="0B771E0E">
            <wp:simplePos x="0" y="0"/>
            <wp:positionH relativeFrom="column">
              <wp:posOffset>0</wp:posOffset>
            </wp:positionH>
            <wp:positionV relativeFrom="paragraph">
              <wp:posOffset>45085</wp:posOffset>
            </wp:positionV>
            <wp:extent cx="152400" cy="146050"/>
            <wp:effectExtent l="19050" t="0" r="0" b="0"/>
            <wp:wrapNone/>
            <wp:docPr id="93" name="圖片 93"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五年度簡明損益表及申請年度截至最近月份止之自結損益表" w:history="1">
        <w:r w:rsidR="00161123">
          <w:rPr>
            <w:rStyle w:val="a6"/>
            <w:rFonts w:ascii="新細明體" w:hAnsi="新細明體"/>
            <w:b/>
            <w:bCs/>
            <w:color w:val="FF6600"/>
            <w:sz w:val="20"/>
            <w:szCs w:val="20"/>
          </w:rPr>
          <w:t>最近五年度簡明損益表及申請年度截至最近月份止之自結損益表</w:t>
        </w:r>
      </w:hyperlink>
    </w:p>
    <w:p w:rsidR="00161123" w:rsidRDefault="00DB28DF">
      <w:pPr>
        <w:rPr>
          <w:rFonts w:ascii="新細明體" w:hAnsi="新細明體"/>
          <w:b/>
          <w:bCs/>
          <w:color w:val="FF6600"/>
          <w:sz w:val="20"/>
          <w:szCs w:val="20"/>
        </w:rPr>
      </w:pPr>
      <w:r>
        <w:rPr>
          <w:rFonts w:ascii="新細明體" w:hAnsi="新細明體" w:hint="eastAsia"/>
          <w:b/>
          <w:bCs/>
          <w:noProof/>
          <w:color w:val="FF6600"/>
          <w:sz w:val="20"/>
          <w:szCs w:val="20"/>
        </w:rPr>
        <w:drawing>
          <wp:anchor distT="0" distB="0" distL="114300" distR="114300" simplePos="0" relativeHeight="251659264" behindDoc="1" locked="0" layoutInCell="1" allowOverlap="1" wp14:anchorId="73C8C49E" wp14:editId="782BD0D0">
            <wp:simplePos x="0" y="0"/>
            <wp:positionH relativeFrom="column">
              <wp:posOffset>0</wp:posOffset>
            </wp:positionH>
            <wp:positionV relativeFrom="paragraph">
              <wp:posOffset>42545</wp:posOffset>
            </wp:positionV>
            <wp:extent cx="152400" cy="146050"/>
            <wp:effectExtent l="19050" t="0" r="0" b="0"/>
            <wp:wrapNone/>
            <wp:docPr id="95" name="圖片 95"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五年度簡明資產負債表" w:history="1">
        <w:r w:rsidR="00161123">
          <w:rPr>
            <w:rStyle w:val="a6"/>
            <w:rFonts w:ascii="新細明體" w:hAnsi="新細明體"/>
            <w:b/>
            <w:bCs/>
            <w:color w:val="FF6600"/>
            <w:sz w:val="20"/>
            <w:szCs w:val="20"/>
          </w:rPr>
          <w:t>最近五年度簡明資產負債表</w:t>
        </w:r>
      </w:hyperlink>
    </w:p>
    <w:p w:rsidR="00161123" w:rsidRDefault="00DB28DF">
      <w:pPr>
        <w:rPr>
          <w:rFonts w:ascii="新細明體" w:hAnsi="新細明體"/>
          <w:b/>
          <w:bCs/>
          <w:color w:val="FF6600"/>
          <w:sz w:val="20"/>
        </w:rPr>
      </w:pPr>
      <w:r>
        <w:rPr>
          <w:rFonts w:ascii="新細明體" w:hAnsi="新細明體" w:hint="eastAsia"/>
          <w:b/>
          <w:bCs/>
          <w:noProof/>
          <w:color w:val="FF6600"/>
          <w:sz w:val="20"/>
          <w:szCs w:val="20"/>
        </w:rPr>
        <w:drawing>
          <wp:anchor distT="0" distB="0" distL="114300" distR="114300" simplePos="0" relativeHeight="251660288" behindDoc="1" locked="0" layoutInCell="1" allowOverlap="1" wp14:anchorId="43F6BFA9" wp14:editId="6C239939">
            <wp:simplePos x="0" y="0"/>
            <wp:positionH relativeFrom="column">
              <wp:posOffset>0</wp:posOffset>
            </wp:positionH>
            <wp:positionV relativeFrom="paragraph">
              <wp:posOffset>42545</wp:posOffset>
            </wp:positionV>
            <wp:extent cx="152400" cy="146050"/>
            <wp:effectExtent l="19050" t="0" r="0" b="0"/>
            <wp:wrapNone/>
            <wp:docPr id="96" name="圖片 96"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_page_title"/>
                    <pic:cNvPicPr>
                      <a:picLocks noChangeAspect="1" noChangeArrowheads="1"/>
                    </pic:cNvPicPr>
                  </pic:nvPicPr>
                  <pic:blipFill>
                    <a:blip r:embed="rId10" cstate="print"/>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161123">
        <w:rPr>
          <w:rFonts w:ascii="新細明體" w:hAnsi="新細明體" w:hint="eastAsia"/>
          <w:b/>
          <w:bCs/>
          <w:color w:val="FF6600"/>
          <w:sz w:val="20"/>
          <w:szCs w:val="20"/>
        </w:rPr>
        <w:t xml:space="preserve">   </w:t>
      </w:r>
      <w:hyperlink w:anchor="最近三年度財務比率及股利發放情形" w:history="1">
        <w:r w:rsidR="00161123">
          <w:rPr>
            <w:rStyle w:val="a6"/>
            <w:rFonts w:ascii="新細明體" w:hAnsi="新細明體" w:hint="eastAsia"/>
            <w:b/>
            <w:bCs/>
            <w:color w:val="FF6600"/>
            <w:sz w:val="20"/>
            <w:szCs w:val="20"/>
          </w:rPr>
          <w:t>最近三年度財務比率</w:t>
        </w:r>
      </w:hyperlink>
    </w:p>
    <w:p w:rsidR="00161123" w:rsidRDefault="00161123">
      <w:pPr>
        <w:rPr>
          <w:rFonts w:ascii="新細明體" w:hAnsi="新細明體"/>
          <w:b/>
          <w:bCs/>
          <w:sz w:val="20"/>
        </w:rPr>
      </w:pPr>
    </w:p>
    <w:p w:rsidR="00161123" w:rsidRPr="002406CE" w:rsidRDefault="00161123">
      <w:pPr>
        <w:rPr>
          <w:rFonts w:eastAsia="標楷體"/>
          <w:bCs/>
        </w:rPr>
      </w:pPr>
      <w:r w:rsidRPr="002406CE">
        <w:rPr>
          <w:rFonts w:eastAsia="標楷體" w:hAnsi="新細明體"/>
          <w:bCs/>
        </w:rPr>
        <w:t>公司名稱：</w:t>
      </w:r>
      <w:r w:rsidR="00E53BA4">
        <w:rPr>
          <w:rFonts w:eastAsia="標楷體" w:hAnsi="新細明體" w:hint="eastAsia"/>
          <w:bCs/>
        </w:rPr>
        <w:t>晶呈</w:t>
      </w:r>
      <w:r w:rsidR="00BB4CCB">
        <w:rPr>
          <w:rFonts w:eastAsia="標楷體" w:hAnsi="新細明體" w:hint="eastAsia"/>
          <w:bCs/>
        </w:rPr>
        <w:t>科技</w:t>
      </w:r>
      <w:r w:rsidRPr="002406CE">
        <w:rPr>
          <w:rFonts w:eastAsia="標楷體" w:hAnsi="新細明體" w:hint="eastAsia"/>
          <w:bCs/>
        </w:rPr>
        <w:t>股份有限公司</w:t>
      </w:r>
      <w:r w:rsidRPr="002406CE">
        <w:rPr>
          <w:rFonts w:eastAsia="標楷體" w:hint="eastAsia"/>
          <w:bCs/>
        </w:rPr>
        <w:t xml:space="preserve"> (</w:t>
      </w:r>
      <w:r w:rsidRPr="002406CE">
        <w:rPr>
          <w:rFonts w:eastAsia="標楷體" w:hAnsi="新細明體" w:hint="eastAsia"/>
          <w:bCs/>
        </w:rPr>
        <w:t>股票代號：</w:t>
      </w:r>
      <w:r w:rsidR="00E53BA4">
        <w:rPr>
          <w:rFonts w:eastAsia="標楷體"/>
          <w:bCs/>
        </w:rPr>
        <w:t>4768</w:t>
      </w:r>
      <w:r w:rsidRPr="002406CE">
        <w:rPr>
          <w:rFonts w:eastAsia="標楷體" w:hint="eastAsia"/>
          <w:bCs/>
        </w:rPr>
        <w:t>)</w:t>
      </w:r>
    </w:p>
    <w:p w:rsidR="00161123" w:rsidRPr="003E2834" w:rsidRDefault="00161123">
      <w:pPr>
        <w:jc w:val="both"/>
        <w:rPr>
          <w:rFonts w:eastAsia="標楷體"/>
        </w:rPr>
      </w:pPr>
      <w:bookmarkStart w:id="1" w:name="基本資料"/>
      <w:bookmarkEnd w:id="1"/>
      <w:r w:rsidRPr="003E2834">
        <w:rPr>
          <w:rFonts w:eastAsia="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26"/>
        <w:gridCol w:w="6642"/>
      </w:tblGrid>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rPr>
            </w:pPr>
            <w:r w:rsidRPr="00C859B0">
              <w:rPr>
                <w:rFonts w:ascii="標楷體" w:eastAsia="標楷體" w:hAnsi="標楷體"/>
              </w:rPr>
              <w:t>輔導推薦證券商</w:t>
            </w:r>
          </w:p>
        </w:tc>
        <w:tc>
          <w:tcPr>
            <w:tcW w:w="6642" w:type="dxa"/>
          </w:tcPr>
          <w:p w:rsidR="002C15BF" w:rsidRPr="00C859B0" w:rsidRDefault="00E53BA4" w:rsidP="004E2E12">
            <w:pPr>
              <w:rPr>
                <w:rFonts w:ascii="標楷體" w:eastAsia="標楷體" w:hAnsi="標楷體"/>
              </w:rPr>
            </w:pPr>
            <w:r>
              <w:rPr>
                <w:rFonts w:ascii="標楷體" w:eastAsia="標楷體" w:hAnsi="標楷體" w:hint="eastAsia"/>
              </w:rPr>
              <w:t>國票綜合</w:t>
            </w:r>
            <w:r w:rsidR="002C15BF">
              <w:rPr>
                <w:rFonts w:ascii="標楷體" w:eastAsia="標楷體" w:hAnsi="標楷體" w:hint="eastAsia"/>
              </w:rPr>
              <w:t>證券股份有限公司</w:t>
            </w:r>
            <w:r w:rsidR="002C15BF" w:rsidRPr="00B823E8">
              <w:rPr>
                <w:rFonts w:ascii="標楷體" w:eastAsia="標楷體" w:hAnsi="標楷體" w:hint="eastAsia"/>
              </w:rPr>
              <w:t>、</w:t>
            </w:r>
            <w:r w:rsidR="004E2E12" w:rsidRPr="004E2E12">
              <w:rPr>
                <w:rFonts w:ascii="標楷體" w:eastAsia="標楷體" w:hAnsi="標楷體" w:hint="eastAsia"/>
              </w:rPr>
              <w:t>大展</w:t>
            </w:r>
            <w:r w:rsidR="002C15BF" w:rsidRPr="004E2E12">
              <w:rPr>
                <w:rFonts w:ascii="標楷體" w:eastAsia="標楷體" w:hAnsi="標楷體"/>
              </w:rPr>
              <w:t>證券股份有限公司</w:t>
            </w:r>
          </w:p>
        </w:tc>
      </w:tr>
      <w:tr w:rsidR="002C15BF" w:rsidRPr="003E2834" w:rsidTr="002C15BF">
        <w:trPr>
          <w:cantSplit/>
        </w:trPr>
        <w:tc>
          <w:tcPr>
            <w:tcW w:w="2926" w:type="dxa"/>
            <w:shd w:val="clear" w:color="auto" w:fill="F9F9F9"/>
          </w:tcPr>
          <w:p w:rsidR="002C15BF" w:rsidRPr="00C859B0" w:rsidRDefault="002C15BF" w:rsidP="004D78BF">
            <w:pPr>
              <w:rPr>
                <w:rFonts w:ascii="標楷體" w:eastAsia="標楷體" w:hAnsi="標楷體"/>
                <w:color w:val="FF0000"/>
              </w:rPr>
            </w:pPr>
            <w:r w:rsidRPr="00C859B0">
              <w:rPr>
                <w:rFonts w:ascii="標楷體" w:eastAsia="標楷體" w:hAnsi="標楷體" w:hint="eastAsia"/>
              </w:rPr>
              <w:t>主辦輔導券商聯絡人電話</w:t>
            </w:r>
          </w:p>
        </w:tc>
        <w:tc>
          <w:tcPr>
            <w:tcW w:w="6642" w:type="dxa"/>
          </w:tcPr>
          <w:p w:rsidR="002C15BF" w:rsidRPr="00B823E8" w:rsidRDefault="00E53BA4" w:rsidP="004D78BF">
            <w:pPr>
              <w:rPr>
                <w:rFonts w:eastAsia="標楷體"/>
              </w:rPr>
            </w:pPr>
            <w:r>
              <w:rPr>
                <w:rFonts w:ascii="標楷體" w:eastAsia="標楷體" w:hAnsi="標楷體" w:hint="eastAsia"/>
              </w:rPr>
              <w:t>國票綜合</w:t>
            </w:r>
            <w:r w:rsidR="002C15BF" w:rsidRPr="00B823E8">
              <w:rPr>
                <w:rFonts w:eastAsia="標楷體" w:hAnsi="標楷體"/>
              </w:rPr>
              <w:t>證券股份有限公司</w:t>
            </w:r>
            <w:r w:rsidR="002C15BF" w:rsidRPr="00B823E8">
              <w:rPr>
                <w:rFonts w:eastAsia="標楷體"/>
              </w:rPr>
              <w:t xml:space="preserve">  </w:t>
            </w:r>
            <w:r>
              <w:rPr>
                <w:rFonts w:ascii="Apple Color Emoji" w:eastAsia="標楷體" w:hAnsi="Apple Color Emoji" w:cs="Apple Color Emoji" w:hint="eastAsia"/>
              </w:rPr>
              <w:t>郭馨如</w:t>
            </w:r>
            <w:r w:rsidR="002C15BF" w:rsidRPr="00B823E8">
              <w:rPr>
                <w:rFonts w:eastAsia="標楷體"/>
              </w:rPr>
              <w:t>(02)</w:t>
            </w:r>
            <w:r>
              <w:rPr>
                <w:rFonts w:eastAsia="標楷體"/>
              </w:rPr>
              <w:t>2528</w:t>
            </w:r>
            <w:r w:rsidR="00293B86">
              <w:rPr>
                <w:rFonts w:eastAsia="標楷體" w:hint="eastAsia"/>
              </w:rPr>
              <w:t>-</w:t>
            </w:r>
            <w:r>
              <w:rPr>
                <w:rFonts w:eastAsia="標楷體"/>
              </w:rPr>
              <w:t>8988</w:t>
            </w:r>
            <w:r w:rsidR="00452C7A">
              <w:rPr>
                <w:rFonts w:eastAsia="標楷體"/>
              </w:rPr>
              <w:t>#581</w:t>
            </w:r>
          </w:p>
        </w:tc>
      </w:tr>
      <w:tr w:rsidR="006C7745" w:rsidRPr="003E2834" w:rsidTr="002C15BF">
        <w:trPr>
          <w:cantSplit/>
        </w:trPr>
        <w:tc>
          <w:tcPr>
            <w:tcW w:w="2926" w:type="dxa"/>
            <w:shd w:val="clear" w:color="auto" w:fill="F9F9F9"/>
          </w:tcPr>
          <w:p w:rsidR="006C7745" w:rsidRPr="00C859B0" w:rsidRDefault="006C7745" w:rsidP="004D78BF">
            <w:pPr>
              <w:rPr>
                <w:rFonts w:ascii="標楷體" w:eastAsia="標楷體" w:hAnsi="標楷體"/>
              </w:rPr>
            </w:pPr>
            <w:r w:rsidRPr="00C859B0">
              <w:rPr>
                <w:rFonts w:ascii="標楷體" w:eastAsia="標楷體" w:hAnsi="標楷體"/>
              </w:rPr>
              <w:t>註冊地國</w:t>
            </w:r>
          </w:p>
        </w:tc>
        <w:tc>
          <w:tcPr>
            <w:tcW w:w="6642" w:type="dxa"/>
          </w:tcPr>
          <w:p w:rsidR="006C7745" w:rsidRPr="009373D0" w:rsidRDefault="006C7745" w:rsidP="00C66484">
            <w:pPr>
              <w:rPr>
                <w:rFonts w:ascii="標楷體" w:eastAsia="標楷體" w:hAnsi="標楷體"/>
              </w:rPr>
            </w:pPr>
            <w:r w:rsidRPr="006C7745">
              <w:rPr>
                <w:rFonts w:ascii="標楷體" w:eastAsia="標楷體" w:hAnsi="標楷體"/>
              </w:rPr>
              <w:t>(外國發行人適用)</w:t>
            </w:r>
          </w:p>
        </w:tc>
      </w:tr>
      <w:tr w:rsidR="006C7745" w:rsidRPr="003E2834" w:rsidTr="002C15BF">
        <w:trPr>
          <w:cantSplit/>
        </w:trPr>
        <w:tc>
          <w:tcPr>
            <w:tcW w:w="2926" w:type="dxa"/>
            <w:shd w:val="clear" w:color="auto" w:fill="F9F9F9"/>
          </w:tcPr>
          <w:p w:rsidR="006C7745" w:rsidRPr="00C859B0" w:rsidRDefault="006C7745" w:rsidP="004D78BF">
            <w:pPr>
              <w:rPr>
                <w:rFonts w:ascii="標楷體" w:eastAsia="標楷體" w:hAnsi="標楷體"/>
              </w:rPr>
            </w:pPr>
            <w:r w:rsidRPr="00C859B0">
              <w:rPr>
                <w:rFonts w:ascii="標楷體" w:eastAsia="標楷體" w:hAnsi="標楷體"/>
              </w:rPr>
              <w:t>訴訟及非訟代理人</w:t>
            </w:r>
          </w:p>
        </w:tc>
        <w:tc>
          <w:tcPr>
            <w:tcW w:w="6642" w:type="dxa"/>
          </w:tcPr>
          <w:p w:rsidR="006C7745" w:rsidRPr="00C859B0" w:rsidRDefault="006C7745" w:rsidP="004D78BF">
            <w:pPr>
              <w:rPr>
                <w:rFonts w:ascii="標楷體" w:eastAsia="標楷體" w:hAnsi="標楷體"/>
              </w:rPr>
            </w:pPr>
            <w:r w:rsidRPr="006C7745">
              <w:rPr>
                <w:rFonts w:ascii="標楷體" w:eastAsia="標楷體" w:hAnsi="標楷體"/>
              </w:rPr>
              <w:t>(外國發行人適用)</w:t>
            </w:r>
          </w:p>
        </w:tc>
      </w:tr>
    </w:tbl>
    <w:p w:rsidR="002C15BF" w:rsidRDefault="002C15BF" w:rsidP="002C15BF">
      <w:pPr>
        <w:jc w:val="both"/>
        <w:rPr>
          <w:rFonts w:ascii="新細明體" w:hAnsi="新細明體"/>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25"/>
        <w:gridCol w:w="3746"/>
      </w:tblGrid>
      <w:tr w:rsidR="002C15BF" w:rsidRPr="002F69AF" w:rsidTr="004D78BF">
        <w:tc>
          <w:tcPr>
            <w:tcW w:w="9639" w:type="dxa"/>
            <w:gridSpan w:val="3"/>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輔導推薦證券商</w:t>
            </w:r>
            <w:proofErr w:type="gramStart"/>
            <w:r w:rsidRPr="002F69AF">
              <w:rPr>
                <w:rFonts w:eastAsia="標楷體" w:hAnsi="標楷體"/>
                <w:color w:val="000000"/>
              </w:rPr>
              <w:t>認購</w:t>
            </w:r>
            <w:r w:rsidR="00E53BA4">
              <w:rPr>
                <w:rFonts w:eastAsia="標楷體" w:hAnsi="標楷體" w:hint="eastAsia"/>
                <w:color w:val="000000"/>
              </w:rPr>
              <w:t>晶呈</w:t>
            </w:r>
            <w:r w:rsidR="00BB4CCB" w:rsidRPr="00BB4CCB">
              <w:rPr>
                <w:rFonts w:eastAsia="標楷體" w:hAnsi="標楷體" w:hint="eastAsia"/>
                <w:color w:val="000000"/>
              </w:rPr>
              <w:t>科技</w:t>
            </w:r>
            <w:proofErr w:type="gramEnd"/>
            <w:r w:rsidRPr="005F5F57">
              <w:rPr>
                <w:rFonts w:eastAsia="標楷體" w:hAnsi="標楷體" w:hint="eastAsia"/>
                <w:color w:val="000000"/>
              </w:rPr>
              <w:t>股份有限</w:t>
            </w:r>
            <w:r w:rsidRPr="005F5F57">
              <w:rPr>
                <w:rFonts w:eastAsia="標楷體" w:hAnsi="標楷體"/>
                <w:color w:val="000000"/>
              </w:rPr>
              <w:t>公司</w:t>
            </w:r>
            <w:r w:rsidRPr="002F69AF">
              <w:rPr>
                <w:rFonts w:eastAsia="標楷體" w:hAnsi="標楷體"/>
                <w:color w:val="000000"/>
              </w:rPr>
              <w:t>股票之相關資訊</w:t>
            </w:r>
          </w:p>
        </w:tc>
      </w:tr>
      <w:tr w:rsidR="002C15BF" w:rsidRPr="002F69AF" w:rsidTr="004D78BF">
        <w:tc>
          <w:tcPr>
            <w:tcW w:w="2268" w:type="dxa"/>
            <w:vMerge w:val="restart"/>
            <w:shd w:val="clear" w:color="auto" w:fill="auto"/>
            <w:vAlign w:val="center"/>
          </w:tcPr>
          <w:p w:rsidR="002C15BF" w:rsidRPr="002F69AF" w:rsidRDefault="002C15BF" w:rsidP="004D78BF">
            <w:pPr>
              <w:jc w:val="center"/>
              <w:rPr>
                <w:rFonts w:eastAsia="標楷體"/>
                <w:color w:val="000000"/>
              </w:rPr>
            </w:pPr>
            <w:r w:rsidRPr="002F69AF">
              <w:rPr>
                <w:rFonts w:eastAsia="標楷體" w:hAnsi="標楷體"/>
                <w:color w:val="000000"/>
              </w:rPr>
              <w:t>證券商名稱</w:t>
            </w:r>
          </w:p>
        </w:tc>
        <w:tc>
          <w:tcPr>
            <w:tcW w:w="3625" w:type="dxa"/>
            <w:shd w:val="clear" w:color="auto" w:fill="auto"/>
          </w:tcPr>
          <w:p w:rsidR="002C15BF" w:rsidRPr="002F69AF" w:rsidRDefault="002C15BF" w:rsidP="004D78BF">
            <w:pPr>
              <w:jc w:val="center"/>
              <w:rPr>
                <w:rFonts w:eastAsia="標楷體"/>
                <w:color w:val="000000"/>
              </w:rPr>
            </w:pPr>
            <w:r w:rsidRPr="002F69AF">
              <w:rPr>
                <w:rFonts w:eastAsia="標楷體" w:hAnsi="標楷體"/>
                <w:color w:val="000000"/>
              </w:rPr>
              <w:t>主辦</w:t>
            </w:r>
          </w:p>
        </w:tc>
        <w:tc>
          <w:tcPr>
            <w:tcW w:w="3746" w:type="dxa"/>
            <w:shd w:val="clear" w:color="auto" w:fill="auto"/>
          </w:tcPr>
          <w:p w:rsidR="002C15BF" w:rsidRPr="002F69AF" w:rsidRDefault="002C15BF" w:rsidP="004D78BF">
            <w:pPr>
              <w:jc w:val="center"/>
              <w:rPr>
                <w:rFonts w:eastAsia="標楷體"/>
                <w:color w:val="000000"/>
              </w:rPr>
            </w:pPr>
            <w:r>
              <w:rPr>
                <w:rFonts w:eastAsia="標楷體" w:hint="eastAsia"/>
                <w:color w:val="000000"/>
              </w:rPr>
              <w:t>協辦</w:t>
            </w:r>
          </w:p>
        </w:tc>
      </w:tr>
      <w:tr w:rsidR="002C15BF" w:rsidRPr="002F69AF" w:rsidTr="004D78BF">
        <w:tc>
          <w:tcPr>
            <w:tcW w:w="2268" w:type="dxa"/>
            <w:vMerge/>
            <w:shd w:val="clear" w:color="auto" w:fill="auto"/>
          </w:tcPr>
          <w:p w:rsidR="002C15BF" w:rsidRPr="002F69AF" w:rsidRDefault="002C15BF" w:rsidP="004D78BF">
            <w:pPr>
              <w:jc w:val="center"/>
              <w:rPr>
                <w:rFonts w:eastAsia="標楷體"/>
                <w:color w:val="000000"/>
              </w:rPr>
            </w:pPr>
          </w:p>
        </w:tc>
        <w:tc>
          <w:tcPr>
            <w:tcW w:w="3625" w:type="dxa"/>
            <w:shd w:val="clear" w:color="auto" w:fill="auto"/>
          </w:tcPr>
          <w:p w:rsidR="002C15BF" w:rsidRPr="002F69AF" w:rsidRDefault="00452C7A" w:rsidP="004D78BF">
            <w:pPr>
              <w:jc w:val="center"/>
              <w:rPr>
                <w:rFonts w:eastAsia="標楷體"/>
                <w:color w:val="FF0000"/>
                <w:u w:val="single"/>
                <w:shd w:val="pct15" w:color="auto" w:fill="FFFFFF"/>
              </w:rPr>
            </w:pPr>
            <w:r>
              <w:rPr>
                <w:rFonts w:ascii="標楷體" w:eastAsia="標楷體" w:hAnsi="標楷體" w:hint="eastAsia"/>
              </w:rPr>
              <w:t>國票綜合</w:t>
            </w:r>
            <w:r w:rsidR="002C15BF" w:rsidRPr="002F69AF">
              <w:rPr>
                <w:rFonts w:eastAsia="標楷體" w:hAnsi="標楷體"/>
              </w:rPr>
              <w:t>證券股份有限公司</w:t>
            </w:r>
          </w:p>
        </w:tc>
        <w:tc>
          <w:tcPr>
            <w:tcW w:w="3746" w:type="dxa"/>
            <w:shd w:val="clear" w:color="auto" w:fill="auto"/>
          </w:tcPr>
          <w:p w:rsidR="002C15BF" w:rsidRPr="002F69AF" w:rsidRDefault="004E2E12" w:rsidP="004D78BF">
            <w:pPr>
              <w:jc w:val="center"/>
              <w:rPr>
                <w:rFonts w:eastAsia="標楷體"/>
              </w:rPr>
            </w:pPr>
            <w:r w:rsidRPr="004E2E12">
              <w:rPr>
                <w:rFonts w:ascii="標楷體" w:eastAsia="標楷體" w:hAnsi="標楷體" w:hint="eastAsia"/>
              </w:rPr>
              <w:t>大展</w:t>
            </w:r>
            <w:r w:rsidR="00452C7A" w:rsidRPr="004E2E12">
              <w:rPr>
                <w:rFonts w:ascii="標楷體" w:eastAsia="標楷體" w:hAnsi="標楷體"/>
              </w:rPr>
              <w:t>證券股份有限公司</w:t>
            </w:r>
          </w:p>
        </w:tc>
      </w:tr>
      <w:tr w:rsidR="009A6EE2" w:rsidRPr="002F69AF" w:rsidTr="004D78BF">
        <w:tc>
          <w:tcPr>
            <w:tcW w:w="2268" w:type="dxa"/>
            <w:shd w:val="clear" w:color="auto" w:fill="auto"/>
          </w:tcPr>
          <w:p w:rsidR="009A6EE2" w:rsidRPr="002F69AF" w:rsidRDefault="009A6EE2" w:rsidP="009A6EE2">
            <w:pPr>
              <w:jc w:val="center"/>
              <w:rPr>
                <w:rFonts w:eastAsia="標楷體"/>
                <w:color w:val="000000"/>
              </w:rPr>
            </w:pPr>
            <w:r w:rsidRPr="002F69AF">
              <w:rPr>
                <w:rFonts w:eastAsia="標楷體" w:hAnsi="標楷體"/>
                <w:color w:val="000000"/>
              </w:rPr>
              <w:t>認購日期</w:t>
            </w:r>
          </w:p>
        </w:tc>
        <w:tc>
          <w:tcPr>
            <w:tcW w:w="7371" w:type="dxa"/>
            <w:gridSpan w:val="2"/>
            <w:shd w:val="clear" w:color="auto" w:fill="auto"/>
          </w:tcPr>
          <w:p w:rsidR="009A6EE2" w:rsidRPr="00452C7A" w:rsidRDefault="009A6EE2" w:rsidP="009A6EE2">
            <w:pPr>
              <w:jc w:val="center"/>
              <w:rPr>
                <w:rFonts w:eastAsia="標楷體"/>
                <w:color w:val="FF0000"/>
                <w:highlight w:val="yellow"/>
                <w:u w:val="single"/>
                <w:shd w:val="pct15" w:color="auto" w:fill="FFFFFF"/>
              </w:rPr>
            </w:pPr>
            <w:r w:rsidRPr="00C22B11">
              <w:rPr>
                <w:rFonts w:eastAsia="標楷體" w:hAnsi="標楷體"/>
              </w:rPr>
              <w:t>民國</w:t>
            </w:r>
            <w:r w:rsidRPr="00C22B11">
              <w:rPr>
                <w:rFonts w:eastAsia="標楷體"/>
              </w:rPr>
              <w:t>10</w:t>
            </w:r>
            <w:r w:rsidRPr="00C22B11">
              <w:rPr>
                <w:rFonts w:eastAsia="標楷體" w:hint="eastAsia"/>
              </w:rPr>
              <w:t>8</w:t>
            </w:r>
            <w:r w:rsidRPr="00C22B11">
              <w:rPr>
                <w:rFonts w:eastAsia="標楷體" w:hAnsi="標楷體"/>
              </w:rPr>
              <w:t>年</w:t>
            </w:r>
            <w:r w:rsidRPr="00C22B11">
              <w:rPr>
                <w:rFonts w:eastAsia="標楷體" w:hAnsi="標楷體" w:hint="eastAsia"/>
              </w:rPr>
              <w:t>11</w:t>
            </w:r>
            <w:r w:rsidRPr="00C22B11">
              <w:rPr>
                <w:rFonts w:eastAsia="標楷體" w:hAnsi="標楷體"/>
              </w:rPr>
              <w:t>月</w:t>
            </w:r>
            <w:r w:rsidRPr="00C22B11">
              <w:rPr>
                <w:rFonts w:eastAsia="標楷體" w:hAnsi="標楷體"/>
              </w:rPr>
              <w:t>20</w:t>
            </w:r>
            <w:r w:rsidRPr="00C22B11">
              <w:rPr>
                <w:rFonts w:eastAsia="標楷體" w:hAnsi="標楷體" w:hint="eastAsia"/>
              </w:rPr>
              <w:t>日</w:t>
            </w:r>
          </w:p>
        </w:tc>
      </w:tr>
      <w:tr w:rsidR="000C0CBE" w:rsidRPr="002F69AF" w:rsidTr="004D78BF">
        <w:tc>
          <w:tcPr>
            <w:tcW w:w="2268" w:type="dxa"/>
            <w:shd w:val="clear" w:color="auto" w:fill="auto"/>
          </w:tcPr>
          <w:p w:rsidR="000C0CBE" w:rsidRPr="00BB4CCB" w:rsidRDefault="000C0CBE" w:rsidP="000C0CBE">
            <w:pPr>
              <w:jc w:val="center"/>
              <w:rPr>
                <w:rFonts w:eastAsia="標楷體"/>
                <w:color w:val="000000"/>
                <w:highlight w:val="yellow"/>
              </w:rPr>
            </w:pPr>
            <w:r w:rsidRPr="00293B86">
              <w:rPr>
                <w:rFonts w:eastAsia="標楷體" w:hAnsi="標楷體"/>
                <w:color w:val="000000"/>
              </w:rPr>
              <w:t>認購股數（股）</w:t>
            </w:r>
          </w:p>
        </w:tc>
        <w:tc>
          <w:tcPr>
            <w:tcW w:w="3625" w:type="dxa"/>
            <w:shd w:val="clear" w:color="auto" w:fill="auto"/>
          </w:tcPr>
          <w:p w:rsidR="000C0CBE" w:rsidRPr="004E2E12" w:rsidRDefault="000C0CBE" w:rsidP="000C0CBE">
            <w:pPr>
              <w:jc w:val="center"/>
              <w:rPr>
                <w:rFonts w:eastAsia="標楷體"/>
              </w:rPr>
            </w:pPr>
            <w:r w:rsidRPr="00C22B11">
              <w:rPr>
                <w:rFonts w:eastAsia="標楷體"/>
              </w:rPr>
              <w:t>789</w:t>
            </w:r>
            <w:r>
              <w:rPr>
                <w:rFonts w:eastAsia="標楷體"/>
              </w:rPr>
              <w:t>,000</w:t>
            </w:r>
          </w:p>
        </w:tc>
        <w:tc>
          <w:tcPr>
            <w:tcW w:w="3746" w:type="dxa"/>
            <w:shd w:val="clear" w:color="auto" w:fill="auto"/>
          </w:tcPr>
          <w:p w:rsidR="000C0CBE" w:rsidRPr="004E2E12" w:rsidRDefault="000C0CBE" w:rsidP="000C0CBE">
            <w:pPr>
              <w:jc w:val="center"/>
              <w:rPr>
                <w:rFonts w:eastAsia="標楷體"/>
              </w:rPr>
            </w:pPr>
            <w:r w:rsidRPr="00C22B11">
              <w:rPr>
                <w:rFonts w:eastAsia="標楷體"/>
              </w:rPr>
              <w:t>100</w:t>
            </w:r>
            <w:r>
              <w:rPr>
                <w:rFonts w:eastAsia="標楷體"/>
              </w:rPr>
              <w:t>,000</w:t>
            </w:r>
          </w:p>
        </w:tc>
      </w:tr>
      <w:tr w:rsidR="000C0CBE" w:rsidRPr="002F69AF" w:rsidTr="004D78BF">
        <w:tc>
          <w:tcPr>
            <w:tcW w:w="2268" w:type="dxa"/>
            <w:shd w:val="clear" w:color="auto" w:fill="auto"/>
          </w:tcPr>
          <w:p w:rsidR="000C0CBE" w:rsidRPr="00BB4CCB" w:rsidRDefault="000C0CBE" w:rsidP="000C0CBE">
            <w:pPr>
              <w:jc w:val="center"/>
              <w:rPr>
                <w:rFonts w:eastAsia="標楷體"/>
                <w:color w:val="000000"/>
                <w:highlight w:val="yellow"/>
              </w:rPr>
            </w:pPr>
            <w:r w:rsidRPr="00293B86">
              <w:rPr>
                <w:rFonts w:eastAsia="標楷體" w:hAnsi="標楷體"/>
                <w:color w:val="000000"/>
              </w:rPr>
              <w:t>認購占擬櫃檯買賣股份總數之比率</w:t>
            </w:r>
          </w:p>
        </w:tc>
        <w:tc>
          <w:tcPr>
            <w:tcW w:w="3625" w:type="dxa"/>
            <w:shd w:val="clear" w:color="auto" w:fill="auto"/>
            <w:vAlign w:val="center"/>
          </w:tcPr>
          <w:p w:rsidR="000C0CBE" w:rsidRPr="00452C7A" w:rsidRDefault="000C0CBE" w:rsidP="000C0CBE">
            <w:pPr>
              <w:jc w:val="center"/>
              <w:rPr>
                <w:rFonts w:eastAsia="標楷體"/>
                <w:highlight w:val="yellow"/>
              </w:rPr>
            </w:pPr>
            <w:r>
              <w:rPr>
                <w:rFonts w:eastAsia="標楷體"/>
              </w:rPr>
              <w:t>2.66</w:t>
            </w:r>
            <w:r w:rsidRPr="00C22B11">
              <w:rPr>
                <w:rFonts w:eastAsia="標楷體" w:hint="eastAsia"/>
              </w:rPr>
              <w:t>%</w:t>
            </w:r>
          </w:p>
        </w:tc>
        <w:tc>
          <w:tcPr>
            <w:tcW w:w="3746" w:type="dxa"/>
            <w:shd w:val="clear" w:color="auto" w:fill="auto"/>
            <w:vAlign w:val="center"/>
          </w:tcPr>
          <w:p w:rsidR="000C0CBE" w:rsidRPr="00452C7A" w:rsidRDefault="000C0CBE" w:rsidP="000C0CBE">
            <w:pPr>
              <w:jc w:val="center"/>
              <w:rPr>
                <w:rFonts w:eastAsia="標楷體"/>
                <w:highlight w:val="yellow"/>
              </w:rPr>
            </w:pPr>
            <w:r>
              <w:rPr>
                <w:rFonts w:eastAsia="標楷體"/>
              </w:rPr>
              <w:t>0.34</w:t>
            </w:r>
            <w:r w:rsidRPr="00C22B11">
              <w:rPr>
                <w:rFonts w:eastAsia="標楷體"/>
              </w:rPr>
              <w:t>%</w:t>
            </w:r>
          </w:p>
        </w:tc>
      </w:tr>
      <w:tr w:rsidR="002C15BF" w:rsidRPr="002F69AF" w:rsidTr="004D78BF">
        <w:tc>
          <w:tcPr>
            <w:tcW w:w="2268" w:type="dxa"/>
            <w:shd w:val="clear" w:color="auto" w:fill="auto"/>
          </w:tcPr>
          <w:p w:rsidR="002C15BF" w:rsidRPr="00BB4CCB" w:rsidRDefault="002C15BF" w:rsidP="004D78BF">
            <w:pPr>
              <w:jc w:val="center"/>
              <w:rPr>
                <w:rFonts w:eastAsia="標楷體"/>
                <w:color w:val="000000"/>
                <w:highlight w:val="yellow"/>
              </w:rPr>
            </w:pPr>
            <w:r w:rsidRPr="00293B86">
              <w:rPr>
                <w:rFonts w:eastAsia="標楷體" w:hAnsi="標楷體"/>
                <w:color w:val="000000"/>
              </w:rPr>
              <w:t>認購價格</w:t>
            </w:r>
          </w:p>
        </w:tc>
        <w:tc>
          <w:tcPr>
            <w:tcW w:w="7371" w:type="dxa"/>
            <w:gridSpan w:val="2"/>
            <w:shd w:val="clear" w:color="auto" w:fill="auto"/>
          </w:tcPr>
          <w:p w:rsidR="002C15BF" w:rsidRPr="00CD4CA2" w:rsidRDefault="002C15BF" w:rsidP="004E2E12">
            <w:pPr>
              <w:jc w:val="both"/>
              <w:rPr>
                <w:rFonts w:eastAsia="標楷體"/>
                <w:color w:val="000000"/>
                <w:shd w:val="pct15" w:color="auto" w:fill="FFFFFF"/>
              </w:rPr>
            </w:pPr>
            <w:r w:rsidRPr="00CD4CA2">
              <w:rPr>
                <w:rFonts w:eastAsia="標楷體" w:hAnsi="標楷體"/>
                <w:color w:val="000000"/>
              </w:rPr>
              <w:t>每股新台幣</w:t>
            </w:r>
            <w:r w:rsidR="004E2E12">
              <w:rPr>
                <w:rFonts w:eastAsia="標楷體" w:hAnsi="標楷體"/>
                <w:color w:val="000000"/>
              </w:rPr>
              <w:t>20</w:t>
            </w:r>
            <w:r w:rsidRPr="00CD4CA2">
              <w:rPr>
                <w:rFonts w:eastAsia="標楷體" w:hAnsi="標楷體"/>
                <w:color w:val="000000"/>
              </w:rPr>
              <w:t>元</w:t>
            </w:r>
          </w:p>
        </w:tc>
      </w:tr>
      <w:tr w:rsidR="002C15BF" w:rsidRPr="002F69AF" w:rsidTr="004D78BF">
        <w:tc>
          <w:tcPr>
            <w:tcW w:w="2268" w:type="dxa"/>
            <w:shd w:val="clear" w:color="auto" w:fill="auto"/>
            <w:vAlign w:val="center"/>
          </w:tcPr>
          <w:p w:rsidR="002C15BF" w:rsidRPr="005C6731" w:rsidRDefault="002C15BF" w:rsidP="004D78BF">
            <w:pPr>
              <w:jc w:val="center"/>
              <w:rPr>
                <w:rFonts w:eastAsia="標楷體"/>
                <w:color w:val="000000"/>
              </w:rPr>
            </w:pPr>
            <w:r w:rsidRPr="005C6731">
              <w:rPr>
                <w:rFonts w:eastAsia="標楷體" w:hAnsi="標楷體"/>
                <w:color w:val="000000"/>
              </w:rPr>
              <w:t>認購價格之訂定</w:t>
            </w:r>
          </w:p>
          <w:p w:rsidR="002F36D5" w:rsidRPr="006F6D63" w:rsidRDefault="002C15BF" w:rsidP="006F6D63">
            <w:pPr>
              <w:jc w:val="center"/>
              <w:rPr>
                <w:rFonts w:eastAsia="標楷體" w:hAnsi="標楷體"/>
                <w:color w:val="000000"/>
              </w:rPr>
            </w:pPr>
            <w:r w:rsidRPr="005C6731">
              <w:rPr>
                <w:rFonts w:eastAsia="標楷體" w:hAnsi="標楷體"/>
                <w:color w:val="000000"/>
              </w:rPr>
              <w:t>依據及方式</w:t>
            </w:r>
          </w:p>
        </w:tc>
        <w:tc>
          <w:tcPr>
            <w:tcW w:w="7371" w:type="dxa"/>
            <w:gridSpan w:val="2"/>
            <w:shd w:val="clear" w:color="auto" w:fill="auto"/>
          </w:tcPr>
          <w:p w:rsidR="00A35BC5" w:rsidRPr="000F45D6" w:rsidRDefault="00A35BC5" w:rsidP="00A35BC5">
            <w:pPr>
              <w:jc w:val="both"/>
              <w:rPr>
                <w:rFonts w:eastAsia="標楷體" w:hAnsi="標楷體"/>
                <w:color w:val="000000"/>
              </w:rPr>
            </w:pPr>
            <w:r w:rsidRPr="000F45D6">
              <w:rPr>
                <w:rFonts w:eastAsia="標楷體" w:hAnsi="標楷體" w:hint="eastAsia"/>
                <w:color w:val="000000"/>
              </w:rPr>
              <w:t>一、認購價格訂定所採用的方法、原則或計算方式</w:t>
            </w:r>
          </w:p>
          <w:p w:rsidR="00A35BC5" w:rsidRPr="006741E3" w:rsidRDefault="00A35BC5" w:rsidP="00A35BC5">
            <w:pPr>
              <w:ind w:leftChars="100" w:left="240" w:firstLineChars="200" w:firstLine="480"/>
              <w:jc w:val="both"/>
              <w:rPr>
                <w:rFonts w:eastAsia="標楷體"/>
                <w:color w:val="000000"/>
              </w:rPr>
            </w:pPr>
            <w:r w:rsidRPr="006741E3">
              <w:rPr>
                <w:rFonts w:eastAsia="標楷體"/>
                <w:color w:val="000000"/>
              </w:rPr>
              <w:t>本推薦證券商參酌一般市場認購價格訂定方式，評估市價法、成本法及現金流量折現法等評價方式，以推算合理之股票價格，作為本推薦證券商認購</w:t>
            </w:r>
            <w:r>
              <w:rPr>
                <w:rFonts w:eastAsia="標楷體" w:hint="eastAsia"/>
                <w:color w:val="000000"/>
              </w:rPr>
              <w:t>晶呈科技</w:t>
            </w:r>
            <w:r w:rsidRPr="006741E3">
              <w:rPr>
                <w:rFonts w:eastAsia="標楷體"/>
                <w:color w:val="000000"/>
              </w:rPr>
              <w:t>股份有限公司</w:t>
            </w:r>
            <w:r w:rsidRPr="006741E3">
              <w:rPr>
                <w:rFonts w:eastAsia="標楷體"/>
                <w:color w:val="000000"/>
              </w:rPr>
              <w:t>(</w:t>
            </w:r>
            <w:r w:rsidRPr="006741E3">
              <w:rPr>
                <w:rFonts w:eastAsia="標楷體"/>
                <w:color w:val="000000"/>
              </w:rPr>
              <w:t>以下簡稱</w:t>
            </w:r>
            <w:r>
              <w:rPr>
                <w:rFonts w:eastAsia="標楷體" w:hint="eastAsia"/>
                <w:color w:val="000000"/>
              </w:rPr>
              <w:t>晶呈</w:t>
            </w:r>
            <w:r w:rsidRPr="006741E3">
              <w:rPr>
                <w:rFonts w:eastAsia="標楷體"/>
                <w:color w:val="000000"/>
              </w:rPr>
              <w:t>公司</w:t>
            </w:r>
            <w:r w:rsidRPr="006741E3">
              <w:rPr>
                <w:rFonts w:eastAsia="標楷體"/>
                <w:color w:val="000000"/>
              </w:rPr>
              <w:t>)</w:t>
            </w:r>
            <w:r w:rsidRPr="006741E3">
              <w:rPr>
                <w:rFonts w:eastAsia="標楷體"/>
                <w:color w:val="000000"/>
              </w:rPr>
              <w:t>興櫃股票價格之訂定依據；再參酌該公司產業概況、經營績效、發行市場環境及同業市場狀況等因素後，由本推薦證券商與該公司共同議定之。</w:t>
            </w:r>
          </w:p>
          <w:p w:rsidR="00A35BC5" w:rsidRPr="006741E3" w:rsidRDefault="00A35BC5" w:rsidP="00A35BC5">
            <w:pPr>
              <w:ind w:leftChars="100" w:left="240" w:firstLineChars="200" w:firstLine="480"/>
              <w:jc w:val="both"/>
              <w:rPr>
                <w:color w:val="FF0000"/>
                <w:u w:val="single"/>
                <w:shd w:val="pct15" w:color="auto" w:fill="FFFFFF"/>
              </w:rPr>
            </w:pPr>
            <w:r w:rsidRPr="006741E3">
              <w:rPr>
                <w:rFonts w:eastAsia="標楷體"/>
                <w:color w:val="000000"/>
              </w:rPr>
              <w:t>基於目前股票價值的評估方法諸多種類，而各種方法皆有其優缺點，評估之結果亦有所差異，目前市場上常用之股票評價方法主</w:t>
            </w:r>
            <w:r w:rsidRPr="006741E3">
              <w:rPr>
                <w:rFonts w:eastAsia="標楷體"/>
                <w:color w:val="000000"/>
              </w:rPr>
              <w:lastRenderedPageBreak/>
              <w:t>要包括：</w:t>
            </w:r>
          </w:p>
          <w:p w:rsidR="00A35BC5" w:rsidRPr="006741E3" w:rsidRDefault="00A35BC5" w:rsidP="00A35BC5">
            <w:pPr>
              <w:ind w:leftChars="100" w:left="1406" w:hangingChars="486" w:hanging="1166"/>
              <w:jc w:val="both"/>
              <w:rPr>
                <w:color w:val="FF0000"/>
                <w:u w:val="single"/>
                <w:shd w:val="pct15" w:color="auto" w:fill="FFFFFF"/>
              </w:rPr>
            </w:pPr>
            <w:r w:rsidRPr="006741E3">
              <w:rPr>
                <w:rFonts w:eastAsia="標楷體"/>
                <w:color w:val="000000"/>
              </w:rPr>
              <w:t>1.</w:t>
            </w:r>
            <w:r>
              <w:rPr>
                <w:rFonts w:eastAsia="標楷體"/>
                <w:color w:val="000000"/>
              </w:rPr>
              <w:t>市場</w:t>
            </w:r>
            <w:r w:rsidRPr="006741E3">
              <w:rPr>
                <w:rFonts w:eastAsia="標楷體"/>
                <w:color w:val="000000"/>
              </w:rPr>
              <w:t>法：本益比法</w:t>
            </w:r>
            <w:r>
              <w:rPr>
                <w:rFonts w:eastAsia="標楷體" w:hint="eastAsia"/>
                <w:color w:val="000000"/>
              </w:rPr>
              <w:t>、</w:t>
            </w:r>
            <w:r w:rsidRPr="006741E3">
              <w:rPr>
                <w:rFonts w:eastAsia="標楷體"/>
                <w:color w:val="000000"/>
              </w:rPr>
              <w:t>股價淨值比法</w:t>
            </w:r>
            <w:r>
              <w:rPr>
                <w:rFonts w:eastAsia="標楷體" w:hint="eastAsia"/>
                <w:color w:val="000000"/>
              </w:rPr>
              <w:t>及市值法</w:t>
            </w:r>
            <w:r w:rsidRPr="006741E3">
              <w:rPr>
                <w:rFonts w:eastAsia="標楷體"/>
                <w:color w:val="000000"/>
              </w:rPr>
              <w:t>，係透過已公開的資訊與整個市場、產業性質相近的同業與被評價公司歷史軌跡比較，作為評量企業的價值依據，再根據被評價公司本身異於採樣公司之部分作折溢價的調整。</w:t>
            </w:r>
          </w:p>
          <w:p w:rsidR="00A35BC5" w:rsidRPr="006741E3" w:rsidRDefault="00A35BC5" w:rsidP="00A35BC5">
            <w:pPr>
              <w:ind w:leftChars="100" w:left="1440" w:hangingChars="500" w:hanging="1200"/>
              <w:jc w:val="both"/>
              <w:rPr>
                <w:color w:val="FF0000"/>
                <w:u w:val="single"/>
                <w:shd w:val="pct15" w:color="auto" w:fill="FFFFFF"/>
              </w:rPr>
            </w:pPr>
            <w:r w:rsidRPr="006741E3">
              <w:rPr>
                <w:rFonts w:eastAsia="標楷體"/>
                <w:color w:val="000000"/>
              </w:rPr>
              <w:t>2.</w:t>
            </w:r>
            <w:r w:rsidRPr="006741E3">
              <w:rPr>
                <w:rFonts w:eastAsia="標楷體"/>
                <w:color w:val="000000"/>
              </w:rPr>
              <w:t>成本法：係以帳面之歷史成本資料作為公司價值評定基礎的淨值法。</w:t>
            </w:r>
          </w:p>
          <w:p w:rsidR="00A35BC5" w:rsidRDefault="00A35BC5" w:rsidP="00A35BC5">
            <w:pPr>
              <w:ind w:leftChars="100" w:left="960" w:hangingChars="300" w:hanging="720"/>
              <w:jc w:val="both"/>
              <w:rPr>
                <w:rFonts w:eastAsia="標楷體"/>
                <w:color w:val="000000"/>
              </w:rPr>
            </w:pPr>
            <w:r w:rsidRPr="006741E3">
              <w:rPr>
                <w:rFonts w:eastAsia="標楷體"/>
                <w:color w:val="000000"/>
              </w:rPr>
              <w:t>3.</w:t>
            </w:r>
            <w:r w:rsidRPr="006741E3">
              <w:rPr>
                <w:rFonts w:eastAsia="標楷體"/>
                <w:color w:val="000000"/>
              </w:rPr>
              <w:t>現金流量折現法：</w:t>
            </w:r>
            <w:r w:rsidRPr="00FB07BF">
              <w:rPr>
                <w:rFonts w:eastAsia="標楷體"/>
                <w:color w:val="000000"/>
              </w:rPr>
              <w:t>為採用未來現金流量作為公司價值之評定基礎。</w:t>
            </w:r>
          </w:p>
          <w:p w:rsidR="00984547" w:rsidRPr="007C5DBC" w:rsidRDefault="00A35BC5" w:rsidP="00A35BC5">
            <w:pPr>
              <w:ind w:leftChars="100" w:left="240" w:firstLineChars="200" w:firstLine="480"/>
              <w:jc w:val="both"/>
              <w:rPr>
                <w:rFonts w:eastAsia="標楷體"/>
                <w:color w:val="000000"/>
              </w:rPr>
            </w:pPr>
            <w:r w:rsidRPr="007C5DBC">
              <w:rPr>
                <w:rFonts w:eastAsia="標楷體"/>
                <w:color w:val="000000"/>
              </w:rPr>
              <w:t>市價法有本益比法及股價淨值比法，皆係透過已公開資訊，與整個市場、產業性質相近同業及被評價公司歷史軌跡比較，以衡量企業的價值，再依據被評價公司本身異於採樣公司部分作折溢價調整；成本法為以帳面歷史成本作為公司價值評定基礎的淨值法；現金流量折現法係根據該公司未來預估之獲利及現金流量，以涵蓋風險的折現率來折算現金流量，同時考慮實質現金及貨幣之時間價值。然而，成本法易忽略通貨膨脹因素且無法表達目前真正之經濟貢獻值，且深受財務報表所採行之會計原則與方法之影響，將可能低估成長型公司應有之價值，故國際上採用成本法評估企業價值者不多見；現金流量折現法主係以未來各期創造現金流量之折現值合計認定為股東權益，然因未來現金流量無法精確掌握，評價使用之相關參數無一致標準，可能無法合理評估公司應有之價值，實務上較少採用，故本次推薦證券商認購</w:t>
            </w:r>
            <w:r>
              <w:rPr>
                <w:rFonts w:eastAsia="標楷體" w:hint="eastAsia"/>
                <w:color w:val="000000"/>
              </w:rPr>
              <w:t>晶呈</w:t>
            </w:r>
            <w:r w:rsidRPr="007C5DBC">
              <w:rPr>
                <w:rFonts w:eastAsia="標楷體"/>
                <w:color w:val="000000"/>
              </w:rPr>
              <w:t>公司股票</w:t>
            </w:r>
            <w:r w:rsidR="002114D9">
              <w:rPr>
                <w:rFonts w:eastAsia="標楷體" w:hint="eastAsia"/>
              </w:rPr>
              <w:t>擬採用市場法</w:t>
            </w:r>
            <w:r w:rsidR="002114D9">
              <w:rPr>
                <w:rFonts w:eastAsia="標楷體" w:hint="eastAsia"/>
              </w:rPr>
              <w:t>-</w:t>
            </w:r>
            <w:r w:rsidR="002114D9" w:rsidRPr="00442DF4">
              <w:rPr>
                <w:rFonts w:eastAsia="標楷體" w:hint="eastAsia"/>
              </w:rPr>
              <w:t>本益比法</w:t>
            </w:r>
            <w:r w:rsidR="002114D9">
              <w:rPr>
                <w:rFonts w:eastAsia="標楷體" w:hint="eastAsia"/>
              </w:rPr>
              <w:t>作為評估</w:t>
            </w:r>
            <w:r w:rsidR="002114D9">
              <w:rPr>
                <w:rFonts w:eastAsia="標楷體" w:hint="eastAsia"/>
                <w:color w:val="000000"/>
              </w:rPr>
              <w:t>晶呈</w:t>
            </w:r>
            <w:r w:rsidR="002114D9">
              <w:rPr>
                <w:rFonts w:eastAsia="標楷體" w:hint="eastAsia"/>
              </w:rPr>
              <w:t>公司興櫃認購價格之依據</w:t>
            </w:r>
            <w:r w:rsidR="002114D9" w:rsidRPr="00442DF4">
              <w:rPr>
                <w:rFonts w:eastAsia="標楷體" w:hint="eastAsia"/>
              </w:rPr>
              <w:t>。</w:t>
            </w:r>
          </w:p>
          <w:p w:rsidR="006C57B5" w:rsidRPr="006C57B5" w:rsidRDefault="006C57B5" w:rsidP="006C57B5">
            <w:pPr>
              <w:ind w:leftChars="100" w:left="240" w:firstLineChars="200" w:firstLine="480"/>
              <w:jc w:val="both"/>
              <w:rPr>
                <w:rFonts w:eastAsia="標楷體"/>
                <w:color w:val="000000"/>
              </w:rPr>
            </w:pPr>
            <w:r w:rsidRPr="00F831BD">
              <w:rPr>
                <w:rFonts w:eastAsia="標楷體"/>
                <w:color w:val="000000"/>
              </w:rPr>
              <w:t>該公司主要從事精密化學品之生產製造與銷售</w:t>
            </w:r>
            <w:r w:rsidRPr="00F831BD">
              <w:rPr>
                <w:rFonts w:eastAsia="標楷體" w:hint="eastAsia"/>
                <w:color w:val="000000"/>
              </w:rPr>
              <w:t>，應用於</w:t>
            </w:r>
            <w:r w:rsidRPr="00F831BD">
              <w:rPr>
                <w:rFonts w:eastAsia="標楷體"/>
                <w:color w:val="000000"/>
              </w:rPr>
              <w:t>半導體前段、半導體封裝、平面顯示器前段等各類製程所需</w:t>
            </w:r>
            <w:r w:rsidRPr="00F831BD">
              <w:rPr>
                <w:rFonts w:eastAsia="標楷體" w:hint="eastAsia"/>
                <w:color w:val="000000"/>
              </w:rPr>
              <w:t>；</w:t>
            </w:r>
            <w:r w:rsidRPr="00F831BD">
              <w:rPr>
                <w:rFonts w:eastAsia="標楷體"/>
                <w:color w:val="000000"/>
              </w:rPr>
              <w:t>特殊材料之銷售與代理</w:t>
            </w:r>
            <w:r w:rsidRPr="00F831BD">
              <w:rPr>
                <w:rFonts w:eastAsia="標楷體" w:hint="eastAsia"/>
                <w:color w:val="000000"/>
              </w:rPr>
              <w:t>，主要為半導體</w:t>
            </w:r>
            <w:r w:rsidRPr="00F831BD">
              <w:rPr>
                <w:rFonts w:eastAsia="標楷體"/>
                <w:color w:val="000000"/>
              </w:rPr>
              <w:t>產業</w:t>
            </w:r>
            <w:r w:rsidRPr="00F831BD">
              <w:rPr>
                <w:rFonts w:eastAsia="標楷體" w:hint="eastAsia"/>
                <w:color w:val="000000"/>
              </w:rPr>
              <w:t>、</w:t>
            </w:r>
            <w:r w:rsidRPr="00F831BD">
              <w:rPr>
                <w:rFonts w:eastAsia="標楷體" w:hint="eastAsia"/>
                <w:color w:val="000000"/>
              </w:rPr>
              <w:t>LED</w:t>
            </w:r>
            <w:r w:rsidRPr="00F831BD">
              <w:rPr>
                <w:rFonts w:eastAsia="標楷體" w:hint="eastAsia"/>
                <w:color w:val="000000"/>
              </w:rPr>
              <w:t>產業</w:t>
            </w:r>
            <w:r w:rsidRPr="00F831BD">
              <w:rPr>
                <w:rFonts w:eastAsia="標楷體"/>
                <w:color w:val="000000"/>
              </w:rPr>
              <w:t>等所需之材料</w:t>
            </w:r>
            <w:r w:rsidRPr="00F831BD">
              <w:rPr>
                <w:rFonts w:eastAsia="標楷體" w:hint="eastAsia"/>
                <w:color w:val="000000"/>
              </w:rPr>
              <w:t>；</w:t>
            </w:r>
            <w:r w:rsidRPr="00F831BD">
              <w:rPr>
                <w:rFonts w:eastAsia="標楷體"/>
                <w:color w:val="000000"/>
              </w:rPr>
              <w:t>精密設備之銷售與代理</w:t>
            </w:r>
            <w:r w:rsidRPr="00F831BD">
              <w:rPr>
                <w:rFonts w:eastAsia="標楷體" w:hint="eastAsia"/>
                <w:color w:val="000000"/>
              </w:rPr>
              <w:t>，</w:t>
            </w:r>
            <w:r w:rsidRPr="00F831BD">
              <w:rPr>
                <w:rFonts w:eastAsia="標楷體"/>
                <w:color w:val="000000"/>
              </w:rPr>
              <w:t>主要為太陽能產業等所需之設備及其零組件</w:t>
            </w:r>
            <w:r w:rsidR="00AB3E20">
              <w:rPr>
                <w:rFonts w:eastAsia="標楷體" w:hint="eastAsia"/>
                <w:color w:val="000000"/>
              </w:rPr>
              <w:t>。該</w:t>
            </w:r>
            <w:r w:rsidRPr="00F831BD">
              <w:rPr>
                <w:rFonts w:eastAsia="標楷體" w:hint="eastAsia"/>
                <w:color w:val="000000"/>
              </w:rPr>
              <w:t>公司主要</w:t>
            </w:r>
            <w:r w:rsidRPr="00F831BD">
              <w:rPr>
                <w:rFonts w:eastAsia="標楷體"/>
                <w:color w:val="000000"/>
              </w:rPr>
              <w:t>從事</w:t>
            </w:r>
            <w:r w:rsidR="00280D80">
              <w:rPr>
                <w:rFonts w:eastAsia="標楷體" w:hint="eastAsia"/>
                <w:color w:val="000000"/>
              </w:rPr>
              <w:t>之</w:t>
            </w:r>
            <w:r w:rsidRPr="00F831BD">
              <w:rPr>
                <w:rFonts w:eastAsia="標楷體" w:hint="eastAsia"/>
                <w:color w:val="000000"/>
              </w:rPr>
              <w:t>特殊氣體</w:t>
            </w:r>
            <w:r w:rsidRPr="00F831BD">
              <w:rPr>
                <w:rFonts w:eastAsia="標楷體"/>
                <w:color w:val="000000"/>
              </w:rPr>
              <w:t>生產製造與銷售</w:t>
            </w:r>
            <w:r w:rsidR="00280D80">
              <w:rPr>
                <w:rFonts w:eastAsia="標楷體" w:hint="eastAsia"/>
                <w:color w:val="000000"/>
              </w:rPr>
              <w:t>業務</w:t>
            </w:r>
            <w:r w:rsidRPr="00F831BD">
              <w:rPr>
                <w:rFonts w:eastAsia="標楷體" w:hint="eastAsia"/>
                <w:color w:val="000000"/>
              </w:rPr>
              <w:t>，目前台灣尚無上市櫃公司</w:t>
            </w:r>
            <w:r w:rsidR="00AC73F9">
              <w:rPr>
                <w:rFonts w:eastAsia="標楷體" w:hint="eastAsia"/>
                <w:color w:val="000000"/>
              </w:rPr>
              <w:t>提供</w:t>
            </w:r>
            <w:r w:rsidRPr="00F831BD">
              <w:rPr>
                <w:rFonts w:eastAsia="標楷體" w:hint="eastAsia"/>
                <w:color w:val="000000"/>
              </w:rPr>
              <w:t>與該公司相同</w:t>
            </w:r>
            <w:r w:rsidR="00AC73F9">
              <w:rPr>
                <w:rFonts w:eastAsia="標楷體" w:hint="eastAsia"/>
                <w:color w:val="000000"/>
              </w:rPr>
              <w:t>之</w:t>
            </w:r>
            <w:r w:rsidRPr="00F831BD">
              <w:rPr>
                <w:rFonts w:eastAsia="標楷體" w:hint="eastAsia"/>
                <w:color w:val="000000"/>
              </w:rPr>
              <w:t>相關業務，</w:t>
            </w:r>
            <w:r w:rsidR="00AC73F9">
              <w:rPr>
                <w:rFonts w:eastAsia="標楷體" w:hint="eastAsia"/>
                <w:color w:val="000000"/>
              </w:rPr>
              <w:t>經</w:t>
            </w:r>
            <w:r w:rsidRPr="00F831BD">
              <w:rPr>
                <w:rFonts w:eastAsia="標楷體" w:hint="eastAsia"/>
                <w:color w:val="000000"/>
              </w:rPr>
              <w:t>參酌上市</w:t>
            </w:r>
            <w:r w:rsidRPr="00F831BD">
              <w:rPr>
                <w:rFonts w:eastAsia="標楷體" w:hint="eastAsia"/>
                <w:color w:val="000000"/>
              </w:rPr>
              <w:t>(</w:t>
            </w:r>
            <w:r w:rsidRPr="00F831BD">
              <w:rPr>
                <w:rFonts w:eastAsia="標楷體" w:hint="eastAsia"/>
                <w:color w:val="000000"/>
              </w:rPr>
              <w:t>櫃</w:t>
            </w:r>
            <w:r w:rsidRPr="00F831BD">
              <w:rPr>
                <w:rFonts w:eastAsia="標楷體" w:hint="eastAsia"/>
                <w:color w:val="000000"/>
              </w:rPr>
              <w:t>)</w:t>
            </w:r>
            <w:r w:rsidRPr="00F831BD">
              <w:rPr>
                <w:rFonts w:eastAsia="標楷體" w:hint="eastAsia"/>
                <w:color w:val="000000"/>
              </w:rPr>
              <w:t>同業中同為化學品</w:t>
            </w:r>
            <w:r w:rsidRPr="00F831BD">
              <w:rPr>
                <w:rFonts w:eastAsia="標楷體"/>
                <w:color w:val="000000"/>
              </w:rPr>
              <w:t>生產製造與銷售</w:t>
            </w:r>
            <w:r w:rsidRPr="00F831BD">
              <w:rPr>
                <w:rFonts w:eastAsia="標楷體" w:hint="eastAsia"/>
                <w:color w:val="000000"/>
              </w:rPr>
              <w:t>相似之</w:t>
            </w:r>
            <w:r w:rsidRPr="00F831BD">
              <w:rPr>
                <w:rFonts w:eastAsia="標楷體"/>
                <w:color w:val="000000"/>
              </w:rPr>
              <w:t>國內上市櫃公司，</w:t>
            </w:r>
            <w:r w:rsidRPr="00F831BD">
              <w:rPr>
                <w:rFonts w:eastAsia="標楷體" w:hint="eastAsia"/>
                <w:color w:val="000000"/>
              </w:rPr>
              <w:t>選取產品性質類似之</w:t>
            </w:r>
            <w:r w:rsidRPr="00A216AF">
              <w:rPr>
                <w:rFonts w:eastAsia="標楷體" w:hint="eastAsia"/>
                <w:color w:val="000000"/>
              </w:rPr>
              <w:t>臺灣永光化學工業股份有限公司</w:t>
            </w:r>
            <w:r w:rsidRPr="00E87577">
              <w:rPr>
                <w:rFonts w:eastAsia="標楷體" w:hint="eastAsia"/>
                <w:color w:val="000000"/>
              </w:rPr>
              <w:t>(</w:t>
            </w:r>
            <w:r w:rsidRPr="00E87577">
              <w:rPr>
                <w:rFonts w:eastAsia="標楷體" w:hint="eastAsia"/>
                <w:color w:val="000000"/>
              </w:rPr>
              <w:t>上市公司</w:t>
            </w:r>
            <w:r>
              <w:rPr>
                <w:rFonts w:ascii="標楷體" w:eastAsia="標楷體" w:hAnsi="標楷體" w:hint="eastAsia"/>
                <w:color w:val="000000"/>
              </w:rPr>
              <w:t>、</w:t>
            </w:r>
            <w:r>
              <w:rPr>
                <w:rFonts w:eastAsia="標楷體" w:hint="eastAsia"/>
              </w:rPr>
              <w:t>以下簡稱永光</w:t>
            </w:r>
            <w:r w:rsidRPr="00E87577">
              <w:rPr>
                <w:rFonts w:eastAsia="標楷體" w:hint="eastAsia"/>
                <w:color w:val="000000"/>
              </w:rPr>
              <w:t>、股票代號：</w:t>
            </w:r>
            <w:r w:rsidRPr="00E87577">
              <w:rPr>
                <w:rFonts w:eastAsia="標楷體"/>
                <w:color w:val="000000"/>
              </w:rPr>
              <w:t>1711</w:t>
            </w:r>
            <w:r w:rsidRPr="00E87577">
              <w:rPr>
                <w:rFonts w:eastAsia="標楷體" w:hint="eastAsia"/>
                <w:color w:val="000000"/>
              </w:rPr>
              <w:t>)</w:t>
            </w:r>
            <w:r w:rsidRPr="00E87577">
              <w:rPr>
                <w:rFonts w:eastAsia="標楷體" w:hint="eastAsia"/>
                <w:color w:val="000000"/>
              </w:rPr>
              <w:t>、</w:t>
            </w:r>
            <w:r w:rsidRPr="00A216AF">
              <w:rPr>
                <w:rFonts w:eastAsia="標楷體"/>
                <w:color w:val="000000"/>
              </w:rPr>
              <w:t>長興材料工業股份有限公司</w:t>
            </w:r>
            <w:r w:rsidRPr="00E87577">
              <w:rPr>
                <w:rFonts w:eastAsia="標楷體" w:hint="eastAsia"/>
                <w:color w:val="000000"/>
              </w:rPr>
              <w:t>(</w:t>
            </w:r>
            <w:r w:rsidRPr="00E87577">
              <w:rPr>
                <w:rFonts w:eastAsia="標楷體" w:hint="eastAsia"/>
                <w:color w:val="000000"/>
              </w:rPr>
              <w:t>上市公司、</w:t>
            </w:r>
            <w:r>
              <w:rPr>
                <w:rFonts w:eastAsia="標楷體" w:hint="eastAsia"/>
              </w:rPr>
              <w:t>以下簡稱長興</w:t>
            </w:r>
            <w:r>
              <w:rPr>
                <w:rFonts w:ascii="標楷體" w:eastAsia="標楷體" w:hAnsi="標楷體" w:hint="eastAsia"/>
                <w:color w:val="000000"/>
              </w:rPr>
              <w:t>、</w:t>
            </w:r>
            <w:r w:rsidRPr="00E87577">
              <w:rPr>
                <w:rFonts w:eastAsia="標楷體" w:hint="eastAsia"/>
                <w:color w:val="000000"/>
              </w:rPr>
              <w:t>股票代號：</w:t>
            </w:r>
            <w:r w:rsidRPr="00E87577">
              <w:rPr>
                <w:rFonts w:eastAsia="標楷體"/>
                <w:color w:val="000000"/>
              </w:rPr>
              <w:t>1717</w:t>
            </w:r>
            <w:r w:rsidRPr="00E87577">
              <w:rPr>
                <w:rFonts w:eastAsia="標楷體" w:hint="eastAsia"/>
                <w:color w:val="000000"/>
              </w:rPr>
              <w:t>)</w:t>
            </w:r>
            <w:r w:rsidRPr="00E87577">
              <w:rPr>
                <w:rFonts w:eastAsia="標楷體" w:hint="eastAsia"/>
                <w:color w:val="000000"/>
              </w:rPr>
              <w:t>及</w:t>
            </w:r>
            <w:r w:rsidRPr="008901CA">
              <w:rPr>
                <w:rFonts w:eastAsia="標楷體" w:hint="eastAsia"/>
                <w:color w:val="000000"/>
              </w:rPr>
              <w:t>崇越科技股份有限公司</w:t>
            </w:r>
            <w:r w:rsidRPr="00E87577">
              <w:rPr>
                <w:rFonts w:eastAsia="標楷體" w:hint="eastAsia"/>
                <w:color w:val="000000"/>
              </w:rPr>
              <w:t>(</w:t>
            </w:r>
            <w:r w:rsidRPr="00E87577">
              <w:rPr>
                <w:rFonts w:eastAsia="標楷體" w:hint="eastAsia"/>
                <w:color w:val="000000"/>
              </w:rPr>
              <w:t>上市公司、</w:t>
            </w:r>
            <w:r>
              <w:rPr>
                <w:rFonts w:eastAsia="標楷體" w:hint="eastAsia"/>
              </w:rPr>
              <w:t>以下簡稱崇越</w:t>
            </w:r>
            <w:r>
              <w:rPr>
                <w:rFonts w:ascii="標楷體" w:eastAsia="標楷體" w:hAnsi="標楷體" w:hint="eastAsia"/>
                <w:color w:val="000000"/>
              </w:rPr>
              <w:t>、</w:t>
            </w:r>
            <w:r w:rsidRPr="00E87577">
              <w:rPr>
                <w:rFonts w:eastAsia="標楷體" w:hint="eastAsia"/>
                <w:color w:val="000000"/>
              </w:rPr>
              <w:t>股票代號：</w:t>
            </w:r>
            <w:r w:rsidRPr="00E87577">
              <w:rPr>
                <w:rFonts w:eastAsia="標楷體"/>
                <w:color w:val="000000"/>
              </w:rPr>
              <w:t>5434</w:t>
            </w:r>
            <w:r w:rsidRPr="00E87577">
              <w:rPr>
                <w:rFonts w:eastAsia="標楷體" w:hint="eastAsia"/>
                <w:color w:val="000000"/>
              </w:rPr>
              <w:t>)</w:t>
            </w:r>
            <w:r w:rsidRPr="00E87577">
              <w:rPr>
                <w:rFonts w:eastAsia="標楷體" w:hint="eastAsia"/>
                <w:color w:val="000000"/>
              </w:rPr>
              <w:t>做為該公司之採樣同業。茲將其採樣同業、上</w:t>
            </w:r>
            <w:r w:rsidRPr="006D437C">
              <w:rPr>
                <w:rFonts w:eastAsia="標楷體" w:hint="eastAsia"/>
                <w:color w:val="000000"/>
              </w:rPr>
              <w:t>市化學工業類股及上櫃化學工業類股最近三個月</w:t>
            </w:r>
            <w:r w:rsidRPr="006D437C">
              <w:rPr>
                <w:rFonts w:eastAsia="標楷體" w:hint="eastAsia"/>
                <w:color w:val="000000"/>
              </w:rPr>
              <w:t>(108</w:t>
            </w:r>
            <w:r w:rsidRPr="006D437C">
              <w:rPr>
                <w:rFonts w:eastAsia="標楷體" w:hint="eastAsia"/>
                <w:color w:val="000000"/>
              </w:rPr>
              <w:t>年</w:t>
            </w:r>
            <w:r>
              <w:rPr>
                <w:rFonts w:eastAsia="標楷體"/>
                <w:color w:val="000000"/>
              </w:rPr>
              <w:t>8</w:t>
            </w:r>
            <w:r w:rsidRPr="006D437C">
              <w:rPr>
                <w:rFonts w:eastAsia="標楷體" w:hint="eastAsia"/>
                <w:color w:val="000000"/>
              </w:rPr>
              <w:t>月</w:t>
            </w:r>
            <w:r w:rsidRPr="006D437C">
              <w:rPr>
                <w:rFonts w:eastAsia="標楷體" w:hint="eastAsia"/>
                <w:color w:val="000000"/>
              </w:rPr>
              <w:t>~108</w:t>
            </w:r>
            <w:r w:rsidRPr="006D437C">
              <w:rPr>
                <w:rFonts w:eastAsia="標楷體" w:hint="eastAsia"/>
                <w:color w:val="000000"/>
              </w:rPr>
              <w:t>年</w:t>
            </w:r>
            <w:r>
              <w:rPr>
                <w:rFonts w:eastAsia="標楷體" w:hint="eastAsia"/>
                <w:color w:val="000000"/>
              </w:rPr>
              <w:t>1</w:t>
            </w:r>
            <w:r>
              <w:rPr>
                <w:rFonts w:eastAsia="標楷體"/>
                <w:color w:val="000000"/>
              </w:rPr>
              <w:t>0</w:t>
            </w:r>
            <w:r w:rsidRPr="006D437C">
              <w:rPr>
                <w:rFonts w:eastAsia="標楷體" w:hint="eastAsia"/>
                <w:color w:val="000000"/>
              </w:rPr>
              <w:t>月</w:t>
            </w:r>
            <w:r w:rsidRPr="006D437C">
              <w:rPr>
                <w:rFonts w:eastAsia="標楷體" w:hint="eastAsia"/>
                <w:color w:val="000000"/>
              </w:rPr>
              <w:t>)</w:t>
            </w:r>
            <w:r w:rsidRPr="006D437C">
              <w:rPr>
                <w:rFonts w:eastAsia="標楷體" w:hint="eastAsia"/>
                <w:color w:val="000000"/>
              </w:rPr>
              <w:t>之</w:t>
            </w:r>
            <w:r w:rsidR="000A6C63" w:rsidRPr="00442DF4">
              <w:rPr>
                <w:rFonts w:eastAsia="標楷體" w:hint="eastAsia"/>
              </w:rPr>
              <w:t>平均本益比列式如下表：</w:t>
            </w:r>
          </w:p>
          <w:p w:rsidR="0070533A" w:rsidRDefault="0070533A" w:rsidP="0070533A">
            <w:pPr>
              <w:spacing w:line="320" w:lineRule="exact"/>
              <w:ind w:leftChars="200" w:left="480" w:rightChars="181" w:right="434" w:firstLineChars="200" w:firstLine="480"/>
              <w:rPr>
                <w:rFonts w:eastAsia="標楷體" w:hint="eastAsia"/>
              </w:rPr>
            </w:pPr>
          </w:p>
          <w:p w:rsidR="0070533A" w:rsidRDefault="0070533A" w:rsidP="0070533A">
            <w:pPr>
              <w:spacing w:line="320" w:lineRule="exact"/>
              <w:ind w:leftChars="200" w:left="480" w:rightChars="181" w:right="434" w:firstLineChars="200" w:firstLine="480"/>
              <w:rPr>
                <w:rFonts w:eastAsia="標楷體" w:hint="eastAsia"/>
              </w:rPr>
            </w:pPr>
            <w:bookmarkStart w:id="2" w:name="_GoBack"/>
            <w:bookmarkEnd w:id="2"/>
          </w:p>
          <w:p w:rsidR="0070533A" w:rsidRDefault="0070533A" w:rsidP="0070533A">
            <w:pPr>
              <w:spacing w:line="320" w:lineRule="exact"/>
              <w:ind w:leftChars="200" w:left="480" w:rightChars="181" w:right="434" w:firstLineChars="200" w:firstLine="480"/>
              <w:rPr>
                <w:rFonts w:eastAsia="標楷體" w:hint="eastAsia"/>
              </w:rPr>
            </w:pPr>
          </w:p>
          <w:p w:rsidR="0070533A" w:rsidRDefault="0070533A" w:rsidP="0070533A">
            <w:pPr>
              <w:spacing w:line="320" w:lineRule="exact"/>
              <w:ind w:leftChars="200" w:left="480" w:rightChars="181" w:right="434" w:firstLineChars="200" w:firstLine="480"/>
              <w:rPr>
                <w:rFonts w:eastAsia="標楷體" w:hint="eastAsia"/>
              </w:rPr>
            </w:pPr>
          </w:p>
          <w:p w:rsidR="0070533A" w:rsidRDefault="0070533A" w:rsidP="0070533A">
            <w:pPr>
              <w:spacing w:line="320" w:lineRule="exact"/>
              <w:ind w:leftChars="200" w:left="480" w:rightChars="181" w:right="434" w:firstLineChars="200" w:firstLine="480"/>
              <w:rPr>
                <w:rFonts w:eastAsia="標楷體" w:hint="eastAsia"/>
              </w:rPr>
            </w:pPr>
          </w:p>
          <w:p w:rsidR="00ED2BC4" w:rsidRPr="007B1E93" w:rsidRDefault="00ED2BC4" w:rsidP="00EC67F1">
            <w:pPr>
              <w:spacing w:line="320" w:lineRule="exact"/>
              <w:ind w:leftChars="200" w:left="480" w:rightChars="181" w:right="434" w:firstLineChars="200" w:firstLine="480"/>
              <w:jc w:val="right"/>
              <w:rPr>
                <w:rFonts w:eastAsia="標楷體"/>
              </w:rPr>
            </w:pPr>
            <w:r w:rsidRPr="007B1E93">
              <w:rPr>
                <w:rFonts w:eastAsia="標楷體" w:hint="eastAsia"/>
              </w:rPr>
              <w:lastRenderedPageBreak/>
              <w:t>單位：倍</w:t>
            </w:r>
          </w:p>
          <w:tbl>
            <w:tblPr>
              <w:tblW w:w="0" w:type="auto"/>
              <w:tblInd w:w="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84"/>
              <w:gridCol w:w="1276"/>
              <w:gridCol w:w="1276"/>
              <w:gridCol w:w="1276"/>
              <w:gridCol w:w="1134"/>
            </w:tblGrid>
            <w:tr w:rsidR="00EC67F1" w:rsidRPr="00392D18" w:rsidTr="0070533A">
              <w:trPr>
                <w:tblHeader/>
              </w:trPr>
              <w:tc>
                <w:tcPr>
                  <w:tcW w:w="1984" w:type="dxa"/>
                  <w:tcBorders>
                    <w:top w:val="single" w:sz="12" w:space="0" w:color="auto"/>
                    <w:bottom w:val="single" w:sz="4" w:space="0" w:color="auto"/>
                    <w:tl2br w:val="single" w:sz="4" w:space="0" w:color="auto"/>
                  </w:tcBorders>
                </w:tcPr>
                <w:p w:rsidR="00EC67F1" w:rsidRPr="00392D18" w:rsidRDefault="00EC67F1" w:rsidP="00EC67F1">
                  <w:pPr>
                    <w:spacing w:line="360" w:lineRule="exact"/>
                    <w:jc w:val="right"/>
                    <w:rPr>
                      <w:rFonts w:eastAsia="標楷體" w:hAnsi="標楷體"/>
                      <w:color w:val="000000"/>
                    </w:rPr>
                  </w:pPr>
                  <w:r w:rsidRPr="00392D18">
                    <w:rPr>
                      <w:rFonts w:eastAsia="標楷體" w:hAnsi="標楷體" w:hint="eastAsia"/>
                      <w:color w:val="000000"/>
                    </w:rPr>
                    <w:t>期間</w:t>
                  </w:r>
                </w:p>
                <w:p w:rsidR="00EC67F1" w:rsidRPr="00392D18" w:rsidRDefault="00EC67F1" w:rsidP="00EC67F1">
                  <w:pPr>
                    <w:spacing w:line="360" w:lineRule="exact"/>
                    <w:jc w:val="both"/>
                    <w:rPr>
                      <w:rFonts w:eastAsia="標楷體" w:hAnsi="標楷體"/>
                      <w:color w:val="000000"/>
                    </w:rPr>
                  </w:pPr>
                  <w:r w:rsidRPr="00392D18">
                    <w:rPr>
                      <w:rFonts w:eastAsia="標楷體" w:hAnsi="標楷體" w:hint="eastAsia"/>
                      <w:color w:val="000000"/>
                    </w:rPr>
                    <w:t>公司</w:t>
                  </w:r>
                </w:p>
              </w:tc>
              <w:tc>
                <w:tcPr>
                  <w:tcW w:w="1276" w:type="dxa"/>
                  <w:vAlign w:val="center"/>
                </w:tcPr>
                <w:p w:rsidR="00EC67F1" w:rsidRPr="00392D18" w:rsidRDefault="00EC67F1" w:rsidP="00EC67F1">
                  <w:pPr>
                    <w:spacing w:line="360" w:lineRule="exact"/>
                    <w:ind w:leftChars="-40" w:left="-2" w:rightChars="-45" w:right="-108" w:hangingChars="39" w:hanging="94"/>
                    <w:jc w:val="center"/>
                    <w:rPr>
                      <w:rFonts w:eastAsia="標楷體" w:hAnsi="標楷體"/>
                      <w:color w:val="000000"/>
                    </w:rPr>
                  </w:pPr>
                  <w:r w:rsidRPr="00392D18">
                    <w:rPr>
                      <w:rFonts w:eastAsia="標楷體" w:hAnsi="標楷體" w:hint="eastAsia"/>
                      <w:color w:val="000000"/>
                    </w:rPr>
                    <w:t>108</w:t>
                  </w:r>
                  <w:r w:rsidRPr="00392D18">
                    <w:rPr>
                      <w:rFonts w:eastAsia="標楷體" w:hAnsi="標楷體" w:hint="eastAsia"/>
                      <w:color w:val="000000"/>
                    </w:rPr>
                    <w:t>年</w:t>
                  </w:r>
                  <w:r w:rsidRPr="00392D18">
                    <w:rPr>
                      <w:rFonts w:eastAsia="標楷體" w:hAnsi="標楷體"/>
                      <w:color w:val="000000"/>
                    </w:rPr>
                    <w:t>8</w:t>
                  </w:r>
                  <w:r w:rsidRPr="00392D18">
                    <w:rPr>
                      <w:rFonts w:eastAsia="標楷體" w:hAnsi="標楷體" w:hint="eastAsia"/>
                      <w:color w:val="000000"/>
                    </w:rPr>
                    <w:t>月</w:t>
                  </w:r>
                </w:p>
              </w:tc>
              <w:tc>
                <w:tcPr>
                  <w:tcW w:w="1276" w:type="dxa"/>
                  <w:vAlign w:val="center"/>
                </w:tcPr>
                <w:p w:rsidR="00EC67F1" w:rsidRPr="00392D18" w:rsidRDefault="00EC67F1" w:rsidP="00EC67F1">
                  <w:pPr>
                    <w:spacing w:line="360" w:lineRule="exact"/>
                    <w:ind w:leftChars="-39" w:left="-3" w:rightChars="-36" w:right="-86" w:hangingChars="38" w:hanging="91"/>
                    <w:jc w:val="center"/>
                    <w:rPr>
                      <w:rFonts w:eastAsia="標楷體" w:hAnsi="標楷體"/>
                      <w:color w:val="000000"/>
                    </w:rPr>
                  </w:pPr>
                  <w:r w:rsidRPr="00392D18">
                    <w:rPr>
                      <w:rFonts w:eastAsia="標楷體" w:hAnsi="標楷體" w:hint="eastAsia"/>
                      <w:color w:val="000000"/>
                    </w:rPr>
                    <w:t>108</w:t>
                  </w:r>
                  <w:r w:rsidRPr="00392D18">
                    <w:rPr>
                      <w:rFonts w:eastAsia="標楷體" w:hAnsi="標楷體" w:hint="eastAsia"/>
                      <w:color w:val="000000"/>
                    </w:rPr>
                    <w:t>年</w:t>
                  </w:r>
                  <w:r w:rsidRPr="00392D18">
                    <w:rPr>
                      <w:rFonts w:eastAsia="標楷體" w:hAnsi="標楷體"/>
                      <w:color w:val="000000"/>
                    </w:rPr>
                    <w:t>9</w:t>
                  </w:r>
                  <w:r w:rsidRPr="00392D18">
                    <w:rPr>
                      <w:rFonts w:eastAsia="標楷體" w:hAnsi="標楷體" w:hint="eastAsia"/>
                      <w:color w:val="000000"/>
                    </w:rPr>
                    <w:t>月</w:t>
                  </w:r>
                </w:p>
              </w:tc>
              <w:tc>
                <w:tcPr>
                  <w:tcW w:w="1276" w:type="dxa"/>
                  <w:vAlign w:val="center"/>
                </w:tcPr>
                <w:p w:rsidR="00EC67F1" w:rsidRPr="00392D18" w:rsidRDefault="00EC67F1" w:rsidP="00EC67F1">
                  <w:pPr>
                    <w:spacing w:line="360" w:lineRule="exact"/>
                    <w:ind w:leftChars="-54" w:left="-3" w:rightChars="-32" w:right="-77" w:hangingChars="53" w:hanging="127"/>
                    <w:jc w:val="center"/>
                    <w:rPr>
                      <w:rFonts w:eastAsia="標楷體" w:hAnsi="標楷體"/>
                      <w:color w:val="000000"/>
                    </w:rPr>
                  </w:pPr>
                  <w:r w:rsidRPr="00392D18">
                    <w:rPr>
                      <w:rFonts w:eastAsia="標楷體" w:hAnsi="標楷體" w:hint="eastAsia"/>
                      <w:color w:val="000000"/>
                    </w:rPr>
                    <w:t>108</w:t>
                  </w:r>
                  <w:r w:rsidRPr="00392D18">
                    <w:rPr>
                      <w:rFonts w:eastAsia="標楷體" w:hAnsi="標楷體" w:hint="eastAsia"/>
                      <w:color w:val="000000"/>
                    </w:rPr>
                    <w:t>年</w:t>
                  </w:r>
                  <w:r w:rsidRPr="00392D18">
                    <w:rPr>
                      <w:rFonts w:eastAsia="標楷體" w:hAnsi="標楷體"/>
                      <w:color w:val="000000"/>
                    </w:rPr>
                    <w:t>10</w:t>
                  </w:r>
                  <w:r w:rsidRPr="00392D18">
                    <w:rPr>
                      <w:rFonts w:eastAsia="標楷體" w:hAnsi="標楷體" w:hint="eastAsia"/>
                      <w:color w:val="000000"/>
                    </w:rPr>
                    <w:t>月</w:t>
                  </w:r>
                </w:p>
              </w:tc>
              <w:tc>
                <w:tcPr>
                  <w:tcW w:w="1134" w:type="dxa"/>
                  <w:vAlign w:val="center"/>
                </w:tcPr>
                <w:p w:rsidR="00EC67F1" w:rsidRPr="00392D18" w:rsidRDefault="00EC67F1" w:rsidP="00EC67F1">
                  <w:pPr>
                    <w:spacing w:line="360" w:lineRule="exact"/>
                    <w:ind w:leftChars="-54" w:left="-3" w:rightChars="-32" w:right="-77" w:hangingChars="53" w:hanging="127"/>
                    <w:jc w:val="center"/>
                    <w:rPr>
                      <w:rFonts w:eastAsia="標楷體" w:hAnsi="標楷體"/>
                      <w:color w:val="000000"/>
                    </w:rPr>
                  </w:pPr>
                  <w:r w:rsidRPr="00392D18">
                    <w:rPr>
                      <w:rFonts w:eastAsia="標楷體" w:hAnsi="標楷體" w:hint="eastAsia"/>
                      <w:color w:val="000000"/>
                    </w:rPr>
                    <w:t>平均</w:t>
                  </w:r>
                </w:p>
              </w:tc>
            </w:tr>
            <w:tr w:rsidR="00EC67F1" w:rsidRPr="00392D18" w:rsidTr="0070533A">
              <w:tc>
                <w:tcPr>
                  <w:tcW w:w="1984" w:type="dxa"/>
                  <w:tcBorders>
                    <w:top w:val="single" w:sz="4" w:space="0" w:color="auto"/>
                  </w:tcBorders>
                </w:tcPr>
                <w:p w:rsidR="00EC67F1" w:rsidRPr="00392D18" w:rsidRDefault="00EC67F1" w:rsidP="00EC67F1">
                  <w:pPr>
                    <w:spacing w:line="360" w:lineRule="exact"/>
                    <w:ind w:leftChars="-40" w:rightChars="-42" w:right="-101" w:hangingChars="40" w:hanging="96"/>
                    <w:jc w:val="center"/>
                    <w:rPr>
                      <w:rFonts w:eastAsia="標楷體" w:hAnsi="標楷體"/>
                      <w:color w:val="000000"/>
                    </w:rPr>
                  </w:pPr>
                  <w:r w:rsidRPr="00392D18">
                    <w:rPr>
                      <w:rFonts w:eastAsia="標楷體" w:hint="eastAsia"/>
                    </w:rPr>
                    <w:t>永光</w:t>
                  </w:r>
                  <w:r w:rsidRPr="00392D18">
                    <w:rPr>
                      <w:rFonts w:eastAsia="標楷體" w:hAnsi="標楷體" w:hint="eastAsia"/>
                      <w:color w:val="000000"/>
                    </w:rPr>
                    <w:t>(</w:t>
                  </w:r>
                  <w:r w:rsidRPr="00392D18">
                    <w:rPr>
                      <w:rFonts w:eastAsia="標楷體" w:hAnsi="標楷體"/>
                      <w:color w:val="000000"/>
                    </w:rPr>
                    <w:t>1711</w:t>
                  </w:r>
                  <w:r w:rsidRPr="00392D18">
                    <w:rPr>
                      <w:rFonts w:eastAsia="標楷體" w:hAnsi="標楷體" w:hint="eastAsia"/>
                      <w:color w:val="000000"/>
                    </w:rPr>
                    <w:t>)</w:t>
                  </w:r>
                </w:p>
              </w:tc>
              <w:tc>
                <w:tcPr>
                  <w:tcW w:w="1276" w:type="dxa"/>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color w:val="000000"/>
                    </w:rPr>
                    <w:t>20.98</w:t>
                  </w:r>
                </w:p>
              </w:tc>
              <w:tc>
                <w:tcPr>
                  <w:tcW w:w="1276" w:type="dxa"/>
                  <w:shd w:val="clear" w:color="auto" w:fill="auto"/>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color w:val="000000"/>
                    </w:rPr>
                    <w:t>21.06</w:t>
                  </w:r>
                </w:p>
              </w:tc>
              <w:tc>
                <w:tcPr>
                  <w:tcW w:w="1276" w:type="dxa"/>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20.58</w:t>
                  </w:r>
                </w:p>
              </w:tc>
              <w:tc>
                <w:tcPr>
                  <w:tcW w:w="1134" w:type="dxa"/>
                  <w:shd w:val="clear" w:color="auto" w:fill="auto"/>
                  <w:vAlign w:val="center"/>
                </w:tcPr>
                <w:p w:rsidR="00EC67F1" w:rsidRPr="00392D18" w:rsidRDefault="00EC67F1" w:rsidP="00EC67F1">
                  <w:pPr>
                    <w:jc w:val="center"/>
                    <w:rPr>
                      <w:color w:val="000000"/>
                    </w:rPr>
                  </w:pPr>
                  <w:r w:rsidRPr="00392D18">
                    <w:rPr>
                      <w:color w:val="000000"/>
                    </w:rPr>
                    <w:t>20.87</w:t>
                  </w:r>
                </w:p>
              </w:tc>
            </w:tr>
            <w:tr w:rsidR="00EC67F1" w:rsidRPr="00392D18" w:rsidTr="0070533A">
              <w:tc>
                <w:tcPr>
                  <w:tcW w:w="1984" w:type="dxa"/>
                </w:tcPr>
                <w:p w:rsidR="00EC67F1" w:rsidRPr="00392D18" w:rsidRDefault="00EC67F1" w:rsidP="00EC67F1">
                  <w:pPr>
                    <w:spacing w:line="360" w:lineRule="exact"/>
                    <w:ind w:leftChars="-40" w:rightChars="-42" w:right="-101" w:hangingChars="40" w:hanging="96"/>
                    <w:jc w:val="center"/>
                    <w:rPr>
                      <w:rFonts w:eastAsia="標楷體" w:hAnsi="標楷體"/>
                      <w:color w:val="000000"/>
                    </w:rPr>
                  </w:pPr>
                  <w:r w:rsidRPr="00392D18">
                    <w:rPr>
                      <w:rFonts w:eastAsia="標楷體" w:hint="eastAsia"/>
                    </w:rPr>
                    <w:t>長興</w:t>
                  </w:r>
                  <w:r w:rsidRPr="00392D18">
                    <w:rPr>
                      <w:rFonts w:eastAsia="標楷體" w:hint="eastAsia"/>
                      <w:color w:val="000000"/>
                    </w:rPr>
                    <w:t>(</w:t>
                  </w:r>
                  <w:r w:rsidRPr="00392D18">
                    <w:rPr>
                      <w:rFonts w:eastAsia="標楷體"/>
                      <w:color w:val="000000"/>
                    </w:rPr>
                    <w:t>1717</w:t>
                  </w:r>
                  <w:r w:rsidRPr="00392D18">
                    <w:rPr>
                      <w:rFonts w:eastAsia="標楷體" w:hint="eastAsia"/>
                      <w:color w:val="000000"/>
                    </w:rPr>
                    <w:t>)</w:t>
                  </w:r>
                </w:p>
              </w:tc>
              <w:tc>
                <w:tcPr>
                  <w:tcW w:w="1276" w:type="dxa"/>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w:t>
                  </w:r>
                  <w:r w:rsidRPr="00392D18">
                    <w:rPr>
                      <w:rFonts w:eastAsia="標楷體" w:hAnsi="標楷體"/>
                      <w:color w:val="000000"/>
                    </w:rPr>
                    <w:t>5.69</w:t>
                  </w:r>
                </w:p>
              </w:tc>
              <w:tc>
                <w:tcPr>
                  <w:tcW w:w="1276" w:type="dxa"/>
                  <w:shd w:val="clear" w:color="auto" w:fill="auto"/>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w:t>
                  </w:r>
                  <w:r w:rsidRPr="00392D18">
                    <w:rPr>
                      <w:rFonts w:eastAsia="標楷體" w:hAnsi="標楷體"/>
                      <w:color w:val="000000"/>
                    </w:rPr>
                    <w:t>5.88</w:t>
                  </w:r>
                </w:p>
              </w:tc>
              <w:tc>
                <w:tcPr>
                  <w:tcW w:w="1276" w:type="dxa"/>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16.07</w:t>
                  </w:r>
                </w:p>
              </w:tc>
              <w:tc>
                <w:tcPr>
                  <w:tcW w:w="1134" w:type="dxa"/>
                  <w:shd w:val="clear" w:color="auto" w:fill="auto"/>
                  <w:vAlign w:val="center"/>
                </w:tcPr>
                <w:p w:rsidR="00EC67F1" w:rsidRPr="00392D18" w:rsidRDefault="00EC67F1" w:rsidP="00EC67F1">
                  <w:pPr>
                    <w:jc w:val="center"/>
                    <w:rPr>
                      <w:color w:val="000000"/>
                    </w:rPr>
                  </w:pPr>
                  <w:r w:rsidRPr="00392D18">
                    <w:rPr>
                      <w:color w:val="000000"/>
                    </w:rPr>
                    <w:t>15.88</w:t>
                  </w:r>
                </w:p>
              </w:tc>
            </w:tr>
            <w:tr w:rsidR="00EC67F1" w:rsidRPr="00392D18" w:rsidTr="0070533A">
              <w:tc>
                <w:tcPr>
                  <w:tcW w:w="1984" w:type="dxa"/>
                </w:tcPr>
                <w:p w:rsidR="00EC67F1" w:rsidRPr="00392D18" w:rsidRDefault="00EC67F1" w:rsidP="00EC67F1">
                  <w:pPr>
                    <w:spacing w:line="360" w:lineRule="exact"/>
                    <w:ind w:leftChars="-40" w:rightChars="-42" w:right="-101" w:hangingChars="40" w:hanging="96"/>
                    <w:jc w:val="center"/>
                    <w:rPr>
                      <w:rFonts w:eastAsia="標楷體" w:hAnsi="標楷體"/>
                      <w:color w:val="000000"/>
                    </w:rPr>
                  </w:pPr>
                  <w:r w:rsidRPr="00392D18">
                    <w:rPr>
                      <w:rFonts w:eastAsia="標楷體" w:hint="eastAsia"/>
                    </w:rPr>
                    <w:t>崇越</w:t>
                  </w:r>
                  <w:r w:rsidRPr="00392D18">
                    <w:rPr>
                      <w:rFonts w:eastAsia="標楷體" w:hAnsi="標楷體" w:hint="eastAsia"/>
                      <w:color w:val="000000"/>
                    </w:rPr>
                    <w:t>(</w:t>
                  </w:r>
                  <w:r w:rsidRPr="00392D18">
                    <w:rPr>
                      <w:rFonts w:eastAsia="標楷體" w:hAnsi="標楷體"/>
                      <w:color w:val="000000"/>
                    </w:rPr>
                    <w:t>5434</w:t>
                  </w:r>
                  <w:r w:rsidRPr="00392D18">
                    <w:rPr>
                      <w:rFonts w:eastAsia="標楷體" w:hAnsi="標楷體" w:hint="eastAsia"/>
                      <w:color w:val="000000"/>
                    </w:rPr>
                    <w:t>)</w:t>
                  </w:r>
                </w:p>
              </w:tc>
              <w:tc>
                <w:tcPr>
                  <w:tcW w:w="1276" w:type="dxa"/>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color w:val="000000"/>
                    </w:rPr>
                    <w:t>10.17</w:t>
                  </w:r>
                </w:p>
              </w:tc>
              <w:tc>
                <w:tcPr>
                  <w:tcW w:w="1276" w:type="dxa"/>
                  <w:shd w:val="clear" w:color="auto" w:fill="auto"/>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color w:val="000000"/>
                    </w:rPr>
                    <w:t>10.37</w:t>
                  </w:r>
                </w:p>
              </w:tc>
              <w:tc>
                <w:tcPr>
                  <w:tcW w:w="1276" w:type="dxa"/>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10.72</w:t>
                  </w:r>
                </w:p>
              </w:tc>
              <w:tc>
                <w:tcPr>
                  <w:tcW w:w="1134" w:type="dxa"/>
                  <w:shd w:val="clear" w:color="auto" w:fill="auto"/>
                  <w:vAlign w:val="center"/>
                </w:tcPr>
                <w:p w:rsidR="00EC67F1" w:rsidRPr="00392D18" w:rsidRDefault="00EC67F1" w:rsidP="00EC67F1">
                  <w:pPr>
                    <w:jc w:val="center"/>
                    <w:rPr>
                      <w:color w:val="000000"/>
                    </w:rPr>
                  </w:pPr>
                  <w:r w:rsidRPr="00392D18">
                    <w:rPr>
                      <w:color w:val="000000"/>
                    </w:rPr>
                    <w:t>10.42</w:t>
                  </w:r>
                </w:p>
              </w:tc>
            </w:tr>
            <w:tr w:rsidR="00EC67F1" w:rsidRPr="00392D18" w:rsidTr="0070533A">
              <w:tc>
                <w:tcPr>
                  <w:tcW w:w="1984" w:type="dxa"/>
                </w:tcPr>
                <w:p w:rsidR="00EC67F1" w:rsidRPr="00392D18" w:rsidRDefault="00EC67F1" w:rsidP="00EC67F1">
                  <w:pPr>
                    <w:spacing w:line="360" w:lineRule="exact"/>
                    <w:ind w:leftChars="-40" w:rightChars="-42" w:right="-101" w:hangingChars="40" w:hanging="96"/>
                    <w:jc w:val="center"/>
                    <w:rPr>
                      <w:rFonts w:eastAsia="標楷體" w:hAnsi="標楷體"/>
                      <w:color w:val="000000"/>
                    </w:rPr>
                  </w:pPr>
                  <w:r w:rsidRPr="00392D18">
                    <w:rPr>
                      <w:rFonts w:eastAsia="標楷體" w:hint="eastAsia"/>
                    </w:rPr>
                    <w:t>上市化學工業類</w:t>
                  </w:r>
                </w:p>
              </w:tc>
              <w:tc>
                <w:tcPr>
                  <w:tcW w:w="1276" w:type="dxa"/>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w:t>
                  </w:r>
                  <w:r w:rsidRPr="00392D18">
                    <w:rPr>
                      <w:rFonts w:eastAsia="標楷體" w:hAnsi="標楷體"/>
                      <w:color w:val="000000"/>
                    </w:rPr>
                    <w:t>9.19</w:t>
                  </w:r>
                </w:p>
              </w:tc>
              <w:tc>
                <w:tcPr>
                  <w:tcW w:w="1276" w:type="dxa"/>
                  <w:shd w:val="clear" w:color="auto" w:fill="auto"/>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color w:val="000000"/>
                    </w:rPr>
                    <w:t>19.21</w:t>
                  </w:r>
                </w:p>
              </w:tc>
              <w:tc>
                <w:tcPr>
                  <w:tcW w:w="1276" w:type="dxa"/>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19.53</w:t>
                  </w:r>
                </w:p>
              </w:tc>
              <w:tc>
                <w:tcPr>
                  <w:tcW w:w="1134" w:type="dxa"/>
                  <w:shd w:val="clear" w:color="auto" w:fill="auto"/>
                  <w:vAlign w:val="center"/>
                </w:tcPr>
                <w:p w:rsidR="00EC67F1" w:rsidRPr="00392D18" w:rsidRDefault="00EC67F1" w:rsidP="00EC67F1">
                  <w:pPr>
                    <w:jc w:val="center"/>
                    <w:rPr>
                      <w:color w:val="000000"/>
                    </w:rPr>
                  </w:pPr>
                  <w:r w:rsidRPr="00392D18">
                    <w:rPr>
                      <w:color w:val="000000"/>
                    </w:rPr>
                    <w:t>19.31</w:t>
                  </w:r>
                </w:p>
              </w:tc>
            </w:tr>
            <w:tr w:rsidR="00EC67F1" w:rsidRPr="00AD4BFC" w:rsidTr="0070533A">
              <w:trPr>
                <w:trHeight w:val="309"/>
              </w:trPr>
              <w:tc>
                <w:tcPr>
                  <w:tcW w:w="1984" w:type="dxa"/>
                </w:tcPr>
                <w:p w:rsidR="00EC67F1" w:rsidRPr="00392D18" w:rsidRDefault="00EC67F1" w:rsidP="00EC67F1">
                  <w:pPr>
                    <w:spacing w:line="360" w:lineRule="exact"/>
                    <w:ind w:leftChars="-40" w:rightChars="-42" w:right="-101" w:hangingChars="40" w:hanging="96"/>
                    <w:jc w:val="center"/>
                    <w:rPr>
                      <w:rFonts w:eastAsia="標楷體" w:hAnsi="標楷體"/>
                      <w:color w:val="000000"/>
                    </w:rPr>
                  </w:pPr>
                  <w:r w:rsidRPr="00392D18">
                    <w:rPr>
                      <w:rFonts w:eastAsia="標楷體" w:hint="eastAsia"/>
                    </w:rPr>
                    <w:t>上櫃化學工業類</w:t>
                  </w:r>
                </w:p>
              </w:tc>
              <w:tc>
                <w:tcPr>
                  <w:tcW w:w="1276" w:type="dxa"/>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3</w:t>
                  </w:r>
                  <w:r w:rsidRPr="00392D18">
                    <w:rPr>
                      <w:rFonts w:eastAsia="標楷體" w:hAnsi="標楷體"/>
                      <w:color w:val="000000"/>
                    </w:rPr>
                    <w:t>0.65</w:t>
                  </w:r>
                </w:p>
              </w:tc>
              <w:tc>
                <w:tcPr>
                  <w:tcW w:w="1276" w:type="dxa"/>
                  <w:shd w:val="clear" w:color="auto" w:fill="auto"/>
                  <w:vAlign w:val="center"/>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3</w:t>
                  </w:r>
                  <w:r w:rsidRPr="00392D18">
                    <w:rPr>
                      <w:rFonts w:eastAsia="標楷體" w:hAnsi="標楷體"/>
                      <w:color w:val="000000"/>
                    </w:rPr>
                    <w:t>0.83</w:t>
                  </w:r>
                </w:p>
              </w:tc>
              <w:tc>
                <w:tcPr>
                  <w:tcW w:w="1276" w:type="dxa"/>
                </w:tcPr>
                <w:p w:rsidR="00EC67F1" w:rsidRPr="00392D18" w:rsidRDefault="00EC67F1" w:rsidP="00EC67F1">
                  <w:pPr>
                    <w:spacing w:line="360" w:lineRule="exact"/>
                    <w:jc w:val="center"/>
                    <w:rPr>
                      <w:rFonts w:eastAsia="標楷體" w:hAnsi="標楷體"/>
                      <w:color w:val="000000"/>
                    </w:rPr>
                  </w:pPr>
                  <w:r w:rsidRPr="00392D18">
                    <w:rPr>
                      <w:rFonts w:eastAsia="標楷體" w:hAnsi="標楷體" w:hint="eastAsia"/>
                      <w:color w:val="000000"/>
                    </w:rPr>
                    <w:t>31.09</w:t>
                  </w:r>
                </w:p>
              </w:tc>
              <w:tc>
                <w:tcPr>
                  <w:tcW w:w="1134" w:type="dxa"/>
                  <w:shd w:val="clear" w:color="auto" w:fill="auto"/>
                  <w:vAlign w:val="center"/>
                </w:tcPr>
                <w:p w:rsidR="00EC67F1" w:rsidRDefault="00EC67F1" w:rsidP="00EC67F1">
                  <w:pPr>
                    <w:jc w:val="center"/>
                    <w:rPr>
                      <w:color w:val="000000"/>
                    </w:rPr>
                  </w:pPr>
                  <w:r w:rsidRPr="00392D18">
                    <w:rPr>
                      <w:color w:val="000000"/>
                    </w:rPr>
                    <w:t>30.86</w:t>
                  </w:r>
                </w:p>
              </w:tc>
            </w:tr>
          </w:tbl>
          <w:p w:rsidR="00ED2BC4" w:rsidRPr="007B1E93" w:rsidRDefault="00ED2BC4" w:rsidP="000A6C63">
            <w:pPr>
              <w:spacing w:line="320" w:lineRule="exact"/>
              <w:ind w:leftChars="23" w:left="473" w:hangingChars="174" w:hanging="418"/>
              <w:jc w:val="both"/>
              <w:rPr>
                <w:rFonts w:eastAsia="標楷體"/>
              </w:rPr>
            </w:pPr>
            <w:r w:rsidRPr="007B1E93">
              <w:rPr>
                <w:rFonts w:eastAsia="標楷體"/>
              </w:rPr>
              <w:t>資料來源：財團法人中華民國證券櫃檯買賣中心及證券交易所網站</w:t>
            </w:r>
          </w:p>
          <w:p w:rsidR="00FF5CA7" w:rsidRPr="007B1E93" w:rsidRDefault="00FF5CA7" w:rsidP="004B08A6">
            <w:pPr>
              <w:ind w:leftChars="100" w:left="240" w:firstLineChars="200" w:firstLine="480"/>
              <w:jc w:val="both"/>
              <w:rPr>
                <w:rFonts w:eastAsia="標楷體"/>
              </w:rPr>
            </w:pPr>
            <w:r w:rsidRPr="007B1E93">
              <w:rPr>
                <w:rFonts w:eastAsia="標楷體" w:hint="eastAsia"/>
              </w:rPr>
              <w:t>由上表觀之，採樣同業公司最近三個月</w:t>
            </w:r>
            <w:r w:rsidR="00B17E39" w:rsidRPr="007B1E93">
              <w:rPr>
                <w:rFonts w:eastAsia="標楷體"/>
                <w:color w:val="000000"/>
              </w:rPr>
              <w:t>(10</w:t>
            </w:r>
            <w:r w:rsidR="00B17E39" w:rsidRPr="007B1E93">
              <w:rPr>
                <w:rFonts w:eastAsia="標楷體" w:hint="eastAsia"/>
                <w:color w:val="000000"/>
              </w:rPr>
              <w:t>8</w:t>
            </w:r>
            <w:r w:rsidR="00B17E39" w:rsidRPr="007B1E93">
              <w:rPr>
                <w:rFonts w:eastAsia="標楷體"/>
                <w:color w:val="000000"/>
              </w:rPr>
              <w:t>年</w:t>
            </w:r>
            <w:r w:rsidR="00B17E39" w:rsidRPr="007B1E93">
              <w:rPr>
                <w:rFonts w:eastAsia="標楷體" w:hint="eastAsia"/>
                <w:color w:val="000000"/>
              </w:rPr>
              <w:t>8</w:t>
            </w:r>
            <w:r w:rsidR="00B17E39" w:rsidRPr="007B1E93">
              <w:rPr>
                <w:rFonts w:eastAsia="標楷體"/>
                <w:color w:val="000000"/>
              </w:rPr>
              <w:t>月</w:t>
            </w:r>
            <w:r w:rsidR="00B17E39" w:rsidRPr="007B1E93">
              <w:rPr>
                <w:rFonts w:eastAsia="標楷體"/>
                <w:color w:val="000000"/>
              </w:rPr>
              <w:t>~10</w:t>
            </w:r>
            <w:r w:rsidR="00B17E39" w:rsidRPr="007B1E93">
              <w:rPr>
                <w:rFonts w:eastAsia="標楷體" w:hint="eastAsia"/>
                <w:color w:val="000000"/>
              </w:rPr>
              <w:t>8</w:t>
            </w:r>
            <w:r w:rsidR="00B17E39" w:rsidRPr="007B1E93">
              <w:rPr>
                <w:rFonts w:eastAsia="標楷體"/>
                <w:color w:val="000000"/>
              </w:rPr>
              <w:t>年</w:t>
            </w:r>
            <w:r w:rsidR="00B17E39" w:rsidRPr="007B1E93">
              <w:rPr>
                <w:rFonts w:eastAsia="標楷體" w:hint="eastAsia"/>
                <w:color w:val="000000"/>
              </w:rPr>
              <w:t>1</w:t>
            </w:r>
            <w:r w:rsidR="00B17E39" w:rsidRPr="007B1E93">
              <w:rPr>
                <w:rFonts w:eastAsia="標楷體"/>
                <w:color w:val="000000"/>
              </w:rPr>
              <w:t>0</w:t>
            </w:r>
            <w:r w:rsidR="00B17E39" w:rsidRPr="007B1E93">
              <w:rPr>
                <w:rFonts w:eastAsia="標楷體"/>
                <w:color w:val="000000"/>
              </w:rPr>
              <w:t>月</w:t>
            </w:r>
            <w:r w:rsidR="00B17E39" w:rsidRPr="007B1E93">
              <w:rPr>
                <w:rFonts w:eastAsia="標楷體" w:hint="eastAsia"/>
                <w:color w:val="000000"/>
              </w:rPr>
              <w:t>)</w:t>
            </w:r>
            <w:r w:rsidRPr="007B1E93">
              <w:rPr>
                <w:rFonts w:eastAsia="標楷體" w:hint="eastAsia"/>
              </w:rPr>
              <w:t>之平均本益比在</w:t>
            </w:r>
            <w:r w:rsidR="00414859" w:rsidRPr="007B1E93">
              <w:rPr>
                <w:rFonts w:eastAsia="標楷體"/>
              </w:rPr>
              <w:t>10.17</w:t>
            </w:r>
            <w:r w:rsidRPr="007B1E93">
              <w:rPr>
                <w:rFonts w:eastAsia="標楷體" w:hint="eastAsia"/>
              </w:rPr>
              <w:t>倍～</w:t>
            </w:r>
            <w:r w:rsidR="00414859" w:rsidRPr="007B1E93">
              <w:rPr>
                <w:rFonts w:eastAsia="標楷體"/>
              </w:rPr>
              <w:t>31.09</w:t>
            </w:r>
            <w:r w:rsidRPr="007B1E93">
              <w:rPr>
                <w:rFonts w:eastAsia="標楷體" w:hint="eastAsia"/>
              </w:rPr>
              <w:t>倍之間。以</w:t>
            </w:r>
            <w:r w:rsidR="00414859" w:rsidRPr="007B1E93">
              <w:rPr>
                <w:rFonts w:eastAsia="標楷體" w:hint="eastAsia"/>
                <w:color w:val="000000"/>
              </w:rPr>
              <w:t>晶呈</w:t>
            </w:r>
            <w:r w:rsidRPr="007B1E93">
              <w:rPr>
                <w:rFonts w:eastAsia="標楷體" w:hint="eastAsia"/>
              </w:rPr>
              <w:t>公司</w:t>
            </w:r>
            <w:r w:rsidRPr="007B1E93">
              <w:rPr>
                <w:rFonts w:eastAsia="標楷體" w:hint="eastAsia"/>
              </w:rPr>
              <w:t>107</w:t>
            </w:r>
            <w:r w:rsidRPr="007B1E93">
              <w:rPr>
                <w:rFonts w:eastAsia="標楷體" w:hint="eastAsia"/>
              </w:rPr>
              <w:t>年度及</w:t>
            </w:r>
            <w:r w:rsidRPr="007B1E93">
              <w:rPr>
                <w:rFonts w:eastAsia="標楷體" w:hint="eastAsia"/>
              </w:rPr>
              <w:t>108</w:t>
            </w:r>
            <w:r w:rsidRPr="007B1E93">
              <w:rPr>
                <w:rFonts w:eastAsia="標楷體" w:hint="eastAsia"/>
              </w:rPr>
              <w:t>年第二季經會計師查核簽證或核閱之合併財務報告，設算最近四季</w:t>
            </w:r>
            <w:r w:rsidRPr="007B1E93">
              <w:rPr>
                <w:rFonts w:eastAsia="標楷體" w:hint="eastAsia"/>
              </w:rPr>
              <w:t>(107</w:t>
            </w:r>
            <w:r w:rsidRPr="007B1E93">
              <w:rPr>
                <w:rFonts w:eastAsia="標楷體" w:hint="eastAsia"/>
              </w:rPr>
              <w:t>年第三季至</w:t>
            </w:r>
            <w:r w:rsidRPr="007B1E93">
              <w:rPr>
                <w:rFonts w:eastAsia="標楷體" w:hint="eastAsia"/>
              </w:rPr>
              <w:t>108</w:t>
            </w:r>
            <w:r w:rsidRPr="007B1E93">
              <w:rPr>
                <w:rFonts w:eastAsia="標楷體" w:hint="eastAsia"/>
              </w:rPr>
              <w:t>年第二季</w:t>
            </w:r>
            <w:r w:rsidRPr="007B1E93">
              <w:rPr>
                <w:rFonts w:eastAsia="標楷體" w:hint="eastAsia"/>
              </w:rPr>
              <w:t>)</w:t>
            </w:r>
            <w:r w:rsidR="004B08A6" w:rsidRPr="007B1E93">
              <w:rPr>
                <w:rFonts w:eastAsia="標楷體" w:hint="eastAsia"/>
              </w:rPr>
              <w:t>，並排除該公司對太陽能產業客戶</w:t>
            </w:r>
            <w:r w:rsidR="00D06AAA" w:rsidRPr="007B1E93">
              <w:rPr>
                <w:rFonts w:eastAsia="標楷體"/>
              </w:rPr>
              <w:t>(</w:t>
            </w:r>
            <w:r w:rsidR="00D06AAA" w:rsidRPr="007B1E93">
              <w:rPr>
                <w:rFonts w:eastAsia="標楷體" w:hint="eastAsia"/>
              </w:rPr>
              <w:t>綠能</w:t>
            </w:r>
            <w:r w:rsidR="007961D5" w:rsidRPr="007B1E93">
              <w:rPr>
                <w:rFonts w:eastAsia="標楷體" w:hint="eastAsia"/>
              </w:rPr>
              <w:t>科技股份有限公司</w:t>
            </w:r>
            <w:r w:rsidR="00D06AAA" w:rsidRPr="007B1E93">
              <w:rPr>
                <w:rFonts w:eastAsia="標楷體"/>
              </w:rPr>
              <w:t>)</w:t>
            </w:r>
            <w:r w:rsidR="00B37D12">
              <w:rPr>
                <w:rFonts w:eastAsia="標楷體" w:hint="eastAsia"/>
              </w:rPr>
              <w:t>所提列一次性呆帳損失</w:t>
            </w:r>
            <w:r w:rsidR="00BB099E">
              <w:rPr>
                <w:rFonts w:eastAsia="標楷體" w:hint="eastAsia"/>
              </w:rPr>
              <w:t>後</w:t>
            </w:r>
            <w:r w:rsidR="001A2AA6">
              <w:rPr>
                <w:rFonts w:eastAsia="標楷體" w:hint="eastAsia"/>
              </w:rPr>
              <w:t>，推算之</w:t>
            </w:r>
            <w:r w:rsidRPr="007B1E93">
              <w:rPr>
                <w:rFonts w:eastAsia="標楷體" w:hint="eastAsia"/>
              </w:rPr>
              <w:t>稅後淨利</w:t>
            </w:r>
            <w:r w:rsidR="00796B80" w:rsidRPr="007B1E93">
              <w:rPr>
                <w:rFonts w:eastAsia="標楷體"/>
              </w:rPr>
              <w:t>38,058</w:t>
            </w:r>
            <w:r w:rsidRPr="007B1E93">
              <w:rPr>
                <w:rFonts w:eastAsia="標楷體" w:hint="eastAsia"/>
              </w:rPr>
              <w:t>仟元，再依</w:t>
            </w:r>
            <w:r w:rsidR="001949FF">
              <w:rPr>
                <w:rFonts w:eastAsia="標楷體" w:hint="eastAsia"/>
              </w:rPr>
              <w:t>1</w:t>
            </w:r>
            <w:r w:rsidR="001949FF">
              <w:rPr>
                <w:rFonts w:eastAsia="標楷體"/>
              </w:rPr>
              <w:t>08</w:t>
            </w:r>
            <w:r w:rsidR="001949FF">
              <w:rPr>
                <w:rFonts w:eastAsia="標楷體" w:hint="eastAsia"/>
              </w:rPr>
              <w:t>年</w:t>
            </w:r>
            <w:r w:rsidR="001949FF">
              <w:rPr>
                <w:rFonts w:eastAsia="標楷體"/>
              </w:rPr>
              <w:t>6</w:t>
            </w:r>
            <w:r w:rsidR="001949FF">
              <w:rPr>
                <w:rFonts w:eastAsia="標楷體" w:hint="eastAsia"/>
              </w:rPr>
              <w:t>月</w:t>
            </w:r>
            <w:r w:rsidR="001949FF">
              <w:rPr>
                <w:rFonts w:eastAsia="標楷體"/>
              </w:rPr>
              <w:t>30</w:t>
            </w:r>
            <w:r w:rsidR="001949FF">
              <w:rPr>
                <w:rFonts w:eastAsia="標楷體" w:hint="eastAsia"/>
              </w:rPr>
              <w:t>日所</w:t>
            </w:r>
            <w:r w:rsidRPr="007B1E93">
              <w:rPr>
                <w:rFonts w:eastAsia="標楷體" w:hint="eastAsia"/>
              </w:rPr>
              <w:t>流通在外股份總數</w:t>
            </w:r>
            <w:r w:rsidR="00C409BF" w:rsidRPr="007B1E93">
              <w:rPr>
                <w:rFonts w:eastAsia="標楷體"/>
              </w:rPr>
              <w:t>27,127</w:t>
            </w:r>
            <w:r w:rsidRPr="007B1E93">
              <w:rPr>
                <w:rFonts w:eastAsia="標楷體" w:hint="eastAsia"/>
              </w:rPr>
              <w:t>千股，推</w:t>
            </w:r>
            <w:r w:rsidRPr="00634A22">
              <w:rPr>
                <w:rFonts w:eastAsia="標楷體" w:hint="eastAsia"/>
              </w:rPr>
              <w:t>算</w:t>
            </w:r>
            <w:r>
              <w:rPr>
                <w:rFonts w:eastAsia="標楷體" w:hint="eastAsia"/>
              </w:rPr>
              <w:t>全年度稅後</w:t>
            </w:r>
            <w:r w:rsidRPr="00634A22">
              <w:rPr>
                <w:rFonts w:eastAsia="標楷體" w:hint="eastAsia"/>
              </w:rPr>
              <w:t>每股盈餘約為</w:t>
            </w:r>
            <w:r w:rsidR="003654C3">
              <w:rPr>
                <w:rFonts w:eastAsia="標楷體"/>
              </w:rPr>
              <w:t>1.40</w:t>
            </w:r>
            <w:r w:rsidRPr="00634A22">
              <w:rPr>
                <w:rFonts w:eastAsia="標楷體" w:hint="eastAsia"/>
              </w:rPr>
              <w:t>元</w:t>
            </w:r>
            <w:r>
              <w:rPr>
                <w:rFonts w:eastAsia="標楷體" w:hint="eastAsia"/>
              </w:rPr>
              <w:t>。</w:t>
            </w:r>
            <w:r w:rsidRPr="00811B0D">
              <w:rPr>
                <w:rFonts w:eastAsia="標楷體" w:hint="eastAsia"/>
              </w:rPr>
              <w:t>以</w:t>
            </w:r>
            <w:r>
              <w:rPr>
                <w:rFonts w:eastAsia="標楷體" w:hint="eastAsia"/>
              </w:rPr>
              <w:t>採業</w:t>
            </w:r>
            <w:r w:rsidRPr="00811B0D">
              <w:rPr>
                <w:rFonts w:eastAsia="標楷體" w:hint="eastAsia"/>
              </w:rPr>
              <w:t>同業本益比區間</w:t>
            </w:r>
            <w:r w:rsidR="003654C3">
              <w:rPr>
                <w:rFonts w:eastAsia="標楷體"/>
              </w:rPr>
              <w:t>10.17</w:t>
            </w:r>
            <w:r w:rsidR="003654C3" w:rsidRPr="00442DF4">
              <w:rPr>
                <w:rFonts w:eastAsia="標楷體" w:hint="eastAsia"/>
              </w:rPr>
              <w:t>倍～</w:t>
            </w:r>
            <w:r w:rsidR="003654C3">
              <w:rPr>
                <w:rFonts w:eastAsia="標楷體"/>
              </w:rPr>
              <w:t>31.09</w:t>
            </w:r>
            <w:r w:rsidR="003654C3">
              <w:rPr>
                <w:rFonts w:eastAsia="標楷體" w:hint="eastAsia"/>
              </w:rPr>
              <w:t>倍</w:t>
            </w:r>
            <w:r w:rsidRPr="00811B0D">
              <w:rPr>
                <w:rFonts w:eastAsia="標楷體" w:hint="eastAsia"/>
              </w:rPr>
              <w:t>及</w:t>
            </w:r>
            <w:r>
              <w:rPr>
                <w:rFonts w:eastAsia="標楷體" w:hint="eastAsia"/>
              </w:rPr>
              <w:t>上述推算之</w:t>
            </w:r>
            <w:r>
              <w:rPr>
                <w:rFonts w:eastAsia="標楷體" w:hint="eastAsia"/>
              </w:rPr>
              <w:t>108</w:t>
            </w:r>
            <w:r>
              <w:rPr>
                <w:rFonts w:eastAsia="標楷體" w:hint="eastAsia"/>
              </w:rPr>
              <w:t>年度</w:t>
            </w:r>
            <w:r w:rsidRPr="00811B0D">
              <w:rPr>
                <w:rFonts w:eastAsia="標楷體" w:hint="eastAsia"/>
              </w:rPr>
              <w:t>稅後每股盈餘</w:t>
            </w:r>
            <w:r w:rsidR="003654C3">
              <w:rPr>
                <w:rFonts w:eastAsia="標楷體"/>
              </w:rPr>
              <w:t>1.40</w:t>
            </w:r>
            <w:r>
              <w:rPr>
                <w:rFonts w:eastAsia="標楷體" w:hint="eastAsia"/>
              </w:rPr>
              <w:t>元</w:t>
            </w:r>
            <w:r w:rsidRPr="00811B0D">
              <w:rPr>
                <w:rFonts w:eastAsia="標楷體" w:hint="eastAsia"/>
              </w:rPr>
              <w:t>，估</w:t>
            </w:r>
            <w:r w:rsidRPr="007B1E93">
              <w:rPr>
                <w:rFonts w:eastAsia="標楷體" w:hint="eastAsia"/>
              </w:rPr>
              <w:t>算合理價格區間為</w:t>
            </w:r>
            <w:r w:rsidR="00FD601E" w:rsidRPr="007B1E93">
              <w:rPr>
                <w:rFonts w:eastAsia="標楷體"/>
              </w:rPr>
              <w:t>14.24</w:t>
            </w:r>
            <w:r w:rsidRPr="007B1E93">
              <w:rPr>
                <w:rFonts w:eastAsia="標楷體" w:hint="eastAsia"/>
              </w:rPr>
              <w:t>元</w:t>
            </w:r>
            <w:r w:rsidRPr="007B1E93">
              <w:rPr>
                <w:rFonts w:eastAsia="標楷體"/>
              </w:rPr>
              <w:t>~</w:t>
            </w:r>
            <w:r w:rsidR="00FD601E" w:rsidRPr="007B1E93">
              <w:rPr>
                <w:rFonts w:eastAsia="標楷體"/>
              </w:rPr>
              <w:t>43.53</w:t>
            </w:r>
            <w:r w:rsidRPr="007B1E93">
              <w:rPr>
                <w:rFonts w:eastAsia="標楷體" w:hint="eastAsia"/>
              </w:rPr>
              <w:t>元，再考量股票流通性風險貼水為</w:t>
            </w:r>
            <w:r w:rsidRPr="007B1E93">
              <w:rPr>
                <w:rFonts w:eastAsia="標楷體" w:hint="eastAsia"/>
              </w:rPr>
              <w:t>30%</w:t>
            </w:r>
            <w:r w:rsidRPr="007B1E93">
              <w:rPr>
                <w:rFonts w:eastAsia="標楷體" w:hint="eastAsia"/>
              </w:rPr>
              <w:t>，經計算參考價格區間約為</w:t>
            </w:r>
            <w:r w:rsidR="007B1E93" w:rsidRPr="007B1E93">
              <w:rPr>
                <w:rFonts w:eastAsia="標楷體"/>
              </w:rPr>
              <w:t>9.97</w:t>
            </w:r>
            <w:r w:rsidRPr="007B1E93">
              <w:rPr>
                <w:rFonts w:eastAsia="標楷體" w:hint="eastAsia"/>
              </w:rPr>
              <w:t>元</w:t>
            </w:r>
            <w:r w:rsidRPr="007B1E93">
              <w:rPr>
                <w:rFonts w:eastAsia="標楷體"/>
              </w:rPr>
              <w:t>~</w:t>
            </w:r>
            <w:r w:rsidR="00FD601E" w:rsidRPr="007B1E93">
              <w:rPr>
                <w:rFonts w:eastAsia="標楷體"/>
              </w:rPr>
              <w:t>30.47</w:t>
            </w:r>
            <w:r w:rsidRPr="007B1E93">
              <w:rPr>
                <w:rFonts w:eastAsia="標楷體" w:hint="eastAsia"/>
              </w:rPr>
              <w:t>元，故本次認購價格為每股新台幣</w:t>
            </w:r>
            <w:r w:rsidR="007B1E93" w:rsidRPr="007B1E93">
              <w:rPr>
                <w:rFonts w:eastAsia="標楷體"/>
              </w:rPr>
              <w:t>20</w:t>
            </w:r>
            <w:r w:rsidRPr="007B1E93">
              <w:rPr>
                <w:rFonts w:eastAsia="標楷體" w:hint="eastAsia"/>
              </w:rPr>
              <w:t>元尚屬合理。</w:t>
            </w:r>
          </w:p>
          <w:p w:rsidR="00ED2BC4" w:rsidRPr="007B1E93" w:rsidRDefault="00ED2BC4" w:rsidP="00ED2BC4">
            <w:pPr>
              <w:jc w:val="both"/>
              <w:rPr>
                <w:rFonts w:eastAsia="標楷體" w:hAnsi="標楷體"/>
                <w:color w:val="000000"/>
              </w:rPr>
            </w:pPr>
            <w:r w:rsidRPr="007B1E93">
              <w:rPr>
                <w:rFonts w:eastAsia="標楷體" w:hAnsi="標楷體" w:hint="eastAsia"/>
                <w:color w:val="000000"/>
              </w:rPr>
              <w:t>二、</w:t>
            </w:r>
            <w:r w:rsidRPr="007B1E93">
              <w:rPr>
                <w:rFonts w:eastAsia="標楷體"/>
              </w:rPr>
              <w:t>推薦證券商與發行人共同議定</w:t>
            </w:r>
            <w:r w:rsidRPr="007B1E93">
              <w:rPr>
                <w:rFonts w:eastAsia="標楷體" w:hint="eastAsia"/>
              </w:rPr>
              <w:t>認購</w:t>
            </w:r>
            <w:r w:rsidRPr="007B1E93">
              <w:rPr>
                <w:rFonts w:eastAsia="標楷體"/>
              </w:rPr>
              <w:t>價格合理性之評估意見</w:t>
            </w:r>
          </w:p>
          <w:p w:rsidR="002C15BF" w:rsidRPr="00984547" w:rsidRDefault="00ED2BC4" w:rsidP="00ED2BC4">
            <w:pPr>
              <w:ind w:left="2" w:firstLineChars="191" w:firstLine="458"/>
              <w:jc w:val="both"/>
              <w:rPr>
                <w:rFonts w:eastAsia="標楷體"/>
                <w:color w:val="000000"/>
                <w:highlight w:val="magenta"/>
              </w:rPr>
            </w:pPr>
            <w:r w:rsidRPr="007B1E93">
              <w:rPr>
                <w:rFonts w:ascii="Book Antiqua" w:eastAsia="標楷體" w:hAnsi="標楷體"/>
              </w:rPr>
              <w:t>綜上所述，本次興櫃認購價格之訂定除</w:t>
            </w:r>
            <w:r w:rsidRPr="007B1E93">
              <w:rPr>
                <w:rFonts w:ascii="Book Antiqua" w:eastAsia="標楷體" w:hAnsi="標楷體" w:hint="eastAsia"/>
              </w:rPr>
              <w:t>依</w:t>
            </w:r>
            <w:r w:rsidRPr="007B1E93">
              <w:rPr>
                <w:rFonts w:ascii="Book Antiqua" w:eastAsia="標楷體" w:hAnsi="標楷體"/>
              </w:rPr>
              <w:t>國際慣用之評價</w:t>
            </w:r>
            <w:r w:rsidRPr="007B1E93">
              <w:rPr>
                <w:rFonts w:ascii="Book Antiqua" w:eastAsia="標楷體" w:hAnsi="標楷體" w:hint="eastAsia"/>
              </w:rPr>
              <w:t>方</w:t>
            </w:r>
            <w:r w:rsidRPr="007B1E93">
              <w:rPr>
                <w:rFonts w:ascii="Book Antiqua" w:eastAsia="標楷體" w:hAnsi="標楷體"/>
              </w:rPr>
              <w:t>法計算</w:t>
            </w:r>
            <w:r w:rsidRPr="007B1E93">
              <w:rPr>
                <w:rFonts w:ascii="Book Antiqua" w:eastAsia="標楷體" w:hAnsi="標楷體" w:hint="eastAsia"/>
              </w:rPr>
              <w:t>晶呈公司之</w:t>
            </w:r>
            <w:r w:rsidRPr="007B1E93">
              <w:rPr>
                <w:rFonts w:ascii="Book Antiqua" w:eastAsia="標楷體" w:hAnsi="標楷體"/>
              </w:rPr>
              <w:t>合理</w:t>
            </w:r>
            <w:r w:rsidRPr="007B1E93">
              <w:rPr>
                <w:rFonts w:eastAsia="標楷體"/>
                <w:kern w:val="0"/>
              </w:rPr>
              <w:t>價格</w:t>
            </w:r>
            <w:r w:rsidRPr="007B1E93">
              <w:rPr>
                <w:rFonts w:ascii="Book Antiqua" w:eastAsia="標楷體" w:hAnsi="標楷體"/>
              </w:rPr>
              <w:t>，</w:t>
            </w:r>
            <w:r w:rsidRPr="007B1E93">
              <w:rPr>
                <w:rFonts w:eastAsia="標楷體"/>
                <w:kern w:val="0"/>
              </w:rPr>
              <w:t>參酌該公司經營績效、獲利情況、所處市場環境、產業未來成長性及同業之市場狀況，</w:t>
            </w:r>
            <w:r w:rsidRPr="003C309E">
              <w:rPr>
                <w:rFonts w:eastAsia="標楷體"/>
                <w:kern w:val="0"/>
              </w:rPr>
              <w:t>並考量興櫃巿場流動性不足之風險後</w:t>
            </w:r>
            <w:r w:rsidRPr="003C309E">
              <w:rPr>
                <w:rFonts w:eastAsia="標楷體" w:hint="eastAsia"/>
                <w:kern w:val="0"/>
              </w:rPr>
              <w:t>，本推薦輔導證券商與</w:t>
            </w:r>
            <w:r>
              <w:rPr>
                <w:rFonts w:ascii="Book Antiqua" w:eastAsia="標楷體" w:hAnsi="標楷體" w:hint="eastAsia"/>
              </w:rPr>
              <w:t>晶呈</w:t>
            </w:r>
            <w:r w:rsidRPr="003C309E">
              <w:rPr>
                <w:rFonts w:eastAsia="標楷體" w:hint="eastAsia"/>
                <w:kern w:val="0"/>
              </w:rPr>
              <w:t>公司共同議定之每股認購價格，應</w:t>
            </w:r>
            <w:r w:rsidRPr="003C309E">
              <w:rPr>
                <w:rFonts w:eastAsia="標楷體"/>
                <w:kern w:val="0"/>
              </w:rPr>
              <w:t>尚屬合理。</w:t>
            </w:r>
          </w:p>
        </w:tc>
      </w:tr>
    </w:tbl>
    <w:p w:rsidR="00A10E36" w:rsidRDefault="00A10E36" w:rsidP="00A10E36">
      <w:pPr>
        <w:jc w:val="both"/>
        <w:rPr>
          <w:rFonts w:eastAsia="標楷體"/>
        </w:rPr>
      </w:pPr>
    </w:p>
    <w:p w:rsidR="00B13DA5" w:rsidRDefault="00B13DA5">
      <w:pPr>
        <w:jc w:val="both"/>
        <w:rPr>
          <w:rFonts w:eastAsia="標楷體"/>
        </w:rPr>
      </w:pPr>
    </w:p>
    <w:p w:rsidR="00B13DA5" w:rsidRDefault="00B13DA5">
      <w:pPr>
        <w:widowControl/>
        <w:rPr>
          <w:rFonts w:eastAsia="標楷體"/>
        </w:rPr>
      </w:pPr>
      <w:r>
        <w:rPr>
          <w:rFonts w:eastAsia="標楷體"/>
        </w:rPr>
        <w:br w:type="page"/>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09"/>
      </w:tblGrid>
      <w:tr w:rsidR="00161123" w:rsidRPr="003E2834" w:rsidTr="00541399">
        <w:trPr>
          <w:trHeight w:val="768"/>
        </w:trPr>
        <w:tc>
          <w:tcPr>
            <w:tcW w:w="9809" w:type="dxa"/>
          </w:tcPr>
          <w:bookmarkStart w:id="3" w:name="公司簡介"/>
          <w:bookmarkEnd w:id="3"/>
          <w:p w:rsidR="00161123" w:rsidRPr="003E2834" w:rsidRDefault="00903C5B">
            <w:pPr>
              <w:spacing w:line="480" w:lineRule="auto"/>
              <w:jc w:val="center"/>
              <w:rPr>
                <w:rFonts w:eastAsia="標楷體"/>
                <w:b/>
                <w:bCs/>
              </w:rPr>
            </w:pPr>
            <w:r>
              <w:rPr>
                <w:rFonts w:eastAsia="標楷體"/>
                <w:noProof/>
                <w:sz w:val="20"/>
              </w:rPr>
              <w:lastRenderedPageBreak/>
              <mc:AlternateContent>
                <mc:Choice Requires="wps">
                  <w:drawing>
                    <wp:anchor distT="0" distB="0" distL="114300" distR="114300" simplePos="0" relativeHeight="251621376" behindDoc="1" locked="0" layoutInCell="1" allowOverlap="1" wp14:anchorId="45691F62" wp14:editId="6CE5D9ED">
                      <wp:simplePos x="0" y="0"/>
                      <wp:positionH relativeFrom="column">
                        <wp:posOffset>-13970</wp:posOffset>
                      </wp:positionH>
                      <wp:positionV relativeFrom="paragraph">
                        <wp:posOffset>-6350</wp:posOffset>
                      </wp:positionV>
                      <wp:extent cx="6057900" cy="502285"/>
                      <wp:effectExtent l="0" t="3175" r="4445" b="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02285"/>
                              </a:xfrm>
                              <a:prstGeom prst="rect">
                                <a:avLst/>
                              </a:prstGeom>
                              <a:gradFill rotWithShape="1">
                                <a:gsLst>
                                  <a:gs pos="0">
                                    <a:srgbClr val="EDEDED"/>
                                  </a:gs>
                                  <a:gs pos="50000">
                                    <a:srgbClr val="FFFFFF"/>
                                  </a:gs>
                                  <a:gs pos="100000">
                                    <a:srgbClr val="EDEDED"/>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D14" w:rsidRDefault="007E3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91F62" id="Text Box 53" o:spid="_x0000_s1028" type="#_x0000_t202" style="position:absolute;left:0;text-align:left;margin-left:-1.1pt;margin-top:-.5pt;width:477pt;height:3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" fillcolor="#ededed" stroked="f">
                      <v:fill rotate="t" focus="50%" type="gradient"/>
                      <v:textbox>
                        <w:txbxContent>
                          <w:p w14:paraId="712D10C3" w14:textId="77777777" w:rsidR="007E3D14" w:rsidRDefault="007E3D14"/>
                        </w:txbxContent>
                      </v:textbox>
                    </v:shape>
                  </w:pict>
                </mc:Fallback>
              </mc:AlternateContent>
            </w:r>
            <w:r w:rsidR="00161123" w:rsidRPr="003E2834">
              <w:rPr>
                <w:rFonts w:eastAsia="標楷體" w:hAnsi="新細明體"/>
                <w:b/>
                <w:bCs/>
              </w:rPr>
              <w:t>公司簡介</w:t>
            </w:r>
            <w:r w:rsidR="00161123" w:rsidRPr="003E2834">
              <w:rPr>
                <w:rFonts w:eastAsia="標楷體"/>
                <w:b/>
                <w:bCs/>
              </w:rPr>
              <w:t>(</w:t>
            </w:r>
            <w:r w:rsidR="00161123" w:rsidRPr="003E2834">
              <w:rPr>
                <w:rFonts w:eastAsia="標楷體" w:hAnsi="新細明體"/>
                <w:b/>
                <w:bCs/>
              </w:rPr>
              <w:t>公司介紹、歷史沿革、經營理念、未來展望等</w:t>
            </w:r>
            <w:r w:rsidR="00161123" w:rsidRPr="003E2834">
              <w:rPr>
                <w:rFonts w:eastAsia="標楷體"/>
                <w:b/>
                <w:bCs/>
              </w:rPr>
              <w:t>)</w:t>
            </w:r>
          </w:p>
        </w:tc>
      </w:tr>
      <w:tr w:rsidR="00161123" w:rsidRPr="00956311" w:rsidTr="00541399">
        <w:tc>
          <w:tcPr>
            <w:tcW w:w="9809" w:type="dxa"/>
          </w:tcPr>
          <w:p w:rsidR="00161123" w:rsidRPr="00956311" w:rsidRDefault="002406CE" w:rsidP="002406CE">
            <w:pPr>
              <w:pStyle w:val="HTML"/>
              <w:spacing w:line="300" w:lineRule="exact"/>
              <w:rPr>
                <w:rStyle w:val="HTML0"/>
                <w:rFonts w:ascii="Times New Roman" w:eastAsia="標楷體" w:hAnsi="Times New Roman"/>
                <w:b/>
                <w:sz w:val="24"/>
                <w:szCs w:val="12"/>
                <w:u w:val="single"/>
              </w:rPr>
            </w:pPr>
            <w:r w:rsidRPr="00956311">
              <w:rPr>
                <w:rStyle w:val="HTML0"/>
                <w:rFonts w:ascii="Times New Roman" w:eastAsia="標楷體" w:hAnsi="新細明體" w:hint="eastAsia"/>
                <w:b/>
                <w:sz w:val="24"/>
                <w:szCs w:val="12"/>
                <w:u w:val="single"/>
              </w:rPr>
              <w:t>公司介紹</w:t>
            </w:r>
          </w:p>
          <w:p w:rsidR="00814CC5" w:rsidRPr="00DF3D24" w:rsidRDefault="00833B78" w:rsidP="00327432">
            <w:pPr>
              <w:pStyle w:val="HTML"/>
              <w:spacing w:beforeLines="20" w:before="72" w:line="280" w:lineRule="exact"/>
              <w:ind w:leftChars="75" w:left="180" w:rightChars="63" w:right="151" w:firstLineChars="180" w:firstLine="432"/>
              <w:jc w:val="both"/>
              <w:rPr>
                <w:rFonts w:ascii="Times New Roman" w:eastAsia="標楷體" w:hAnsi="Times New Roman" w:cs="Times New Roman"/>
                <w:sz w:val="24"/>
                <w:szCs w:val="24"/>
              </w:rPr>
            </w:pPr>
            <w:r w:rsidRPr="00956311">
              <w:rPr>
                <w:rFonts w:ascii="Times New Roman" w:eastAsia="標楷體" w:hAnsi="Times New Roman" w:cs="Times New Roman" w:hint="eastAsia"/>
                <w:sz w:val="24"/>
                <w:szCs w:val="24"/>
              </w:rPr>
              <w:t>本公司設立於民國</w:t>
            </w:r>
            <w:r w:rsidR="00760B16">
              <w:rPr>
                <w:rFonts w:ascii="Times New Roman" w:eastAsia="標楷體" w:hAnsi="Times New Roman" w:cs="Times New Roman"/>
                <w:sz w:val="24"/>
                <w:szCs w:val="24"/>
              </w:rPr>
              <w:t>99</w:t>
            </w:r>
            <w:r w:rsidRPr="00956311">
              <w:rPr>
                <w:rFonts w:ascii="Times New Roman" w:eastAsia="標楷體" w:hAnsi="Times New Roman" w:cs="Times New Roman" w:hint="eastAsia"/>
                <w:sz w:val="24"/>
                <w:szCs w:val="24"/>
              </w:rPr>
              <w:t>年</w:t>
            </w:r>
            <w:r w:rsidR="008248CF">
              <w:rPr>
                <w:rFonts w:ascii="Times New Roman" w:eastAsia="標楷體" w:hAnsi="Times New Roman" w:cs="Times New Roman"/>
                <w:sz w:val="24"/>
                <w:szCs w:val="24"/>
              </w:rPr>
              <w:t>12</w:t>
            </w:r>
            <w:r w:rsidRPr="00956311">
              <w:rPr>
                <w:rFonts w:ascii="Times New Roman" w:eastAsia="標楷體" w:hAnsi="Times New Roman" w:cs="Times New Roman" w:hint="eastAsia"/>
                <w:sz w:val="24"/>
                <w:szCs w:val="24"/>
              </w:rPr>
              <w:t>月</w:t>
            </w:r>
            <w:r w:rsidR="008248CF">
              <w:rPr>
                <w:rFonts w:ascii="Times New Roman" w:eastAsia="標楷體" w:hAnsi="Times New Roman" w:cs="Times New Roman"/>
                <w:sz w:val="24"/>
                <w:szCs w:val="24"/>
              </w:rPr>
              <w:t>16</w:t>
            </w:r>
            <w:r w:rsidRPr="00956311">
              <w:rPr>
                <w:rFonts w:ascii="Times New Roman" w:eastAsia="標楷體" w:hAnsi="Times New Roman" w:cs="Times New Roman" w:hint="eastAsia"/>
                <w:sz w:val="24"/>
                <w:szCs w:val="24"/>
              </w:rPr>
              <w:t>日，</w:t>
            </w:r>
            <w:r w:rsidR="00E26452" w:rsidRPr="00E26452">
              <w:rPr>
                <w:rFonts w:ascii="Times New Roman" w:eastAsia="標楷體" w:hAnsi="Times New Roman" w:cs="Times New Roman" w:hint="eastAsia"/>
                <w:sz w:val="24"/>
                <w:szCs w:val="24"/>
              </w:rPr>
              <w:t>創立於台灣</w:t>
            </w:r>
            <w:r w:rsidR="00C764AA">
              <w:rPr>
                <w:rFonts w:ascii="Times New Roman" w:eastAsia="標楷體" w:hAnsi="Times New Roman" w:cs="Times New Roman" w:hint="eastAsia"/>
                <w:sz w:val="24"/>
                <w:szCs w:val="24"/>
              </w:rPr>
              <w:t>苗栗縣</w:t>
            </w:r>
            <w:r w:rsidR="00E26452">
              <w:rPr>
                <w:rFonts w:ascii="Times New Roman" w:eastAsia="標楷體" w:hAnsi="Times New Roman" w:cs="Times New Roman" w:hint="eastAsia"/>
                <w:sz w:val="24"/>
                <w:szCs w:val="24"/>
              </w:rPr>
              <w:t>，</w:t>
            </w:r>
            <w:r w:rsidR="00E72879">
              <w:rPr>
                <w:rFonts w:ascii="Times New Roman" w:eastAsia="標楷體" w:hAnsi="Times New Roman" w:cs="Times New Roman" w:hint="eastAsia"/>
                <w:sz w:val="24"/>
                <w:szCs w:val="24"/>
              </w:rPr>
              <w:t>本</w:t>
            </w:r>
            <w:r w:rsidR="00C65636">
              <w:rPr>
                <w:rFonts w:ascii="Times New Roman" w:eastAsia="標楷體" w:hAnsi="Times New Roman" w:cs="Times New Roman" w:hint="eastAsia"/>
                <w:sz w:val="24"/>
                <w:szCs w:val="24"/>
              </w:rPr>
              <w:t>公司主要營</w:t>
            </w:r>
            <w:r w:rsidR="00EE00C5">
              <w:rPr>
                <w:rFonts w:ascii="Times New Roman" w:eastAsia="標楷體" w:hAnsi="Times New Roman" w:cs="Times New Roman" w:hint="eastAsia"/>
                <w:sz w:val="24"/>
                <w:szCs w:val="24"/>
              </w:rPr>
              <w:t>業項目為</w:t>
            </w:r>
            <w:r w:rsidR="00C342F5" w:rsidRPr="00C342F5">
              <w:rPr>
                <w:rFonts w:ascii="Times New Roman" w:eastAsia="標楷體" w:hAnsi="Times New Roman" w:cs="Times New Roman"/>
                <w:sz w:val="24"/>
                <w:szCs w:val="24"/>
              </w:rPr>
              <w:t>精密化學品之生產製造與銷售</w:t>
            </w:r>
            <w:r w:rsidR="00C342F5">
              <w:rPr>
                <w:rFonts w:ascii="Times New Roman" w:eastAsia="標楷體" w:hAnsi="Times New Roman" w:cs="Times New Roman" w:hint="eastAsia"/>
                <w:sz w:val="24"/>
                <w:szCs w:val="24"/>
              </w:rPr>
              <w:t>，</w:t>
            </w:r>
            <w:r w:rsidR="00AA3598">
              <w:rPr>
                <w:rFonts w:ascii="Times New Roman" w:eastAsia="標楷體" w:hAnsi="Times New Roman" w:cs="Times New Roman" w:hint="eastAsia"/>
                <w:sz w:val="24"/>
                <w:szCs w:val="24"/>
              </w:rPr>
              <w:t>應用於</w:t>
            </w:r>
            <w:r w:rsidR="00D90C74" w:rsidRPr="00D90C74">
              <w:rPr>
                <w:rFonts w:ascii="Times New Roman" w:eastAsia="標楷體" w:hAnsi="Times New Roman" w:cs="Times New Roman"/>
                <w:sz w:val="24"/>
                <w:szCs w:val="24"/>
              </w:rPr>
              <w:t>半導體前段、半導體封裝、平面顯示器前段等各類製程所需</w:t>
            </w:r>
            <w:r w:rsidR="00D90C74">
              <w:rPr>
                <w:rFonts w:ascii="Times New Roman" w:eastAsia="標楷體" w:hAnsi="Times New Roman" w:cs="Times New Roman" w:hint="eastAsia"/>
                <w:sz w:val="24"/>
                <w:szCs w:val="24"/>
              </w:rPr>
              <w:t>；</w:t>
            </w:r>
            <w:r w:rsidR="00186DA2" w:rsidRPr="00DF3D24">
              <w:rPr>
                <w:rFonts w:ascii="Times New Roman" w:eastAsia="標楷體" w:hAnsi="Times New Roman" w:cs="Times New Roman"/>
                <w:sz w:val="24"/>
                <w:szCs w:val="24"/>
              </w:rPr>
              <w:t>特殊材料之銷售與代理</w:t>
            </w:r>
            <w:r w:rsidR="00A84AEE" w:rsidRPr="00DF3D24">
              <w:rPr>
                <w:rFonts w:ascii="Times New Roman" w:eastAsia="標楷體" w:hAnsi="Times New Roman" w:cs="Times New Roman" w:hint="eastAsia"/>
                <w:sz w:val="24"/>
                <w:szCs w:val="24"/>
              </w:rPr>
              <w:t>，主要為</w:t>
            </w:r>
            <w:r w:rsidR="003F5588" w:rsidRPr="00DF3D24">
              <w:rPr>
                <w:rFonts w:ascii="Times New Roman" w:eastAsia="標楷體" w:hAnsi="Times New Roman" w:cs="Times New Roman" w:hint="eastAsia"/>
                <w:sz w:val="24"/>
                <w:szCs w:val="24"/>
              </w:rPr>
              <w:t>半導體</w:t>
            </w:r>
            <w:r w:rsidR="003F5588" w:rsidRPr="00DF3D24">
              <w:rPr>
                <w:rFonts w:ascii="Times New Roman" w:eastAsia="標楷體" w:hAnsi="Times New Roman" w:cs="Times New Roman"/>
                <w:sz w:val="24"/>
                <w:szCs w:val="24"/>
              </w:rPr>
              <w:t>產業</w:t>
            </w:r>
            <w:r w:rsidR="003F5588" w:rsidRPr="00DF3D24">
              <w:rPr>
                <w:rFonts w:ascii="Times New Roman" w:eastAsia="標楷體" w:hAnsi="Times New Roman" w:cs="Times New Roman" w:hint="eastAsia"/>
                <w:sz w:val="24"/>
                <w:szCs w:val="24"/>
              </w:rPr>
              <w:t>、</w:t>
            </w:r>
            <w:r w:rsidR="003F5588" w:rsidRPr="00DF3D24">
              <w:rPr>
                <w:rFonts w:ascii="Times New Roman" w:eastAsia="標楷體" w:hAnsi="Times New Roman" w:cs="Times New Roman" w:hint="eastAsia"/>
                <w:sz w:val="24"/>
                <w:szCs w:val="24"/>
              </w:rPr>
              <w:t>LED</w:t>
            </w:r>
            <w:r w:rsidR="003F5588" w:rsidRPr="00DF3D24">
              <w:rPr>
                <w:rFonts w:ascii="Times New Roman" w:eastAsia="標楷體" w:hAnsi="Times New Roman" w:cs="Times New Roman" w:hint="eastAsia"/>
                <w:sz w:val="24"/>
                <w:szCs w:val="24"/>
              </w:rPr>
              <w:t>產業</w:t>
            </w:r>
            <w:r w:rsidR="003F5588" w:rsidRPr="00DF3D24">
              <w:rPr>
                <w:rFonts w:ascii="Times New Roman" w:eastAsia="標楷體" w:hAnsi="Times New Roman" w:cs="Times New Roman"/>
                <w:sz w:val="24"/>
                <w:szCs w:val="24"/>
              </w:rPr>
              <w:t>等所需之材料</w:t>
            </w:r>
            <w:r w:rsidR="003F5588" w:rsidRPr="00DF3D24">
              <w:rPr>
                <w:rFonts w:ascii="Times New Roman" w:eastAsia="標楷體" w:hAnsi="Times New Roman" w:cs="Times New Roman" w:hint="eastAsia"/>
                <w:sz w:val="24"/>
                <w:szCs w:val="24"/>
              </w:rPr>
              <w:t>；</w:t>
            </w:r>
            <w:r w:rsidR="002F7119" w:rsidRPr="00DF3D24">
              <w:rPr>
                <w:rFonts w:ascii="Times New Roman" w:eastAsia="標楷體" w:hAnsi="Times New Roman" w:cs="Times New Roman"/>
                <w:sz w:val="24"/>
                <w:szCs w:val="24"/>
              </w:rPr>
              <w:t>精密設備之銷售與代理</w:t>
            </w:r>
            <w:r w:rsidR="002F7119" w:rsidRPr="00DF3D24">
              <w:rPr>
                <w:rFonts w:ascii="Times New Roman" w:eastAsia="標楷體" w:hAnsi="Times New Roman" w:cs="Times New Roman" w:hint="eastAsia"/>
                <w:sz w:val="24"/>
                <w:szCs w:val="24"/>
              </w:rPr>
              <w:t>，</w:t>
            </w:r>
            <w:r w:rsidR="00DF3D24" w:rsidRPr="00DF3D24">
              <w:rPr>
                <w:rFonts w:ascii="Times New Roman" w:eastAsia="標楷體" w:hAnsi="Times New Roman" w:cs="Times New Roman"/>
                <w:sz w:val="24"/>
                <w:szCs w:val="24"/>
              </w:rPr>
              <w:t>主要為太陽能產業等所需之設備及其零組件</w:t>
            </w:r>
            <w:r w:rsidR="00814CC5" w:rsidRPr="00DF3D24">
              <w:rPr>
                <w:rFonts w:ascii="Times New Roman" w:eastAsia="標楷體" w:hAnsi="Times New Roman" w:cs="Times New Roman" w:hint="eastAsia"/>
                <w:sz w:val="24"/>
                <w:szCs w:val="24"/>
              </w:rPr>
              <w:t>，公司能夠提供客戶需求導向的客製化產品與服務，以求精確符合使用者需求</w:t>
            </w:r>
            <w:r w:rsidR="00E26452" w:rsidRPr="00DF3D24">
              <w:rPr>
                <w:rFonts w:ascii="Times New Roman" w:eastAsia="標楷體" w:hAnsi="Times New Roman" w:cs="Times New Roman" w:hint="eastAsia"/>
                <w:sz w:val="24"/>
                <w:szCs w:val="24"/>
              </w:rPr>
              <w:t>。</w:t>
            </w:r>
          </w:p>
          <w:p w:rsidR="00443E91" w:rsidRPr="00443E91" w:rsidRDefault="00443E91" w:rsidP="00443E91">
            <w:pPr>
              <w:pStyle w:val="HTML"/>
              <w:spacing w:beforeLines="20" w:before="72" w:line="280" w:lineRule="exact"/>
              <w:ind w:leftChars="75" w:left="180" w:rightChars="63" w:right="151" w:firstLineChars="180" w:firstLine="432"/>
              <w:jc w:val="both"/>
              <w:rPr>
                <w:rFonts w:ascii="Times New Roman" w:eastAsia="標楷體" w:hAnsi="Times New Roman" w:cs="Times New Roman"/>
                <w:sz w:val="24"/>
                <w:szCs w:val="24"/>
              </w:rPr>
            </w:pPr>
            <w:r w:rsidRPr="00443E91">
              <w:rPr>
                <w:rFonts w:ascii="Times New Roman" w:eastAsia="標楷體" w:hAnsi="Times New Roman" w:cs="Times New Roman"/>
                <w:sz w:val="24"/>
                <w:szCs w:val="24"/>
              </w:rPr>
              <w:t>鑑於各類特殊氣體都具一定的危險性，故客戶廠內的庫存都以極少庫存量為原則，採用完隨時採購之模式。因國內在地生產的乾式化學品廠商不多且大都為國外大廠在台所設立的分公司，故本公司之特殊氣體，都是專精之生產製造項目，其在地供應鏈非常短，能提供給客戶最快速的到貨服務，使客人在需求數量與安全庫存上無後顧之憂。另本公司擁有製程上，從容器製作到純化與微量分析之關鍵技術，故對產品品質掌控度非常高。</w:t>
            </w:r>
          </w:p>
          <w:p w:rsidR="00161123" w:rsidRPr="00956311" w:rsidRDefault="002406CE" w:rsidP="00327432">
            <w:pPr>
              <w:pStyle w:val="HTML"/>
              <w:spacing w:beforeLines="50" w:before="180" w:line="300" w:lineRule="exact"/>
              <w:rPr>
                <w:rStyle w:val="HTML0"/>
                <w:rFonts w:ascii="Times New Roman" w:eastAsia="標楷體" w:hAnsi="新細明體"/>
                <w:b/>
                <w:sz w:val="24"/>
                <w:szCs w:val="12"/>
                <w:u w:val="single"/>
              </w:rPr>
            </w:pPr>
            <w:r w:rsidRPr="00956311">
              <w:rPr>
                <w:rStyle w:val="HTML0"/>
                <w:rFonts w:ascii="Times New Roman" w:eastAsia="標楷體" w:hAnsi="新細明體"/>
                <w:b/>
                <w:bCs/>
                <w:sz w:val="24"/>
                <w:szCs w:val="12"/>
                <w:u w:val="single"/>
              </w:rPr>
              <w:t>歷史沿革</w:t>
            </w:r>
          </w:p>
          <w:p w:rsidR="00BF6504" w:rsidRPr="00956311" w:rsidRDefault="00BF6504" w:rsidP="00BF6504">
            <w:pPr>
              <w:spacing w:line="240" w:lineRule="exact"/>
            </w:pPr>
          </w:p>
          <w:tbl>
            <w:tblPr>
              <w:tblW w:w="8788" w:type="dxa"/>
              <w:tblInd w:w="2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7"/>
              <w:gridCol w:w="993"/>
              <w:gridCol w:w="6378"/>
            </w:tblGrid>
            <w:tr w:rsidR="00877C10" w:rsidTr="00362780">
              <w:trPr>
                <w:trHeight w:val="660"/>
              </w:trPr>
              <w:tc>
                <w:tcPr>
                  <w:tcW w:w="1417" w:type="dxa"/>
                  <w:shd w:val="clear" w:color="auto" w:fill="auto"/>
                  <w:vAlign w:val="center"/>
                  <w:hideMark/>
                </w:tcPr>
                <w:p w:rsidR="00877C10" w:rsidRDefault="00877C10" w:rsidP="00877C10">
                  <w:pPr>
                    <w:widowControl/>
                    <w:snapToGrid w:val="0"/>
                    <w:jc w:val="center"/>
                    <w:rPr>
                      <w:rFonts w:ascii="標楷體" w:eastAsia="標楷體" w:hAnsi="標楷體" w:cs="標楷體"/>
                      <w:color w:val="000000"/>
                      <w:kern w:val="0"/>
                      <w:u w:val="single"/>
                    </w:rPr>
                  </w:pPr>
                  <w:r>
                    <w:rPr>
                      <w:rFonts w:ascii="標楷體" w:eastAsia="標楷體" w:hAnsi="標楷體" w:cs="標楷體" w:hint="eastAsia"/>
                      <w:color w:val="000000"/>
                      <w:u w:val="single"/>
                    </w:rPr>
                    <w:t>年</w:t>
                  </w:r>
                </w:p>
              </w:tc>
              <w:tc>
                <w:tcPr>
                  <w:tcW w:w="993" w:type="dxa"/>
                  <w:shd w:val="clear" w:color="auto" w:fill="auto"/>
                  <w:vAlign w:val="center"/>
                  <w:hideMark/>
                </w:tcPr>
                <w:p w:rsidR="00877C10" w:rsidRDefault="00877C10" w:rsidP="00877C10">
                  <w:pPr>
                    <w:snapToGrid w:val="0"/>
                    <w:jc w:val="center"/>
                    <w:rPr>
                      <w:rFonts w:ascii="標楷體" w:eastAsia="標楷體" w:hAnsi="標楷體" w:cs="標楷體"/>
                      <w:color w:val="000000"/>
                      <w:u w:val="single"/>
                    </w:rPr>
                  </w:pPr>
                  <w:r>
                    <w:rPr>
                      <w:rFonts w:ascii="標楷體" w:eastAsia="標楷體" w:hAnsi="標楷體" w:cs="標楷體" w:hint="eastAsia"/>
                      <w:color w:val="000000"/>
                      <w:u w:val="single"/>
                    </w:rPr>
                    <w:t>月</w:t>
                  </w:r>
                </w:p>
              </w:tc>
              <w:tc>
                <w:tcPr>
                  <w:tcW w:w="6378" w:type="dxa"/>
                  <w:shd w:val="clear" w:color="auto" w:fill="auto"/>
                  <w:vAlign w:val="center"/>
                  <w:hideMark/>
                </w:tcPr>
                <w:p w:rsidR="00877C10" w:rsidRDefault="00877C10" w:rsidP="00877C10">
                  <w:pPr>
                    <w:snapToGrid w:val="0"/>
                    <w:jc w:val="center"/>
                    <w:rPr>
                      <w:rFonts w:ascii="標楷體" w:eastAsia="標楷體" w:hAnsi="標楷體" w:cs="標楷體"/>
                      <w:color w:val="000000"/>
                      <w:u w:val="single"/>
                    </w:rPr>
                  </w:pPr>
                  <w:r>
                    <w:rPr>
                      <w:rFonts w:ascii="標楷體" w:eastAsia="標楷體" w:hAnsi="標楷體" w:cs="標楷體" w:hint="eastAsia"/>
                      <w:color w:val="000000"/>
                      <w:u w:val="single"/>
                    </w:rPr>
                    <w:t>重</w:t>
                  </w:r>
                  <w:r>
                    <w:rPr>
                      <w:rFonts w:eastAsia="標楷體"/>
                      <w:color w:val="000000"/>
                      <w:u w:val="single"/>
                    </w:rPr>
                    <w:t xml:space="preserve">  </w:t>
                  </w:r>
                  <w:r>
                    <w:rPr>
                      <w:rFonts w:ascii="標楷體" w:eastAsia="標楷體" w:hAnsi="標楷體" w:cs="標楷體" w:hint="eastAsia"/>
                      <w:color w:val="000000"/>
                      <w:u w:val="single"/>
                    </w:rPr>
                    <w:t>要</w:t>
                  </w:r>
                  <w:r>
                    <w:rPr>
                      <w:rFonts w:eastAsia="標楷體"/>
                      <w:color w:val="000000"/>
                      <w:u w:val="single"/>
                    </w:rPr>
                    <w:t xml:space="preserve">  </w:t>
                  </w:r>
                  <w:r>
                    <w:rPr>
                      <w:rFonts w:ascii="標楷體" w:eastAsia="標楷體" w:hAnsi="標楷體" w:cs="標楷體" w:hint="eastAsia"/>
                      <w:color w:val="000000"/>
                      <w:u w:val="single"/>
                    </w:rPr>
                    <w:t>紀</w:t>
                  </w:r>
                  <w:r>
                    <w:rPr>
                      <w:rFonts w:eastAsia="標楷體"/>
                      <w:color w:val="000000"/>
                      <w:u w:val="single"/>
                    </w:rPr>
                    <w:t xml:space="preserve">  </w:t>
                  </w:r>
                  <w:r>
                    <w:rPr>
                      <w:rFonts w:ascii="標楷體" w:eastAsia="標楷體" w:hAnsi="標楷體" w:cs="標楷體" w:hint="eastAsia"/>
                      <w:color w:val="000000"/>
                      <w:u w:val="single"/>
                    </w:rPr>
                    <w:t>事</w:t>
                  </w:r>
                </w:p>
              </w:tc>
            </w:tr>
            <w:tr w:rsidR="00877C10" w:rsidTr="005A435E">
              <w:trPr>
                <w:trHeight w:val="395"/>
              </w:trPr>
              <w:tc>
                <w:tcPr>
                  <w:tcW w:w="1417" w:type="dxa"/>
                  <w:shd w:val="clear" w:color="auto" w:fill="auto"/>
                  <w:vAlign w:val="center"/>
                  <w:hideMark/>
                </w:tcPr>
                <w:p w:rsidR="00877C10" w:rsidRDefault="00877C10"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 xml:space="preserve"> 99</w:t>
                  </w:r>
                  <w:r>
                    <w:rPr>
                      <w:rFonts w:ascii="標楷體" w:eastAsia="標楷體" w:hAnsi="標楷體" w:cs="標楷體" w:hint="eastAsia"/>
                      <w:color w:val="000000"/>
                    </w:rPr>
                    <w:t>年</w:t>
                  </w:r>
                </w:p>
              </w:tc>
              <w:tc>
                <w:tcPr>
                  <w:tcW w:w="993" w:type="dxa"/>
                  <w:shd w:val="clear" w:color="auto" w:fill="auto"/>
                  <w:vAlign w:val="center"/>
                  <w:hideMark/>
                </w:tcPr>
                <w:p w:rsidR="00877C10" w:rsidRDefault="00877C10" w:rsidP="00EA6C6B">
                  <w:pPr>
                    <w:snapToGrid w:val="0"/>
                    <w:jc w:val="center"/>
                    <w:rPr>
                      <w:color w:val="000000"/>
                    </w:rPr>
                  </w:pPr>
                  <w:r>
                    <w:rPr>
                      <w:color w:val="000000"/>
                    </w:rPr>
                    <w:t>12</w:t>
                  </w:r>
                  <w:r>
                    <w:rPr>
                      <w:rFonts w:ascii="標楷體" w:eastAsia="標楷體" w:hAnsi="標楷體" w:cs="標楷體" w:hint="eastAsia"/>
                      <w:color w:val="000000"/>
                    </w:rPr>
                    <w:t>月</w:t>
                  </w:r>
                </w:p>
              </w:tc>
              <w:tc>
                <w:tcPr>
                  <w:tcW w:w="6378" w:type="dxa"/>
                  <w:shd w:val="clear" w:color="auto" w:fill="auto"/>
                  <w:vAlign w:val="center"/>
                  <w:hideMark/>
                </w:tcPr>
                <w:p w:rsidR="00877C10" w:rsidRDefault="00877C10" w:rsidP="00877C10">
                  <w:pPr>
                    <w:snapToGrid w:val="0"/>
                    <w:rPr>
                      <w:rFonts w:ascii="標楷體" w:eastAsia="標楷體" w:hAnsi="標楷體" w:cs="標楷體"/>
                      <w:color w:val="000000"/>
                    </w:rPr>
                  </w:pPr>
                  <w:r>
                    <w:rPr>
                      <w:rFonts w:ascii="標楷體" w:eastAsia="標楷體" w:hAnsi="標楷體" w:cs="標楷體" w:hint="eastAsia"/>
                      <w:color w:val="000000"/>
                    </w:rPr>
                    <w:t>晶呈科技股份有限公司於新竹縣台元科技園區成立。</w:t>
                  </w:r>
                </w:p>
              </w:tc>
            </w:tr>
            <w:tr w:rsidR="00877C10" w:rsidTr="005A435E">
              <w:trPr>
                <w:trHeight w:val="332"/>
              </w:trPr>
              <w:tc>
                <w:tcPr>
                  <w:tcW w:w="1417" w:type="dxa"/>
                  <w:shd w:val="clear" w:color="auto" w:fill="auto"/>
                  <w:vAlign w:val="center"/>
                  <w:hideMark/>
                </w:tcPr>
                <w:p w:rsidR="00877C10" w:rsidRDefault="00877C10"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100</w:t>
                  </w:r>
                  <w:r>
                    <w:rPr>
                      <w:rFonts w:ascii="標楷體" w:eastAsia="標楷體" w:hAnsi="標楷體" w:cs="標楷體" w:hint="eastAsia"/>
                      <w:color w:val="000000"/>
                    </w:rPr>
                    <w:t>年</w:t>
                  </w:r>
                </w:p>
              </w:tc>
              <w:tc>
                <w:tcPr>
                  <w:tcW w:w="993" w:type="dxa"/>
                  <w:shd w:val="clear" w:color="auto" w:fill="auto"/>
                  <w:vAlign w:val="center"/>
                  <w:hideMark/>
                </w:tcPr>
                <w:p w:rsidR="00877C10" w:rsidRDefault="00877C10" w:rsidP="00EA6C6B">
                  <w:pPr>
                    <w:snapToGrid w:val="0"/>
                    <w:jc w:val="center"/>
                    <w:rPr>
                      <w:color w:val="000000"/>
                    </w:rPr>
                  </w:pPr>
                  <w:r>
                    <w:rPr>
                      <w:color w:val="000000"/>
                    </w:rPr>
                    <w:t>12</w:t>
                  </w:r>
                  <w:r>
                    <w:rPr>
                      <w:rFonts w:ascii="標楷體" w:eastAsia="標楷體" w:hAnsi="標楷體" w:cs="標楷體" w:hint="eastAsia"/>
                      <w:color w:val="000000"/>
                    </w:rPr>
                    <w:t>月</w:t>
                  </w:r>
                </w:p>
              </w:tc>
              <w:tc>
                <w:tcPr>
                  <w:tcW w:w="6378" w:type="dxa"/>
                  <w:shd w:val="clear" w:color="auto" w:fill="auto"/>
                  <w:vAlign w:val="center"/>
                  <w:hideMark/>
                </w:tcPr>
                <w:p w:rsidR="00877C10" w:rsidRDefault="00877C10" w:rsidP="00877C10">
                  <w:pPr>
                    <w:snapToGrid w:val="0"/>
                    <w:rPr>
                      <w:rFonts w:ascii="標楷體" w:eastAsia="標楷體" w:hAnsi="標楷體" w:cs="標楷體"/>
                      <w:color w:val="000000"/>
                    </w:rPr>
                  </w:pPr>
                  <w:r>
                    <w:rPr>
                      <w:rFonts w:ascii="標楷體" w:eastAsia="標楷體" w:hAnsi="標楷體" w:cs="標楷體" w:hint="eastAsia"/>
                      <w:color w:val="000000"/>
                    </w:rPr>
                    <w:t>毒性化學物質營運證照取得。</w:t>
                  </w:r>
                </w:p>
              </w:tc>
            </w:tr>
            <w:tr w:rsidR="005A435E" w:rsidTr="005A435E">
              <w:trPr>
                <w:trHeight w:val="360"/>
              </w:trPr>
              <w:tc>
                <w:tcPr>
                  <w:tcW w:w="1417" w:type="dxa"/>
                  <w:vMerge w:val="restart"/>
                  <w:shd w:val="clear" w:color="auto" w:fill="auto"/>
                  <w:vAlign w:val="center"/>
                  <w:hideMark/>
                </w:tcPr>
                <w:p w:rsidR="005A435E" w:rsidRDefault="005A435E"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101</w:t>
                  </w:r>
                  <w:r>
                    <w:rPr>
                      <w:rFonts w:ascii="標楷體" w:eastAsia="標楷體" w:hAnsi="標楷體" w:cs="標楷體" w:hint="eastAsia"/>
                      <w:color w:val="000000"/>
                    </w:rPr>
                    <w:t>年</w:t>
                  </w:r>
                </w:p>
              </w:tc>
              <w:tc>
                <w:tcPr>
                  <w:tcW w:w="993" w:type="dxa"/>
                  <w:shd w:val="clear" w:color="auto" w:fill="auto"/>
                  <w:vAlign w:val="center"/>
                  <w:hideMark/>
                </w:tcPr>
                <w:p w:rsidR="005A435E" w:rsidRDefault="005A435E" w:rsidP="00EA6C6B">
                  <w:pPr>
                    <w:snapToGrid w:val="0"/>
                    <w:jc w:val="center"/>
                    <w:rPr>
                      <w:color w:val="000000"/>
                    </w:rPr>
                  </w:pPr>
                  <w:r>
                    <w:rPr>
                      <w:color w:val="000000"/>
                    </w:rPr>
                    <w:t>04</w:t>
                  </w:r>
                  <w:r>
                    <w:rPr>
                      <w:rFonts w:ascii="標楷體" w:eastAsia="標楷體" w:hAnsi="標楷體" w:cs="標楷體" w:hint="eastAsia"/>
                      <w:color w:val="000000"/>
                    </w:rPr>
                    <w:t>月</w:t>
                  </w:r>
                </w:p>
              </w:tc>
              <w:tc>
                <w:tcPr>
                  <w:tcW w:w="6378" w:type="dxa"/>
                  <w:shd w:val="clear" w:color="auto" w:fill="auto"/>
                  <w:vAlign w:val="center"/>
                  <w:hideMark/>
                </w:tcPr>
                <w:p w:rsidR="005A435E" w:rsidRDefault="005A435E" w:rsidP="00877C10">
                  <w:pPr>
                    <w:snapToGrid w:val="0"/>
                    <w:rPr>
                      <w:rFonts w:ascii="標楷體" w:eastAsia="標楷體" w:hAnsi="標楷體" w:cs="標楷體"/>
                      <w:color w:val="000000"/>
                    </w:rPr>
                  </w:pPr>
                  <w:r>
                    <w:rPr>
                      <w:rFonts w:ascii="標楷體" w:eastAsia="標楷體" w:hAnsi="標楷體" w:cs="標楷體" w:hint="eastAsia"/>
                      <w:color w:val="000000"/>
                    </w:rPr>
                    <w:t>外商企業以股權投資方式與本公司策略合作。</w:t>
                  </w:r>
                </w:p>
              </w:tc>
            </w:tr>
            <w:tr w:rsidR="005A435E" w:rsidTr="005A435E">
              <w:trPr>
                <w:trHeight w:val="336"/>
              </w:trPr>
              <w:tc>
                <w:tcPr>
                  <w:tcW w:w="1417" w:type="dxa"/>
                  <w:vMerge/>
                  <w:shd w:val="clear" w:color="auto" w:fill="auto"/>
                  <w:vAlign w:val="center"/>
                  <w:hideMark/>
                </w:tcPr>
                <w:p w:rsidR="005A435E" w:rsidRDefault="005A435E" w:rsidP="00EA6C6B">
                  <w:pPr>
                    <w:snapToGrid w:val="0"/>
                    <w:jc w:val="center"/>
                    <w:rPr>
                      <w:color w:val="000000"/>
                    </w:rPr>
                  </w:pPr>
                </w:p>
              </w:tc>
              <w:tc>
                <w:tcPr>
                  <w:tcW w:w="993" w:type="dxa"/>
                  <w:shd w:val="clear" w:color="auto" w:fill="auto"/>
                  <w:vAlign w:val="center"/>
                  <w:hideMark/>
                </w:tcPr>
                <w:p w:rsidR="005A435E" w:rsidRDefault="005A435E" w:rsidP="00EA6C6B">
                  <w:pPr>
                    <w:snapToGrid w:val="0"/>
                    <w:jc w:val="center"/>
                    <w:rPr>
                      <w:color w:val="000000"/>
                    </w:rPr>
                  </w:pPr>
                  <w:r>
                    <w:rPr>
                      <w:color w:val="000000"/>
                    </w:rPr>
                    <w:t>04</w:t>
                  </w:r>
                  <w:r>
                    <w:rPr>
                      <w:rFonts w:ascii="標楷體" w:eastAsia="標楷體" w:hAnsi="標楷體" w:cs="標楷體" w:hint="eastAsia"/>
                      <w:color w:val="000000"/>
                    </w:rPr>
                    <w:t>月</w:t>
                  </w:r>
                </w:p>
              </w:tc>
              <w:tc>
                <w:tcPr>
                  <w:tcW w:w="6378" w:type="dxa"/>
                  <w:shd w:val="clear" w:color="auto" w:fill="auto"/>
                  <w:vAlign w:val="center"/>
                  <w:hideMark/>
                </w:tcPr>
                <w:p w:rsidR="005A435E" w:rsidRDefault="005A435E" w:rsidP="00877C10">
                  <w:pPr>
                    <w:snapToGrid w:val="0"/>
                    <w:rPr>
                      <w:rFonts w:ascii="標楷體" w:eastAsia="標楷體" w:hAnsi="標楷體" w:cs="標楷體"/>
                      <w:color w:val="000000"/>
                    </w:rPr>
                  </w:pPr>
                  <w:r>
                    <w:rPr>
                      <w:rFonts w:ascii="標楷體" w:eastAsia="標楷體" w:hAnsi="標楷體" w:cs="標楷體" w:hint="eastAsia"/>
                      <w:color w:val="000000"/>
                    </w:rPr>
                    <w:t>現金增資新台幣</w:t>
                  </w:r>
                  <w:r>
                    <w:rPr>
                      <w:rFonts w:eastAsia="標楷體"/>
                      <w:color w:val="000000"/>
                    </w:rPr>
                    <w:t>114,000</w:t>
                  </w:r>
                  <w:r>
                    <w:rPr>
                      <w:rFonts w:ascii="標楷體" w:eastAsia="標楷體" w:hAnsi="標楷體" w:cs="標楷體" w:hint="eastAsia"/>
                      <w:color w:val="000000"/>
                    </w:rPr>
                    <w:t>仟元，實收資本額增加為新台幣</w:t>
                  </w:r>
                  <w:r>
                    <w:rPr>
                      <w:rFonts w:eastAsia="標楷體"/>
                      <w:color w:val="000000"/>
                    </w:rPr>
                    <w:t>144,000</w:t>
                  </w:r>
                  <w:r>
                    <w:rPr>
                      <w:rFonts w:ascii="標楷體" w:eastAsia="標楷體" w:hAnsi="標楷體" w:cs="標楷體" w:hint="eastAsia"/>
                      <w:color w:val="000000"/>
                    </w:rPr>
                    <w:t>仟元。</w:t>
                  </w:r>
                </w:p>
              </w:tc>
            </w:tr>
            <w:tr w:rsidR="005A435E" w:rsidTr="005A435E">
              <w:trPr>
                <w:trHeight w:val="147"/>
              </w:trPr>
              <w:tc>
                <w:tcPr>
                  <w:tcW w:w="1417" w:type="dxa"/>
                  <w:vMerge/>
                  <w:shd w:val="clear" w:color="auto" w:fill="auto"/>
                  <w:vAlign w:val="center"/>
                  <w:hideMark/>
                </w:tcPr>
                <w:p w:rsidR="005A435E" w:rsidRDefault="005A435E" w:rsidP="00EA6C6B">
                  <w:pPr>
                    <w:snapToGrid w:val="0"/>
                    <w:jc w:val="center"/>
                    <w:rPr>
                      <w:color w:val="000000"/>
                    </w:rPr>
                  </w:pPr>
                </w:p>
              </w:tc>
              <w:tc>
                <w:tcPr>
                  <w:tcW w:w="993" w:type="dxa"/>
                  <w:shd w:val="clear" w:color="auto" w:fill="auto"/>
                  <w:vAlign w:val="center"/>
                  <w:hideMark/>
                </w:tcPr>
                <w:p w:rsidR="005A435E" w:rsidRDefault="005A435E"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hideMark/>
                </w:tcPr>
                <w:p w:rsidR="005A435E" w:rsidRDefault="005A435E"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日本</w:t>
                  </w:r>
                  <w:r>
                    <w:rPr>
                      <w:rFonts w:ascii="標楷體" w:eastAsia="標楷體" w:hAnsi="標楷體" w:cs="標楷體" w:hint="eastAsia"/>
                      <w:color w:val="000000"/>
                    </w:rPr>
                    <w:t>新型專利「大型氣體瓶站立裝置」。</w:t>
                  </w:r>
                </w:p>
              </w:tc>
            </w:tr>
            <w:tr w:rsidR="005A435E" w:rsidTr="005A435E">
              <w:trPr>
                <w:trHeight w:val="281"/>
              </w:trPr>
              <w:tc>
                <w:tcPr>
                  <w:tcW w:w="1417" w:type="dxa"/>
                  <w:vMerge/>
                  <w:shd w:val="clear" w:color="auto" w:fill="auto"/>
                  <w:vAlign w:val="center"/>
                  <w:hideMark/>
                </w:tcPr>
                <w:p w:rsidR="005A435E" w:rsidRDefault="005A435E" w:rsidP="00EA6C6B">
                  <w:pPr>
                    <w:snapToGrid w:val="0"/>
                    <w:jc w:val="center"/>
                    <w:rPr>
                      <w:color w:val="000000"/>
                    </w:rPr>
                  </w:pPr>
                </w:p>
              </w:tc>
              <w:tc>
                <w:tcPr>
                  <w:tcW w:w="993" w:type="dxa"/>
                  <w:shd w:val="clear" w:color="auto" w:fill="auto"/>
                  <w:vAlign w:val="center"/>
                  <w:hideMark/>
                </w:tcPr>
                <w:p w:rsidR="005A435E" w:rsidRDefault="005A435E" w:rsidP="00EA6C6B">
                  <w:pPr>
                    <w:snapToGrid w:val="0"/>
                    <w:jc w:val="center"/>
                    <w:rPr>
                      <w:color w:val="000000"/>
                    </w:rPr>
                  </w:pPr>
                  <w:r>
                    <w:rPr>
                      <w:color w:val="000000"/>
                    </w:rPr>
                    <w:t>10</w:t>
                  </w:r>
                  <w:r>
                    <w:rPr>
                      <w:rFonts w:ascii="標楷體" w:eastAsia="標楷體" w:hAnsi="標楷體" w:cs="標楷體" w:hint="eastAsia"/>
                      <w:color w:val="000000"/>
                    </w:rPr>
                    <w:t>月</w:t>
                  </w:r>
                </w:p>
              </w:tc>
              <w:tc>
                <w:tcPr>
                  <w:tcW w:w="6378" w:type="dxa"/>
                  <w:shd w:val="clear" w:color="auto" w:fill="auto"/>
                  <w:vAlign w:val="center"/>
                  <w:hideMark/>
                </w:tcPr>
                <w:p w:rsidR="005A435E" w:rsidRDefault="005A435E"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日本</w:t>
                  </w:r>
                  <w:r>
                    <w:rPr>
                      <w:rFonts w:ascii="標楷體" w:eastAsia="標楷體" w:hAnsi="標楷體" w:cs="標楷體" w:hint="eastAsia"/>
                      <w:color w:val="000000"/>
                    </w:rPr>
                    <w:t>新型專利「具有多腔體之氣相蝕刻設備」。</w:t>
                  </w:r>
                </w:p>
              </w:tc>
            </w:tr>
            <w:tr w:rsidR="005A435E" w:rsidTr="005A435E">
              <w:trPr>
                <w:trHeight w:val="647"/>
              </w:trPr>
              <w:tc>
                <w:tcPr>
                  <w:tcW w:w="1417" w:type="dxa"/>
                  <w:vMerge/>
                  <w:shd w:val="clear" w:color="auto" w:fill="auto"/>
                  <w:vAlign w:val="center"/>
                  <w:hideMark/>
                </w:tcPr>
                <w:p w:rsidR="005A435E" w:rsidRDefault="005A435E" w:rsidP="00EA6C6B">
                  <w:pPr>
                    <w:snapToGrid w:val="0"/>
                    <w:jc w:val="center"/>
                    <w:rPr>
                      <w:color w:val="000000"/>
                    </w:rPr>
                  </w:pPr>
                </w:p>
              </w:tc>
              <w:tc>
                <w:tcPr>
                  <w:tcW w:w="993" w:type="dxa"/>
                  <w:shd w:val="clear" w:color="auto" w:fill="auto"/>
                  <w:vAlign w:val="center"/>
                  <w:hideMark/>
                </w:tcPr>
                <w:p w:rsidR="005A435E" w:rsidRDefault="005A435E" w:rsidP="00EA6C6B">
                  <w:pPr>
                    <w:snapToGrid w:val="0"/>
                    <w:jc w:val="center"/>
                    <w:rPr>
                      <w:color w:val="000000"/>
                    </w:rPr>
                  </w:pPr>
                  <w:r>
                    <w:rPr>
                      <w:color w:val="000000"/>
                    </w:rPr>
                    <w:t>11</w:t>
                  </w:r>
                  <w:r>
                    <w:rPr>
                      <w:rFonts w:ascii="標楷體" w:eastAsia="標楷體" w:hAnsi="標楷體" w:cs="標楷體" w:hint="eastAsia"/>
                      <w:color w:val="000000"/>
                    </w:rPr>
                    <w:t>月</w:t>
                  </w:r>
                </w:p>
              </w:tc>
              <w:tc>
                <w:tcPr>
                  <w:tcW w:w="6378" w:type="dxa"/>
                  <w:shd w:val="clear" w:color="auto" w:fill="auto"/>
                  <w:vAlign w:val="center"/>
                  <w:hideMark/>
                </w:tcPr>
                <w:p w:rsidR="005A435E" w:rsidRDefault="005A435E"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台灣</w:t>
                  </w:r>
                  <w:r>
                    <w:rPr>
                      <w:rFonts w:ascii="標楷體" w:eastAsia="標楷體" w:hAnsi="標楷體" w:cs="標楷體" w:hint="eastAsia"/>
                      <w:color w:val="000000"/>
                    </w:rPr>
                    <w:t>新型專利「大型氣體瓶站立裝置」及「具有多腔體之氣相蝕刻設備」。</w:t>
                  </w:r>
                </w:p>
              </w:tc>
            </w:tr>
            <w:tr w:rsidR="0007133A" w:rsidTr="005A435E">
              <w:trPr>
                <w:trHeight w:val="368"/>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102</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01</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中國</w:t>
                  </w:r>
                  <w:r>
                    <w:rPr>
                      <w:rFonts w:ascii="標楷體" w:eastAsia="標楷體" w:hAnsi="標楷體" w:cs="標楷體" w:hint="eastAsia"/>
                      <w:color w:val="000000"/>
                    </w:rPr>
                    <w:t>新型專利「具有多腔體之氣相蝕刻設備」。</w:t>
                  </w:r>
                </w:p>
              </w:tc>
            </w:tr>
            <w:tr w:rsidR="0007133A" w:rsidTr="005A435E">
              <w:trPr>
                <w:trHeight w:val="320"/>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02</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日本</w:t>
                  </w:r>
                  <w:r>
                    <w:rPr>
                      <w:rFonts w:ascii="標楷體" w:eastAsia="標楷體" w:hAnsi="標楷體" w:cs="標楷體" w:hint="eastAsia"/>
                      <w:color w:val="000000"/>
                    </w:rPr>
                    <w:t>新型專利「單排直立式引腳封裝結構」。</w:t>
                  </w:r>
                </w:p>
              </w:tc>
            </w:tr>
            <w:tr w:rsidR="0007133A" w:rsidTr="005A435E">
              <w:trPr>
                <w:trHeight w:val="286"/>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02</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晶呈科技</w:t>
                  </w:r>
                  <w:r>
                    <w:rPr>
                      <w:rFonts w:eastAsia="標楷體"/>
                      <w:color w:val="000000"/>
                    </w:rPr>
                    <w:t>(</w:t>
                  </w:r>
                  <w:r>
                    <w:rPr>
                      <w:rFonts w:ascii="標楷體" w:eastAsia="標楷體" w:hAnsi="標楷體" w:cs="標楷體" w:hint="eastAsia"/>
                      <w:color w:val="000000"/>
                    </w:rPr>
                    <w:t>成都</w:t>
                  </w:r>
                  <w:r>
                    <w:rPr>
                      <w:rFonts w:eastAsia="標楷體"/>
                      <w:color w:val="000000"/>
                    </w:rPr>
                    <w:t>)</w:t>
                  </w:r>
                  <w:r>
                    <w:rPr>
                      <w:rFonts w:ascii="標楷體" w:eastAsia="標楷體" w:hAnsi="標楷體" w:cs="標楷體" w:hint="eastAsia"/>
                      <w:color w:val="000000"/>
                    </w:rPr>
                    <w:t>有限公司成立。</w:t>
                  </w:r>
                </w:p>
              </w:tc>
            </w:tr>
            <w:tr w:rsidR="0007133A" w:rsidTr="005A435E">
              <w:trPr>
                <w:trHeight w:val="415"/>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03</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中國</w:t>
                  </w:r>
                  <w:r>
                    <w:rPr>
                      <w:rFonts w:ascii="標楷體" w:eastAsia="標楷體" w:hAnsi="標楷體" w:cs="標楷體" w:hint="eastAsia"/>
                      <w:color w:val="000000"/>
                    </w:rPr>
                    <w:t>新型專利「大型氣體瓶站立裝置」。</w:t>
                  </w:r>
                </w:p>
              </w:tc>
            </w:tr>
            <w:tr w:rsidR="0007133A" w:rsidTr="005A435E">
              <w:trPr>
                <w:trHeight w:val="404"/>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04</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台灣</w:t>
                  </w:r>
                  <w:r>
                    <w:rPr>
                      <w:rFonts w:ascii="標楷體" w:eastAsia="標楷體" w:hAnsi="標楷體" w:cs="標楷體" w:hint="eastAsia"/>
                      <w:color w:val="000000"/>
                    </w:rPr>
                    <w:t>新型專利「單排直立式引腳封裝結構」。</w:t>
                  </w:r>
                </w:p>
              </w:tc>
            </w:tr>
            <w:tr w:rsidR="0007133A" w:rsidTr="005A435E">
              <w:trPr>
                <w:trHeight w:val="215"/>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05</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中國</w:t>
                  </w:r>
                  <w:r>
                    <w:rPr>
                      <w:rFonts w:ascii="標楷體" w:eastAsia="標楷體" w:hAnsi="標楷體" w:cs="標楷體" w:hint="eastAsia"/>
                      <w:color w:val="000000"/>
                    </w:rPr>
                    <w:t>新型專利「單排直立式引腳封裝結構」。</w:t>
                  </w:r>
                </w:p>
              </w:tc>
            </w:tr>
            <w:tr w:rsidR="0007133A" w:rsidTr="005A435E">
              <w:trPr>
                <w:trHeight w:val="578"/>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103</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06</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現金增資新台幣</w:t>
                  </w:r>
                  <w:r>
                    <w:rPr>
                      <w:rFonts w:eastAsia="標楷體"/>
                      <w:color w:val="000000"/>
                    </w:rPr>
                    <w:t>24,000</w:t>
                  </w:r>
                  <w:r>
                    <w:rPr>
                      <w:rFonts w:ascii="標楷體" w:eastAsia="標楷體" w:hAnsi="標楷體" w:cs="標楷體" w:hint="eastAsia"/>
                      <w:color w:val="000000"/>
                    </w:rPr>
                    <w:t>仟元，實收資本額增加為新台幣</w:t>
                  </w:r>
                  <w:r>
                    <w:rPr>
                      <w:rFonts w:eastAsia="標楷體"/>
                      <w:color w:val="000000"/>
                    </w:rPr>
                    <w:t>168,000</w:t>
                  </w:r>
                  <w:r>
                    <w:rPr>
                      <w:rFonts w:ascii="標楷體" w:eastAsia="標楷體" w:hAnsi="標楷體" w:cs="標楷體" w:hint="eastAsia"/>
                      <w:color w:val="000000"/>
                    </w:rPr>
                    <w:t>仟元。</w:t>
                  </w:r>
                </w:p>
              </w:tc>
            </w:tr>
            <w:tr w:rsidR="0007133A" w:rsidTr="005A435E">
              <w:trPr>
                <w:trHeight w:val="247"/>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08</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本公司竹南廠動土。</w:t>
                  </w:r>
                </w:p>
              </w:tc>
            </w:tr>
            <w:tr w:rsidR="0007133A" w:rsidTr="005A435E">
              <w:trPr>
                <w:trHeight w:val="299"/>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104</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01</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日本</w:t>
                  </w:r>
                  <w:r>
                    <w:rPr>
                      <w:rFonts w:ascii="標楷體" w:eastAsia="標楷體" w:hAnsi="標楷體" w:cs="標楷體" w:hint="eastAsia"/>
                      <w:color w:val="000000"/>
                    </w:rPr>
                    <w:t>發明專利「具有多腔體之氣相蝕刻設備」。</w:t>
                  </w:r>
                </w:p>
              </w:tc>
            </w:tr>
            <w:tr w:rsidR="0007133A" w:rsidTr="005A435E">
              <w:trPr>
                <w:trHeight w:val="393"/>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08</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台灣</w:t>
                  </w:r>
                  <w:r>
                    <w:rPr>
                      <w:rFonts w:ascii="標楷體" w:eastAsia="標楷體" w:hAnsi="標楷體" w:cs="標楷體" w:hint="eastAsia"/>
                      <w:color w:val="000000"/>
                    </w:rPr>
                    <w:t>發明專利「具有多腔體之氣相蝕刻設備」。</w:t>
                  </w:r>
                </w:p>
              </w:tc>
            </w:tr>
            <w:tr w:rsidR="0007133A" w:rsidTr="005A435E">
              <w:trPr>
                <w:trHeight w:val="554"/>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08</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辦理盈餘轉增資</w:t>
                  </w:r>
                  <w:r>
                    <w:rPr>
                      <w:rFonts w:eastAsia="標楷體"/>
                      <w:color w:val="000000"/>
                    </w:rPr>
                    <w:t>16,800</w:t>
                  </w:r>
                  <w:r>
                    <w:rPr>
                      <w:rFonts w:ascii="標楷體" w:eastAsia="標楷體" w:hAnsi="標楷體" w:cs="標楷體" w:hint="eastAsia"/>
                      <w:color w:val="000000"/>
                    </w:rPr>
                    <w:t>仟元，實收資本額增加為新台幣</w:t>
                  </w:r>
                  <w:r>
                    <w:rPr>
                      <w:rFonts w:eastAsia="標楷體"/>
                      <w:color w:val="000000"/>
                    </w:rPr>
                    <w:t>184,800</w:t>
                  </w:r>
                  <w:r>
                    <w:rPr>
                      <w:rFonts w:ascii="標楷體" w:eastAsia="標楷體" w:hAnsi="標楷體" w:cs="標楷體" w:hint="eastAsia"/>
                      <w:color w:val="000000"/>
                    </w:rPr>
                    <w:t>仟元。</w:t>
                  </w:r>
                </w:p>
              </w:tc>
            </w:tr>
            <w:tr w:rsidR="0007133A" w:rsidTr="005A435E">
              <w:trPr>
                <w:trHeight w:val="63"/>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11</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中國</w:t>
                  </w:r>
                  <w:r>
                    <w:rPr>
                      <w:rFonts w:ascii="標楷體" w:eastAsia="標楷體" w:hAnsi="標楷體" w:cs="標楷體" w:hint="eastAsia"/>
                      <w:color w:val="000000"/>
                    </w:rPr>
                    <w:t>發明專利「具有多腔體之氣相蝕刻設備」。</w:t>
                  </w:r>
                </w:p>
              </w:tc>
            </w:tr>
            <w:tr w:rsidR="0007133A" w:rsidTr="005A435E">
              <w:trPr>
                <w:trHeight w:val="272"/>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105</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02</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本公司竹南新廠完工並開始運作。</w:t>
                  </w:r>
                </w:p>
              </w:tc>
            </w:tr>
            <w:tr w:rsidR="0007133A" w:rsidTr="005A435E">
              <w:trPr>
                <w:trHeight w:val="570"/>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07</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jc w:val="both"/>
                    <w:rPr>
                      <w:rFonts w:ascii="標楷體" w:eastAsia="標楷體" w:hAnsi="標楷體" w:cs="標楷體"/>
                      <w:color w:val="000000"/>
                    </w:rPr>
                  </w:pPr>
                  <w:r>
                    <w:rPr>
                      <w:rFonts w:ascii="標楷體" w:eastAsia="標楷體" w:hAnsi="標楷體" w:cs="標楷體" w:hint="eastAsia"/>
                      <w:color w:val="000000"/>
                    </w:rPr>
                    <w:t>辦理盈餘轉增資</w:t>
                  </w:r>
                  <w:r>
                    <w:rPr>
                      <w:rFonts w:eastAsia="標楷體"/>
                      <w:color w:val="000000"/>
                    </w:rPr>
                    <w:t>14,784</w:t>
                  </w:r>
                  <w:r>
                    <w:rPr>
                      <w:rFonts w:ascii="標楷體" w:eastAsia="標楷體" w:hAnsi="標楷體" w:cs="標楷體" w:hint="eastAsia"/>
                      <w:color w:val="000000"/>
                    </w:rPr>
                    <w:t>仟元，實收資本額增加為新台幣</w:t>
                  </w:r>
                  <w:r>
                    <w:rPr>
                      <w:rFonts w:eastAsia="標楷體"/>
                      <w:color w:val="000000"/>
                    </w:rPr>
                    <w:t>199,584</w:t>
                  </w:r>
                  <w:r>
                    <w:rPr>
                      <w:rFonts w:ascii="標楷體" w:eastAsia="標楷體" w:hAnsi="標楷體" w:cs="標楷體" w:hint="eastAsia"/>
                      <w:color w:val="000000"/>
                    </w:rPr>
                    <w:t>仟元。</w:t>
                  </w:r>
                </w:p>
              </w:tc>
            </w:tr>
            <w:tr w:rsidR="0007133A" w:rsidTr="005A435E">
              <w:trPr>
                <w:trHeight w:val="400"/>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jc w:val="both"/>
                    <w:rPr>
                      <w:rFonts w:ascii="標楷體" w:eastAsia="標楷體" w:hAnsi="標楷體" w:cs="標楷體"/>
                      <w:color w:val="000000"/>
                    </w:rPr>
                  </w:pPr>
                  <w:r>
                    <w:rPr>
                      <w:rFonts w:ascii="標楷體" w:eastAsia="標楷體" w:hAnsi="標楷體" w:cs="標楷體" w:hint="eastAsia"/>
                      <w:color w:val="000000"/>
                    </w:rPr>
                    <w:t>通過苗栗縣「地方產業創新研發推動計畫」。</w:t>
                  </w:r>
                </w:p>
              </w:tc>
            </w:tr>
            <w:tr w:rsidR="0007133A" w:rsidTr="005A435E">
              <w:trPr>
                <w:trHeight w:val="402"/>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jc w:val="both"/>
                    <w:rPr>
                      <w:rFonts w:ascii="標楷體" w:eastAsia="標楷體" w:hAnsi="標楷體" w:cs="標楷體"/>
                      <w:color w:val="000000"/>
                    </w:rPr>
                  </w:pPr>
                  <w:r>
                    <w:rPr>
                      <w:rFonts w:ascii="標楷體" w:eastAsia="標楷體" w:hAnsi="標楷體" w:cs="標楷體" w:hint="eastAsia"/>
                      <w:color w:val="000000"/>
                    </w:rPr>
                    <w:t>通過</w:t>
                  </w:r>
                  <w:r>
                    <w:rPr>
                      <w:rFonts w:eastAsia="標楷體"/>
                      <w:color w:val="000000"/>
                    </w:rPr>
                    <w:t>ISO9001</w:t>
                  </w:r>
                  <w:r>
                    <w:rPr>
                      <w:rFonts w:ascii="標楷體" w:eastAsia="標楷體" w:hAnsi="標楷體" w:cs="標楷體" w:hint="eastAsia"/>
                      <w:color w:val="000000"/>
                    </w:rPr>
                    <w:t>：</w:t>
                  </w:r>
                  <w:r>
                    <w:rPr>
                      <w:rFonts w:eastAsia="標楷體"/>
                      <w:color w:val="000000"/>
                    </w:rPr>
                    <w:t>2015</w:t>
                  </w:r>
                  <w:r>
                    <w:rPr>
                      <w:rFonts w:ascii="標楷體" w:eastAsia="標楷體" w:hAnsi="標楷體" w:cs="標楷體" w:hint="eastAsia"/>
                      <w:color w:val="000000"/>
                    </w:rPr>
                    <w:t>品質管理系統認證。</w:t>
                  </w:r>
                </w:p>
              </w:tc>
            </w:tr>
            <w:tr w:rsidR="0007133A" w:rsidTr="005A435E">
              <w:trPr>
                <w:trHeight w:val="440"/>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jc w:val="both"/>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香港</w:t>
                  </w:r>
                  <w:r>
                    <w:rPr>
                      <w:rFonts w:ascii="標楷體" w:eastAsia="標楷體" w:hAnsi="標楷體" w:cs="標楷體" w:hint="eastAsia"/>
                      <w:color w:val="000000"/>
                    </w:rPr>
                    <w:t>發明專利「具有多腔體之氣相蝕刻設備」。</w:t>
                  </w:r>
                </w:p>
              </w:tc>
            </w:tr>
            <w:tr w:rsidR="0007133A" w:rsidTr="005A435E">
              <w:trPr>
                <w:trHeight w:val="818"/>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12</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現金增資新台幣</w:t>
                  </w:r>
                  <w:r>
                    <w:rPr>
                      <w:rFonts w:eastAsia="標楷體"/>
                      <w:color w:val="000000"/>
                    </w:rPr>
                    <w:t>30,000</w:t>
                  </w:r>
                  <w:r>
                    <w:rPr>
                      <w:rFonts w:ascii="標楷體" w:eastAsia="標楷體" w:hAnsi="標楷體" w:cs="標楷體" w:hint="eastAsia"/>
                      <w:color w:val="000000"/>
                    </w:rPr>
                    <w:t>仟元，實收資本額增加為新台幣</w:t>
                  </w:r>
                  <w:r>
                    <w:rPr>
                      <w:rFonts w:eastAsia="標楷體"/>
                      <w:color w:val="000000"/>
                    </w:rPr>
                    <w:t>229,584</w:t>
                  </w:r>
                  <w:r>
                    <w:rPr>
                      <w:rFonts w:ascii="標楷體" w:eastAsia="標楷體" w:hAnsi="標楷體" w:cs="標楷體" w:hint="eastAsia"/>
                      <w:color w:val="000000"/>
                    </w:rPr>
                    <w:t>仟元。</w:t>
                  </w:r>
                </w:p>
              </w:tc>
            </w:tr>
            <w:tr w:rsidR="0007133A" w:rsidTr="005A435E">
              <w:trPr>
                <w:trHeight w:val="666"/>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106</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05</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現金增資新台幣</w:t>
                  </w:r>
                  <w:r>
                    <w:rPr>
                      <w:rFonts w:eastAsia="標楷體"/>
                      <w:color w:val="000000"/>
                    </w:rPr>
                    <w:t>30,000</w:t>
                  </w:r>
                  <w:r>
                    <w:rPr>
                      <w:rFonts w:ascii="標楷體" w:eastAsia="標楷體" w:hAnsi="標楷體" w:cs="標楷體" w:hint="eastAsia"/>
                      <w:color w:val="000000"/>
                    </w:rPr>
                    <w:t>仟元，實收資本額增加為新台幣</w:t>
                  </w:r>
                  <w:r>
                    <w:rPr>
                      <w:rFonts w:eastAsia="標楷體"/>
                      <w:color w:val="000000"/>
                    </w:rPr>
                    <w:t>259,584</w:t>
                  </w:r>
                  <w:r>
                    <w:rPr>
                      <w:rFonts w:ascii="標楷體" w:eastAsia="標楷體" w:hAnsi="標楷體" w:cs="標楷體" w:hint="eastAsia"/>
                      <w:color w:val="000000"/>
                    </w:rPr>
                    <w:t>仟元。</w:t>
                  </w:r>
                </w:p>
              </w:tc>
            </w:tr>
            <w:tr w:rsidR="0007133A" w:rsidTr="005A435E">
              <w:trPr>
                <w:trHeight w:val="359"/>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06</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lang w:eastAsia="zh-CN"/>
                    </w:rPr>
                    <w:t>南京晶</w:t>
                  </w:r>
                  <w:r>
                    <w:rPr>
                      <w:rFonts w:ascii="新細明體" w:hAnsi="新細明體" w:cs="新細明體" w:hint="eastAsia"/>
                      <w:color w:val="000000"/>
                      <w:lang w:eastAsia="zh-CN"/>
                    </w:rPr>
                    <w:t>咏</w:t>
                  </w:r>
                  <w:r>
                    <w:rPr>
                      <w:rFonts w:ascii="標楷體" w:eastAsia="標楷體" w:hAnsi="標楷體" w:cs="標楷體" w:hint="eastAsia"/>
                      <w:color w:val="000000"/>
                      <w:lang w:eastAsia="zh-CN"/>
                    </w:rPr>
                    <w:t>呈新材料有限公司成立。</w:t>
                  </w:r>
                </w:p>
              </w:tc>
            </w:tr>
            <w:tr w:rsidR="0007133A" w:rsidTr="005A435E">
              <w:trPr>
                <w:trHeight w:val="372"/>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08</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本公司通過成為公開發行公司。</w:t>
                  </w:r>
                </w:p>
              </w:tc>
            </w:tr>
            <w:tr w:rsidR="0007133A" w:rsidTr="005A435E">
              <w:trPr>
                <w:trHeight w:val="244"/>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12</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亞欣達特殊材料股份有限公司成立。</w:t>
                  </w:r>
                </w:p>
              </w:tc>
            </w:tr>
            <w:tr w:rsidR="0007133A" w:rsidTr="005A435E">
              <w:trPr>
                <w:trHeight w:val="123"/>
              </w:trPr>
              <w:tc>
                <w:tcPr>
                  <w:tcW w:w="1417" w:type="dxa"/>
                  <w:vMerge w:val="restart"/>
                  <w:shd w:val="clear" w:color="auto" w:fill="auto"/>
                  <w:vAlign w:val="center"/>
                  <w:hideMark/>
                </w:tcPr>
                <w:p w:rsidR="0007133A" w:rsidRDefault="0007133A" w:rsidP="00EA6C6B">
                  <w:pPr>
                    <w:snapToGrid w:val="0"/>
                    <w:jc w:val="center"/>
                    <w:rPr>
                      <w:rFonts w:ascii="標楷體" w:eastAsia="標楷體" w:hAnsi="標楷體" w:cs="標楷體"/>
                      <w:color w:val="000000"/>
                    </w:rPr>
                  </w:pPr>
                  <w:r>
                    <w:rPr>
                      <w:rFonts w:ascii="標楷體" w:eastAsia="標楷體" w:hAnsi="標楷體" w:cs="標楷體" w:hint="eastAsia"/>
                      <w:color w:val="000000"/>
                    </w:rPr>
                    <w:t>民國</w:t>
                  </w:r>
                  <w:r>
                    <w:rPr>
                      <w:rFonts w:eastAsia="標楷體"/>
                      <w:color w:val="000000"/>
                    </w:rPr>
                    <w:t>107</w:t>
                  </w:r>
                  <w:r>
                    <w:rPr>
                      <w:rFonts w:ascii="標楷體" w:eastAsia="標楷體" w:hAnsi="標楷體" w:cs="標楷體" w:hint="eastAsia"/>
                      <w:color w:val="000000"/>
                    </w:rPr>
                    <w:t>年</w:t>
                  </w:r>
                </w:p>
              </w:tc>
              <w:tc>
                <w:tcPr>
                  <w:tcW w:w="993" w:type="dxa"/>
                  <w:shd w:val="clear" w:color="auto" w:fill="auto"/>
                  <w:vAlign w:val="center"/>
                  <w:hideMark/>
                </w:tcPr>
                <w:p w:rsidR="0007133A" w:rsidRDefault="0007133A" w:rsidP="00EA6C6B">
                  <w:pPr>
                    <w:snapToGrid w:val="0"/>
                    <w:jc w:val="center"/>
                    <w:rPr>
                      <w:color w:val="000000"/>
                    </w:rPr>
                  </w:pPr>
                  <w:r>
                    <w:rPr>
                      <w:color w:val="000000"/>
                    </w:rPr>
                    <w:t>04</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台灣</w:t>
                  </w:r>
                  <w:r>
                    <w:rPr>
                      <w:rFonts w:ascii="標楷體" w:eastAsia="標楷體" w:hAnsi="標楷體" w:cs="標楷體" w:hint="eastAsia"/>
                      <w:color w:val="000000"/>
                    </w:rPr>
                    <w:t>新型專利「垂直型發光二極體晶粒的結構」。</w:t>
                  </w:r>
                </w:p>
              </w:tc>
            </w:tr>
            <w:tr w:rsidR="0007133A" w:rsidTr="005A435E">
              <w:trPr>
                <w:trHeight w:val="510"/>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08</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辦理盈餘轉增資</w:t>
                  </w:r>
                  <w:r>
                    <w:rPr>
                      <w:rFonts w:eastAsia="標楷體"/>
                      <w:color w:val="000000"/>
                    </w:rPr>
                    <w:t>11,681</w:t>
                  </w:r>
                  <w:r>
                    <w:rPr>
                      <w:rFonts w:ascii="標楷體" w:eastAsia="標楷體" w:hAnsi="標楷體" w:cs="標楷體" w:hint="eastAsia"/>
                      <w:color w:val="000000"/>
                    </w:rPr>
                    <w:t>仟元，實收資本額增加為新台幣</w:t>
                  </w:r>
                  <w:r>
                    <w:rPr>
                      <w:rFonts w:eastAsia="標楷體"/>
                      <w:color w:val="000000"/>
                    </w:rPr>
                    <w:t>271,265</w:t>
                  </w:r>
                  <w:r>
                    <w:rPr>
                      <w:rFonts w:ascii="標楷體" w:eastAsia="標楷體" w:hAnsi="標楷體" w:cs="標楷體" w:hint="eastAsia"/>
                      <w:color w:val="000000"/>
                    </w:rPr>
                    <w:t>仟元。</w:t>
                  </w:r>
                </w:p>
              </w:tc>
            </w:tr>
            <w:tr w:rsidR="0007133A" w:rsidTr="005A435E">
              <w:trPr>
                <w:trHeight w:val="672"/>
              </w:trPr>
              <w:tc>
                <w:tcPr>
                  <w:tcW w:w="1417" w:type="dxa"/>
                  <w:vMerge/>
                  <w:shd w:val="clear" w:color="auto" w:fill="auto"/>
                  <w:vAlign w:val="center"/>
                  <w:hideMark/>
                </w:tcPr>
                <w:p w:rsidR="0007133A" w:rsidRDefault="0007133A" w:rsidP="00EA6C6B">
                  <w:pPr>
                    <w:snapToGrid w:val="0"/>
                    <w:jc w:val="center"/>
                    <w:rPr>
                      <w:color w:val="000000"/>
                    </w:rPr>
                  </w:pPr>
                </w:p>
              </w:tc>
              <w:tc>
                <w:tcPr>
                  <w:tcW w:w="993" w:type="dxa"/>
                  <w:shd w:val="clear" w:color="auto" w:fill="auto"/>
                  <w:vAlign w:val="center"/>
                  <w:hideMark/>
                </w:tcPr>
                <w:p w:rsidR="0007133A" w:rsidRDefault="0007133A"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hideMark/>
                </w:tcPr>
                <w:p w:rsidR="0007133A" w:rsidRDefault="0007133A" w:rsidP="00877C10">
                  <w:pPr>
                    <w:snapToGrid w:val="0"/>
                    <w:rPr>
                      <w:rFonts w:ascii="標楷體" w:eastAsia="標楷體" w:hAnsi="標楷體" w:cs="標楷體"/>
                      <w:color w:val="000000"/>
                    </w:rPr>
                  </w:pPr>
                  <w:r>
                    <w:rPr>
                      <w:rFonts w:ascii="標楷體" w:eastAsia="標楷體" w:hAnsi="標楷體" w:cs="標楷體" w:hint="eastAsia"/>
                      <w:color w:val="000000"/>
                    </w:rPr>
                    <w:t>取得</w:t>
                  </w:r>
                  <w:r>
                    <w:rPr>
                      <w:rFonts w:ascii="標楷體" w:eastAsia="標楷體" w:hAnsi="標楷體" w:cs="標楷體" w:hint="eastAsia"/>
                      <w:color w:val="000000"/>
                      <w:u w:val="single"/>
                    </w:rPr>
                    <w:t>台灣</w:t>
                  </w:r>
                  <w:r>
                    <w:rPr>
                      <w:rFonts w:ascii="標楷體" w:eastAsia="標楷體" w:hAnsi="標楷體" w:cs="標楷體" w:hint="eastAsia"/>
                      <w:color w:val="000000"/>
                    </w:rPr>
                    <w:t>發明專利「垂直型發光二極體晶粒的結構及其製造方法」。</w:t>
                  </w:r>
                </w:p>
              </w:tc>
            </w:tr>
            <w:tr w:rsidR="009C325E" w:rsidTr="005A435E">
              <w:trPr>
                <w:trHeight w:val="445"/>
              </w:trPr>
              <w:tc>
                <w:tcPr>
                  <w:tcW w:w="1417" w:type="dxa"/>
                  <w:shd w:val="clear" w:color="auto" w:fill="auto"/>
                  <w:vAlign w:val="center"/>
                </w:tcPr>
                <w:p w:rsidR="009C325E" w:rsidRDefault="009C325E" w:rsidP="00EA6C6B">
                  <w:pPr>
                    <w:snapToGrid w:val="0"/>
                    <w:jc w:val="center"/>
                    <w:rPr>
                      <w:color w:val="000000"/>
                    </w:rPr>
                  </w:pPr>
                  <w:r>
                    <w:rPr>
                      <w:rFonts w:ascii="標楷體" w:eastAsia="標楷體" w:hAnsi="標楷體" w:cs="標楷體" w:hint="eastAsia"/>
                      <w:color w:val="000000"/>
                    </w:rPr>
                    <w:t>民國</w:t>
                  </w:r>
                  <w:r>
                    <w:rPr>
                      <w:rFonts w:eastAsia="標楷體"/>
                      <w:color w:val="000000"/>
                    </w:rPr>
                    <w:t>108</w:t>
                  </w:r>
                  <w:r>
                    <w:rPr>
                      <w:rFonts w:ascii="標楷體" w:eastAsia="標楷體" w:hAnsi="標楷體" w:cs="標楷體" w:hint="eastAsia"/>
                      <w:color w:val="000000"/>
                    </w:rPr>
                    <w:t>年</w:t>
                  </w:r>
                </w:p>
              </w:tc>
              <w:tc>
                <w:tcPr>
                  <w:tcW w:w="993" w:type="dxa"/>
                  <w:shd w:val="clear" w:color="auto" w:fill="auto"/>
                  <w:vAlign w:val="center"/>
                </w:tcPr>
                <w:p w:rsidR="009C325E" w:rsidRDefault="009C325E" w:rsidP="00EA6C6B">
                  <w:pPr>
                    <w:snapToGrid w:val="0"/>
                    <w:jc w:val="center"/>
                    <w:rPr>
                      <w:color w:val="000000"/>
                    </w:rPr>
                  </w:pPr>
                  <w:r>
                    <w:rPr>
                      <w:color w:val="000000"/>
                    </w:rPr>
                    <w:t>09</w:t>
                  </w:r>
                  <w:r>
                    <w:rPr>
                      <w:rFonts w:ascii="標楷體" w:eastAsia="標楷體" w:hAnsi="標楷體" w:cs="標楷體" w:hint="eastAsia"/>
                      <w:color w:val="000000"/>
                    </w:rPr>
                    <w:t>月</w:t>
                  </w:r>
                </w:p>
              </w:tc>
              <w:tc>
                <w:tcPr>
                  <w:tcW w:w="6378" w:type="dxa"/>
                  <w:shd w:val="clear" w:color="auto" w:fill="auto"/>
                  <w:vAlign w:val="center"/>
                </w:tcPr>
                <w:p w:rsidR="009C325E" w:rsidRDefault="009C325E" w:rsidP="00877C10">
                  <w:pPr>
                    <w:snapToGrid w:val="0"/>
                    <w:rPr>
                      <w:rFonts w:ascii="標楷體" w:eastAsia="標楷體" w:hAnsi="標楷體" w:cs="標楷體"/>
                      <w:color w:val="000000"/>
                    </w:rPr>
                  </w:pPr>
                  <w:r>
                    <w:rPr>
                      <w:rFonts w:ascii="標楷體" w:eastAsia="標楷體" w:hAnsi="標楷體" w:cs="標楷體" w:hint="eastAsia"/>
                      <w:color w:val="000000"/>
                    </w:rPr>
                    <w:t>辦理現金增</w:t>
                  </w:r>
                  <w:r w:rsidRPr="009C325E">
                    <w:rPr>
                      <w:rFonts w:eastAsia="標楷體"/>
                      <w:color w:val="000000"/>
                    </w:rPr>
                    <w:t>資</w:t>
                  </w:r>
                  <w:r w:rsidRPr="009C325E">
                    <w:rPr>
                      <w:rFonts w:eastAsia="標楷體"/>
                      <w:color w:val="000000"/>
                    </w:rPr>
                    <w:t>25,000</w:t>
                  </w:r>
                  <w:r w:rsidRPr="009C325E">
                    <w:rPr>
                      <w:rFonts w:eastAsia="標楷體"/>
                      <w:color w:val="000000"/>
                    </w:rPr>
                    <w:t>仟</w:t>
                  </w:r>
                  <w:r>
                    <w:rPr>
                      <w:rFonts w:ascii="標楷體" w:eastAsia="標楷體" w:hAnsi="標楷體" w:cs="標楷體" w:hint="eastAsia"/>
                      <w:color w:val="000000"/>
                    </w:rPr>
                    <w:t>元，實收資本額增加為新台幣</w:t>
                  </w:r>
                  <w:r>
                    <w:rPr>
                      <w:rFonts w:eastAsia="標楷體"/>
                      <w:color w:val="000000"/>
                    </w:rPr>
                    <w:t>2</w:t>
                  </w:r>
                  <w:r w:rsidR="008F1F10">
                    <w:rPr>
                      <w:rFonts w:eastAsia="標楷體"/>
                      <w:color w:val="000000"/>
                    </w:rPr>
                    <w:t>96,265</w:t>
                  </w:r>
                  <w:r>
                    <w:rPr>
                      <w:rFonts w:ascii="標楷體" w:eastAsia="標楷體" w:hAnsi="標楷體" w:cs="標楷體" w:hint="eastAsia"/>
                      <w:color w:val="000000"/>
                    </w:rPr>
                    <w:t>仟元。</w:t>
                  </w:r>
                </w:p>
              </w:tc>
            </w:tr>
          </w:tbl>
          <w:p w:rsidR="007E3D14" w:rsidRPr="00763607" w:rsidRDefault="00763607" w:rsidP="00763607">
            <w:pPr>
              <w:pStyle w:val="HTML"/>
              <w:spacing w:beforeLines="50" w:before="180" w:afterLines="50" w:after="180" w:line="300" w:lineRule="exact"/>
              <w:ind w:rightChars="106" w:right="254"/>
              <w:rPr>
                <w:rStyle w:val="HTML0"/>
                <w:rFonts w:ascii="Times New Roman" w:eastAsia="標楷體" w:hAnsi="新細明體"/>
                <w:b/>
                <w:sz w:val="24"/>
                <w:szCs w:val="12"/>
                <w:u w:val="single"/>
              </w:rPr>
            </w:pPr>
            <w:r w:rsidRPr="00763607">
              <w:rPr>
                <w:rStyle w:val="HTML0"/>
                <w:rFonts w:ascii="Times New Roman" w:eastAsia="標楷體" w:hAnsi="新細明體" w:hint="eastAsia"/>
                <w:b/>
                <w:sz w:val="24"/>
                <w:szCs w:val="12"/>
              </w:rPr>
              <w:t xml:space="preserve"> </w:t>
            </w:r>
            <w:r w:rsidR="00586871" w:rsidRPr="00763607">
              <w:rPr>
                <w:rStyle w:val="HTML0"/>
                <w:rFonts w:ascii="Times New Roman" w:eastAsia="標楷體" w:hAnsi="新細明體"/>
                <w:b/>
                <w:sz w:val="24"/>
                <w:szCs w:val="12"/>
                <w:u w:val="single"/>
              </w:rPr>
              <w:t>經營理念</w:t>
            </w:r>
          </w:p>
          <w:p w:rsidR="00206156" w:rsidRPr="00206156" w:rsidRDefault="00206156" w:rsidP="00D452EA">
            <w:pPr>
              <w:ind w:leftChars="59" w:left="142" w:rightChars="106" w:right="254" w:firstLineChars="200" w:firstLine="480"/>
              <w:jc w:val="both"/>
              <w:rPr>
                <w:rStyle w:val="HTML0"/>
                <w:rFonts w:ascii="標楷體" w:eastAsia="標楷體" w:hAnsi="標楷體" w:cs="Times New Roman"/>
                <w:sz w:val="24"/>
                <w:szCs w:val="12"/>
              </w:rPr>
            </w:pPr>
            <w:r w:rsidRPr="00206156">
              <w:rPr>
                <w:rFonts w:ascii="標楷體" w:eastAsia="標楷體" w:hAnsi="標楷體" w:hint="eastAsia"/>
              </w:rPr>
              <w:t>本公司以”品質掛帥”為前提，串聯</w:t>
            </w:r>
            <w:r w:rsidRPr="00206156">
              <w:rPr>
                <w:rFonts w:ascii="標楷體" w:eastAsia="標楷體" w:hAnsi="標楷體"/>
              </w:rPr>
              <w:t>”</w:t>
            </w:r>
            <w:r w:rsidRPr="00206156">
              <w:rPr>
                <w:rFonts w:ascii="標楷體" w:eastAsia="標楷體" w:hAnsi="標楷體" w:hint="eastAsia"/>
              </w:rPr>
              <w:t>生產研發為核心，貿易服務為觸角</w:t>
            </w:r>
            <w:r w:rsidRPr="00206156">
              <w:rPr>
                <w:rFonts w:ascii="標楷體" w:eastAsia="標楷體" w:hAnsi="標楷體"/>
              </w:rPr>
              <w:t>”</w:t>
            </w:r>
            <w:r w:rsidRPr="00206156">
              <w:rPr>
                <w:rFonts w:ascii="標楷體" w:eastAsia="標楷體" w:hAnsi="標楷體" w:hint="eastAsia"/>
              </w:rPr>
              <w:t>兩大核心主軸，永續經營運轉。不僅投下大量資源在產品研發上，在新貿易商品的引進亦不遺餘力，更擁有豐富經驗之經理人與經營團隊，不但能提供客戶技術支援，亦可有效擴大供應產品應用層面，提供上、中、下游共創三贏的局面。本公司同時制定以下目標作為長期發展策略之基礎：</w:t>
            </w:r>
          </w:p>
          <w:p w:rsidR="00592293" w:rsidRPr="00206156" w:rsidRDefault="007E3D14"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rPr>
              <w:t>選材、育才、用才、留才達成全面的成就</w:t>
            </w:r>
            <w:r w:rsidRPr="00206156">
              <w:rPr>
                <w:rFonts w:ascii="Times New Roman" w:eastAsia="標楷體" w:hAnsi="Times New Roman" w:cs="Times New Roman"/>
                <w:lang w:eastAsia="zh-TW"/>
              </w:rPr>
              <w:t>。</w:t>
            </w:r>
          </w:p>
          <w:p w:rsidR="007E3D14" w:rsidRPr="00206156" w:rsidRDefault="007E3D14"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回饋社會，善盡企業之</w:t>
            </w:r>
            <w:r w:rsidR="00327D10" w:rsidRPr="00206156">
              <w:rPr>
                <w:rFonts w:ascii="Times New Roman" w:eastAsia="標楷體" w:hAnsi="Times New Roman" w:cs="Times New Roman"/>
                <w:lang w:eastAsia="zh-TW"/>
              </w:rPr>
              <w:t>公民責任。</w:t>
            </w:r>
          </w:p>
          <w:p w:rsidR="00327D10" w:rsidRPr="00206156" w:rsidRDefault="00327D10"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較其他競爭者提供更好的產品與服務，以滿足客戶並創造客戶的利益。</w:t>
            </w:r>
          </w:p>
          <w:p w:rsidR="00327D10" w:rsidRPr="00206156" w:rsidRDefault="00327D10"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從外界客戶的眼光不斷要求自己。</w:t>
            </w:r>
          </w:p>
          <w:p w:rsidR="00327D10" w:rsidRPr="00206156" w:rsidRDefault="00327D10"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達成股東期望的財務報酬。</w:t>
            </w:r>
          </w:p>
          <w:p w:rsidR="00327D10" w:rsidRPr="00206156" w:rsidRDefault="00327D10"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堅持追求卓越的品質與製造系統，成為全球特殊氣體客戶的第一選擇。</w:t>
            </w:r>
          </w:p>
          <w:p w:rsidR="00327D10" w:rsidRPr="00206156" w:rsidRDefault="00327D10" w:rsidP="00D452EA">
            <w:pPr>
              <w:pStyle w:val="af1"/>
              <w:numPr>
                <w:ilvl w:val="0"/>
                <w:numId w:val="11"/>
              </w:numPr>
              <w:ind w:leftChars="0" w:right="108"/>
              <w:jc w:val="both"/>
              <w:rPr>
                <w:rFonts w:ascii="Times New Roman" w:eastAsia="標楷體" w:hAnsi="Times New Roman" w:cs="Times New Roman"/>
              </w:rPr>
            </w:pPr>
            <w:r w:rsidRPr="00206156">
              <w:rPr>
                <w:rFonts w:ascii="Times New Roman" w:eastAsia="標楷體" w:hAnsi="Times New Roman" w:cs="Times New Roman"/>
                <w:lang w:eastAsia="zh-TW"/>
              </w:rPr>
              <w:t>運用跨國的傑出專業技術交流，並廣設據點，就近服務客戶來建立永續競爭優勢。</w:t>
            </w:r>
          </w:p>
          <w:p w:rsidR="00BA534A" w:rsidRPr="00763607" w:rsidRDefault="00763607" w:rsidP="00541399">
            <w:pPr>
              <w:pStyle w:val="HTML"/>
              <w:spacing w:line="300" w:lineRule="exact"/>
              <w:rPr>
                <w:rStyle w:val="HTML0"/>
                <w:rFonts w:ascii="Times New Roman" w:eastAsia="標楷體" w:hAnsi="新細明體"/>
                <w:b/>
                <w:bCs/>
                <w:sz w:val="24"/>
                <w:szCs w:val="12"/>
                <w:u w:val="single"/>
              </w:rPr>
            </w:pPr>
            <w:r w:rsidRPr="00763607">
              <w:rPr>
                <w:rStyle w:val="HTML0"/>
                <w:rFonts w:ascii="Times New Roman" w:eastAsia="標楷體" w:hAnsi="新細明體" w:hint="eastAsia"/>
                <w:b/>
                <w:bCs/>
                <w:sz w:val="24"/>
                <w:szCs w:val="12"/>
              </w:rPr>
              <w:t xml:space="preserve"> </w:t>
            </w:r>
            <w:r w:rsidR="00BA534A" w:rsidRPr="00763607">
              <w:rPr>
                <w:rStyle w:val="HTML0"/>
                <w:rFonts w:ascii="Times New Roman" w:eastAsia="標楷體" w:hAnsi="新細明體"/>
                <w:b/>
                <w:bCs/>
                <w:sz w:val="24"/>
                <w:szCs w:val="12"/>
                <w:u w:val="single"/>
              </w:rPr>
              <w:t>未來展望</w:t>
            </w:r>
          </w:p>
          <w:p w:rsidR="001F51A4" w:rsidRPr="00763607" w:rsidRDefault="00F64CCB" w:rsidP="00D452EA">
            <w:pPr>
              <w:pStyle w:val="af1"/>
              <w:numPr>
                <w:ilvl w:val="0"/>
                <w:numId w:val="9"/>
              </w:numPr>
              <w:ind w:leftChars="0" w:left="635" w:hanging="357"/>
              <w:rPr>
                <w:rFonts w:ascii="Arial" w:eastAsia="標楷體" w:hAnsi="Arial" w:cs="Arial"/>
                <w:color w:val="000000" w:themeColor="text1"/>
              </w:rPr>
            </w:pPr>
            <w:r w:rsidRPr="00763607">
              <w:rPr>
                <w:rFonts w:ascii="Arial" w:eastAsia="標楷體" w:hAnsi="Arial" w:cs="Arial"/>
                <w:color w:val="000000" w:themeColor="text1"/>
              </w:rPr>
              <w:t>拓展現有半導體</w:t>
            </w:r>
            <w:r w:rsidR="001F51A4" w:rsidRPr="00763607">
              <w:rPr>
                <w:rFonts w:ascii="Arial" w:eastAsia="標楷體" w:hAnsi="Arial" w:cs="Arial" w:hint="eastAsia"/>
                <w:color w:val="000000" w:themeColor="text1"/>
                <w:lang w:eastAsia="zh-TW"/>
              </w:rPr>
              <w:t>材料</w:t>
            </w:r>
            <w:r w:rsidRPr="00763607">
              <w:rPr>
                <w:rFonts w:ascii="Arial" w:eastAsia="標楷體" w:hAnsi="Arial" w:cs="Arial"/>
                <w:color w:val="000000" w:themeColor="text1"/>
              </w:rPr>
              <w:t>之</w:t>
            </w:r>
            <w:r w:rsidR="001F51A4" w:rsidRPr="00763607">
              <w:rPr>
                <w:rFonts w:ascii="Arial" w:eastAsia="標楷體" w:hAnsi="Arial" w:cs="Arial" w:hint="eastAsia"/>
                <w:color w:val="000000" w:themeColor="text1"/>
                <w:lang w:eastAsia="zh-TW"/>
              </w:rPr>
              <w:t>製造銷售項目；</w:t>
            </w:r>
          </w:p>
          <w:p w:rsidR="00586871" w:rsidRPr="00763607" w:rsidRDefault="00CD04C4" w:rsidP="00D452EA">
            <w:pPr>
              <w:pStyle w:val="af1"/>
              <w:numPr>
                <w:ilvl w:val="0"/>
                <w:numId w:val="9"/>
              </w:numPr>
              <w:ind w:leftChars="0" w:left="635" w:hanging="357"/>
              <w:rPr>
                <w:rFonts w:ascii="Arial" w:eastAsia="標楷體" w:hAnsi="Arial" w:cs="Arial"/>
                <w:color w:val="000000" w:themeColor="text1"/>
              </w:rPr>
            </w:pPr>
            <w:r w:rsidRPr="00763607">
              <w:rPr>
                <w:rFonts w:ascii="Arial" w:eastAsia="標楷體" w:hAnsi="Arial" w:cs="Arial"/>
                <w:color w:val="000000" w:themeColor="text1"/>
              </w:rPr>
              <w:t>開發新客戶，</w:t>
            </w:r>
            <w:r w:rsidR="00F64CCB" w:rsidRPr="00763607">
              <w:rPr>
                <w:rFonts w:ascii="Arial" w:eastAsia="標楷體" w:hAnsi="Arial" w:cs="Arial"/>
                <w:color w:val="000000" w:themeColor="text1"/>
              </w:rPr>
              <w:t>提高市場佔有率</w:t>
            </w:r>
            <w:r w:rsidR="00900FC2" w:rsidRPr="00763607">
              <w:rPr>
                <w:rFonts w:ascii="Arial" w:eastAsia="標楷體" w:hAnsi="Arial" w:cs="Arial"/>
              </w:rPr>
              <w:t>；</w:t>
            </w:r>
          </w:p>
          <w:p w:rsidR="00CD04C4" w:rsidRPr="00763607" w:rsidRDefault="00CD04C4" w:rsidP="00D452EA">
            <w:pPr>
              <w:pStyle w:val="af1"/>
              <w:numPr>
                <w:ilvl w:val="0"/>
                <w:numId w:val="9"/>
              </w:numPr>
              <w:ind w:leftChars="0" w:left="635" w:hanging="357"/>
              <w:rPr>
                <w:rFonts w:ascii="Arial" w:eastAsia="標楷體" w:hAnsi="Arial" w:cs="Arial"/>
              </w:rPr>
            </w:pPr>
            <w:r w:rsidRPr="00763607">
              <w:rPr>
                <w:rFonts w:ascii="Arial" w:eastAsia="標楷體" w:hAnsi="Arial" w:cs="Arial"/>
              </w:rPr>
              <w:t>積極拓展中國大陸市場之銷售，擴大供給亞太與全球運籌物流供應鏈；</w:t>
            </w:r>
          </w:p>
          <w:p w:rsidR="00CD04C4" w:rsidRPr="00763607" w:rsidRDefault="001F51A4" w:rsidP="00D452EA">
            <w:pPr>
              <w:pStyle w:val="af1"/>
              <w:numPr>
                <w:ilvl w:val="0"/>
                <w:numId w:val="9"/>
              </w:numPr>
              <w:ind w:leftChars="0" w:left="635" w:hanging="357"/>
              <w:rPr>
                <w:rFonts w:ascii="Arial" w:eastAsia="標楷體" w:hAnsi="Arial" w:cs="Arial"/>
              </w:rPr>
            </w:pPr>
            <w:r w:rsidRPr="00763607">
              <w:rPr>
                <w:rFonts w:ascii="Arial" w:eastAsia="標楷體" w:hAnsi="Arial" w:cs="Arial" w:hint="eastAsia"/>
              </w:rPr>
              <w:t>開拓</w:t>
            </w:r>
            <w:r w:rsidRPr="00763607">
              <w:rPr>
                <w:rFonts w:ascii="Arial" w:eastAsia="標楷體" w:hAnsi="Arial" w:cs="Arial" w:hint="eastAsia"/>
                <w:lang w:eastAsia="zh-TW"/>
              </w:rPr>
              <w:t>新加坡、</w:t>
            </w:r>
            <w:r w:rsidRPr="00763607">
              <w:rPr>
                <w:rFonts w:ascii="Arial" w:eastAsia="標楷體" w:hAnsi="Arial" w:cs="Arial" w:hint="eastAsia"/>
              </w:rPr>
              <w:t>日本</w:t>
            </w:r>
            <w:r w:rsidRPr="00763607">
              <w:rPr>
                <w:rFonts w:ascii="Arial" w:eastAsia="標楷體" w:hAnsi="Arial" w:cs="Arial" w:hint="eastAsia"/>
                <w:lang w:eastAsia="zh-TW"/>
              </w:rPr>
              <w:t>及</w:t>
            </w:r>
            <w:r w:rsidRPr="00763607">
              <w:rPr>
                <w:rFonts w:ascii="Arial" w:eastAsia="標楷體" w:hAnsi="Arial" w:cs="Arial" w:hint="eastAsia"/>
              </w:rPr>
              <w:t>美國特殊氣體外銷市場</w:t>
            </w:r>
            <w:r w:rsidRPr="00763607">
              <w:rPr>
                <w:rFonts w:ascii="Arial" w:eastAsia="標楷體" w:hAnsi="Arial" w:cs="Arial" w:hint="eastAsia"/>
                <w:lang w:eastAsia="zh-TW"/>
              </w:rPr>
              <w:t>；</w:t>
            </w:r>
          </w:p>
          <w:p w:rsidR="00763607" w:rsidRPr="00763607" w:rsidRDefault="001F51A4" w:rsidP="00D452EA">
            <w:pPr>
              <w:pStyle w:val="af1"/>
              <w:numPr>
                <w:ilvl w:val="0"/>
                <w:numId w:val="9"/>
              </w:numPr>
              <w:ind w:leftChars="0" w:left="635" w:hanging="357"/>
              <w:rPr>
                <w:rFonts w:ascii="Arial" w:eastAsia="標楷體" w:hAnsi="Arial" w:cs="Arial"/>
              </w:rPr>
            </w:pPr>
            <w:r w:rsidRPr="00763607">
              <w:rPr>
                <w:rFonts w:ascii="Arial" w:eastAsia="標楷體" w:hAnsi="Arial" w:cs="Arial" w:hint="eastAsia"/>
              </w:rPr>
              <w:t>應用自有專利“氣相蝕刻技術”於非電子產業。</w:t>
            </w:r>
          </w:p>
        </w:tc>
      </w:tr>
    </w:tbl>
    <w:tbl>
      <w:tblPr>
        <w:tblpPr w:leftFromText="180" w:rightFromText="180" w:vertAnchor="text" w:horzAnchor="margin" w:tblpY="148"/>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72"/>
        <w:gridCol w:w="2410"/>
        <w:gridCol w:w="3685"/>
        <w:gridCol w:w="142"/>
      </w:tblGrid>
      <w:tr w:rsidR="00541399" w:rsidTr="00541399">
        <w:trPr>
          <w:cantSplit/>
        </w:trPr>
        <w:tc>
          <w:tcPr>
            <w:tcW w:w="9809" w:type="dxa"/>
            <w:gridSpan w:val="4"/>
          </w:tcPr>
          <w:p w:rsidR="00541399" w:rsidRPr="00763607" w:rsidRDefault="00541399" w:rsidP="00541399">
            <w:pPr>
              <w:rPr>
                <w:rFonts w:ascii="標楷體" w:eastAsia="標楷體" w:hAnsi="標楷體"/>
                <w:b/>
                <w:bCs/>
              </w:rPr>
            </w:pPr>
            <w:r>
              <w:rPr>
                <w:rFonts w:ascii="標楷體" w:eastAsia="標楷體" w:hAnsi="標楷體" w:hint="eastAsia"/>
                <w:b/>
                <w:bCs/>
              </w:rPr>
              <w:lastRenderedPageBreak/>
              <w:t xml:space="preserve"> </w:t>
            </w:r>
            <w:r w:rsidRPr="00763607">
              <w:rPr>
                <w:rFonts w:ascii="標楷體" w:eastAsia="標楷體" w:hAnsi="標楷體" w:hint="eastAsia"/>
                <w:b/>
                <w:bCs/>
              </w:rPr>
              <w:t>主要</w:t>
            </w:r>
            <w:r w:rsidRPr="00763607">
              <w:rPr>
                <w:rFonts w:ascii="標楷體" w:eastAsia="標楷體" w:hAnsi="標楷體"/>
                <w:b/>
                <w:bCs/>
              </w:rPr>
              <w:t>業務</w:t>
            </w:r>
            <w:r w:rsidRPr="00763607">
              <w:rPr>
                <w:rFonts w:ascii="標楷體" w:eastAsia="標楷體" w:hAnsi="標楷體" w:hint="eastAsia"/>
                <w:b/>
                <w:bCs/>
              </w:rPr>
              <w:t>項目</w:t>
            </w:r>
            <w:r w:rsidRPr="00763607">
              <w:rPr>
                <w:rFonts w:ascii="標楷體" w:eastAsia="標楷體" w:hAnsi="標楷體"/>
                <w:b/>
                <w:bCs/>
              </w:rPr>
              <w:t>：</w:t>
            </w:r>
          </w:p>
          <w:p w:rsidR="00541399" w:rsidRPr="009C03AF" w:rsidRDefault="00541399" w:rsidP="00541399">
            <w:pPr>
              <w:spacing w:line="320" w:lineRule="exact"/>
              <w:ind w:leftChars="59" w:left="142" w:rightChars="97" w:right="233" w:firstLineChars="145" w:firstLine="348"/>
              <w:rPr>
                <w:rFonts w:ascii="標楷體" w:eastAsia="標楷體" w:hAnsi="標楷體" w:cs="標楷體"/>
              </w:rPr>
            </w:pPr>
            <w:r>
              <w:rPr>
                <w:rFonts w:ascii="標楷體" w:eastAsia="標楷體" w:hAnsi="標楷體" w:cs="標楷體" w:hint="eastAsia"/>
                <w:snapToGrid w:val="0"/>
              </w:rPr>
              <w:t xml:space="preserve"> </w:t>
            </w:r>
            <w:r w:rsidRPr="009C03AF">
              <w:rPr>
                <w:rFonts w:ascii="標楷體" w:eastAsia="標楷體" w:hAnsi="標楷體" w:cs="標楷體"/>
                <w:snapToGrid w:val="0"/>
              </w:rPr>
              <w:t>主要係從事</w:t>
            </w:r>
            <w:r w:rsidRPr="009C03AF">
              <w:rPr>
                <w:rFonts w:ascii="標楷體" w:eastAsia="標楷體" w:hAnsi="標楷體" w:cs="標楷體"/>
              </w:rPr>
              <w:t>精密化學品之生產製造與銷售</w:t>
            </w:r>
            <w:r w:rsidRPr="009C03AF">
              <w:rPr>
                <w:rFonts w:ascii="標楷體" w:eastAsia="標楷體" w:hAnsi="標楷體" w:cs="標楷體" w:hint="eastAsia"/>
              </w:rPr>
              <w:t>、</w:t>
            </w:r>
            <w:r w:rsidRPr="009C03AF">
              <w:rPr>
                <w:rFonts w:ascii="標楷體" w:eastAsia="標楷體" w:hAnsi="標楷體" w:cs="標楷體"/>
              </w:rPr>
              <w:t>特殊材料之銷售與代理</w:t>
            </w:r>
            <w:r w:rsidRPr="009C03AF">
              <w:rPr>
                <w:rFonts w:ascii="標楷體" w:eastAsia="標楷體" w:hAnsi="標楷體" w:cs="標楷體" w:hint="eastAsia"/>
              </w:rPr>
              <w:t>及</w:t>
            </w:r>
            <w:r w:rsidRPr="009C03AF">
              <w:rPr>
                <w:rFonts w:ascii="標楷體" w:eastAsia="標楷體" w:hAnsi="標楷體" w:cs="標楷體"/>
              </w:rPr>
              <w:t>精密設備之銷售與代理</w:t>
            </w:r>
            <w:r>
              <w:rPr>
                <w:rFonts w:ascii="標楷體" w:eastAsia="標楷體" w:hAnsi="標楷體" w:cs="標楷體"/>
              </w:rPr>
              <w:t>。</w:t>
            </w:r>
          </w:p>
        </w:tc>
      </w:tr>
      <w:tr w:rsidR="00541399" w:rsidTr="00541399">
        <w:trPr>
          <w:cantSplit/>
        </w:trPr>
        <w:tc>
          <w:tcPr>
            <w:tcW w:w="9809" w:type="dxa"/>
            <w:gridSpan w:val="4"/>
            <w:vAlign w:val="center"/>
          </w:tcPr>
          <w:p w:rsidR="00541399" w:rsidRPr="00C903AE" w:rsidRDefault="00541399" w:rsidP="00541399">
            <w:pPr>
              <w:jc w:val="both"/>
              <w:rPr>
                <w:rFonts w:ascii="標楷體" w:eastAsia="標楷體" w:hAnsi="標楷體" w:cs="標楷體"/>
              </w:rPr>
            </w:pPr>
            <w:r w:rsidRPr="00C903AE">
              <w:rPr>
                <w:rFonts w:ascii="標楷體" w:eastAsia="標楷體" w:hAnsi="標楷體" w:cs="標楷體"/>
              </w:rPr>
              <w:lastRenderedPageBreak/>
              <w:t>公司所屬產業之上、中、下游結構圖：</w:t>
            </w:r>
          </w:p>
          <w:p w:rsidR="00541399" w:rsidRPr="00BD663E" w:rsidRDefault="00541399" w:rsidP="00541399">
            <w:pPr>
              <w:spacing w:beforeLines="25" w:before="90" w:line="320" w:lineRule="exact"/>
              <w:ind w:leftChars="200" w:left="720" w:hangingChars="100" w:hanging="240"/>
              <w:rPr>
                <w:rFonts w:eastAsia="標楷體"/>
              </w:rPr>
            </w:pPr>
            <w:r>
              <w:rPr>
                <w:rFonts w:eastAsia="標楷體" w:hint="eastAsia"/>
              </w:rPr>
              <w:t>1</w:t>
            </w:r>
            <w:r>
              <w:rPr>
                <w:rFonts w:eastAsia="標楷體"/>
              </w:rPr>
              <w:t>.</w:t>
            </w:r>
            <w:r w:rsidRPr="00BD663E">
              <w:rPr>
                <w:rFonts w:eastAsia="標楷體" w:hint="eastAsia"/>
              </w:rPr>
              <w:t>半</w:t>
            </w:r>
            <w:r w:rsidRPr="00BD663E">
              <w:rPr>
                <w:rFonts w:eastAsia="標楷體"/>
              </w:rPr>
              <w:t>導體產業鏈</w:t>
            </w:r>
          </w:p>
          <w:p w:rsidR="00541399" w:rsidRPr="0071361F" w:rsidRDefault="00541399" w:rsidP="00541399">
            <w:pPr>
              <w:ind w:leftChars="792" w:left="2141" w:hangingChars="100" w:hanging="240"/>
              <w:jc w:val="both"/>
              <w:rPr>
                <w:rFonts w:eastAsia="標楷體"/>
                <w:color w:val="000000" w:themeColor="text1"/>
              </w:rPr>
            </w:pPr>
            <w:r w:rsidRPr="0071361F">
              <w:rPr>
                <w:rFonts w:eastAsia="標楷體"/>
                <w:noProof/>
                <w:color w:val="000000" w:themeColor="text1"/>
              </w:rPr>
              <mc:AlternateContent>
                <mc:Choice Requires="wpg">
                  <w:drawing>
                    <wp:anchor distT="0" distB="0" distL="114300" distR="114300" simplePos="0" relativeHeight="251687936" behindDoc="0" locked="0" layoutInCell="1" allowOverlap="1" wp14:anchorId="4816E336" wp14:editId="31177532">
                      <wp:simplePos x="0" y="0"/>
                      <wp:positionH relativeFrom="column">
                        <wp:posOffset>501015</wp:posOffset>
                      </wp:positionH>
                      <wp:positionV relativeFrom="paragraph">
                        <wp:posOffset>99272</wp:posOffset>
                      </wp:positionV>
                      <wp:extent cx="4761865" cy="1383665"/>
                      <wp:effectExtent l="0" t="0" r="19685" b="26035"/>
                      <wp:wrapNone/>
                      <wp:docPr id="346" name="群組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1383665"/>
                                <a:chOff x="2874" y="12402"/>
                                <a:chExt cx="7499" cy="2179"/>
                              </a:xfrm>
                            </wpg:grpSpPr>
                            <wps:wsp>
                              <wps:cNvPr id="347" name="矩形 4"/>
                              <wps:cNvSpPr>
                                <a:spLocks noChangeArrowheads="1"/>
                              </wps:cNvSpPr>
                              <wps:spPr bwMode="auto">
                                <a:xfrm>
                                  <a:off x="2874" y="12409"/>
                                  <a:ext cx="1815" cy="619"/>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矽原料製造</w:t>
                                    </w:r>
                                  </w:p>
                                </w:txbxContent>
                              </wps:txbx>
                              <wps:bodyPr rot="0" vert="horz" wrap="square" lIns="91440" tIns="45720" rIns="91440" bIns="45720" anchor="ctr" anchorCtr="0" upright="1">
                                <a:noAutofit/>
                              </wps:bodyPr>
                            </wps:wsp>
                            <wps:wsp>
                              <wps:cNvPr id="348" name="矩形 24"/>
                              <wps:cNvSpPr>
                                <a:spLocks noChangeArrowheads="1"/>
                              </wps:cNvSpPr>
                              <wps:spPr bwMode="auto">
                                <a:xfrm>
                                  <a:off x="4902" y="12402"/>
                                  <a:ext cx="1659" cy="62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矽晶片製造</w:t>
                                    </w:r>
                                  </w:p>
                                </w:txbxContent>
                              </wps:txbx>
                              <wps:bodyPr rot="0" vert="horz" wrap="square" lIns="91440" tIns="45720" rIns="91440" bIns="45720" anchor="ctr" anchorCtr="0" upright="1">
                                <a:noAutofit/>
                              </wps:bodyPr>
                            </wps:wsp>
                            <wps:wsp>
                              <wps:cNvPr id="349" name="矩形 25"/>
                              <wps:cNvSpPr>
                                <a:spLocks noChangeArrowheads="1"/>
                              </wps:cNvSpPr>
                              <wps:spPr bwMode="auto">
                                <a:xfrm>
                                  <a:off x="6781" y="12403"/>
                                  <a:ext cx="1659" cy="2166"/>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半導體積體電路製造與封測</w:t>
                                    </w:r>
                                  </w:p>
                                </w:txbxContent>
                              </wps:txbx>
                              <wps:bodyPr rot="0" vert="horz" wrap="square" lIns="91440" tIns="45720" rIns="91440" bIns="45720" anchor="ctr" anchorCtr="0" upright="1">
                                <a:noAutofit/>
                              </wps:bodyPr>
                            </wps:wsp>
                            <wps:wsp>
                              <wps:cNvPr id="350" name="矩形 26"/>
                              <wps:cNvSpPr>
                                <a:spLocks noChangeArrowheads="1"/>
                              </wps:cNvSpPr>
                              <wps:spPr bwMode="auto">
                                <a:xfrm>
                                  <a:off x="8714" y="13006"/>
                                  <a:ext cx="1659" cy="62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5A6787">
                                      <w:rPr>
                                        <w:rFonts w:eastAsia="標楷體"/>
                                      </w:rPr>
                                      <w:t>3C</w:t>
                                    </w:r>
                                    <w:r w:rsidRPr="00B6379B">
                                      <w:rPr>
                                        <w:rFonts w:ascii="標楷體" w:eastAsia="標楷體" w:hAnsi="標楷體" w:hint="eastAsia"/>
                                      </w:rPr>
                                      <w:t>產品製造</w:t>
                                    </w:r>
                                  </w:p>
                                </w:txbxContent>
                              </wps:txbx>
                              <wps:bodyPr rot="0" vert="horz" wrap="square" lIns="91440" tIns="45720" rIns="91440" bIns="45720" anchor="ctr" anchorCtr="0" upright="1">
                                <a:noAutofit/>
                              </wps:bodyPr>
                            </wps:wsp>
                            <wps:wsp>
                              <wps:cNvPr id="351" name="矩形 27"/>
                              <wps:cNvSpPr>
                                <a:spLocks noChangeArrowheads="1"/>
                              </wps:cNvSpPr>
                              <wps:spPr bwMode="auto">
                                <a:xfrm>
                                  <a:off x="2905" y="13273"/>
                                  <a:ext cx="1783" cy="1308"/>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rPr>
                                        <w:rFonts w:ascii="標楷體" w:eastAsia="標楷體" w:hAnsi="標楷體"/>
                                      </w:rPr>
                                    </w:pPr>
                                    <w:r w:rsidRPr="00B6379B">
                                      <w:rPr>
                                        <w:rFonts w:ascii="標楷體" w:eastAsia="標楷體" w:hAnsi="標楷體" w:hint="eastAsia"/>
                                      </w:rPr>
                                      <w:t>石化副產品</w:t>
                                    </w:r>
                                    <w:r w:rsidRPr="00B6379B">
                                      <w:rPr>
                                        <w:rFonts w:ascii="標楷體" w:eastAsia="標楷體" w:hAnsi="標楷體"/>
                                      </w:rPr>
                                      <w:t>或</w:t>
                                    </w:r>
                                    <w:r w:rsidRPr="00B6379B">
                                      <w:rPr>
                                        <w:rFonts w:ascii="標楷體" w:eastAsia="標楷體" w:hAnsi="標楷體" w:hint="eastAsia"/>
                                      </w:rPr>
                                      <w:t>基礎原料分解合成製造</w:t>
                                    </w:r>
                                  </w:p>
                                </w:txbxContent>
                              </wps:txbx>
                              <wps:bodyPr rot="0" vert="horz" wrap="square" lIns="91440" tIns="45720" rIns="91440" bIns="45720" anchor="ctr" anchorCtr="0" upright="1">
                                <a:noAutofit/>
                              </wps:bodyPr>
                            </wps:wsp>
                            <wps:wsp>
                              <wps:cNvPr id="352" name="矩形 28"/>
                              <wps:cNvSpPr>
                                <a:spLocks noChangeArrowheads="1"/>
                              </wps:cNvSpPr>
                              <wps:spPr bwMode="auto">
                                <a:xfrm>
                                  <a:off x="4909" y="13267"/>
                                  <a:ext cx="1659" cy="1314"/>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b/>
                                      </w:rPr>
                                    </w:pPr>
                                    <w:r w:rsidRPr="00B6379B">
                                      <w:rPr>
                                        <w:rFonts w:ascii="標楷體" w:eastAsia="標楷體" w:hAnsi="標楷體" w:hint="eastAsia"/>
                                        <w:b/>
                                      </w:rPr>
                                      <w:t>乾式化學品製造</w:t>
                                    </w:r>
                                  </w:p>
                                  <w:p w:rsidR="00541399" w:rsidRPr="00B6379B" w:rsidRDefault="00541399" w:rsidP="00541399">
                                    <w:pPr>
                                      <w:jc w:val="center"/>
                                      <w:rPr>
                                        <w:rFonts w:ascii="標楷體" w:eastAsia="標楷體" w:hAnsi="標楷體"/>
                                        <w:b/>
                                      </w:rPr>
                                    </w:pPr>
                                    <w:r w:rsidRPr="00B6379B">
                                      <w:rPr>
                                        <w:rFonts w:ascii="標楷體" w:eastAsia="標楷體" w:hAnsi="標楷體" w:hint="eastAsia"/>
                                        <w:b/>
                                      </w:rPr>
                                      <w:t>(</w:t>
                                    </w:r>
                                    <w:r w:rsidRPr="00B6379B">
                                      <w:rPr>
                                        <w:rFonts w:ascii="標楷體" w:eastAsia="標楷體" w:hAnsi="標楷體" w:hint="eastAsia"/>
                                        <w:b/>
                                        <w:u w:val="double"/>
                                      </w:rPr>
                                      <w:t>晶呈產品</w:t>
                                    </w:r>
                                    <w:r w:rsidRPr="00B6379B">
                                      <w:rPr>
                                        <w:rFonts w:ascii="標楷體" w:eastAsia="標楷體" w:hAnsi="標楷體" w:hint="eastAsia"/>
                                        <w:b/>
                                      </w:rPr>
                                      <w:t>)</w:t>
                                    </w:r>
                                  </w:p>
                                </w:txbxContent>
                              </wps:txbx>
                              <wps:bodyPr rot="0" vert="horz" wrap="square" lIns="91440" tIns="45720" rIns="91440" bIns="45720" anchor="ctr" anchorCtr="0" upright="1">
                                <a:noAutofit/>
                              </wps:bodyPr>
                            </wps:wsp>
                            <wps:wsp>
                              <wps:cNvPr id="353" name="直線單箭頭接點 29"/>
                              <wps:cNvCnPr/>
                              <wps:spPr bwMode="auto">
                                <a:xfrm flipV="1">
                                  <a:off x="4688" y="12760"/>
                                  <a:ext cx="239" cy="6"/>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54" name="直線單箭頭接點 31"/>
                              <wps:cNvCnPr/>
                              <wps:spPr bwMode="auto">
                                <a:xfrm flipV="1">
                                  <a:off x="4696" y="13949"/>
                                  <a:ext cx="233" cy="6"/>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55" name="直線單箭頭接點 32"/>
                              <wps:cNvCnPr/>
                              <wps:spPr bwMode="auto">
                                <a:xfrm>
                                  <a:off x="6568" y="13918"/>
                                  <a:ext cx="200"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56" name="直線單箭頭接點 33"/>
                              <wps:cNvCnPr/>
                              <wps:spPr bwMode="auto">
                                <a:xfrm>
                                  <a:off x="8446" y="13392"/>
                                  <a:ext cx="244" cy="6"/>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57" name="直線單箭頭接點 34"/>
                              <wps:cNvCnPr/>
                              <wps:spPr bwMode="auto">
                                <a:xfrm>
                                  <a:off x="6561" y="12747"/>
                                  <a:ext cx="226"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16E336" id="群組 346" o:spid="_x0000_s1029" style="position:absolute;left:0;text-align:left;margin-left:39.45pt;margin-top:7.8pt;width:374.95pt;height:108.95pt;z-index:251687936" coordorigin="2874,12402" coordsize="7499,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">
                      <v:rect id="矩形 4" o:spid="_x0000_s1030" style="position:absolute;left:2874;top:12409;width:1815;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" strokecolor="#f79646" strokeweight="2pt">
                        <v:textbox>
                          <w:txbxContent>
                            <w:p w14:paraId="48BAADC8" w14:textId="77777777" w:rsidR="00541399" w:rsidRPr="00B6379B" w:rsidRDefault="00541399" w:rsidP="00541399">
                              <w:pPr>
                                <w:jc w:val="center"/>
                                <w:rPr>
                                  <w:rFonts w:ascii="DFKai-SB" w:eastAsia="DFKai-SB" w:hAnsi="DFKai-SB"/>
                                </w:rPr>
                              </w:pPr>
                              <w:r w:rsidRPr="00B6379B">
                                <w:rPr>
                                  <w:rFonts w:ascii="DFKai-SB" w:eastAsia="DFKai-SB" w:hAnsi="DFKai-SB" w:hint="eastAsia"/>
                                </w:rPr>
                                <w:t>矽原料製造</w:t>
                              </w:r>
                            </w:p>
                          </w:txbxContent>
                        </v:textbox>
                      </v:rect>
                      <v:rect id="矩形 24" o:spid="_x0000_s1031" style="position:absolute;left:4902;top:12402;width:165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" strokecolor="#f79646" strokeweight="2pt">
                        <v:textbox>
                          <w:txbxContent>
                            <w:p w14:paraId="3CA9B769" w14:textId="77777777" w:rsidR="00541399" w:rsidRPr="00B6379B" w:rsidRDefault="00541399" w:rsidP="00541399">
                              <w:pPr>
                                <w:jc w:val="center"/>
                                <w:rPr>
                                  <w:rFonts w:ascii="DFKai-SB" w:eastAsia="DFKai-SB" w:hAnsi="DFKai-SB"/>
                                </w:rPr>
                              </w:pPr>
                              <w:r w:rsidRPr="00B6379B">
                                <w:rPr>
                                  <w:rFonts w:ascii="DFKai-SB" w:eastAsia="DFKai-SB" w:hAnsi="DFKai-SB" w:hint="eastAsia"/>
                                </w:rPr>
                                <w:t>矽晶片製造</w:t>
                              </w:r>
                            </w:p>
                          </w:txbxContent>
                        </v:textbox>
                      </v:rect>
                      <v:rect id="矩形 25" o:spid="_x0000_s1032" style="position:absolute;left:6781;top:12403;width:1659;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" strokecolor="#f79646" strokeweight="2pt">
                        <v:textbox>
                          <w:txbxContent>
                            <w:p w14:paraId="55EE0FB5" w14:textId="77777777" w:rsidR="00541399" w:rsidRPr="00B6379B" w:rsidRDefault="00541399" w:rsidP="00541399">
                              <w:pPr>
                                <w:jc w:val="center"/>
                                <w:rPr>
                                  <w:rFonts w:ascii="DFKai-SB" w:eastAsia="DFKai-SB" w:hAnsi="DFKai-SB"/>
                                </w:rPr>
                              </w:pPr>
                              <w:r w:rsidRPr="00B6379B">
                                <w:rPr>
                                  <w:rFonts w:ascii="DFKai-SB" w:eastAsia="DFKai-SB" w:hAnsi="DFKai-SB" w:hint="eastAsia"/>
                                </w:rPr>
                                <w:t>半導體積體電路製造與封測</w:t>
                              </w:r>
                            </w:p>
                          </w:txbxContent>
                        </v:textbox>
                      </v:rect>
                      <v:rect id="矩形 26" o:spid="_x0000_s1033" style="position:absolute;left:8714;top:13006;width:165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" strokecolor="#f79646" strokeweight="2pt">
                        <v:textbox>
                          <w:txbxContent>
                            <w:p w14:paraId="28DD876B" w14:textId="77777777" w:rsidR="00541399" w:rsidRPr="00B6379B" w:rsidRDefault="00541399" w:rsidP="00541399">
                              <w:pPr>
                                <w:jc w:val="center"/>
                                <w:rPr>
                                  <w:rFonts w:ascii="DFKai-SB" w:eastAsia="DFKai-SB" w:hAnsi="DFKai-SB"/>
                                </w:rPr>
                              </w:pPr>
                              <w:r w:rsidRPr="005A6787">
                                <w:rPr>
                                  <w:rFonts w:eastAsia="DFKai-SB"/>
                                </w:rPr>
                                <w:t>3C</w:t>
                              </w:r>
                              <w:r w:rsidRPr="00B6379B">
                                <w:rPr>
                                  <w:rFonts w:ascii="DFKai-SB" w:eastAsia="DFKai-SB" w:hAnsi="DFKai-SB" w:hint="eastAsia"/>
                                </w:rPr>
                                <w:t>產品製造</w:t>
                              </w:r>
                            </w:p>
                          </w:txbxContent>
                        </v:textbox>
                      </v:rect>
                      <v:rect id="矩形 27" o:spid="_x0000_s1034" style="position:absolute;left:2905;top:13273;width:1783;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" strokecolor="#f79646" strokeweight="2pt">
                        <v:textbox>
                          <w:txbxContent>
                            <w:p w14:paraId="55A0E697" w14:textId="77777777" w:rsidR="00541399" w:rsidRPr="00B6379B" w:rsidRDefault="00541399" w:rsidP="00541399">
                              <w:pPr>
                                <w:rPr>
                                  <w:rFonts w:ascii="DFKai-SB" w:eastAsia="DFKai-SB" w:hAnsi="DFKai-SB"/>
                                </w:rPr>
                              </w:pPr>
                              <w:r w:rsidRPr="00B6379B">
                                <w:rPr>
                                  <w:rFonts w:ascii="DFKai-SB" w:eastAsia="DFKai-SB" w:hAnsi="DFKai-SB" w:hint="eastAsia"/>
                                </w:rPr>
                                <w:t>石化副產品</w:t>
                              </w:r>
                              <w:r w:rsidRPr="00B6379B">
                                <w:rPr>
                                  <w:rFonts w:ascii="DFKai-SB" w:eastAsia="DFKai-SB" w:hAnsi="DFKai-SB"/>
                                </w:rPr>
                                <w:t>或</w:t>
                              </w:r>
                              <w:r w:rsidRPr="00B6379B">
                                <w:rPr>
                                  <w:rFonts w:ascii="DFKai-SB" w:eastAsia="DFKai-SB" w:hAnsi="DFKai-SB" w:hint="eastAsia"/>
                                </w:rPr>
                                <w:t>基礎原料分解合成製造</w:t>
                              </w:r>
                            </w:p>
                          </w:txbxContent>
                        </v:textbox>
                      </v:rect>
                      <v:rect id="矩形 28" o:spid="_x0000_s1035" style="position:absolute;left:4909;top:13267;width:1659;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" strokecolor="#f79646" strokeweight="2pt">
                        <v:textbox>
                          <w:txbxContent>
                            <w:p w14:paraId="18BB1D14" w14:textId="77777777" w:rsidR="00541399" w:rsidRPr="00B6379B" w:rsidRDefault="00541399" w:rsidP="00541399">
                              <w:pPr>
                                <w:jc w:val="center"/>
                                <w:rPr>
                                  <w:rFonts w:ascii="DFKai-SB" w:eastAsia="DFKai-SB" w:hAnsi="DFKai-SB"/>
                                  <w:b/>
                                </w:rPr>
                              </w:pPr>
                              <w:r w:rsidRPr="00B6379B">
                                <w:rPr>
                                  <w:rFonts w:ascii="DFKai-SB" w:eastAsia="DFKai-SB" w:hAnsi="DFKai-SB" w:hint="eastAsia"/>
                                  <w:b/>
                                </w:rPr>
                                <w:t>乾式化學品製造</w:t>
                              </w:r>
                            </w:p>
                            <w:p w14:paraId="5D574328" w14:textId="77777777" w:rsidR="00541399" w:rsidRPr="00B6379B" w:rsidRDefault="00541399" w:rsidP="00541399">
                              <w:pPr>
                                <w:jc w:val="center"/>
                                <w:rPr>
                                  <w:rFonts w:ascii="DFKai-SB" w:eastAsia="DFKai-SB" w:hAnsi="DFKai-SB"/>
                                  <w:b/>
                                </w:rPr>
                              </w:pPr>
                              <w:r w:rsidRPr="00B6379B">
                                <w:rPr>
                                  <w:rFonts w:ascii="DFKai-SB" w:eastAsia="DFKai-SB" w:hAnsi="DFKai-SB" w:hint="eastAsia"/>
                                  <w:b/>
                                </w:rPr>
                                <w:t>(</w:t>
                              </w:r>
                              <w:r w:rsidRPr="00B6379B">
                                <w:rPr>
                                  <w:rFonts w:ascii="DFKai-SB" w:eastAsia="DFKai-SB" w:hAnsi="DFKai-SB" w:hint="eastAsia"/>
                                  <w:b/>
                                  <w:u w:val="double"/>
                                </w:rPr>
                                <w:t>晶呈產品</w:t>
                              </w:r>
                              <w:r w:rsidRPr="00B6379B">
                                <w:rPr>
                                  <w:rFonts w:ascii="DFKai-SB" w:eastAsia="DFKai-SB" w:hAnsi="DFKai-SB" w:hint="eastAsia"/>
                                  <w:b/>
                                </w:rPr>
                                <w:t>)</w:t>
                              </w:r>
                            </w:p>
                          </w:txbxContent>
                        </v:textbox>
                      </v:rect>
                      <v:shapetype id="_x0000_t32" coordsize="21600,21600" o:spt="32" o:oned="t" path="m,l21600,21600e" filled="f">
                        <v:path arrowok="t" fillok="f" o:connecttype="none"/>
                        <o:lock v:ext="edit" shapetype="t"/>
                      </v:shapetype>
                      <v:shape id="直線單箭頭接點 29" o:spid="_x0000_s1036" type="#_x0000_t32" style="position:absolute;left:4688;top:12760;width:23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" strokecolor="#4a7ebb">
                        <v:stroke endarrow="block"/>
                      </v:shape>
                      <v:shape id="直線單箭頭接點 31" o:spid="_x0000_s1037" type="#_x0000_t32" style="position:absolute;left:4696;top:13949;width:23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" strokecolor="#4a7ebb">
                        <v:stroke endarrow="block"/>
                      </v:shape>
                      <v:shape id="直線單箭頭接點 32" o:spid="_x0000_s1038" type="#_x0000_t32" style="position:absolute;left:6568;top:13918;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" strokecolor="#4a7ebb">
                        <v:stroke endarrow="block"/>
                      </v:shape>
                      <v:shape id="直線單箭頭接點 33" o:spid="_x0000_s1039" type="#_x0000_t32" style="position:absolute;left:8446;top:13392;width:24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" strokecolor="#4a7ebb">
                        <v:stroke endarrow="block"/>
                      </v:shape>
                      <v:shape id="直線單箭頭接點 34" o:spid="_x0000_s1040" type="#_x0000_t32" style="position:absolute;left:6561;top:12747;width: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" strokecolor="#4a7ebb">
                        <v:stroke endarrow="block"/>
                      </v:shape>
                    </v:group>
                  </w:pict>
                </mc:Fallback>
              </mc:AlternateContent>
            </w: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widowControl/>
              <w:rPr>
                <w:rFonts w:eastAsia="標楷體"/>
                <w:color w:val="000000" w:themeColor="text1"/>
              </w:rPr>
            </w:pPr>
          </w:p>
          <w:p w:rsidR="00541399" w:rsidRPr="00BD663E" w:rsidRDefault="00541399" w:rsidP="00541399">
            <w:pPr>
              <w:spacing w:beforeLines="25" w:before="90" w:line="320" w:lineRule="exact"/>
              <w:ind w:leftChars="200" w:left="720" w:hangingChars="100" w:hanging="240"/>
              <w:rPr>
                <w:rFonts w:eastAsia="標楷體"/>
              </w:rPr>
            </w:pPr>
            <w:r>
              <w:rPr>
                <w:rFonts w:eastAsia="標楷體" w:hint="eastAsia"/>
              </w:rPr>
              <w:t>2</w:t>
            </w:r>
            <w:r>
              <w:rPr>
                <w:rFonts w:eastAsia="標楷體"/>
              </w:rPr>
              <w:t>.</w:t>
            </w:r>
            <w:r w:rsidRPr="00BD663E">
              <w:rPr>
                <w:rFonts w:eastAsia="標楷體"/>
              </w:rPr>
              <w:t>平面顯示器產業鏈</w:t>
            </w:r>
          </w:p>
          <w:p w:rsidR="00541399" w:rsidRPr="0071361F" w:rsidRDefault="00541399" w:rsidP="00541399">
            <w:pPr>
              <w:ind w:leftChars="800" w:left="1920"/>
              <w:rPr>
                <w:rFonts w:eastAsia="標楷體"/>
                <w:color w:val="000000" w:themeColor="text1"/>
              </w:rPr>
            </w:pPr>
            <w:r w:rsidRPr="0071361F">
              <w:rPr>
                <w:rFonts w:eastAsia="標楷體"/>
                <w:noProof/>
                <w:color w:val="000000" w:themeColor="text1"/>
              </w:rPr>
              <mc:AlternateContent>
                <mc:Choice Requires="wpg">
                  <w:drawing>
                    <wp:anchor distT="0" distB="0" distL="114300" distR="114300" simplePos="0" relativeHeight="251688960" behindDoc="0" locked="0" layoutInCell="1" allowOverlap="1" wp14:anchorId="6BF7CC30" wp14:editId="1C614327">
                      <wp:simplePos x="0" y="0"/>
                      <wp:positionH relativeFrom="column">
                        <wp:posOffset>484082</wp:posOffset>
                      </wp:positionH>
                      <wp:positionV relativeFrom="paragraph">
                        <wp:posOffset>82973</wp:posOffset>
                      </wp:positionV>
                      <wp:extent cx="4746625" cy="1674495"/>
                      <wp:effectExtent l="0" t="0" r="15875" b="20955"/>
                      <wp:wrapNone/>
                      <wp:docPr id="370" name="群組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6625" cy="1674495"/>
                                <a:chOff x="2880" y="2677"/>
                                <a:chExt cx="7475" cy="2637"/>
                              </a:xfrm>
                            </wpg:grpSpPr>
                            <wps:wsp>
                              <wps:cNvPr id="371" name="矩形 35"/>
                              <wps:cNvSpPr>
                                <a:spLocks noChangeArrowheads="1"/>
                              </wps:cNvSpPr>
                              <wps:spPr bwMode="auto">
                                <a:xfrm>
                                  <a:off x="2880" y="2683"/>
                                  <a:ext cx="1872" cy="619"/>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玻璃砂製造</w:t>
                                    </w:r>
                                  </w:p>
                                </w:txbxContent>
                              </wps:txbx>
                              <wps:bodyPr rot="0" vert="horz" wrap="square" lIns="91440" tIns="45720" rIns="91440" bIns="45720" anchor="ctr" anchorCtr="0" upright="1">
                                <a:noAutofit/>
                              </wps:bodyPr>
                            </wps:wsp>
                            <wps:wsp>
                              <wps:cNvPr id="372" name="矩形 36"/>
                              <wps:cNvSpPr>
                                <a:spLocks noChangeArrowheads="1"/>
                              </wps:cNvSpPr>
                              <wps:spPr bwMode="auto">
                                <a:xfrm>
                                  <a:off x="5009" y="2677"/>
                                  <a:ext cx="1597" cy="877"/>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玻璃(</w:t>
                                    </w:r>
                                    <w:r w:rsidRPr="00B6379B">
                                      <w:rPr>
                                        <w:rFonts w:ascii="標楷體" w:eastAsia="標楷體" w:hAnsi="標楷體"/>
                                      </w:rPr>
                                      <w:t>無鹼)</w:t>
                                    </w:r>
                                    <w:r w:rsidRPr="00B6379B">
                                      <w:rPr>
                                        <w:rFonts w:ascii="標楷體" w:eastAsia="標楷體" w:hAnsi="標楷體" w:hint="eastAsia"/>
                                      </w:rPr>
                                      <w:t>製造</w:t>
                                    </w:r>
                                  </w:p>
                                </w:txbxContent>
                              </wps:txbx>
                              <wps:bodyPr rot="0" vert="horz" wrap="square" lIns="91440" tIns="45720" rIns="91440" bIns="45720" anchor="ctr" anchorCtr="0" upright="1">
                                <a:noAutofit/>
                              </wps:bodyPr>
                            </wps:wsp>
                            <wps:wsp>
                              <wps:cNvPr id="373" name="矩形 37"/>
                              <wps:cNvSpPr>
                                <a:spLocks noChangeArrowheads="1"/>
                              </wps:cNvSpPr>
                              <wps:spPr bwMode="auto">
                                <a:xfrm>
                                  <a:off x="6843" y="2677"/>
                                  <a:ext cx="1659" cy="2166"/>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5A6787">
                                      <w:rPr>
                                        <w:rFonts w:eastAsia="標楷體"/>
                                      </w:rPr>
                                      <w:t xml:space="preserve">TFT </w:t>
                                    </w:r>
                                    <w:r w:rsidRPr="005A6787">
                                      <w:rPr>
                                        <w:rFonts w:eastAsia="標楷體"/>
                                      </w:rPr>
                                      <w:t>面</w:t>
                                    </w:r>
                                    <w:r w:rsidRPr="00B6379B">
                                      <w:rPr>
                                        <w:rFonts w:ascii="標楷體" w:eastAsia="標楷體" w:hAnsi="標楷體" w:hint="eastAsia"/>
                                      </w:rPr>
                                      <w:t>板</w:t>
                                    </w:r>
                                  </w:p>
                                  <w:p w:rsidR="00541399" w:rsidRPr="00B6379B" w:rsidRDefault="00541399" w:rsidP="00541399">
                                    <w:pPr>
                                      <w:jc w:val="center"/>
                                      <w:rPr>
                                        <w:rFonts w:ascii="標楷體" w:eastAsia="標楷體" w:hAnsi="標楷體"/>
                                      </w:rPr>
                                    </w:pPr>
                                    <w:r w:rsidRPr="00B6379B">
                                      <w:rPr>
                                        <w:rFonts w:ascii="標楷體" w:eastAsia="標楷體" w:hAnsi="標楷體" w:hint="eastAsia"/>
                                      </w:rPr>
                                      <w:t>製造</w:t>
                                    </w:r>
                                  </w:p>
                                </w:txbxContent>
                              </wps:txbx>
                              <wps:bodyPr rot="0" vert="horz" wrap="square" lIns="91440" tIns="45720" rIns="91440" bIns="45720" anchor="ctr" anchorCtr="0" upright="1">
                                <a:noAutofit/>
                              </wps:bodyPr>
                            </wps:wsp>
                            <wps:wsp>
                              <wps:cNvPr id="374" name="矩形 38"/>
                              <wps:cNvSpPr>
                                <a:spLocks noChangeArrowheads="1"/>
                              </wps:cNvSpPr>
                              <wps:spPr bwMode="auto">
                                <a:xfrm>
                                  <a:off x="8696" y="3606"/>
                                  <a:ext cx="1659" cy="62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5A6787">
                                      <w:rPr>
                                        <w:rFonts w:eastAsia="標楷體"/>
                                      </w:rPr>
                                      <w:t>3C</w:t>
                                    </w:r>
                                    <w:r w:rsidRPr="00B6379B">
                                      <w:rPr>
                                        <w:rFonts w:ascii="標楷體" w:eastAsia="標楷體" w:hAnsi="標楷體" w:hint="eastAsia"/>
                                      </w:rPr>
                                      <w:t>產品製造</w:t>
                                    </w:r>
                                  </w:p>
                                </w:txbxContent>
                              </wps:txbx>
                              <wps:bodyPr rot="0" vert="horz" wrap="square" lIns="91440" tIns="45720" rIns="91440" bIns="45720" anchor="ctr" anchorCtr="0" upright="1">
                                <a:noAutofit/>
                              </wps:bodyPr>
                            </wps:wsp>
                            <wps:wsp>
                              <wps:cNvPr id="375" name="矩形 39"/>
                              <wps:cNvSpPr>
                                <a:spLocks noChangeArrowheads="1"/>
                              </wps:cNvSpPr>
                              <wps:spPr bwMode="auto">
                                <a:xfrm>
                                  <a:off x="2961" y="3998"/>
                                  <a:ext cx="1783" cy="1308"/>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rPr>
                                        <w:rFonts w:ascii="標楷體" w:eastAsia="標楷體" w:hAnsi="標楷體"/>
                                      </w:rPr>
                                    </w:pPr>
                                    <w:r w:rsidRPr="00B6379B">
                                      <w:rPr>
                                        <w:rFonts w:ascii="標楷體" w:eastAsia="標楷體" w:hAnsi="標楷體" w:hint="eastAsia"/>
                                      </w:rPr>
                                      <w:t>石化副產品</w:t>
                                    </w:r>
                                    <w:r w:rsidRPr="00B6379B">
                                      <w:rPr>
                                        <w:rFonts w:ascii="標楷體" w:eastAsia="標楷體" w:hAnsi="標楷體"/>
                                      </w:rPr>
                                      <w:t>或</w:t>
                                    </w:r>
                                    <w:r w:rsidRPr="00B6379B">
                                      <w:rPr>
                                        <w:rFonts w:ascii="標楷體" w:eastAsia="標楷體" w:hAnsi="標楷體" w:hint="eastAsia"/>
                                      </w:rPr>
                                      <w:t>基礎原料分解合成製造</w:t>
                                    </w:r>
                                  </w:p>
                                </w:txbxContent>
                              </wps:txbx>
                              <wps:bodyPr rot="0" vert="horz" wrap="square" lIns="91440" tIns="45720" rIns="91440" bIns="45720" anchor="ctr" anchorCtr="0" upright="1">
                                <a:noAutofit/>
                              </wps:bodyPr>
                            </wps:wsp>
                            <wps:wsp>
                              <wps:cNvPr id="376" name="矩形 40"/>
                              <wps:cNvSpPr>
                                <a:spLocks noChangeArrowheads="1"/>
                              </wps:cNvSpPr>
                              <wps:spPr bwMode="auto">
                                <a:xfrm>
                                  <a:off x="5009" y="4000"/>
                                  <a:ext cx="1659" cy="1314"/>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b/>
                                      </w:rPr>
                                    </w:pPr>
                                    <w:r w:rsidRPr="00B6379B">
                                      <w:rPr>
                                        <w:rFonts w:ascii="標楷體" w:eastAsia="標楷體" w:hAnsi="標楷體" w:hint="eastAsia"/>
                                        <w:b/>
                                      </w:rPr>
                                      <w:t>乾式化學品製造</w:t>
                                    </w:r>
                                  </w:p>
                                  <w:p w:rsidR="00541399" w:rsidRPr="00B6379B" w:rsidRDefault="00541399" w:rsidP="00541399">
                                    <w:pPr>
                                      <w:jc w:val="center"/>
                                      <w:rPr>
                                        <w:rFonts w:ascii="標楷體" w:eastAsia="標楷體" w:hAnsi="標楷體"/>
                                        <w:b/>
                                      </w:rPr>
                                    </w:pPr>
                                    <w:r w:rsidRPr="00B6379B">
                                      <w:rPr>
                                        <w:rFonts w:ascii="標楷體" w:eastAsia="標楷體" w:hAnsi="標楷體" w:hint="eastAsia"/>
                                        <w:b/>
                                      </w:rPr>
                                      <w:t>(</w:t>
                                    </w:r>
                                    <w:r w:rsidRPr="00B6379B">
                                      <w:rPr>
                                        <w:rFonts w:ascii="標楷體" w:eastAsia="標楷體" w:hAnsi="標楷體" w:hint="eastAsia"/>
                                        <w:b/>
                                        <w:u w:val="double"/>
                                      </w:rPr>
                                      <w:t>晶呈產品</w:t>
                                    </w:r>
                                    <w:r w:rsidRPr="00B6379B">
                                      <w:rPr>
                                        <w:rFonts w:ascii="標楷體" w:eastAsia="標楷體" w:hAnsi="標楷體" w:hint="eastAsia"/>
                                        <w:b/>
                                      </w:rPr>
                                      <w:t>)</w:t>
                                    </w:r>
                                  </w:p>
                                </w:txbxContent>
                              </wps:txbx>
                              <wps:bodyPr rot="0" vert="horz" wrap="square" lIns="91440" tIns="45720" rIns="91440" bIns="45720" anchor="ctr" anchorCtr="0" upright="1">
                                <a:noAutofit/>
                              </wps:bodyPr>
                            </wps:wsp>
                            <wps:wsp>
                              <wps:cNvPr id="377" name="直線單箭頭接點 41"/>
                              <wps:cNvCnPr/>
                              <wps:spPr bwMode="auto">
                                <a:xfrm>
                                  <a:off x="4744" y="2996"/>
                                  <a:ext cx="296"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78" name="直線單箭頭接點 42"/>
                              <wps:cNvCnPr/>
                              <wps:spPr bwMode="auto">
                                <a:xfrm>
                                  <a:off x="6618" y="3015"/>
                                  <a:ext cx="238"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79" name="直線單箭頭接點 43"/>
                              <wps:cNvCnPr/>
                              <wps:spPr bwMode="auto">
                                <a:xfrm>
                                  <a:off x="4758" y="4693"/>
                                  <a:ext cx="275"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80" name="直線單箭頭接點 44"/>
                              <wps:cNvCnPr/>
                              <wps:spPr bwMode="auto">
                                <a:xfrm>
                                  <a:off x="6655" y="4674"/>
                                  <a:ext cx="225"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381" name="直線單箭頭接點 45"/>
                              <wps:cNvCnPr/>
                              <wps:spPr bwMode="auto">
                                <a:xfrm>
                                  <a:off x="8483" y="3960"/>
                                  <a:ext cx="232"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7CC30" id="群組 370" o:spid="_x0000_s1041" style="position:absolute;left:0;text-align:left;margin-left:38.1pt;margin-top:6.55pt;width:373.75pt;height:131.85pt;z-index:251688960" coordorigin="2880,2677" coordsize="7475,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">
                      <v:rect id="矩形 35" o:spid="_x0000_s1042" style="position:absolute;left:2880;top:2683;width:1872;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" strokecolor="#f79646" strokeweight="2pt">
                        <v:textbox>
                          <w:txbxContent>
                            <w:p w14:paraId="77B84CE4" w14:textId="77777777" w:rsidR="00541399" w:rsidRPr="00B6379B" w:rsidRDefault="00541399" w:rsidP="00541399">
                              <w:pPr>
                                <w:jc w:val="center"/>
                                <w:rPr>
                                  <w:rFonts w:ascii="DFKai-SB" w:eastAsia="DFKai-SB" w:hAnsi="DFKai-SB"/>
                                </w:rPr>
                              </w:pPr>
                              <w:r w:rsidRPr="00B6379B">
                                <w:rPr>
                                  <w:rFonts w:ascii="DFKai-SB" w:eastAsia="DFKai-SB" w:hAnsi="DFKai-SB" w:hint="eastAsia"/>
                                </w:rPr>
                                <w:t>玻璃砂製造</w:t>
                              </w:r>
                            </w:p>
                          </w:txbxContent>
                        </v:textbox>
                      </v:rect>
                      <v:rect id="矩形 36" o:spid="_x0000_s1043" style="position:absolute;left:5009;top:2677;width:159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" strokecolor="#f79646" strokeweight="2pt">
                        <v:textbox>
                          <w:txbxContent>
                            <w:p w14:paraId="746AAE3A" w14:textId="77777777" w:rsidR="00541399" w:rsidRPr="00B6379B" w:rsidRDefault="00541399" w:rsidP="00541399">
                              <w:pPr>
                                <w:jc w:val="center"/>
                                <w:rPr>
                                  <w:rFonts w:ascii="DFKai-SB" w:eastAsia="DFKai-SB" w:hAnsi="DFKai-SB"/>
                                </w:rPr>
                              </w:pPr>
                              <w:r w:rsidRPr="00B6379B">
                                <w:rPr>
                                  <w:rFonts w:ascii="DFKai-SB" w:eastAsia="DFKai-SB" w:hAnsi="DFKai-SB" w:hint="eastAsia"/>
                                </w:rPr>
                                <w:t>玻璃(</w:t>
                              </w:r>
                              <w:r w:rsidRPr="00B6379B">
                                <w:rPr>
                                  <w:rFonts w:ascii="DFKai-SB" w:eastAsia="DFKai-SB" w:hAnsi="DFKai-SB"/>
                                </w:rPr>
                                <w:t>無鹼)</w:t>
                              </w:r>
                              <w:r w:rsidRPr="00B6379B">
                                <w:rPr>
                                  <w:rFonts w:ascii="DFKai-SB" w:eastAsia="DFKai-SB" w:hAnsi="DFKai-SB" w:hint="eastAsia"/>
                                </w:rPr>
                                <w:t>製造</w:t>
                              </w:r>
                            </w:p>
                          </w:txbxContent>
                        </v:textbox>
                      </v:rect>
                      <v:rect id="矩形 37" o:spid="_x0000_s1044" style="position:absolute;left:6843;top:2677;width:1659;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" strokecolor="#f79646" strokeweight="2pt">
                        <v:textbox>
                          <w:txbxContent>
                            <w:p w14:paraId="3BAADA63" w14:textId="77777777" w:rsidR="00541399" w:rsidRPr="00B6379B" w:rsidRDefault="00541399" w:rsidP="00541399">
                              <w:pPr>
                                <w:jc w:val="center"/>
                                <w:rPr>
                                  <w:rFonts w:ascii="DFKai-SB" w:eastAsia="DFKai-SB" w:hAnsi="DFKai-SB"/>
                                </w:rPr>
                              </w:pPr>
                              <w:r w:rsidRPr="005A6787">
                                <w:rPr>
                                  <w:rFonts w:eastAsia="DFKai-SB"/>
                                </w:rPr>
                                <w:t xml:space="preserve">TFT </w:t>
                              </w:r>
                              <w:r w:rsidRPr="005A6787">
                                <w:rPr>
                                  <w:rFonts w:eastAsia="DFKai-SB"/>
                                </w:rPr>
                                <w:t>面</w:t>
                              </w:r>
                              <w:r w:rsidRPr="00B6379B">
                                <w:rPr>
                                  <w:rFonts w:ascii="DFKai-SB" w:eastAsia="DFKai-SB" w:hAnsi="DFKai-SB" w:hint="eastAsia"/>
                                </w:rPr>
                                <w:t>板</w:t>
                              </w:r>
                            </w:p>
                            <w:p w14:paraId="2488D06C" w14:textId="77777777" w:rsidR="00541399" w:rsidRPr="00B6379B" w:rsidRDefault="00541399" w:rsidP="00541399">
                              <w:pPr>
                                <w:jc w:val="center"/>
                                <w:rPr>
                                  <w:rFonts w:ascii="DFKai-SB" w:eastAsia="DFKai-SB" w:hAnsi="DFKai-SB"/>
                                </w:rPr>
                              </w:pPr>
                              <w:r w:rsidRPr="00B6379B">
                                <w:rPr>
                                  <w:rFonts w:ascii="DFKai-SB" w:eastAsia="DFKai-SB" w:hAnsi="DFKai-SB" w:hint="eastAsia"/>
                                </w:rPr>
                                <w:t>製造</w:t>
                              </w:r>
                            </w:p>
                          </w:txbxContent>
                        </v:textbox>
                      </v:rect>
                      <v:rect id="矩形 38" o:spid="_x0000_s1045" style="position:absolute;left:8696;top:3606;width:1659;height: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" strokecolor="#f79646" strokeweight="2pt">
                        <v:textbox>
                          <w:txbxContent>
                            <w:p w14:paraId="2FB08B83" w14:textId="77777777" w:rsidR="00541399" w:rsidRPr="00B6379B" w:rsidRDefault="00541399" w:rsidP="00541399">
                              <w:pPr>
                                <w:jc w:val="center"/>
                                <w:rPr>
                                  <w:rFonts w:ascii="DFKai-SB" w:eastAsia="DFKai-SB" w:hAnsi="DFKai-SB"/>
                                </w:rPr>
                              </w:pPr>
                              <w:r w:rsidRPr="005A6787">
                                <w:rPr>
                                  <w:rFonts w:eastAsia="DFKai-SB"/>
                                </w:rPr>
                                <w:t>3C</w:t>
                              </w:r>
                              <w:r w:rsidRPr="00B6379B">
                                <w:rPr>
                                  <w:rFonts w:ascii="DFKai-SB" w:eastAsia="DFKai-SB" w:hAnsi="DFKai-SB" w:hint="eastAsia"/>
                                </w:rPr>
                                <w:t>產品製造</w:t>
                              </w:r>
                            </w:p>
                          </w:txbxContent>
                        </v:textbox>
                      </v:rect>
                      <v:rect id="矩形 39" o:spid="_x0000_s1046" style="position:absolute;left:2961;top:3998;width:1783;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" strokecolor="#f79646" strokeweight="2pt">
                        <v:textbox>
                          <w:txbxContent>
                            <w:p w14:paraId="22E4F6FC" w14:textId="77777777" w:rsidR="00541399" w:rsidRPr="00B6379B" w:rsidRDefault="00541399" w:rsidP="00541399">
                              <w:pPr>
                                <w:rPr>
                                  <w:rFonts w:ascii="DFKai-SB" w:eastAsia="DFKai-SB" w:hAnsi="DFKai-SB"/>
                                </w:rPr>
                              </w:pPr>
                              <w:r w:rsidRPr="00B6379B">
                                <w:rPr>
                                  <w:rFonts w:ascii="DFKai-SB" w:eastAsia="DFKai-SB" w:hAnsi="DFKai-SB" w:hint="eastAsia"/>
                                </w:rPr>
                                <w:t>石化副產品</w:t>
                              </w:r>
                              <w:r w:rsidRPr="00B6379B">
                                <w:rPr>
                                  <w:rFonts w:ascii="DFKai-SB" w:eastAsia="DFKai-SB" w:hAnsi="DFKai-SB"/>
                                </w:rPr>
                                <w:t>或</w:t>
                              </w:r>
                              <w:r w:rsidRPr="00B6379B">
                                <w:rPr>
                                  <w:rFonts w:ascii="DFKai-SB" w:eastAsia="DFKai-SB" w:hAnsi="DFKai-SB" w:hint="eastAsia"/>
                                </w:rPr>
                                <w:t>基礎原料分解合成製造</w:t>
                              </w:r>
                            </w:p>
                          </w:txbxContent>
                        </v:textbox>
                      </v:rect>
                      <v:rect id="矩形 40" o:spid="_x0000_s1047" style="position:absolute;left:5009;top:4000;width:1659;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" strokecolor="#f79646" strokeweight="2pt">
                        <v:textbox>
                          <w:txbxContent>
                            <w:p w14:paraId="44E3E595" w14:textId="77777777" w:rsidR="00541399" w:rsidRPr="00B6379B" w:rsidRDefault="00541399" w:rsidP="00541399">
                              <w:pPr>
                                <w:jc w:val="center"/>
                                <w:rPr>
                                  <w:rFonts w:ascii="DFKai-SB" w:eastAsia="DFKai-SB" w:hAnsi="DFKai-SB"/>
                                  <w:b/>
                                </w:rPr>
                              </w:pPr>
                              <w:r w:rsidRPr="00B6379B">
                                <w:rPr>
                                  <w:rFonts w:ascii="DFKai-SB" w:eastAsia="DFKai-SB" w:hAnsi="DFKai-SB" w:hint="eastAsia"/>
                                  <w:b/>
                                </w:rPr>
                                <w:t>乾式化學品製造</w:t>
                              </w:r>
                            </w:p>
                            <w:p w14:paraId="75EB5C44" w14:textId="77777777" w:rsidR="00541399" w:rsidRPr="00B6379B" w:rsidRDefault="00541399" w:rsidP="00541399">
                              <w:pPr>
                                <w:jc w:val="center"/>
                                <w:rPr>
                                  <w:rFonts w:ascii="DFKai-SB" w:eastAsia="DFKai-SB" w:hAnsi="DFKai-SB"/>
                                  <w:b/>
                                </w:rPr>
                              </w:pPr>
                              <w:r w:rsidRPr="00B6379B">
                                <w:rPr>
                                  <w:rFonts w:ascii="DFKai-SB" w:eastAsia="DFKai-SB" w:hAnsi="DFKai-SB" w:hint="eastAsia"/>
                                  <w:b/>
                                </w:rPr>
                                <w:t>(</w:t>
                              </w:r>
                              <w:r w:rsidRPr="00B6379B">
                                <w:rPr>
                                  <w:rFonts w:ascii="DFKai-SB" w:eastAsia="DFKai-SB" w:hAnsi="DFKai-SB" w:hint="eastAsia"/>
                                  <w:b/>
                                  <w:u w:val="double"/>
                                </w:rPr>
                                <w:t>晶呈產品</w:t>
                              </w:r>
                              <w:r w:rsidRPr="00B6379B">
                                <w:rPr>
                                  <w:rFonts w:ascii="DFKai-SB" w:eastAsia="DFKai-SB" w:hAnsi="DFKai-SB" w:hint="eastAsia"/>
                                  <w:b/>
                                </w:rPr>
                                <w:t>)</w:t>
                              </w:r>
                            </w:p>
                          </w:txbxContent>
                        </v:textbox>
                      </v:rect>
                      <v:shape id="直線單箭頭接點 41" o:spid="_x0000_s1048" type="#_x0000_t32" style="position:absolute;left:4744;top:2996;width: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" strokecolor="#4a7ebb">
                        <v:stroke endarrow="block"/>
                      </v:shape>
                      <v:shape id="直線單箭頭接點 42" o:spid="_x0000_s1049" type="#_x0000_t32" style="position:absolute;left:6618;top:3015;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" strokecolor="#4a7ebb">
                        <v:stroke endarrow="block"/>
                      </v:shape>
                      <v:shape id="直線單箭頭接點 43" o:spid="_x0000_s1050" type="#_x0000_t32" style="position:absolute;left:4758;top:4693;width: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" strokecolor="#4a7ebb">
                        <v:stroke endarrow="block"/>
                      </v:shape>
                      <v:shape id="直線單箭頭接點 44" o:spid="_x0000_s1051" type="#_x0000_t32" style="position:absolute;left:6655;top:4674;width: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" strokecolor="#4a7ebb">
                        <v:stroke endarrow="block"/>
                      </v:shape>
                      <v:shape id="直線單箭頭接點 45" o:spid="_x0000_s1052" type="#_x0000_t32" style="position:absolute;left:8483;top:3960;width: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" strokecolor="#4a7ebb">
                        <v:stroke endarrow="block"/>
                      </v:shape>
                    </v:group>
                  </w:pict>
                </mc:Fallback>
              </mc:AlternateContent>
            </w: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BD663E" w:rsidRDefault="00541399" w:rsidP="00541399">
            <w:pPr>
              <w:spacing w:beforeLines="25" w:before="90" w:line="320" w:lineRule="exact"/>
              <w:ind w:leftChars="200" w:left="720" w:hangingChars="100" w:hanging="240"/>
              <w:rPr>
                <w:rFonts w:eastAsia="標楷體"/>
              </w:rPr>
            </w:pPr>
            <w:r w:rsidRPr="00BD663E">
              <w:rPr>
                <w:rFonts w:eastAsia="標楷體"/>
              </w:rPr>
              <w:t>3.</w:t>
            </w:r>
            <w:r w:rsidRPr="00BD663E">
              <w:rPr>
                <w:rFonts w:eastAsia="標楷體"/>
              </w:rPr>
              <w:t>太陽能產業鏈</w:t>
            </w:r>
          </w:p>
          <w:p w:rsidR="00541399" w:rsidRPr="0071361F" w:rsidRDefault="00541399" w:rsidP="00541399">
            <w:pPr>
              <w:ind w:leftChars="800" w:left="1920"/>
              <w:rPr>
                <w:rFonts w:eastAsia="標楷體"/>
                <w:color w:val="000000" w:themeColor="text1"/>
              </w:rPr>
            </w:pPr>
            <w:r w:rsidRPr="0071361F">
              <w:rPr>
                <w:rFonts w:eastAsia="標楷體"/>
                <w:noProof/>
                <w:color w:val="000000" w:themeColor="text1"/>
              </w:rPr>
              <mc:AlternateContent>
                <mc:Choice Requires="wpg">
                  <w:drawing>
                    <wp:anchor distT="0" distB="0" distL="114300" distR="114300" simplePos="0" relativeHeight="251689984" behindDoc="0" locked="0" layoutInCell="1" allowOverlap="1" wp14:anchorId="5A59F06E" wp14:editId="47698DD1">
                      <wp:simplePos x="0" y="0"/>
                      <wp:positionH relativeFrom="column">
                        <wp:posOffset>433070</wp:posOffset>
                      </wp:positionH>
                      <wp:positionV relativeFrom="paragraph">
                        <wp:posOffset>183091</wp:posOffset>
                      </wp:positionV>
                      <wp:extent cx="5004435" cy="1905000"/>
                      <wp:effectExtent l="0" t="0" r="24765" b="19050"/>
                      <wp:wrapNone/>
                      <wp:docPr id="382" name="群組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1905000"/>
                                <a:chOff x="2360" y="6750"/>
                                <a:chExt cx="7881" cy="3000"/>
                              </a:xfrm>
                            </wpg:grpSpPr>
                            <wps:wsp>
                              <wps:cNvPr id="383" name="矩形 48"/>
                              <wps:cNvSpPr>
                                <a:spLocks noChangeArrowheads="1"/>
                              </wps:cNvSpPr>
                              <wps:spPr bwMode="auto">
                                <a:xfrm>
                                  <a:off x="2360" y="6750"/>
                                  <a:ext cx="1650" cy="98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rPr>
                                        <w:rFonts w:ascii="標楷體" w:eastAsia="標楷體" w:hAnsi="標楷體"/>
                                      </w:rPr>
                                    </w:pPr>
                                    <w:r w:rsidRPr="00B6379B">
                                      <w:rPr>
                                        <w:rFonts w:ascii="標楷體" w:eastAsia="標楷體" w:hAnsi="標楷體" w:hint="eastAsia"/>
                                      </w:rPr>
                                      <w:t>多晶矽材料</w:t>
                                    </w:r>
                                  </w:p>
                                </w:txbxContent>
                              </wps:txbx>
                              <wps:bodyPr rot="0" vert="horz" wrap="square" lIns="91440" tIns="45720" rIns="91440" bIns="45720" anchor="ctr" anchorCtr="0" upright="1">
                                <a:noAutofit/>
                              </wps:bodyPr>
                            </wps:wsp>
                            <wps:wsp>
                              <wps:cNvPr id="384" name="矩形 49"/>
                              <wps:cNvSpPr>
                                <a:spLocks noChangeArrowheads="1"/>
                              </wps:cNvSpPr>
                              <wps:spPr bwMode="auto">
                                <a:xfrm>
                                  <a:off x="4310" y="6750"/>
                                  <a:ext cx="1650" cy="98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太陽能矽晶片製造</w:t>
                                    </w:r>
                                  </w:p>
                                </w:txbxContent>
                              </wps:txbx>
                              <wps:bodyPr rot="0" vert="horz" wrap="square" lIns="91440" tIns="45720" rIns="91440" bIns="45720" anchor="ctr" anchorCtr="0" upright="1">
                                <a:noAutofit/>
                              </wps:bodyPr>
                            </wps:wsp>
                            <wps:wsp>
                              <wps:cNvPr id="385" name="矩形 50"/>
                              <wps:cNvSpPr>
                                <a:spLocks noChangeArrowheads="1"/>
                              </wps:cNvSpPr>
                              <wps:spPr bwMode="auto">
                                <a:xfrm>
                                  <a:off x="6300" y="6750"/>
                                  <a:ext cx="1650" cy="98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rPr>
                                      <w:t>太陽能電池片製造</w:t>
                                    </w:r>
                                  </w:p>
                                </w:txbxContent>
                              </wps:txbx>
                              <wps:bodyPr rot="0" vert="horz" wrap="square" lIns="91440" tIns="45720" rIns="91440" bIns="45720" anchor="ctr" anchorCtr="0" upright="1">
                                <a:noAutofit/>
                              </wps:bodyPr>
                            </wps:wsp>
                            <wps:wsp>
                              <wps:cNvPr id="386" name="矩形 51"/>
                              <wps:cNvSpPr>
                                <a:spLocks noChangeArrowheads="1"/>
                              </wps:cNvSpPr>
                              <wps:spPr bwMode="auto">
                                <a:xfrm>
                                  <a:off x="8390" y="6770"/>
                                  <a:ext cx="1650" cy="960"/>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sidRPr="00B6379B">
                                      <w:rPr>
                                        <w:rFonts w:ascii="標楷體" w:eastAsia="標楷體" w:hAnsi="標楷體" w:hint="eastAsia"/>
                                      </w:rPr>
                                      <w:t>太陽能模組製造</w:t>
                                    </w:r>
                                  </w:p>
                                </w:txbxContent>
                              </wps:txbx>
                              <wps:bodyPr rot="0" vert="horz" wrap="square" lIns="91440" tIns="45720" rIns="91440" bIns="45720" anchor="ctr" anchorCtr="0" upright="1">
                                <a:noAutofit/>
                              </wps:bodyPr>
                            </wps:wsp>
                            <wps:wsp>
                              <wps:cNvPr id="387" name="直線單箭頭接點 52"/>
                              <wps:cNvCnPr/>
                              <wps:spPr bwMode="auto">
                                <a:xfrm>
                                  <a:off x="4010" y="7230"/>
                                  <a:ext cx="300" cy="0"/>
                                </a:xfrm>
                                <a:prstGeom prst="straightConnector1">
                                  <a:avLst/>
                                </a:prstGeom>
                                <a:noFill/>
                                <a:ln w="9525" cap="flat" cmpd="sng" algn="ctr">
                                  <a:solidFill>
                                    <a:srgbClr val="4A7EBB"/>
                                  </a:solidFill>
                                  <a:prstDash val="solid"/>
                                  <a:round/>
                                  <a:headEnd/>
                                  <a:tailEnd type="arrow" w="med" len="med"/>
                                </a:ln>
                                <a:extLst>
                                  <a:ext uri="{909E8E84-426E-40DD-AFC4-6F175D3DCCD1}">
                                    <a14:hiddenFill xmlns:a14="http://schemas.microsoft.com/office/drawing/2010/main">
                                      <a:noFill/>
                                    </a14:hiddenFill>
                                  </a:ext>
                                </a:extLst>
                              </wps:spPr>
                              <wps:bodyPr/>
                            </wps:wsp>
                            <wps:wsp>
                              <wps:cNvPr id="388" name="直線單箭頭接點 53"/>
                              <wps:cNvCnPr/>
                              <wps:spPr bwMode="auto">
                                <a:xfrm>
                                  <a:off x="5960" y="7230"/>
                                  <a:ext cx="340" cy="0"/>
                                </a:xfrm>
                                <a:prstGeom prst="straightConnector1">
                                  <a:avLst/>
                                </a:prstGeom>
                                <a:noFill/>
                                <a:ln w="9525" cap="flat" cmpd="sng" algn="ctr">
                                  <a:solidFill>
                                    <a:srgbClr val="4A7EBB"/>
                                  </a:solidFill>
                                  <a:prstDash val="solid"/>
                                  <a:round/>
                                  <a:headEnd/>
                                  <a:tailEnd type="arrow" w="med" len="med"/>
                                </a:ln>
                                <a:extLst>
                                  <a:ext uri="{909E8E84-426E-40DD-AFC4-6F175D3DCCD1}">
                                    <a14:hiddenFill xmlns:a14="http://schemas.microsoft.com/office/drawing/2010/main">
                                      <a:noFill/>
                                    </a14:hiddenFill>
                                  </a:ext>
                                </a:extLst>
                              </wps:spPr>
                              <wps:bodyPr/>
                            </wps:wsp>
                            <wps:wsp>
                              <wps:cNvPr id="389" name="直線單箭頭接點 54"/>
                              <wps:cNvCnPr/>
                              <wps:spPr bwMode="auto">
                                <a:xfrm>
                                  <a:off x="7950" y="7230"/>
                                  <a:ext cx="440" cy="0"/>
                                </a:xfrm>
                                <a:prstGeom prst="straightConnector1">
                                  <a:avLst/>
                                </a:prstGeom>
                                <a:noFill/>
                                <a:ln w="9525" cap="flat" cmpd="sng" algn="ctr">
                                  <a:solidFill>
                                    <a:srgbClr val="4A7EBB"/>
                                  </a:solidFill>
                                  <a:prstDash val="solid"/>
                                  <a:round/>
                                  <a:headEnd/>
                                  <a:tailEnd type="arrow" w="med" len="med"/>
                                </a:ln>
                                <a:extLst>
                                  <a:ext uri="{909E8E84-426E-40DD-AFC4-6F175D3DCCD1}">
                                    <a14:hiddenFill xmlns:a14="http://schemas.microsoft.com/office/drawing/2010/main">
                                      <a:noFill/>
                                    </a14:hiddenFill>
                                  </a:ext>
                                </a:extLst>
                              </wps:spPr>
                              <wps:bodyPr/>
                            </wps:wsp>
                            <wps:wsp>
                              <wps:cNvPr id="391" name="向上箭號圖說文字 56"/>
                              <wps:cNvSpPr>
                                <a:spLocks noChangeArrowheads="1"/>
                              </wps:cNvSpPr>
                              <wps:spPr bwMode="auto">
                                <a:xfrm>
                                  <a:off x="6290" y="7940"/>
                                  <a:ext cx="1710" cy="1810"/>
                                </a:xfrm>
                                <a:prstGeom prst="upArrowCallout">
                                  <a:avLst>
                                    <a:gd name="adj1" fmla="val 25000"/>
                                    <a:gd name="adj2" fmla="val 25000"/>
                                    <a:gd name="adj3" fmla="val 25002"/>
                                    <a:gd name="adj4" fmla="val 64977"/>
                                  </a:avLst>
                                </a:prstGeom>
                                <a:solidFill>
                                  <a:srgbClr val="FEFEBE"/>
                                </a:solidFill>
                                <a:ln w="25400" cap="flat" cmpd="sng" algn="ctr">
                                  <a:solidFill>
                                    <a:srgbClr val="385D8A"/>
                                  </a:solidFill>
                                  <a:prstDash val="solid"/>
                                  <a:miter lim="800000"/>
                                  <a:headEnd/>
                                  <a:tailEnd/>
                                </a:ln>
                              </wps:spPr>
                              <wps:txbx>
                                <w:txbxContent>
                                  <w:p w:rsidR="00541399" w:rsidRDefault="00541399" w:rsidP="00541399">
                                    <w:pPr>
                                      <w:jc w:val="center"/>
                                      <w:rPr>
                                        <w:rFonts w:ascii="標楷體" w:eastAsia="標楷體" w:hAnsi="標楷體"/>
                                        <w:color w:val="000000"/>
                                        <w:sz w:val="20"/>
                                      </w:rPr>
                                    </w:pPr>
                                    <w:r w:rsidRPr="00B6379B">
                                      <w:rPr>
                                        <w:rFonts w:ascii="標楷體" w:eastAsia="標楷體" w:hAnsi="標楷體" w:hint="eastAsia"/>
                                        <w:color w:val="000000"/>
                                        <w:sz w:val="20"/>
                                      </w:rPr>
                                      <w:t>雷射精密設備</w:t>
                                    </w:r>
                                  </w:p>
                                  <w:p w:rsidR="00541399" w:rsidRPr="00B6379B" w:rsidRDefault="00541399" w:rsidP="00541399">
                                    <w:pPr>
                                      <w:jc w:val="center"/>
                                      <w:rPr>
                                        <w:rFonts w:ascii="標楷體" w:eastAsia="標楷體" w:hAnsi="標楷體"/>
                                        <w:color w:val="000000"/>
                                        <w:sz w:val="20"/>
                                      </w:rPr>
                                    </w:pPr>
                                    <w:r>
                                      <w:rPr>
                                        <w:rFonts w:ascii="標楷體" w:eastAsia="標楷體" w:hAnsi="標楷體" w:hint="eastAsia"/>
                                        <w:color w:val="000000"/>
                                        <w:sz w:val="20"/>
                                      </w:rPr>
                                      <w:t>（</w:t>
                                    </w:r>
                                    <w:r w:rsidRPr="00B6379B">
                                      <w:rPr>
                                        <w:rFonts w:ascii="標楷體" w:eastAsia="標楷體" w:hAnsi="標楷體" w:hint="eastAsia"/>
                                        <w:color w:val="000000"/>
                                        <w:sz w:val="20"/>
                                      </w:rPr>
                                      <w:t>晶呈商品</w:t>
                                    </w:r>
                                    <w:r>
                                      <w:rPr>
                                        <w:rFonts w:ascii="標楷體" w:eastAsia="標楷體" w:hAnsi="標楷體" w:hint="eastAsia"/>
                                        <w:color w:val="000000"/>
                                        <w:sz w:val="20"/>
                                      </w:rPr>
                                      <w:t>）</w:t>
                                    </w:r>
                                  </w:p>
                                </w:txbxContent>
                              </wps:txbx>
                              <wps:bodyPr rot="0" vert="horz" wrap="square" lIns="91440" tIns="45720" rIns="91440" bIns="45720" anchor="ctr" anchorCtr="0" upright="1">
                                <a:noAutofit/>
                              </wps:bodyPr>
                            </wps:wsp>
                            <wps:wsp>
                              <wps:cNvPr id="392" name="向上箭號圖說文字 58"/>
                              <wps:cNvSpPr>
                                <a:spLocks noChangeArrowheads="1"/>
                              </wps:cNvSpPr>
                              <wps:spPr bwMode="auto">
                                <a:xfrm>
                                  <a:off x="8457" y="7940"/>
                                  <a:ext cx="1784" cy="1810"/>
                                </a:xfrm>
                                <a:prstGeom prst="upArrowCallout">
                                  <a:avLst>
                                    <a:gd name="adj1" fmla="val 23153"/>
                                    <a:gd name="adj2" fmla="val 23801"/>
                                    <a:gd name="adj3" fmla="val 25000"/>
                                    <a:gd name="adj4" fmla="val 64750"/>
                                  </a:avLst>
                                </a:prstGeom>
                                <a:solidFill>
                                  <a:srgbClr val="FEFEBE"/>
                                </a:solidFill>
                                <a:ln w="25400" cap="flat" cmpd="sng" algn="ctr">
                                  <a:solidFill>
                                    <a:srgbClr val="385D8A"/>
                                  </a:solidFill>
                                  <a:prstDash val="solid"/>
                                  <a:miter lim="800000"/>
                                  <a:headEnd/>
                                  <a:tailEnd/>
                                </a:ln>
                              </wps:spPr>
                              <wps:txbx>
                                <w:txbxContent>
                                  <w:p w:rsidR="00541399" w:rsidRDefault="00541399" w:rsidP="00541399">
                                    <w:pPr>
                                      <w:jc w:val="center"/>
                                      <w:rPr>
                                        <w:rFonts w:ascii="標楷體" w:eastAsia="標楷體" w:hAnsi="標楷體"/>
                                        <w:color w:val="000000"/>
                                        <w:sz w:val="20"/>
                                      </w:rPr>
                                    </w:pPr>
                                    <w:r w:rsidRPr="00B6379B">
                                      <w:rPr>
                                        <w:rFonts w:ascii="標楷體" w:eastAsia="標楷體" w:hAnsi="標楷體" w:hint="eastAsia"/>
                                        <w:color w:val="000000"/>
                                        <w:sz w:val="20"/>
                                      </w:rPr>
                                      <w:t>雷射精密設備</w:t>
                                    </w:r>
                                  </w:p>
                                  <w:p w:rsidR="00541399" w:rsidRPr="00B6379B" w:rsidRDefault="00541399" w:rsidP="00541399">
                                    <w:pPr>
                                      <w:jc w:val="center"/>
                                      <w:rPr>
                                        <w:rFonts w:ascii="標楷體" w:eastAsia="標楷體" w:hAnsi="標楷體"/>
                                        <w:color w:val="000000"/>
                                        <w:sz w:val="20"/>
                                      </w:rPr>
                                    </w:pPr>
                                    <w:r>
                                      <w:rPr>
                                        <w:rFonts w:ascii="標楷體" w:eastAsia="標楷體" w:hAnsi="標楷體" w:hint="eastAsia"/>
                                        <w:color w:val="000000"/>
                                        <w:sz w:val="20"/>
                                      </w:rPr>
                                      <w:t>（</w:t>
                                    </w:r>
                                    <w:r w:rsidRPr="00B6379B">
                                      <w:rPr>
                                        <w:rFonts w:ascii="標楷體" w:eastAsia="標楷體" w:hAnsi="標楷體" w:hint="eastAsia"/>
                                        <w:color w:val="000000"/>
                                        <w:sz w:val="20"/>
                                      </w:rPr>
                                      <w:t>晶呈商品</w:t>
                                    </w:r>
                                    <w:r>
                                      <w:rPr>
                                        <w:rFonts w:ascii="標楷體" w:eastAsia="標楷體" w:hAnsi="標楷體" w:hint="eastAsia"/>
                                        <w:color w:val="000000"/>
                                        <w:sz w:val="20"/>
                                      </w:rPr>
                                      <w: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9F06E" id="群組 382" o:spid="_x0000_s1053" style="position:absolute;left:0;text-align:left;margin-left:34.1pt;margin-top:14.4pt;width:394.05pt;height:150pt;z-index:251689984" coordorigin="2360,6750" coordsize="788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">
                      <v:rect id="矩形 48" o:spid="_x0000_s1054" style="position:absolute;left:2360;top:6750;width:165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" strokecolor="#f79646" strokeweight="2pt">
                        <v:textbox>
                          <w:txbxContent>
                            <w:p w14:paraId="613FA66B" w14:textId="77777777" w:rsidR="00541399" w:rsidRPr="00B6379B" w:rsidRDefault="00541399" w:rsidP="00541399">
                              <w:pPr>
                                <w:rPr>
                                  <w:rFonts w:ascii="DFKai-SB" w:eastAsia="DFKai-SB" w:hAnsi="DFKai-SB"/>
                                </w:rPr>
                              </w:pPr>
                              <w:r w:rsidRPr="00B6379B">
                                <w:rPr>
                                  <w:rFonts w:ascii="DFKai-SB" w:eastAsia="DFKai-SB" w:hAnsi="DFKai-SB" w:hint="eastAsia"/>
                                </w:rPr>
                                <w:t>多晶矽材料</w:t>
                              </w:r>
                            </w:p>
                          </w:txbxContent>
                        </v:textbox>
                      </v:rect>
                      <v:rect id="矩形 49" o:spid="_x0000_s1055" style="position:absolute;left:4310;top:6750;width:165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" strokecolor="#f79646" strokeweight="2pt">
                        <v:textbox>
                          <w:txbxContent>
                            <w:p w14:paraId="61E051AD" w14:textId="77777777" w:rsidR="00541399" w:rsidRPr="00B6379B" w:rsidRDefault="00541399" w:rsidP="00541399">
                              <w:pPr>
                                <w:jc w:val="center"/>
                                <w:rPr>
                                  <w:rFonts w:ascii="DFKai-SB" w:eastAsia="DFKai-SB" w:hAnsi="DFKai-SB"/>
                                </w:rPr>
                              </w:pPr>
                              <w:r w:rsidRPr="00B6379B">
                                <w:rPr>
                                  <w:rFonts w:ascii="DFKai-SB" w:eastAsia="DFKai-SB" w:hAnsi="DFKai-SB" w:hint="eastAsia"/>
                                </w:rPr>
                                <w:t>太陽能矽晶片製造</w:t>
                              </w:r>
                            </w:p>
                          </w:txbxContent>
                        </v:textbox>
                      </v:rect>
                      <v:rect id="矩形 50" o:spid="_x0000_s1056" style="position:absolute;left:6300;top:6750;width:1650;height: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" strokecolor="#f79646" strokeweight="2pt">
                        <v:textbox>
                          <w:txbxContent>
                            <w:p w14:paraId="75AA4EE2" w14:textId="77777777" w:rsidR="00541399" w:rsidRPr="00B6379B" w:rsidRDefault="00541399" w:rsidP="00541399">
                              <w:pPr>
                                <w:jc w:val="center"/>
                                <w:rPr>
                                  <w:rFonts w:ascii="DFKai-SB" w:eastAsia="DFKai-SB" w:hAnsi="DFKai-SB"/>
                                </w:rPr>
                              </w:pPr>
                              <w:r w:rsidRPr="00B6379B">
                                <w:rPr>
                                  <w:rFonts w:ascii="DFKai-SB" w:eastAsia="DFKai-SB" w:hAnsi="DFKai-SB"/>
                                </w:rPr>
                                <w:t>太陽能電池片製造</w:t>
                              </w:r>
                            </w:p>
                          </w:txbxContent>
                        </v:textbox>
                      </v:rect>
                      <v:rect id="矩形 51" o:spid="_x0000_s1057" style="position:absolute;left:8390;top:6770;width:165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" strokecolor="#f79646" strokeweight="2pt">
                        <v:textbox>
                          <w:txbxContent>
                            <w:p w14:paraId="21A129AB" w14:textId="77777777" w:rsidR="00541399" w:rsidRPr="00B6379B" w:rsidRDefault="00541399" w:rsidP="00541399">
                              <w:pPr>
                                <w:jc w:val="center"/>
                                <w:rPr>
                                  <w:rFonts w:ascii="DFKai-SB" w:eastAsia="DFKai-SB" w:hAnsi="DFKai-SB"/>
                                </w:rPr>
                              </w:pPr>
                              <w:r w:rsidRPr="00B6379B">
                                <w:rPr>
                                  <w:rFonts w:ascii="DFKai-SB" w:eastAsia="DFKai-SB" w:hAnsi="DFKai-SB" w:hint="eastAsia"/>
                                </w:rPr>
                                <w:t>太陽能模組製造</w:t>
                              </w:r>
                            </w:p>
                          </w:txbxContent>
                        </v:textbox>
                      </v:rect>
                      <v:shape id="直線單箭頭接點 52" o:spid="_x0000_s1058" type="#_x0000_t32" style="position:absolute;left:4010;top:7230;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" strokecolor="#4a7ebb">
                        <v:stroke endarrow="open"/>
                      </v:shape>
                      <v:shape id="直線單箭頭接點 53" o:spid="_x0000_s1059" type="#_x0000_t32" style="position:absolute;left:5960;top:7230;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" strokecolor="#4a7ebb">
                        <v:stroke endarrow="open"/>
                      </v:shape>
                      <v:shape id="直線單箭頭接點 54" o:spid="_x0000_s1060" type="#_x0000_t32" style="position:absolute;left:7950;top:7230;width: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" strokecolor="#4a7ebb">
                        <v:stroke endarrow="open"/>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56" o:spid="_x0000_s1061" type="#_x0000_t79" style="position:absolute;left:6290;top:7940;width:171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" adj="7565,,5102" fillcolor="#fefebe" strokecolor="#385d8a" strokeweight="2pt">
                        <v:textbox>
                          <w:txbxContent>
                            <w:p w14:paraId="3EC83873" w14:textId="77777777" w:rsidR="00541399" w:rsidRDefault="00541399" w:rsidP="00541399">
                              <w:pPr>
                                <w:jc w:val="center"/>
                                <w:rPr>
                                  <w:rFonts w:ascii="DFKai-SB" w:eastAsia="DFKai-SB" w:hAnsi="DFKai-SB"/>
                                  <w:color w:val="000000"/>
                                  <w:sz w:val="20"/>
                                </w:rPr>
                              </w:pPr>
                              <w:r w:rsidRPr="00B6379B">
                                <w:rPr>
                                  <w:rFonts w:ascii="DFKai-SB" w:eastAsia="DFKai-SB" w:hAnsi="DFKai-SB" w:hint="eastAsia"/>
                                  <w:color w:val="000000"/>
                                  <w:sz w:val="20"/>
                                </w:rPr>
                                <w:t>雷射精密設備</w:t>
                              </w:r>
                            </w:p>
                            <w:p w14:paraId="222A5784" w14:textId="77777777" w:rsidR="00541399" w:rsidRPr="00B6379B" w:rsidRDefault="00541399" w:rsidP="00541399">
                              <w:pPr>
                                <w:jc w:val="center"/>
                                <w:rPr>
                                  <w:rFonts w:ascii="DFKai-SB" w:eastAsia="DFKai-SB" w:hAnsi="DFKai-SB"/>
                                  <w:color w:val="000000"/>
                                  <w:sz w:val="20"/>
                                </w:rPr>
                              </w:pPr>
                              <w:r>
                                <w:rPr>
                                  <w:rFonts w:ascii="DFKai-SB" w:eastAsia="DFKai-SB" w:hAnsi="DFKai-SB" w:hint="eastAsia"/>
                                  <w:color w:val="000000"/>
                                  <w:sz w:val="20"/>
                                </w:rPr>
                                <w:t>（</w:t>
                              </w:r>
                              <w:r w:rsidRPr="00B6379B">
                                <w:rPr>
                                  <w:rFonts w:ascii="DFKai-SB" w:eastAsia="DFKai-SB" w:hAnsi="DFKai-SB" w:hint="eastAsia"/>
                                  <w:color w:val="000000"/>
                                  <w:sz w:val="20"/>
                                </w:rPr>
                                <w:t>晶呈商品</w:t>
                              </w:r>
                              <w:r>
                                <w:rPr>
                                  <w:rFonts w:ascii="DFKai-SB" w:eastAsia="DFKai-SB" w:hAnsi="DFKai-SB" w:hint="eastAsia"/>
                                  <w:color w:val="000000"/>
                                  <w:sz w:val="20"/>
                                </w:rPr>
                                <w:t>）</w:t>
                              </w:r>
                            </w:p>
                          </w:txbxContent>
                        </v:textbox>
                      </v:shape>
                      <v:shape id="向上箭號圖說文字 58" o:spid="_x0000_s1062" type="#_x0000_t79" style="position:absolute;left:8457;top:7940;width:1784;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" adj="7614,5659,5322,8299" fillcolor="#fefebe" strokecolor="#385d8a" strokeweight="2pt">
                        <v:textbox>
                          <w:txbxContent>
                            <w:p w14:paraId="4D6C1E39" w14:textId="77777777" w:rsidR="00541399" w:rsidRDefault="00541399" w:rsidP="00541399">
                              <w:pPr>
                                <w:jc w:val="center"/>
                                <w:rPr>
                                  <w:rFonts w:ascii="DFKai-SB" w:eastAsia="DFKai-SB" w:hAnsi="DFKai-SB"/>
                                  <w:color w:val="000000"/>
                                  <w:sz w:val="20"/>
                                </w:rPr>
                              </w:pPr>
                              <w:r w:rsidRPr="00B6379B">
                                <w:rPr>
                                  <w:rFonts w:ascii="DFKai-SB" w:eastAsia="DFKai-SB" w:hAnsi="DFKai-SB" w:hint="eastAsia"/>
                                  <w:color w:val="000000"/>
                                  <w:sz w:val="20"/>
                                </w:rPr>
                                <w:t>雷射精密設備</w:t>
                              </w:r>
                            </w:p>
                            <w:p w14:paraId="47D03E2F" w14:textId="77777777" w:rsidR="00541399" w:rsidRPr="00B6379B" w:rsidRDefault="00541399" w:rsidP="00541399">
                              <w:pPr>
                                <w:jc w:val="center"/>
                                <w:rPr>
                                  <w:rFonts w:ascii="DFKai-SB" w:eastAsia="DFKai-SB" w:hAnsi="DFKai-SB"/>
                                  <w:color w:val="000000"/>
                                  <w:sz w:val="20"/>
                                </w:rPr>
                              </w:pPr>
                              <w:r>
                                <w:rPr>
                                  <w:rFonts w:ascii="DFKai-SB" w:eastAsia="DFKai-SB" w:hAnsi="DFKai-SB" w:hint="eastAsia"/>
                                  <w:color w:val="000000"/>
                                  <w:sz w:val="20"/>
                                </w:rPr>
                                <w:t>（</w:t>
                              </w:r>
                              <w:r w:rsidRPr="00B6379B">
                                <w:rPr>
                                  <w:rFonts w:ascii="DFKai-SB" w:eastAsia="DFKai-SB" w:hAnsi="DFKai-SB" w:hint="eastAsia"/>
                                  <w:color w:val="000000"/>
                                  <w:sz w:val="20"/>
                                </w:rPr>
                                <w:t>晶呈商品</w:t>
                              </w:r>
                              <w:r>
                                <w:rPr>
                                  <w:rFonts w:ascii="DFKai-SB" w:eastAsia="DFKai-SB" w:hAnsi="DFKai-SB" w:hint="eastAsia"/>
                                  <w:color w:val="000000"/>
                                  <w:sz w:val="20"/>
                                </w:rPr>
                                <w:t>）</w:t>
                              </w:r>
                            </w:p>
                          </w:txbxContent>
                        </v:textbox>
                      </v:shape>
                    </v:group>
                  </w:pict>
                </mc:Fallback>
              </mc:AlternateContent>
            </w:r>
            <w:r w:rsidRPr="0071361F">
              <w:rPr>
                <w:rFonts w:eastAsia="標楷體"/>
                <w:color w:val="000000" w:themeColor="text1"/>
              </w:rPr>
              <w:t xml:space="preserve">   </w:t>
            </w: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Pr="0071361F" w:rsidRDefault="00541399" w:rsidP="00541399">
            <w:pPr>
              <w:ind w:leftChars="800" w:left="1920"/>
              <w:rPr>
                <w:rFonts w:eastAsia="標楷體"/>
                <w:color w:val="000000" w:themeColor="text1"/>
              </w:rPr>
            </w:pPr>
          </w:p>
          <w:p w:rsidR="00541399" w:rsidRDefault="00541399" w:rsidP="00541399">
            <w:pPr>
              <w:rPr>
                <w:rFonts w:eastAsia="標楷體"/>
                <w:color w:val="000000" w:themeColor="text1"/>
              </w:rPr>
            </w:pPr>
          </w:p>
          <w:p w:rsidR="00541399" w:rsidRPr="00BD663E" w:rsidRDefault="00541399" w:rsidP="00541399">
            <w:pPr>
              <w:spacing w:beforeLines="25" w:before="90" w:line="320" w:lineRule="exact"/>
              <w:ind w:leftChars="200" w:left="720" w:hangingChars="100" w:hanging="240"/>
              <w:rPr>
                <w:rFonts w:eastAsia="標楷體"/>
              </w:rPr>
            </w:pPr>
            <w:r w:rsidRPr="00BD663E">
              <w:rPr>
                <w:rFonts w:eastAsia="標楷體"/>
              </w:rPr>
              <w:t>4.</w:t>
            </w:r>
            <w:r w:rsidRPr="00BD663E">
              <w:rPr>
                <w:rFonts w:eastAsia="標楷體" w:hint="eastAsia"/>
              </w:rPr>
              <w:t>LED</w:t>
            </w:r>
            <w:r w:rsidRPr="00BD663E">
              <w:rPr>
                <w:rFonts w:eastAsia="標楷體" w:hint="eastAsia"/>
              </w:rPr>
              <w:t>產業鏈</w:t>
            </w:r>
          </w:p>
          <w:p w:rsidR="00541399" w:rsidRDefault="00541399" w:rsidP="00541399">
            <w:pPr>
              <w:spacing w:afterLines="50" w:after="180" w:line="400" w:lineRule="exact"/>
              <w:ind w:leftChars="571" w:left="1630" w:hangingChars="100" w:hanging="260"/>
              <w:jc w:val="both"/>
              <w:rPr>
                <w:rFonts w:eastAsia="標楷體"/>
                <w:color w:val="000000" w:themeColor="text1"/>
              </w:rPr>
            </w:pPr>
            <w:r>
              <w:rPr>
                <w:rFonts w:eastAsia="標楷體"/>
                <w:noProof/>
                <w:color w:val="000000"/>
                <w:sz w:val="26"/>
                <w:szCs w:val="26"/>
              </w:rPr>
              <mc:AlternateContent>
                <mc:Choice Requires="wpg">
                  <w:drawing>
                    <wp:anchor distT="0" distB="0" distL="114300" distR="114300" simplePos="0" relativeHeight="251691008" behindDoc="0" locked="0" layoutInCell="1" allowOverlap="1" wp14:anchorId="37726D4F" wp14:editId="3BD83622">
                      <wp:simplePos x="0" y="0"/>
                      <wp:positionH relativeFrom="column">
                        <wp:posOffset>435399</wp:posOffset>
                      </wp:positionH>
                      <wp:positionV relativeFrom="paragraph">
                        <wp:posOffset>202353</wp:posOffset>
                      </wp:positionV>
                      <wp:extent cx="4993888" cy="1974034"/>
                      <wp:effectExtent l="0" t="0" r="16510" b="26670"/>
                      <wp:wrapNone/>
                      <wp:docPr id="73" name="群組 73"/>
                      <wp:cNvGraphicFramePr/>
                      <a:graphic xmlns:a="http://schemas.openxmlformats.org/drawingml/2006/main">
                        <a:graphicData uri="http://schemas.microsoft.com/office/word/2010/wordprocessingGroup">
                          <wpg:wgp>
                            <wpg:cNvGrpSpPr/>
                            <wpg:grpSpPr>
                              <a:xfrm>
                                <a:off x="0" y="0"/>
                                <a:ext cx="4993888" cy="1974034"/>
                                <a:chOff x="0" y="0"/>
                                <a:chExt cx="4993888" cy="1974034"/>
                              </a:xfrm>
                            </wpg:grpSpPr>
                            <wps:wsp>
                              <wps:cNvPr id="74" name="矩形 48"/>
                              <wps:cNvSpPr>
                                <a:spLocks noChangeArrowheads="1"/>
                              </wps:cNvSpPr>
                              <wps:spPr bwMode="auto">
                                <a:xfrm>
                                  <a:off x="0" y="0"/>
                                  <a:ext cx="1079334" cy="705077"/>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rPr>
                                        <w:rFonts w:ascii="標楷體" w:eastAsia="標楷體" w:hAnsi="標楷體"/>
                                      </w:rPr>
                                    </w:pPr>
                                    <w:r>
                                      <w:rPr>
                                        <w:rFonts w:ascii="標楷體" w:eastAsia="標楷體" w:hAnsi="標楷體" w:hint="eastAsia"/>
                                      </w:rPr>
                                      <w:t>藍寶石</w:t>
                                    </w:r>
                                    <w:r w:rsidRPr="00B6379B">
                                      <w:rPr>
                                        <w:rFonts w:ascii="標楷體" w:eastAsia="標楷體" w:hAnsi="標楷體" w:hint="eastAsia"/>
                                      </w:rPr>
                                      <w:t>材料</w:t>
                                    </w:r>
                                  </w:p>
                                </w:txbxContent>
                              </wps:txbx>
                              <wps:bodyPr rot="0" vert="horz" wrap="square" lIns="91440" tIns="45720" rIns="91440" bIns="45720" anchor="ctr" anchorCtr="0" upright="1">
                                <a:noAutofit/>
                              </wps:bodyPr>
                            </wps:wsp>
                            <wps:wsp>
                              <wps:cNvPr id="75" name="矩形 49"/>
                              <wps:cNvSpPr>
                                <a:spLocks noChangeArrowheads="1"/>
                              </wps:cNvSpPr>
                              <wps:spPr bwMode="auto">
                                <a:xfrm>
                                  <a:off x="1278082" y="0"/>
                                  <a:ext cx="1079334" cy="705077"/>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Pr>
                                        <w:rFonts w:ascii="標楷體" w:eastAsia="標楷體" w:hAnsi="標楷體" w:hint="eastAsia"/>
                                      </w:rPr>
                                      <w:t>L</w:t>
                                    </w:r>
                                    <w:r>
                                      <w:rPr>
                                        <w:rFonts w:ascii="標楷體" w:eastAsia="標楷體" w:hAnsi="標楷體"/>
                                      </w:rPr>
                                      <w:t xml:space="preserve">ED </w:t>
                                    </w:r>
                                    <w:r>
                                      <w:rPr>
                                        <w:rFonts w:ascii="標楷體" w:eastAsia="標楷體" w:hAnsi="標楷體" w:hint="eastAsia"/>
                                      </w:rPr>
                                      <w:t>磊晶片</w:t>
                                    </w:r>
                                    <w:r w:rsidRPr="00B6379B">
                                      <w:rPr>
                                        <w:rFonts w:ascii="標楷體" w:eastAsia="標楷體" w:hAnsi="標楷體" w:hint="eastAsia"/>
                                      </w:rPr>
                                      <w:t>製造</w:t>
                                    </w:r>
                                  </w:p>
                                </w:txbxContent>
                              </wps:txbx>
                              <wps:bodyPr rot="0" vert="horz" wrap="square" lIns="91440" tIns="45720" rIns="91440" bIns="45720" anchor="ctr" anchorCtr="0" upright="1">
                                <a:noAutofit/>
                              </wps:bodyPr>
                            </wps:wsp>
                            <wps:wsp>
                              <wps:cNvPr id="76" name="矩形 50"/>
                              <wps:cNvSpPr>
                                <a:spLocks noChangeArrowheads="1"/>
                              </wps:cNvSpPr>
                              <wps:spPr bwMode="auto">
                                <a:xfrm>
                                  <a:off x="2576946" y="0"/>
                                  <a:ext cx="1079334" cy="705077"/>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Pr>
                                        <w:rFonts w:ascii="標楷體" w:eastAsia="標楷體" w:hAnsi="標楷體" w:hint="eastAsia"/>
                                      </w:rPr>
                                      <w:t>L</w:t>
                                    </w:r>
                                    <w:r>
                                      <w:rPr>
                                        <w:rFonts w:ascii="標楷體" w:eastAsia="標楷體" w:hAnsi="標楷體"/>
                                      </w:rPr>
                                      <w:t xml:space="preserve">ED </w:t>
                                    </w:r>
                                    <w:r>
                                      <w:rPr>
                                        <w:rFonts w:ascii="標楷體" w:eastAsia="標楷體" w:hAnsi="標楷體" w:hint="eastAsia"/>
                                      </w:rPr>
                                      <w:t>模組</w:t>
                                    </w:r>
                                    <w:r w:rsidRPr="00B6379B">
                                      <w:rPr>
                                        <w:rFonts w:ascii="標楷體" w:eastAsia="標楷體" w:hAnsi="標楷體"/>
                                      </w:rPr>
                                      <w:t>製造</w:t>
                                    </w:r>
                                  </w:p>
                                </w:txbxContent>
                              </wps:txbx>
                              <wps:bodyPr rot="0" vert="horz" wrap="square" lIns="91440" tIns="45720" rIns="91440" bIns="45720" anchor="ctr" anchorCtr="0" upright="1">
                                <a:noAutofit/>
                              </wps:bodyPr>
                            </wps:wsp>
                            <wps:wsp>
                              <wps:cNvPr id="77" name="矩形 51"/>
                              <wps:cNvSpPr>
                                <a:spLocks noChangeArrowheads="1"/>
                              </wps:cNvSpPr>
                              <wps:spPr bwMode="auto">
                                <a:xfrm>
                                  <a:off x="3855028" y="10391"/>
                                  <a:ext cx="1138860" cy="690687"/>
                                </a:xfrm>
                                <a:prstGeom prst="rect">
                                  <a:avLst/>
                                </a:prstGeom>
                                <a:solidFill>
                                  <a:srgbClr val="FFFFFF"/>
                                </a:solidFill>
                                <a:ln w="25400" cap="flat" cmpd="sng" algn="ctr">
                                  <a:solidFill>
                                    <a:srgbClr val="F79646"/>
                                  </a:solidFill>
                                  <a:prstDash val="solid"/>
                                  <a:miter lim="800000"/>
                                  <a:headEnd/>
                                  <a:tailEnd/>
                                </a:ln>
                              </wps:spPr>
                              <wps:txbx>
                                <w:txbxContent>
                                  <w:p w:rsidR="00541399" w:rsidRPr="00B6379B" w:rsidRDefault="00541399" w:rsidP="00541399">
                                    <w:pPr>
                                      <w:jc w:val="center"/>
                                      <w:rPr>
                                        <w:rFonts w:ascii="標楷體" w:eastAsia="標楷體" w:hAnsi="標楷體"/>
                                      </w:rPr>
                                    </w:pPr>
                                    <w:r>
                                      <w:rPr>
                                        <w:rFonts w:ascii="標楷體" w:eastAsia="標楷體" w:hAnsi="標楷體" w:hint="eastAsia"/>
                                      </w:rPr>
                                      <w:t>L</w:t>
                                    </w:r>
                                    <w:r>
                                      <w:rPr>
                                        <w:rFonts w:ascii="標楷體" w:eastAsia="標楷體" w:hAnsi="標楷體"/>
                                      </w:rPr>
                                      <w:t xml:space="preserve">ED </w:t>
                                    </w:r>
                                    <w:r>
                                      <w:rPr>
                                        <w:rFonts w:ascii="標楷體" w:eastAsia="標楷體" w:hAnsi="標楷體" w:hint="eastAsia"/>
                                      </w:rPr>
                                      <w:t>組件</w:t>
                                    </w:r>
                                    <w:r w:rsidRPr="00B6379B">
                                      <w:rPr>
                                        <w:rFonts w:ascii="標楷體" w:eastAsia="標楷體" w:hAnsi="標楷體" w:hint="eastAsia"/>
                                      </w:rPr>
                                      <w:t>製造</w:t>
                                    </w:r>
                                  </w:p>
                                </w:txbxContent>
                              </wps:txbx>
                              <wps:bodyPr rot="0" vert="horz" wrap="square" lIns="91440" tIns="45720" rIns="91440" bIns="45720" anchor="ctr" anchorCtr="0" upright="1">
                                <a:noAutofit/>
                              </wps:bodyPr>
                            </wps:wsp>
                            <wps:wsp>
                              <wps:cNvPr id="78" name="向上箭號圖說文字 55"/>
                              <wps:cNvSpPr>
                                <a:spLocks noChangeArrowheads="1"/>
                              </wps:cNvSpPr>
                              <wps:spPr bwMode="auto">
                                <a:xfrm>
                                  <a:off x="1194955" y="768928"/>
                                  <a:ext cx="1148673" cy="1205106"/>
                                </a:xfrm>
                                <a:prstGeom prst="upArrowCallout">
                                  <a:avLst>
                                    <a:gd name="adj1" fmla="val 24998"/>
                                    <a:gd name="adj2" fmla="val 24998"/>
                                    <a:gd name="adj3" fmla="val 25000"/>
                                    <a:gd name="adj4" fmla="val 64977"/>
                                  </a:avLst>
                                </a:prstGeom>
                                <a:solidFill>
                                  <a:srgbClr val="FEFEBE"/>
                                </a:solidFill>
                                <a:ln w="25400" cap="flat" cmpd="sng" algn="ctr">
                                  <a:solidFill>
                                    <a:srgbClr val="385D8A"/>
                                  </a:solidFill>
                                  <a:prstDash val="solid"/>
                                  <a:miter lim="800000"/>
                                  <a:headEnd/>
                                  <a:tailEnd/>
                                </a:ln>
                              </wps:spPr>
                              <wps:txbx>
                                <w:txbxContent>
                                  <w:p w:rsidR="00541399" w:rsidRDefault="00541399" w:rsidP="00541399">
                                    <w:pPr>
                                      <w:spacing w:line="0" w:lineRule="atLeast"/>
                                      <w:jc w:val="center"/>
                                      <w:rPr>
                                        <w:rFonts w:eastAsia="標楷體"/>
                                        <w:color w:val="000000"/>
                                        <w:sz w:val="20"/>
                                      </w:rPr>
                                    </w:pPr>
                                    <w:r>
                                      <w:rPr>
                                        <w:rFonts w:eastAsia="標楷體" w:hint="eastAsia"/>
                                        <w:color w:val="000000"/>
                                        <w:sz w:val="20"/>
                                      </w:rPr>
                                      <w:t>C</w:t>
                                    </w:r>
                                    <w:r>
                                      <w:rPr>
                                        <w:rFonts w:eastAsia="標楷體"/>
                                        <w:color w:val="000000"/>
                                        <w:sz w:val="20"/>
                                      </w:rPr>
                                      <w:t xml:space="preserve">MW </w:t>
                                    </w:r>
                                    <w:r>
                                      <w:rPr>
                                        <w:rFonts w:eastAsia="標楷體" w:hint="eastAsia"/>
                                        <w:color w:val="000000"/>
                                        <w:sz w:val="20"/>
                                      </w:rPr>
                                      <w:t>銅磁基板</w:t>
                                    </w:r>
                                  </w:p>
                                  <w:p w:rsidR="00541399" w:rsidRDefault="00541399" w:rsidP="00541399">
                                    <w:pPr>
                                      <w:spacing w:line="0" w:lineRule="atLeast"/>
                                      <w:jc w:val="center"/>
                                      <w:rPr>
                                        <w:rFonts w:eastAsia="標楷體"/>
                                        <w:color w:val="000000"/>
                                        <w:sz w:val="20"/>
                                      </w:rPr>
                                    </w:pPr>
                                    <w:r>
                                      <w:rPr>
                                        <w:rFonts w:eastAsia="標楷體" w:hint="eastAsia"/>
                                        <w:color w:val="000000"/>
                                        <w:sz w:val="20"/>
                                      </w:rPr>
                                      <w:t>C</w:t>
                                    </w:r>
                                    <w:r>
                                      <w:rPr>
                                        <w:rFonts w:eastAsia="標楷體"/>
                                        <w:color w:val="000000"/>
                                        <w:sz w:val="20"/>
                                      </w:rPr>
                                      <w:t xml:space="preserve">MW </w:t>
                                    </w:r>
                                    <w:r>
                                      <w:rPr>
                                        <w:rFonts w:eastAsia="標楷體" w:hint="eastAsia"/>
                                        <w:color w:val="000000"/>
                                        <w:sz w:val="20"/>
                                      </w:rPr>
                                      <w:t>蝕刻液</w:t>
                                    </w:r>
                                  </w:p>
                                  <w:p w:rsidR="00541399" w:rsidRPr="000440BA" w:rsidRDefault="00541399" w:rsidP="00541399">
                                    <w:pPr>
                                      <w:spacing w:line="0" w:lineRule="atLeast"/>
                                      <w:jc w:val="center"/>
                                      <w:rPr>
                                        <w:rFonts w:eastAsia="標楷體"/>
                                        <w:color w:val="000000"/>
                                        <w:sz w:val="20"/>
                                      </w:rPr>
                                    </w:pPr>
                                    <w:r w:rsidRPr="000440BA">
                                      <w:rPr>
                                        <w:rFonts w:eastAsia="標楷體" w:hint="eastAsia"/>
                                        <w:color w:val="000000"/>
                                        <w:sz w:val="20"/>
                                      </w:rPr>
                                      <w:t>雷射精密設備</w:t>
                                    </w:r>
                                  </w:p>
                                  <w:p w:rsidR="00541399" w:rsidRPr="00C92947" w:rsidRDefault="00541399" w:rsidP="00541399">
                                    <w:pPr>
                                      <w:spacing w:line="0" w:lineRule="atLeast"/>
                                      <w:jc w:val="center"/>
                                      <w:rPr>
                                        <w:rFonts w:ascii="標楷體" w:eastAsia="標楷體" w:hAnsi="標楷體"/>
                                        <w:color w:val="000000"/>
                                        <w:sz w:val="20"/>
                                      </w:rPr>
                                    </w:pPr>
                                    <w:r w:rsidRPr="000440BA">
                                      <w:rPr>
                                        <w:rFonts w:eastAsia="標楷體" w:hint="eastAsia"/>
                                        <w:color w:val="000000"/>
                                        <w:sz w:val="20"/>
                                      </w:rPr>
                                      <w:t>（晶呈商品）</w:t>
                                    </w:r>
                                  </w:p>
                                </w:txbxContent>
                              </wps:txbx>
                              <wps:bodyPr rot="0" vert="horz" wrap="square" lIns="91440" tIns="45720" rIns="91440" bIns="45720" anchor="ctr" anchorCtr="0" upright="1">
                                <a:noAutofit/>
                              </wps:bodyPr>
                            </wps:wsp>
                            <wps:wsp>
                              <wps:cNvPr id="79" name="直線單箭頭接點 43"/>
                              <wps:cNvCnPr/>
                              <wps:spPr bwMode="auto">
                                <a:xfrm>
                                  <a:off x="1080655" y="353291"/>
                                  <a:ext cx="205105"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80" name="直線單箭頭接點 43"/>
                              <wps:cNvCnPr/>
                              <wps:spPr bwMode="auto">
                                <a:xfrm>
                                  <a:off x="2369128" y="353291"/>
                                  <a:ext cx="205105"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s:wsp>
                              <wps:cNvPr id="81" name="直線單箭頭接點 43"/>
                              <wps:cNvCnPr/>
                              <wps:spPr bwMode="auto">
                                <a:xfrm>
                                  <a:off x="3647209" y="353291"/>
                                  <a:ext cx="205105" cy="0"/>
                                </a:xfrm>
                                <a:prstGeom prst="straightConnector1">
                                  <a:avLst/>
                                </a:prstGeom>
                                <a:noFill/>
                                <a:ln w="9525" cap="flat" cmpd="sng" algn="ctr">
                                  <a:solidFill>
                                    <a:srgbClr val="4A7EBB"/>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26D4F" id="群組 73" o:spid="_x0000_s1063" style="position:absolute;left:0;text-align:left;margin-left:34.3pt;margin-top:15.95pt;width:393.2pt;height:155.45pt;z-index:251691008" coordsize="49938,1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">
                      <v:rect id="矩形 48" o:spid="_x0000_s1064" style="position:absolute;width:10793;height: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" strokecolor="#f79646" strokeweight="2pt">
                        <v:textbox>
                          <w:txbxContent>
                            <w:p w14:paraId="1AEE63DF" w14:textId="77777777" w:rsidR="00541399" w:rsidRPr="00B6379B" w:rsidRDefault="00541399" w:rsidP="00541399">
                              <w:pPr>
                                <w:rPr>
                                  <w:rFonts w:ascii="DFKai-SB" w:eastAsia="DFKai-SB" w:hAnsi="DFKai-SB"/>
                                </w:rPr>
                              </w:pPr>
                              <w:r>
                                <w:rPr>
                                  <w:rFonts w:ascii="DFKai-SB" w:eastAsia="DFKai-SB" w:hAnsi="DFKai-SB" w:hint="eastAsia"/>
                                </w:rPr>
                                <w:t>藍寶石</w:t>
                              </w:r>
                              <w:r w:rsidRPr="00B6379B">
                                <w:rPr>
                                  <w:rFonts w:ascii="DFKai-SB" w:eastAsia="DFKai-SB" w:hAnsi="DFKai-SB" w:hint="eastAsia"/>
                                </w:rPr>
                                <w:t>材料</w:t>
                              </w:r>
                            </w:p>
                          </w:txbxContent>
                        </v:textbox>
                      </v:rect>
                      <v:rect id="矩形 49" o:spid="_x0000_s1065" style="position:absolute;left:12780;width:10794;height: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" strokecolor="#f79646" strokeweight="2pt">
                        <v:textbox>
                          <w:txbxContent>
                            <w:p w14:paraId="467A30D6" w14:textId="77777777" w:rsidR="00541399" w:rsidRPr="00B6379B" w:rsidRDefault="00541399" w:rsidP="00541399">
                              <w:pPr>
                                <w:jc w:val="center"/>
                                <w:rPr>
                                  <w:rFonts w:ascii="DFKai-SB" w:eastAsia="DFKai-SB" w:hAnsi="DFKai-SB"/>
                                </w:rPr>
                              </w:pPr>
                              <w:r>
                                <w:rPr>
                                  <w:rFonts w:ascii="DFKai-SB" w:eastAsia="DFKai-SB" w:hAnsi="DFKai-SB" w:hint="eastAsia"/>
                                </w:rPr>
                                <w:t>L</w:t>
                              </w:r>
                              <w:r>
                                <w:rPr>
                                  <w:rFonts w:ascii="DFKai-SB" w:eastAsia="DFKai-SB" w:hAnsi="DFKai-SB"/>
                                </w:rPr>
                                <w:t xml:space="preserve">ED </w:t>
                              </w:r>
                              <w:r>
                                <w:rPr>
                                  <w:rFonts w:ascii="DFKai-SB" w:eastAsia="DFKai-SB" w:hAnsi="DFKai-SB" w:hint="eastAsia"/>
                                </w:rPr>
                                <w:t>磊晶片</w:t>
                              </w:r>
                              <w:r w:rsidRPr="00B6379B">
                                <w:rPr>
                                  <w:rFonts w:ascii="DFKai-SB" w:eastAsia="DFKai-SB" w:hAnsi="DFKai-SB" w:hint="eastAsia"/>
                                </w:rPr>
                                <w:t>製造</w:t>
                              </w:r>
                            </w:p>
                          </w:txbxContent>
                        </v:textbox>
                      </v:rect>
                      <v:rect id="矩形 50" o:spid="_x0000_s1066" style="position:absolute;left:25769;width:10793;height: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" strokecolor="#f79646" strokeweight="2pt">
                        <v:textbox>
                          <w:txbxContent>
                            <w:p w14:paraId="58B05EE0" w14:textId="77777777" w:rsidR="00541399" w:rsidRPr="00B6379B" w:rsidRDefault="00541399" w:rsidP="00541399">
                              <w:pPr>
                                <w:jc w:val="center"/>
                                <w:rPr>
                                  <w:rFonts w:ascii="DFKai-SB" w:eastAsia="DFKai-SB" w:hAnsi="DFKai-SB"/>
                                </w:rPr>
                              </w:pPr>
                              <w:r>
                                <w:rPr>
                                  <w:rFonts w:ascii="DFKai-SB" w:eastAsia="DFKai-SB" w:hAnsi="DFKai-SB" w:hint="eastAsia"/>
                                </w:rPr>
                                <w:t>L</w:t>
                              </w:r>
                              <w:r>
                                <w:rPr>
                                  <w:rFonts w:ascii="DFKai-SB" w:eastAsia="DFKai-SB" w:hAnsi="DFKai-SB"/>
                                </w:rPr>
                                <w:t xml:space="preserve">ED </w:t>
                              </w:r>
                              <w:r>
                                <w:rPr>
                                  <w:rFonts w:ascii="DFKai-SB" w:eastAsia="DFKai-SB" w:hAnsi="DFKai-SB" w:hint="eastAsia"/>
                                </w:rPr>
                                <w:t>模組</w:t>
                              </w:r>
                              <w:r w:rsidRPr="00B6379B">
                                <w:rPr>
                                  <w:rFonts w:ascii="DFKai-SB" w:eastAsia="DFKai-SB" w:hAnsi="DFKai-SB"/>
                                </w:rPr>
                                <w:t>製造</w:t>
                              </w:r>
                            </w:p>
                          </w:txbxContent>
                        </v:textbox>
                      </v:rect>
                      <v:rect id="矩形 51" o:spid="_x0000_s1067" style="position:absolute;left:38550;top:103;width:11388;height:6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" strokecolor="#f79646" strokeweight="2pt">
                        <v:textbox>
                          <w:txbxContent>
                            <w:p w14:paraId="0134AF1D" w14:textId="77777777" w:rsidR="00541399" w:rsidRPr="00B6379B" w:rsidRDefault="00541399" w:rsidP="00541399">
                              <w:pPr>
                                <w:jc w:val="center"/>
                                <w:rPr>
                                  <w:rFonts w:ascii="DFKai-SB" w:eastAsia="DFKai-SB" w:hAnsi="DFKai-SB"/>
                                </w:rPr>
                              </w:pPr>
                              <w:r>
                                <w:rPr>
                                  <w:rFonts w:ascii="DFKai-SB" w:eastAsia="DFKai-SB" w:hAnsi="DFKai-SB" w:hint="eastAsia"/>
                                </w:rPr>
                                <w:t>L</w:t>
                              </w:r>
                              <w:r>
                                <w:rPr>
                                  <w:rFonts w:ascii="DFKai-SB" w:eastAsia="DFKai-SB" w:hAnsi="DFKai-SB"/>
                                </w:rPr>
                                <w:t xml:space="preserve">ED </w:t>
                              </w:r>
                              <w:r>
                                <w:rPr>
                                  <w:rFonts w:ascii="DFKai-SB" w:eastAsia="DFKai-SB" w:hAnsi="DFKai-SB" w:hint="eastAsia"/>
                                </w:rPr>
                                <w:t>組件</w:t>
                              </w:r>
                              <w:r w:rsidRPr="00B6379B">
                                <w:rPr>
                                  <w:rFonts w:ascii="DFKai-SB" w:eastAsia="DFKai-SB" w:hAnsi="DFKai-SB" w:hint="eastAsia"/>
                                </w:rPr>
                                <w:t>製造</w:t>
                              </w:r>
                            </w:p>
                          </w:txbxContent>
                        </v:textbox>
                      </v:rect>
                      <v:shape id="向上箭號圖說文字 55" o:spid="_x0000_s1068" type="#_x0000_t79" style="position:absolute;left:11949;top:7689;width:11487;height:1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" adj="7565,,5147" fillcolor="#fefebe" strokecolor="#385d8a" strokeweight="2pt">
                        <v:textbox>
                          <w:txbxContent>
                            <w:p w14:paraId="5D2EA90D" w14:textId="77777777" w:rsidR="00541399" w:rsidRDefault="00541399" w:rsidP="00541399">
                              <w:pPr>
                                <w:spacing w:line="0" w:lineRule="atLeast"/>
                                <w:jc w:val="center"/>
                                <w:rPr>
                                  <w:rFonts w:eastAsia="DFKai-SB"/>
                                  <w:color w:val="000000"/>
                                  <w:sz w:val="20"/>
                                </w:rPr>
                              </w:pPr>
                              <w:r>
                                <w:rPr>
                                  <w:rFonts w:eastAsia="DFKai-SB" w:hint="eastAsia"/>
                                  <w:color w:val="000000"/>
                                  <w:sz w:val="20"/>
                                </w:rPr>
                                <w:t>C</w:t>
                              </w:r>
                              <w:r>
                                <w:rPr>
                                  <w:rFonts w:eastAsia="DFKai-SB"/>
                                  <w:color w:val="000000"/>
                                  <w:sz w:val="20"/>
                                </w:rPr>
                                <w:t xml:space="preserve">MW </w:t>
                              </w:r>
                              <w:r>
                                <w:rPr>
                                  <w:rFonts w:eastAsia="DFKai-SB" w:hint="eastAsia"/>
                                  <w:color w:val="000000"/>
                                  <w:sz w:val="20"/>
                                </w:rPr>
                                <w:t>銅磁基板</w:t>
                              </w:r>
                            </w:p>
                            <w:p w14:paraId="6218366E" w14:textId="77777777" w:rsidR="00541399" w:rsidRDefault="00541399" w:rsidP="00541399">
                              <w:pPr>
                                <w:spacing w:line="0" w:lineRule="atLeast"/>
                                <w:jc w:val="center"/>
                                <w:rPr>
                                  <w:rFonts w:eastAsia="DFKai-SB"/>
                                  <w:color w:val="000000"/>
                                  <w:sz w:val="20"/>
                                </w:rPr>
                              </w:pPr>
                              <w:r>
                                <w:rPr>
                                  <w:rFonts w:eastAsia="DFKai-SB" w:hint="eastAsia"/>
                                  <w:color w:val="000000"/>
                                  <w:sz w:val="20"/>
                                </w:rPr>
                                <w:t>C</w:t>
                              </w:r>
                              <w:r>
                                <w:rPr>
                                  <w:rFonts w:eastAsia="DFKai-SB"/>
                                  <w:color w:val="000000"/>
                                  <w:sz w:val="20"/>
                                </w:rPr>
                                <w:t xml:space="preserve">MW </w:t>
                              </w:r>
                              <w:r>
                                <w:rPr>
                                  <w:rFonts w:eastAsia="DFKai-SB" w:hint="eastAsia"/>
                                  <w:color w:val="000000"/>
                                  <w:sz w:val="20"/>
                                </w:rPr>
                                <w:t>蝕刻液</w:t>
                              </w:r>
                            </w:p>
                            <w:p w14:paraId="55ED160B" w14:textId="77777777" w:rsidR="00541399" w:rsidRPr="000440BA" w:rsidRDefault="00541399" w:rsidP="00541399">
                              <w:pPr>
                                <w:spacing w:line="0" w:lineRule="atLeast"/>
                                <w:jc w:val="center"/>
                                <w:rPr>
                                  <w:rFonts w:eastAsia="DFKai-SB"/>
                                  <w:color w:val="000000"/>
                                  <w:sz w:val="20"/>
                                </w:rPr>
                              </w:pPr>
                              <w:r w:rsidRPr="000440BA">
                                <w:rPr>
                                  <w:rFonts w:eastAsia="DFKai-SB" w:hint="eastAsia"/>
                                  <w:color w:val="000000"/>
                                  <w:sz w:val="20"/>
                                </w:rPr>
                                <w:t>雷射精密設備</w:t>
                              </w:r>
                            </w:p>
                            <w:p w14:paraId="0373760C" w14:textId="77777777" w:rsidR="00541399" w:rsidRPr="00C92947" w:rsidRDefault="00541399" w:rsidP="00541399">
                              <w:pPr>
                                <w:spacing w:line="0" w:lineRule="atLeast"/>
                                <w:jc w:val="center"/>
                                <w:rPr>
                                  <w:rFonts w:ascii="DFKai-SB" w:eastAsia="DFKai-SB" w:hAnsi="DFKai-SB"/>
                                  <w:color w:val="000000"/>
                                  <w:sz w:val="20"/>
                                </w:rPr>
                              </w:pPr>
                              <w:r w:rsidRPr="000440BA">
                                <w:rPr>
                                  <w:rFonts w:eastAsia="DFKai-SB" w:hint="eastAsia"/>
                                  <w:color w:val="000000"/>
                                  <w:sz w:val="20"/>
                                </w:rPr>
                                <w:t>（晶呈商品）</w:t>
                              </w:r>
                            </w:p>
                          </w:txbxContent>
                        </v:textbox>
                      </v:shape>
                      <v:shape id="直線單箭頭接點 43" o:spid="_x0000_s1069" type="#_x0000_t32" style="position:absolute;left:10806;top:3532;width:2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" strokecolor="#4a7ebb">
                        <v:stroke endarrow="block"/>
                      </v:shape>
                      <v:shape id="直線單箭頭接點 43" o:spid="_x0000_s1070" type="#_x0000_t32" style="position:absolute;left:23691;top:3532;width:2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" strokecolor="#4a7ebb">
                        <v:stroke endarrow="block"/>
                      </v:shape>
                      <v:shape id="直線單箭頭接點 43" o:spid="_x0000_s1071" type="#_x0000_t32" style="position:absolute;left:36472;top:3532;width:2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" strokecolor="#4a7ebb">
                        <v:stroke endarrow="block"/>
                      </v:shape>
                    </v:group>
                  </w:pict>
                </mc:Fallback>
              </mc:AlternateContent>
            </w:r>
          </w:p>
          <w:p w:rsidR="00541399" w:rsidRDefault="00541399" w:rsidP="00541399">
            <w:pPr>
              <w:spacing w:afterLines="50" w:after="180" w:line="400" w:lineRule="exact"/>
              <w:ind w:leftChars="571" w:left="1610" w:hangingChars="100" w:hanging="240"/>
              <w:jc w:val="both"/>
              <w:rPr>
                <w:rFonts w:eastAsia="標楷體"/>
                <w:color w:val="000000" w:themeColor="text1"/>
              </w:rPr>
            </w:pPr>
          </w:p>
          <w:p w:rsidR="00541399" w:rsidRDefault="00541399" w:rsidP="00541399">
            <w:pPr>
              <w:spacing w:afterLines="50" w:after="180" w:line="400" w:lineRule="exact"/>
              <w:ind w:leftChars="571" w:left="1610" w:hangingChars="100" w:hanging="240"/>
              <w:jc w:val="both"/>
              <w:rPr>
                <w:rFonts w:eastAsia="標楷體"/>
                <w:color w:val="000000" w:themeColor="text1"/>
              </w:rPr>
            </w:pPr>
          </w:p>
          <w:p w:rsidR="00541399" w:rsidRDefault="00541399" w:rsidP="00541399">
            <w:pPr>
              <w:spacing w:afterLines="50" w:after="180" w:line="400" w:lineRule="exact"/>
              <w:ind w:leftChars="571" w:left="1610" w:hangingChars="100" w:hanging="240"/>
              <w:jc w:val="both"/>
              <w:rPr>
                <w:rFonts w:eastAsia="標楷體"/>
                <w:color w:val="000000" w:themeColor="text1"/>
              </w:rPr>
            </w:pPr>
          </w:p>
          <w:p w:rsidR="00541399" w:rsidRDefault="00541399" w:rsidP="00541399">
            <w:pPr>
              <w:spacing w:afterLines="50" w:after="180" w:line="400" w:lineRule="exact"/>
              <w:ind w:leftChars="571" w:left="1610" w:hangingChars="100" w:hanging="240"/>
              <w:jc w:val="both"/>
              <w:rPr>
                <w:rFonts w:eastAsia="標楷體"/>
                <w:color w:val="000000" w:themeColor="text1"/>
              </w:rPr>
            </w:pPr>
          </w:p>
          <w:p w:rsidR="00541399" w:rsidRDefault="00541399" w:rsidP="00541399">
            <w:pPr>
              <w:jc w:val="both"/>
              <w:rPr>
                <w:rFonts w:ascii="新細明體" w:hAnsi="新細明體"/>
                <w:sz w:val="20"/>
                <w:szCs w:val="26"/>
              </w:rPr>
            </w:pPr>
          </w:p>
          <w:p w:rsidR="00541399" w:rsidRDefault="00541399" w:rsidP="00541399">
            <w:pPr>
              <w:jc w:val="both"/>
              <w:rPr>
                <w:rFonts w:ascii="新細明體" w:hAnsi="新細明體"/>
                <w:sz w:val="20"/>
                <w:szCs w:val="26"/>
              </w:rPr>
            </w:pPr>
          </w:p>
        </w:tc>
      </w:tr>
      <w:tr w:rsidR="00541399" w:rsidTr="00541399">
        <w:trPr>
          <w:gridAfter w:val="1"/>
          <w:wAfter w:w="142" w:type="dxa"/>
        </w:trPr>
        <w:tc>
          <w:tcPr>
            <w:tcW w:w="3572" w:type="dxa"/>
            <w:shd w:val="clear" w:color="auto" w:fill="F9F9F9"/>
            <w:vAlign w:val="center"/>
          </w:tcPr>
          <w:p w:rsidR="00541399" w:rsidRPr="00B55A6F" w:rsidRDefault="00541399" w:rsidP="00541399">
            <w:pPr>
              <w:snapToGrid w:val="0"/>
              <w:spacing w:line="300" w:lineRule="exact"/>
              <w:jc w:val="distribute"/>
              <w:rPr>
                <w:rFonts w:ascii="標楷體" w:eastAsia="標楷體" w:hAnsi="標楷體" w:cs="標楷體"/>
                <w:sz w:val="22"/>
                <w:szCs w:val="22"/>
              </w:rPr>
            </w:pPr>
            <w:r w:rsidRPr="00B55A6F">
              <w:rPr>
                <w:rFonts w:ascii="標楷體" w:eastAsia="標楷體" w:hAnsi="標楷體" w:cs="標楷體"/>
                <w:sz w:val="22"/>
                <w:szCs w:val="22"/>
              </w:rPr>
              <w:lastRenderedPageBreak/>
              <w:t>產品名稱</w:t>
            </w:r>
          </w:p>
        </w:tc>
        <w:tc>
          <w:tcPr>
            <w:tcW w:w="2410" w:type="dxa"/>
            <w:shd w:val="clear" w:color="auto" w:fill="F9F9F9"/>
            <w:vAlign w:val="center"/>
          </w:tcPr>
          <w:p w:rsidR="00541399" w:rsidRPr="00D452EA" w:rsidRDefault="00541399" w:rsidP="00541399">
            <w:pPr>
              <w:pStyle w:val="a3"/>
              <w:spacing w:line="300" w:lineRule="exact"/>
              <w:rPr>
                <w:rFonts w:ascii="標楷體" w:hAnsi="標楷體" w:cs="標楷體"/>
                <w:sz w:val="22"/>
                <w:szCs w:val="22"/>
              </w:rPr>
            </w:pPr>
            <w:r w:rsidRPr="00D452EA">
              <w:rPr>
                <w:rFonts w:ascii="標楷體" w:hAnsi="標楷體" w:cs="標楷體"/>
                <w:sz w:val="22"/>
                <w:szCs w:val="22"/>
              </w:rPr>
              <w:t>產品圖示及介紹</w:t>
            </w:r>
          </w:p>
        </w:tc>
        <w:tc>
          <w:tcPr>
            <w:tcW w:w="3685" w:type="dxa"/>
            <w:shd w:val="clear" w:color="auto" w:fill="F9F9F9"/>
            <w:vAlign w:val="center"/>
          </w:tcPr>
          <w:p w:rsidR="00541399" w:rsidRPr="00B55A6F" w:rsidRDefault="00541399" w:rsidP="00541399">
            <w:pPr>
              <w:pStyle w:val="a3"/>
              <w:spacing w:line="300" w:lineRule="exact"/>
              <w:rPr>
                <w:rFonts w:ascii="標楷體" w:hAnsi="標楷體" w:cs="標楷體"/>
                <w:sz w:val="22"/>
                <w:szCs w:val="22"/>
              </w:rPr>
            </w:pPr>
            <w:r w:rsidRPr="00B55A6F">
              <w:rPr>
                <w:rFonts w:ascii="標楷體" w:hAnsi="標楷體" w:cs="標楷體"/>
                <w:sz w:val="22"/>
                <w:szCs w:val="22"/>
              </w:rPr>
              <w:t>重要用途或功能</w:t>
            </w:r>
          </w:p>
        </w:tc>
      </w:tr>
      <w:tr w:rsidR="00541399" w:rsidTr="00541399">
        <w:trPr>
          <w:gridAfter w:val="1"/>
          <w:wAfter w:w="142" w:type="dxa"/>
        </w:trPr>
        <w:tc>
          <w:tcPr>
            <w:tcW w:w="3572" w:type="dxa"/>
          </w:tcPr>
          <w:p w:rsidR="00541399" w:rsidRPr="00B55A6F" w:rsidRDefault="00541399" w:rsidP="00541399">
            <w:pPr>
              <w:spacing w:line="320" w:lineRule="exact"/>
              <w:jc w:val="both"/>
              <w:rPr>
                <w:rFonts w:eastAsia="標楷體"/>
                <w:color w:val="000000" w:themeColor="text1"/>
                <w:sz w:val="22"/>
                <w:szCs w:val="22"/>
              </w:rPr>
            </w:pPr>
            <w:r w:rsidRPr="00B55A6F">
              <w:rPr>
                <w:rFonts w:eastAsia="標楷體"/>
                <w:color w:val="000000" w:themeColor="text1"/>
                <w:sz w:val="22"/>
                <w:szCs w:val="22"/>
              </w:rPr>
              <w:t>精密化學品（統稱：特殊氣體）</w:t>
            </w:r>
            <w:r w:rsidRPr="00B55A6F">
              <w:rPr>
                <w:rFonts w:eastAsia="標楷體" w:hint="eastAsia"/>
                <w:color w:val="000000" w:themeColor="text1"/>
                <w:sz w:val="22"/>
                <w:szCs w:val="22"/>
              </w:rPr>
              <w:t>：</w:t>
            </w:r>
          </w:p>
          <w:p w:rsidR="00541399" w:rsidRPr="00B55A6F" w:rsidRDefault="00541399" w:rsidP="00541399">
            <w:pPr>
              <w:tabs>
                <w:tab w:val="left" w:leader="dot" w:pos="6804"/>
                <w:tab w:val="right" w:pos="7598"/>
              </w:tabs>
              <w:snapToGrid w:val="0"/>
              <w:spacing w:line="300" w:lineRule="exact"/>
              <w:jc w:val="distribute"/>
              <w:rPr>
                <w:rFonts w:ascii="新細明體" w:hAnsi="新細明體"/>
                <w:sz w:val="22"/>
                <w:szCs w:val="22"/>
              </w:rPr>
            </w:pPr>
            <w:r w:rsidRPr="00B55A6F">
              <w:rPr>
                <w:rFonts w:eastAsia="標楷體" w:hint="eastAsia"/>
                <w:color w:val="000000" w:themeColor="text1"/>
                <w:sz w:val="22"/>
                <w:szCs w:val="22"/>
              </w:rPr>
              <w:t>C4F8(</w:t>
            </w:r>
            <w:r w:rsidRPr="00B55A6F">
              <w:rPr>
                <w:rFonts w:eastAsia="標楷體" w:hint="eastAsia"/>
                <w:color w:val="000000" w:themeColor="text1"/>
                <w:sz w:val="22"/>
                <w:szCs w:val="22"/>
              </w:rPr>
              <w:t>八氟環丁烷</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SiF4(</w:t>
            </w:r>
            <w:r w:rsidRPr="00B55A6F">
              <w:rPr>
                <w:rFonts w:eastAsia="標楷體" w:hint="eastAsia"/>
                <w:color w:val="000000" w:themeColor="text1"/>
                <w:sz w:val="22"/>
                <w:szCs w:val="22"/>
              </w:rPr>
              <w:t>四氟化矽</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C3F8(</w:t>
            </w:r>
            <w:r w:rsidRPr="00B55A6F">
              <w:rPr>
                <w:rFonts w:eastAsia="標楷體" w:hint="eastAsia"/>
                <w:color w:val="000000" w:themeColor="text1"/>
                <w:sz w:val="22"/>
                <w:szCs w:val="22"/>
              </w:rPr>
              <w:t>八氟丙烷</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C4F6(</w:t>
            </w:r>
            <w:r w:rsidRPr="00B55A6F">
              <w:rPr>
                <w:rFonts w:eastAsia="標楷體" w:hint="eastAsia"/>
                <w:color w:val="000000" w:themeColor="text1"/>
                <w:sz w:val="22"/>
                <w:szCs w:val="22"/>
              </w:rPr>
              <w:t>六氟丁二烯</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CH2F2(</w:t>
            </w:r>
            <w:r w:rsidRPr="00B55A6F">
              <w:rPr>
                <w:rFonts w:eastAsia="標楷體" w:hint="eastAsia"/>
                <w:color w:val="000000" w:themeColor="text1"/>
                <w:sz w:val="22"/>
                <w:szCs w:val="22"/>
              </w:rPr>
              <w:t>二氟甲烷</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F2 mixture(</w:t>
            </w:r>
            <w:r w:rsidRPr="00B55A6F">
              <w:rPr>
                <w:rFonts w:eastAsia="標楷體" w:hint="eastAsia"/>
                <w:color w:val="000000" w:themeColor="text1"/>
                <w:sz w:val="22"/>
                <w:szCs w:val="22"/>
              </w:rPr>
              <w:t>氟混合氣</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SF6(</w:t>
            </w:r>
            <w:r w:rsidRPr="00B55A6F">
              <w:rPr>
                <w:rFonts w:eastAsia="標楷體" w:hint="eastAsia"/>
                <w:color w:val="000000" w:themeColor="text1"/>
                <w:sz w:val="22"/>
                <w:szCs w:val="22"/>
              </w:rPr>
              <w:t>六氟化硫</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proofErr w:type="spellStart"/>
            <w:r w:rsidRPr="00B55A6F">
              <w:rPr>
                <w:rFonts w:eastAsia="標楷體" w:hint="eastAsia"/>
                <w:color w:val="000000" w:themeColor="text1"/>
                <w:sz w:val="22"/>
                <w:szCs w:val="22"/>
              </w:rPr>
              <w:t>Xe</w:t>
            </w:r>
            <w:proofErr w:type="spellEnd"/>
            <w:r w:rsidRPr="00B55A6F">
              <w:rPr>
                <w:rFonts w:eastAsia="標楷體" w:hint="eastAsia"/>
                <w:color w:val="000000" w:themeColor="text1"/>
                <w:sz w:val="22"/>
                <w:szCs w:val="22"/>
              </w:rPr>
              <w:t>(</w:t>
            </w:r>
            <w:r w:rsidRPr="00B55A6F">
              <w:rPr>
                <w:rFonts w:eastAsia="標楷體" w:hint="eastAsia"/>
                <w:color w:val="000000" w:themeColor="text1"/>
                <w:sz w:val="22"/>
                <w:szCs w:val="22"/>
              </w:rPr>
              <w:t>氙</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Kr(</w:t>
            </w:r>
            <w:r w:rsidRPr="00B55A6F">
              <w:rPr>
                <w:rFonts w:eastAsia="標楷體" w:hint="eastAsia"/>
                <w:color w:val="000000" w:themeColor="text1"/>
                <w:sz w:val="22"/>
                <w:szCs w:val="22"/>
              </w:rPr>
              <w:t>氪</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 xml:space="preserve"> Neon(</w:t>
            </w:r>
            <w:r w:rsidRPr="00B55A6F">
              <w:rPr>
                <w:rFonts w:eastAsia="標楷體" w:hint="eastAsia"/>
                <w:color w:val="000000" w:themeColor="text1"/>
                <w:sz w:val="22"/>
                <w:szCs w:val="22"/>
              </w:rPr>
              <w:t>氖</w:t>
            </w:r>
            <w:r w:rsidRPr="00B55A6F">
              <w:rPr>
                <w:rFonts w:eastAsia="標楷體" w:hint="eastAsia"/>
                <w:color w:val="000000" w:themeColor="text1"/>
                <w:sz w:val="22"/>
                <w:szCs w:val="22"/>
              </w:rPr>
              <w:t>)</w:t>
            </w:r>
            <w:r w:rsidRPr="00B55A6F">
              <w:rPr>
                <w:rFonts w:eastAsia="標楷體" w:hint="eastAsia"/>
                <w:color w:val="000000" w:themeColor="text1"/>
                <w:sz w:val="22"/>
                <w:szCs w:val="22"/>
              </w:rPr>
              <w:t>、</w:t>
            </w:r>
            <w:r w:rsidRPr="00B55A6F">
              <w:rPr>
                <w:rFonts w:eastAsia="標楷體" w:hint="eastAsia"/>
                <w:color w:val="000000" w:themeColor="text1"/>
                <w:sz w:val="22"/>
                <w:szCs w:val="22"/>
              </w:rPr>
              <w:t>Neon Mixture(</w:t>
            </w:r>
            <w:r w:rsidRPr="00B55A6F">
              <w:rPr>
                <w:rFonts w:eastAsia="標楷體" w:hint="eastAsia"/>
                <w:color w:val="000000" w:themeColor="text1"/>
                <w:sz w:val="22"/>
                <w:szCs w:val="22"/>
              </w:rPr>
              <w:t>氖混合氣</w:t>
            </w:r>
            <w:r w:rsidRPr="00B55A6F">
              <w:rPr>
                <w:rFonts w:eastAsia="標楷體" w:hint="eastAsia"/>
                <w:color w:val="000000" w:themeColor="text1"/>
                <w:sz w:val="22"/>
                <w:szCs w:val="22"/>
              </w:rPr>
              <w:t>)</w:t>
            </w:r>
            <w:r w:rsidRPr="00B55A6F">
              <w:rPr>
                <w:rFonts w:eastAsia="標楷體" w:hint="eastAsia"/>
                <w:color w:val="000000" w:themeColor="text1"/>
                <w:sz w:val="22"/>
                <w:szCs w:val="22"/>
              </w:rPr>
              <w:t>等</w:t>
            </w:r>
          </w:p>
        </w:tc>
        <w:tc>
          <w:tcPr>
            <w:tcW w:w="2410" w:type="dxa"/>
            <w:vAlign w:val="center"/>
          </w:tcPr>
          <w:p w:rsidR="00541399" w:rsidRPr="00B55A6F" w:rsidRDefault="00141DCE" w:rsidP="00541399">
            <w:pPr>
              <w:snapToGrid w:val="0"/>
              <w:spacing w:line="240" w:lineRule="atLeast"/>
              <w:jc w:val="center"/>
              <w:rPr>
                <w:rFonts w:ascii="新細明體" w:hAnsi="新細明體"/>
                <w:b/>
                <w:bCs/>
                <w:color w:val="008000"/>
                <w:sz w:val="22"/>
                <w:szCs w:val="22"/>
              </w:rPr>
            </w:pPr>
            <w:r>
              <w:rPr>
                <w:noProof/>
              </w:rPr>
              <w:object w:dxaOrig="5175" w:dyaOrig="5235" w14:anchorId="406292F7">
                <v:shape id="_x0000_i1025" type="#_x0000_t75" alt="" style="width:109.5pt;height:111pt;mso-width-percent:0;mso-height-percent:0;mso-width-percent:0;mso-height-percent:0" o:ole="">
                  <v:imagedata r:id="rId11" o:title=""/>
                </v:shape>
                <o:OLEObject Type="Embed" ProgID="PBrush" ShapeID="_x0000_i1025" DrawAspect="Content" ObjectID="_1635064841" r:id="rId12"/>
              </w:object>
            </w:r>
          </w:p>
        </w:tc>
        <w:tc>
          <w:tcPr>
            <w:tcW w:w="3685" w:type="dxa"/>
          </w:tcPr>
          <w:p w:rsidR="00541399" w:rsidRPr="00B55A6F" w:rsidRDefault="00541399" w:rsidP="00541399">
            <w:pPr>
              <w:spacing w:line="320" w:lineRule="exact"/>
              <w:ind w:left="220" w:hangingChars="100" w:hanging="220"/>
              <w:jc w:val="both"/>
              <w:rPr>
                <w:rFonts w:eastAsia="標楷體"/>
                <w:color w:val="000000" w:themeColor="text1"/>
                <w:sz w:val="22"/>
                <w:szCs w:val="22"/>
              </w:rPr>
            </w:pPr>
            <w:r w:rsidRPr="00B55A6F">
              <w:rPr>
                <w:rFonts w:eastAsia="標楷體" w:hint="eastAsia"/>
                <w:color w:val="000000" w:themeColor="text1"/>
                <w:sz w:val="22"/>
                <w:szCs w:val="22"/>
              </w:rPr>
              <w:t>＊應</w:t>
            </w:r>
            <w:r w:rsidRPr="00B55A6F">
              <w:rPr>
                <w:rFonts w:eastAsia="標楷體"/>
                <w:color w:val="000000" w:themeColor="text1"/>
                <w:sz w:val="22"/>
                <w:szCs w:val="22"/>
              </w:rPr>
              <w:t>用於半導體前段、半導體封裝、平面顯示器前段等各類製程所需。</w:t>
            </w:r>
          </w:p>
        </w:tc>
      </w:tr>
      <w:tr w:rsidR="00541399" w:rsidTr="00541399">
        <w:trPr>
          <w:gridAfter w:val="1"/>
          <w:wAfter w:w="142" w:type="dxa"/>
        </w:trPr>
        <w:tc>
          <w:tcPr>
            <w:tcW w:w="3572" w:type="dxa"/>
          </w:tcPr>
          <w:p w:rsidR="00541399" w:rsidRPr="00B55A6F" w:rsidRDefault="00541399" w:rsidP="00541399">
            <w:pPr>
              <w:spacing w:line="320" w:lineRule="exact"/>
              <w:rPr>
                <w:rFonts w:eastAsia="標楷體"/>
                <w:color w:val="000000" w:themeColor="text1"/>
                <w:sz w:val="22"/>
                <w:szCs w:val="22"/>
              </w:rPr>
            </w:pPr>
            <w:r w:rsidRPr="00B55A6F">
              <w:rPr>
                <w:rFonts w:eastAsia="標楷體"/>
                <w:color w:val="000000" w:themeColor="text1"/>
                <w:sz w:val="22"/>
                <w:szCs w:val="22"/>
              </w:rPr>
              <w:t>特殊材料</w:t>
            </w:r>
            <w:r w:rsidRPr="00B55A6F">
              <w:rPr>
                <w:rFonts w:eastAsia="標楷體" w:hint="eastAsia"/>
                <w:color w:val="000000" w:themeColor="text1"/>
                <w:sz w:val="22"/>
                <w:szCs w:val="22"/>
              </w:rPr>
              <w:t>：</w:t>
            </w:r>
          </w:p>
          <w:p w:rsidR="00541399" w:rsidRPr="00B55A6F" w:rsidRDefault="00541399" w:rsidP="00541399">
            <w:pPr>
              <w:tabs>
                <w:tab w:val="left" w:leader="dot" w:pos="6804"/>
                <w:tab w:val="right" w:pos="7598"/>
              </w:tabs>
              <w:snapToGrid w:val="0"/>
              <w:spacing w:line="300" w:lineRule="exact"/>
              <w:jc w:val="both"/>
              <w:rPr>
                <w:rFonts w:ascii="新細明體" w:hAnsi="新細明體"/>
                <w:sz w:val="22"/>
                <w:szCs w:val="22"/>
              </w:rPr>
            </w:pPr>
            <w:r w:rsidRPr="00B55A6F">
              <w:rPr>
                <w:rFonts w:eastAsia="標楷體" w:hint="eastAsia"/>
                <w:color w:val="000000" w:themeColor="text1"/>
                <w:sz w:val="22"/>
                <w:szCs w:val="22"/>
              </w:rPr>
              <w:t>再生晶圓及銅磁晶片</w:t>
            </w:r>
          </w:p>
        </w:tc>
        <w:tc>
          <w:tcPr>
            <w:tcW w:w="2410" w:type="dxa"/>
            <w:vAlign w:val="center"/>
          </w:tcPr>
          <w:p w:rsidR="00541399" w:rsidRDefault="00141DCE" w:rsidP="00541399">
            <w:pPr>
              <w:snapToGrid w:val="0"/>
              <w:spacing w:line="240" w:lineRule="atLeast"/>
              <w:jc w:val="center"/>
            </w:pPr>
            <w:r>
              <w:rPr>
                <w:noProof/>
              </w:rPr>
              <w:object w:dxaOrig="2445" w:dyaOrig="1980" w14:anchorId="20ACF1B0">
                <v:shape id="_x0000_i1026" type="#_x0000_t75" alt="" style="width:98pt;height:79pt;mso-width-percent:0;mso-height-percent:0;mso-width-percent:0;mso-height-percent:0" o:ole="">
                  <v:imagedata r:id="rId13" o:title=""/>
                </v:shape>
                <o:OLEObject Type="Embed" ProgID="PBrush" ShapeID="_x0000_i1026" DrawAspect="Content" ObjectID="_1635064842" r:id="rId14"/>
              </w:object>
            </w:r>
          </w:p>
          <w:p w:rsidR="00541399" w:rsidRPr="00C515EC" w:rsidRDefault="00541399" w:rsidP="00541399">
            <w:pPr>
              <w:snapToGrid w:val="0"/>
              <w:spacing w:line="240" w:lineRule="atLeast"/>
              <w:jc w:val="center"/>
              <w:rPr>
                <w:sz w:val="12"/>
                <w:szCs w:val="12"/>
              </w:rPr>
            </w:pPr>
          </w:p>
          <w:p w:rsidR="00541399" w:rsidRPr="00C515EC" w:rsidRDefault="00141DCE" w:rsidP="00541399">
            <w:pPr>
              <w:snapToGrid w:val="0"/>
              <w:spacing w:line="240" w:lineRule="atLeast"/>
              <w:jc w:val="center"/>
              <w:rPr>
                <w:rFonts w:ascii="新細明體" w:hAnsi="新細明體"/>
                <w:b/>
                <w:bCs/>
                <w:color w:val="FF6600"/>
                <w:sz w:val="22"/>
                <w:szCs w:val="22"/>
              </w:rPr>
            </w:pPr>
            <w:r>
              <w:rPr>
                <w:noProof/>
              </w:rPr>
              <w:object w:dxaOrig="2235" w:dyaOrig="2250" w14:anchorId="25C0AC41">
                <v:shape id="_x0000_i1027" type="#_x0000_t75" alt="" style="width:95.5pt;height:91.5pt;mso-width-percent:0;mso-height-percent:0;mso-width-percent:0;mso-height-percent:0" o:ole="">
                  <v:imagedata r:id="rId15" o:title=""/>
                </v:shape>
                <o:OLEObject Type="Embed" ProgID="PBrush" ShapeID="_x0000_i1027" DrawAspect="Content" ObjectID="_1635064843" r:id="rId16"/>
              </w:object>
            </w:r>
          </w:p>
        </w:tc>
        <w:tc>
          <w:tcPr>
            <w:tcW w:w="3685" w:type="dxa"/>
          </w:tcPr>
          <w:p w:rsidR="00541399" w:rsidRPr="00B55A6F" w:rsidRDefault="00541399" w:rsidP="00541399">
            <w:pPr>
              <w:spacing w:line="320" w:lineRule="exact"/>
              <w:ind w:left="220" w:hangingChars="100" w:hanging="220"/>
              <w:jc w:val="both"/>
              <w:rPr>
                <w:rFonts w:eastAsia="標楷體"/>
                <w:color w:val="000000" w:themeColor="text1"/>
                <w:sz w:val="22"/>
                <w:szCs w:val="22"/>
              </w:rPr>
            </w:pPr>
            <w:r w:rsidRPr="00B55A6F">
              <w:rPr>
                <w:rFonts w:eastAsia="標楷體" w:hint="eastAsia"/>
                <w:color w:val="000000" w:themeColor="text1"/>
                <w:sz w:val="22"/>
                <w:szCs w:val="22"/>
              </w:rPr>
              <w:t>＊再生晶圓</w:t>
            </w:r>
            <w:r w:rsidRPr="00B55A6F">
              <w:rPr>
                <w:rFonts w:eastAsia="標楷體" w:hint="eastAsia"/>
                <w:color w:val="000000" w:themeColor="text1"/>
                <w:sz w:val="22"/>
                <w:szCs w:val="22"/>
              </w:rPr>
              <w:t>(Reclaim Wafer)</w:t>
            </w:r>
            <w:r w:rsidRPr="00B55A6F">
              <w:rPr>
                <w:rFonts w:eastAsia="標楷體" w:hint="eastAsia"/>
                <w:color w:val="000000" w:themeColor="text1"/>
                <w:sz w:val="22"/>
                <w:szCs w:val="22"/>
              </w:rPr>
              <w:t>主要應用於晶圓代工與記憶體廠製程監控，透過使用測試晶圓來確保製程參數是否確實，並保障產品的生產良率。使用於製程監控</w:t>
            </w:r>
            <w:r w:rsidRPr="00B55A6F">
              <w:rPr>
                <w:rFonts w:eastAsia="標楷體" w:hint="eastAsia"/>
                <w:color w:val="000000" w:themeColor="text1"/>
                <w:sz w:val="22"/>
                <w:szCs w:val="22"/>
              </w:rPr>
              <w:t>(Monitor wafer)</w:t>
            </w:r>
            <w:r w:rsidRPr="00B55A6F">
              <w:rPr>
                <w:rFonts w:eastAsia="標楷體" w:hint="eastAsia"/>
                <w:color w:val="000000" w:themeColor="text1"/>
                <w:sz w:val="22"/>
                <w:szCs w:val="22"/>
              </w:rPr>
              <w:t>及檔片</w:t>
            </w:r>
            <w:r w:rsidRPr="00B55A6F">
              <w:rPr>
                <w:rFonts w:eastAsia="標楷體" w:hint="eastAsia"/>
                <w:color w:val="000000" w:themeColor="text1"/>
                <w:sz w:val="22"/>
                <w:szCs w:val="22"/>
              </w:rPr>
              <w:t>(Dummy wafer)</w:t>
            </w:r>
            <w:r w:rsidRPr="00B55A6F">
              <w:rPr>
                <w:rFonts w:eastAsia="標楷體" w:hint="eastAsia"/>
                <w:color w:val="000000" w:themeColor="text1"/>
                <w:sz w:val="22"/>
                <w:szCs w:val="22"/>
              </w:rPr>
              <w:t>用之晶圓，回收處理使用，可以降低</w:t>
            </w:r>
            <w:r w:rsidRPr="00B55A6F">
              <w:rPr>
                <w:rFonts w:eastAsia="標楷體" w:hint="eastAsia"/>
                <w:color w:val="000000" w:themeColor="text1"/>
                <w:sz w:val="22"/>
                <w:szCs w:val="22"/>
              </w:rPr>
              <w:t xml:space="preserve"> Test wafer</w:t>
            </w:r>
            <w:r w:rsidRPr="00B55A6F">
              <w:rPr>
                <w:rFonts w:eastAsia="標楷體" w:hint="eastAsia"/>
                <w:color w:val="000000" w:themeColor="text1"/>
                <w:sz w:val="22"/>
                <w:szCs w:val="22"/>
              </w:rPr>
              <w:t>及</w:t>
            </w:r>
            <w:r w:rsidRPr="00B55A6F">
              <w:rPr>
                <w:rFonts w:eastAsia="標楷體" w:hint="eastAsia"/>
                <w:color w:val="000000" w:themeColor="text1"/>
                <w:sz w:val="22"/>
                <w:szCs w:val="22"/>
              </w:rPr>
              <w:t>Dummy wafer</w:t>
            </w:r>
            <w:r w:rsidRPr="00B55A6F">
              <w:rPr>
                <w:rFonts w:eastAsia="標楷體" w:hint="eastAsia"/>
                <w:color w:val="000000" w:themeColor="text1"/>
                <w:sz w:val="22"/>
                <w:szCs w:val="22"/>
              </w:rPr>
              <w:t>之成本。</w:t>
            </w:r>
          </w:p>
          <w:p w:rsidR="00541399" w:rsidRPr="00B55A6F" w:rsidRDefault="00541399" w:rsidP="00541399">
            <w:pPr>
              <w:spacing w:line="320" w:lineRule="exact"/>
              <w:ind w:left="220" w:hangingChars="100" w:hanging="220"/>
              <w:jc w:val="both"/>
              <w:rPr>
                <w:rFonts w:ascii="新細明體" w:hAnsi="新細明體"/>
                <w:sz w:val="22"/>
                <w:szCs w:val="22"/>
              </w:rPr>
            </w:pPr>
            <w:r w:rsidRPr="00B55A6F">
              <w:rPr>
                <w:rFonts w:eastAsia="標楷體" w:hint="eastAsia"/>
                <w:color w:val="000000" w:themeColor="text1"/>
                <w:sz w:val="22"/>
                <w:szCs w:val="22"/>
              </w:rPr>
              <w:t>＊銅磁晶片（</w:t>
            </w:r>
            <w:r w:rsidRPr="00B55A6F">
              <w:rPr>
                <w:rFonts w:eastAsia="標楷體" w:hint="eastAsia"/>
                <w:color w:val="000000" w:themeColor="text1"/>
                <w:sz w:val="22"/>
                <w:szCs w:val="22"/>
              </w:rPr>
              <w:t>Copper Magnetic Wafer</w:t>
            </w:r>
            <w:r w:rsidRPr="00B55A6F">
              <w:rPr>
                <w:rFonts w:eastAsia="標楷體" w:hint="eastAsia"/>
                <w:color w:val="000000" w:themeColor="text1"/>
                <w:sz w:val="22"/>
                <w:szCs w:val="22"/>
              </w:rPr>
              <w:t>）主要應用於高亮度</w:t>
            </w:r>
            <w:r w:rsidRPr="00B55A6F">
              <w:rPr>
                <w:rFonts w:eastAsia="標楷體" w:hint="eastAsia"/>
                <w:color w:val="000000" w:themeColor="text1"/>
                <w:sz w:val="22"/>
                <w:szCs w:val="22"/>
              </w:rPr>
              <w:t>LED</w:t>
            </w:r>
            <w:r w:rsidRPr="00B55A6F">
              <w:rPr>
                <w:rFonts w:eastAsia="標楷體" w:hint="eastAsia"/>
                <w:color w:val="000000" w:themeColor="text1"/>
                <w:sz w:val="22"/>
                <w:szCs w:val="22"/>
              </w:rPr>
              <w:t>、</w:t>
            </w:r>
            <w:r w:rsidRPr="00B55A6F">
              <w:rPr>
                <w:rFonts w:eastAsia="標楷體" w:hint="eastAsia"/>
                <w:color w:val="000000" w:themeColor="text1"/>
                <w:sz w:val="22"/>
                <w:szCs w:val="22"/>
              </w:rPr>
              <w:t>UVC</w:t>
            </w:r>
            <w:r w:rsidRPr="00B55A6F">
              <w:rPr>
                <w:rFonts w:eastAsia="標楷體" w:hint="eastAsia"/>
                <w:color w:val="000000" w:themeColor="text1"/>
                <w:sz w:val="22"/>
                <w:szCs w:val="22"/>
              </w:rPr>
              <w:t>及</w:t>
            </w:r>
            <w:r w:rsidRPr="00B55A6F">
              <w:rPr>
                <w:rFonts w:eastAsia="標楷體" w:hint="eastAsia"/>
                <w:color w:val="000000" w:themeColor="text1"/>
                <w:sz w:val="22"/>
                <w:szCs w:val="22"/>
              </w:rPr>
              <w:t>Mini</w:t>
            </w:r>
            <w:r w:rsidRPr="00B55A6F">
              <w:rPr>
                <w:rFonts w:eastAsia="標楷體" w:hint="eastAsia"/>
                <w:color w:val="000000" w:themeColor="text1"/>
                <w:sz w:val="22"/>
                <w:szCs w:val="22"/>
              </w:rPr>
              <w:t>、</w:t>
            </w:r>
            <w:r w:rsidRPr="00B55A6F">
              <w:rPr>
                <w:rFonts w:eastAsia="標楷體" w:hint="eastAsia"/>
                <w:color w:val="000000" w:themeColor="text1"/>
                <w:sz w:val="22"/>
                <w:szCs w:val="22"/>
              </w:rPr>
              <w:t>Micro LED</w:t>
            </w:r>
            <w:r w:rsidRPr="00B55A6F">
              <w:rPr>
                <w:rFonts w:eastAsia="標楷體" w:hint="eastAsia"/>
                <w:color w:val="000000" w:themeColor="text1"/>
                <w:sz w:val="22"/>
                <w:szCs w:val="22"/>
              </w:rPr>
              <w:t>產業。</w:t>
            </w:r>
          </w:p>
        </w:tc>
      </w:tr>
      <w:tr w:rsidR="00541399" w:rsidTr="00541399">
        <w:trPr>
          <w:gridAfter w:val="1"/>
          <w:wAfter w:w="142" w:type="dxa"/>
        </w:trPr>
        <w:tc>
          <w:tcPr>
            <w:tcW w:w="3572" w:type="dxa"/>
          </w:tcPr>
          <w:p w:rsidR="00541399" w:rsidRPr="00B55A6F" w:rsidRDefault="00541399" w:rsidP="00541399">
            <w:pPr>
              <w:spacing w:line="320" w:lineRule="exact"/>
              <w:rPr>
                <w:rFonts w:eastAsia="標楷體"/>
                <w:color w:val="000000" w:themeColor="text1"/>
                <w:sz w:val="22"/>
                <w:szCs w:val="22"/>
              </w:rPr>
            </w:pPr>
            <w:r w:rsidRPr="00B55A6F">
              <w:rPr>
                <w:rFonts w:eastAsia="標楷體"/>
                <w:color w:val="000000" w:themeColor="text1"/>
                <w:sz w:val="22"/>
                <w:szCs w:val="22"/>
              </w:rPr>
              <w:t>精密設備暨零組件</w:t>
            </w:r>
          </w:p>
        </w:tc>
        <w:tc>
          <w:tcPr>
            <w:tcW w:w="2410" w:type="dxa"/>
            <w:vAlign w:val="center"/>
          </w:tcPr>
          <w:p w:rsidR="00541399" w:rsidRPr="00B55A6F" w:rsidRDefault="00141DCE" w:rsidP="00541399">
            <w:pPr>
              <w:snapToGrid w:val="0"/>
              <w:spacing w:line="240" w:lineRule="atLeast"/>
              <w:jc w:val="center"/>
              <w:rPr>
                <w:rFonts w:ascii="新細明體" w:hAnsi="新細明體"/>
                <w:b/>
                <w:bCs/>
                <w:color w:val="FF6600"/>
                <w:sz w:val="22"/>
                <w:szCs w:val="22"/>
              </w:rPr>
            </w:pPr>
            <w:r>
              <w:rPr>
                <w:noProof/>
              </w:rPr>
              <w:object w:dxaOrig="3525" w:dyaOrig="2940" w14:anchorId="6B9CFFBE">
                <v:shape id="_x0000_i1028" type="#_x0000_t75" alt="" style="width:108pt;height:89.5pt;mso-width-percent:0;mso-height-percent:0;mso-width-percent:0;mso-height-percent:0" o:ole="">
                  <v:imagedata r:id="rId17" o:title=""/>
                </v:shape>
                <o:OLEObject Type="Embed" ProgID="PBrush" ShapeID="_x0000_i1028" DrawAspect="Content" ObjectID="_1635064844" r:id="rId18"/>
              </w:object>
            </w:r>
          </w:p>
        </w:tc>
        <w:tc>
          <w:tcPr>
            <w:tcW w:w="3685" w:type="dxa"/>
          </w:tcPr>
          <w:p w:rsidR="00541399" w:rsidRPr="00B55A6F" w:rsidRDefault="00541399" w:rsidP="00541399">
            <w:pPr>
              <w:spacing w:line="320" w:lineRule="exact"/>
              <w:ind w:left="220" w:hangingChars="100" w:hanging="220"/>
              <w:jc w:val="both"/>
              <w:rPr>
                <w:rFonts w:eastAsia="標楷體"/>
                <w:color w:val="000000" w:themeColor="text1"/>
                <w:sz w:val="22"/>
                <w:szCs w:val="22"/>
              </w:rPr>
            </w:pPr>
            <w:r w:rsidRPr="00B55A6F">
              <w:rPr>
                <w:rFonts w:eastAsia="標楷體" w:hint="eastAsia"/>
                <w:color w:val="000000" w:themeColor="text1"/>
                <w:sz w:val="22"/>
                <w:szCs w:val="22"/>
              </w:rPr>
              <w:t>＊</w:t>
            </w:r>
            <w:r w:rsidRPr="00B55A6F">
              <w:rPr>
                <w:rFonts w:eastAsia="標楷體"/>
                <w:color w:val="000000" w:themeColor="text1"/>
                <w:sz w:val="22"/>
                <w:szCs w:val="22"/>
              </w:rPr>
              <w:t>應用於太陽能電池片與太陽能模組。與太陽能相關之雷射設備供應商合作，依客戶需求，參與設備規格設計、軟硬體模組安裝、設備買賣及售後服務</w:t>
            </w:r>
            <w:r w:rsidRPr="00B55A6F">
              <w:rPr>
                <w:rFonts w:eastAsia="標楷體" w:hint="eastAsia"/>
                <w:color w:val="000000" w:themeColor="text1"/>
                <w:sz w:val="22"/>
                <w:szCs w:val="22"/>
              </w:rPr>
              <w:t>。</w:t>
            </w:r>
          </w:p>
          <w:p w:rsidR="00541399" w:rsidRPr="00B55A6F" w:rsidRDefault="00541399" w:rsidP="00541399">
            <w:pPr>
              <w:spacing w:line="320" w:lineRule="exact"/>
              <w:ind w:left="220" w:hangingChars="100" w:hanging="220"/>
              <w:jc w:val="both"/>
              <w:rPr>
                <w:rFonts w:eastAsia="標楷體"/>
                <w:color w:val="000000" w:themeColor="text1"/>
                <w:sz w:val="22"/>
                <w:szCs w:val="22"/>
              </w:rPr>
            </w:pPr>
            <w:r w:rsidRPr="00B55A6F">
              <w:rPr>
                <w:rFonts w:eastAsia="標楷體" w:hint="eastAsia"/>
                <w:color w:val="000000" w:themeColor="text1"/>
                <w:sz w:val="22"/>
                <w:szCs w:val="22"/>
              </w:rPr>
              <w:t>＊</w:t>
            </w:r>
            <w:r w:rsidRPr="00B55A6F">
              <w:rPr>
                <w:rFonts w:eastAsia="標楷體"/>
                <w:color w:val="000000" w:themeColor="text1"/>
                <w:sz w:val="22"/>
                <w:szCs w:val="22"/>
              </w:rPr>
              <w:t>精密零組件主要為鎢繩買賣，應用於半導體長晶</w:t>
            </w:r>
            <w:r w:rsidRPr="00B55A6F">
              <w:rPr>
                <w:rFonts w:eastAsia="標楷體"/>
                <w:color w:val="000000" w:themeColor="text1"/>
                <w:sz w:val="22"/>
                <w:szCs w:val="22"/>
              </w:rPr>
              <w:t>(Ingot Pilling)</w:t>
            </w:r>
            <w:r w:rsidRPr="00B55A6F">
              <w:rPr>
                <w:rFonts w:eastAsia="標楷體"/>
                <w:color w:val="000000" w:themeColor="text1"/>
                <w:sz w:val="22"/>
                <w:szCs w:val="22"/>
              </w:rPr>
              <w:t>製程</w:t>
            </w:r>
            <w:r w:rsidRPr="00B55A6F">
              <w:rPr>
                <w:rFonts w:eastAsia="標楷體" w:hint="eastAsia"/>
                <w:color w:val="000000" w:themeColor="text1"/>
                <w:sz w:val="22"/>
                <w:szCs w:val="22"/>
              </w:rPr>
              <w:t>。</w:t>
            </w:r>
          </w:p>
        </w:tc>
      </w:tr>
      <w:tr w:rsidR="00541399" w:rsidTr="00541399">
        <w:trPr>
          <w:gridAfter w:val="1"/>
          <w:wAfter w:w="142" w:type="dxa"/>
          <w:trHeight w:val="2608"/>
        </w:trPr>
        <w:tc>
          <w:tcPr>
            <w:tcW w:w="3572" w:type="dxa"/>
          </w:tcPr>
          <w:p w:rsidR="00541399" w:rsidRPr="00B55A6F" w:rsidRDefault="00541399" w:rsidP="00541399">
            <w:pPr>
              <w:spacing w:line="320" w:lineRule="exact"/>
              <w:rPr>
                <w:rFonts w:eastAsia="標楷體"/>
                <w:color w:val="000000" w:themeColor="text1"/>
                <w:sz w:val="22"/>
                <w:szCs w:val="22"/>
              </w:rPr>
            </w:pPr>
            <w:r w:rsidRPr="00B55A6F">
              <w:rPr>
                <w:rFonts w:eastAsia="標楷體" w:hint="eastAsia"/>
                <w:color w:val="000000" w:themeColor="text1"/>
                <w:sz w:val="22"/>
                <w:szCs w:val="22"/>
              </w:rPr>
              <w:t>其他</w:t>
            </w:r>
          </w:p>
          <w:p w:rsidR="00541399" w:rsidRPr="00B55A6F" w:rsidRDefault="00541399" w:rsidP="00541399">
            <w:pPr>
              <w:spacing w:line="320" w:lineRule="exact"/>
              <w:rPr>
                <w:rFonts w:eastAsia="標楷體"/>
                <w:color w:val="000000" w:themeColor="text1"/>
                <w:sz w:val="22"/>
                <w:szCs w:val="22"/>
              </w:rPr>
            </w:pPr>
            <w:r w:rsidRPr="00B55A6F">
              <w:rPr>
                <w:rFonts w:eastAsia="標楷體" w:hint="eastAsia"/>
                <w:color w:val="000000" w:themeColor="text1"/>
                <w:sz w:val="22"/>
                <w:szCs w:val="22"/>
              </w:rPr>
              <w:t>具多腔體之氣相蝕刻設備第二代機型</w:t>
            </w:r>
            <w:r>
              <w:rPr>
                <w:rFonts w:eastAsia="標楷體" w:hint="eastAsia"/>
                <w:color w:val="000000" w:themeColor="text1"/>
                <w:sz w:val="22"/>
                <w:szCs w:val="22"/>
              </w:rPr>
              <w:t>，</w:t>
            </w:r>
            <w:r w:rsidRPr="00AE6254">
              <w:rPr>
                <w:rFonts w:eastAsia="標楷體" w:hint="eastAsia"/>
                <w:color w:val="000000" w:themeColor="text1"/>
              </w:rPr>
              <w:t>應用於半導體晶圓去膜再生</w:t>
            </w:r>
            <w:r w:rsidRPr="00AE6254">
              <w:rPr>
                <w:rFonts w:eastAsia="標楷體" w:hint="eastAsia"/>
                <w:color w:val="000000" w:themeColor="text1"/>
              </w:rPr>
              <w:t>(</w:t>
            </w:r>
            <w:proofErr w:type="spellStart"/>
            <w:r w:rsidRPr="00AE6254">
              <w:rPr>
                <w:rFonts w:eastAsia="標楷體" w:hint="eastAsia"/>
                <w:color w:val="000000" w:themeColor="text1"/>
              </w:rPr>
              <w:t>ReBirth</w:t>
            </w:r>
            <w:proofErr w:type="spellEnd"/>
            <w:r w:rsidRPr="00AE6254">
              <w:rPr>
                <w:rFonts w:eastAsia="標楷體" w:hint="eastAsia"/>
                <w:color w:val="000000" w:themeColor="text1"/>
              </w:rPr>
              <w:t xml:space="preserve">) </w:t>
            </w:r>
            <w:r w:rsidRPr="00AE6254">
              <w:rPr>
                <w:rFonts w:eastAsia="標楷體" w:hint="eastAsia"/>
                <w:color w:val="000000" w:themeColor="text1"/>
              </w:rPr>
              <w:t>及半導體設備零件再生處理</w:t>
            </w:r>
          </w:p>
        </w:tc>
        <w:tc>
          <w:tcPr>
            <w:tcW w:w="2410" w:type="dxa"/>
            <w:vAlign w:val="center"/>
          </w:tcPr>
          <w:p w:rsidR="00541399" w:rsidRPr="00B55A6F" w:rsidRDefault="00141DCE" w:rsidP="00541399">
            <w:pPr>
              <w:snapToGrid w:val="0"/>
              <w:spacing w:line="240" w:lineRule="atLeast"/>
              <w:jc w:val="center"/>
              <w:rPr>
                <w:rFonts w:ascii="新細明體" w:hAnsi="新細明體"/>
                <w:b/>
                <w:bCs/>
                <w:color w:val="FF6600"/>
                <w:sz w:val="22"/>
                <w:szCs w:val="22"/>
              </w:rPr>
            </w:pPr>
            <w:r>
              <w:rPr>
                <w:noProof/>
              </w:rPr>
              <w:object w:dxaOrig="2580" w:dyaOrig="4290" w14:anchorId="010C1CD4">
                <v:shape id="_x0000_i1029" type="#_x0000_t75" alt="" style="width:84.5pt;height:127pt;mso-width-percent:0;mso-height-percent:0;mso-width-percent:0;mso-height-percent:0" o:ole="">
                  <v:imagedata r:id="rId19" o:title=""/>
                </v:shape>
                <o:OLEObject Type="Embed" ProgID="PBrush" ShapeID="_x0000_i1029" DrawAspect="Content" ObjectID="_1635064845" r:id="rId20"/>
              </w:object>
            </w:r>
          </w:p>
        </w:tc>
        <w:tc>
          <w:tcPr>
            <w:tcW w:w="3685" w:type="dxa"/>
          </w:tcPr>
          <w:p w:rsidR="00541399" w:rsidRPr="00B55A6F" w:rsidRDefault="00541399" w:rsidP="00541399">
            <w:pPr>
              <w:spacing w:line="320" w:lineRule="exact"/>
              <w:ind w:left="220" w:hangingChars="100" w:hanging="220"/>
              <w:jc w:val="both"/>
              <w:rPr>
                <w:rFonts w:eastAsia="標楷體"/>
                <w:color w:val="000000" w:themeColor="text1"/>
                <w:sz w:val="22"/>
                <w:szCs w:val="22"/>
              </w:rPr>
            </w:pPr>
            <w:r w:rsidRPr="00B55A6F">
              <w:rPr>
                <w:rFonts w:eastAsia="標楷體" w:hint="eastAsia"/>
                <w:color w:val="000000" w:themeColor="text1"/>
                <w:sz w:val="22"/>
                <w:szCs w:val="22"/>
              </w:rPr>
              <w:t>＊具有多腔體之氣相蝕刻設備第二代機型：應用於</w:t>
            </w:r>
            <w:r w:rsidRPr="00B55A6F">
              <w:rPr>
                <w:rFonts w:eastAsia="標楷體" w:hint="eastAsia"/>
                <w:color w:val="000000" w:themeColor="text1"/>
                <w:sz w:val="22"/>
                <w:szCs w:val="22"/>
              </w:rPr>
              <w:t>8~12</w:t>
            </w:r>
            <w:r w:rsidRPr="00B55A6F">
              <w:rPr>
                <w:rFonts w:eastAsia="標楷體" w:hint="eastAsia"/>
                <w:color w:val="000000" w:themeColor="text1"/>
                <w:sz w:val="22"/>
                <w:szCs w:val="22"/>
              </w:rPr>
              <w:t>吋半導體矽晶圓之層膜去除及高效太陽能電池片之表面製絨應用。</w:t>
            </w:r>
          </w:p>
          <w:p w:rsidR="00541399" w:rsidRPr="00B55A6F" w:rsidRDefault="00541399" w:rsidP="00541399">
            <w:pPr>
              <w:spacing w:line="320" w:lineRule="exact"/>
              <w:ind w:left="220" w:hangingChars="100" w:hanging="220"/>
              <w:jc w:val="both"/>
              <w:rPr>
                <w:rFonts w:ascii="新細明體" w:hAnsi="新細明體"/>
                <w:sz w:val="22"/>
                <w:szCs w:val="22"/>
              </w:rPr>
            </w:pPr>
          </w:p>
        </w:tc>
      </w:tr>
      <w:tr w:rsidR="00541399" w:rsidTr="00541399">
        <w:trPr>
          <w:gridAfter w:val="1"/>
          <w:wAfter w:w="142" w:type="dxa"/>
          <w:trHeight w:val="2608"/>
        </w:trPr>
        <w:tc>
          <w:tcPr>
            <w:tcW w:w="9667" w:type="dxa"/>
            <w:gridSpan w:val="3"/>
          </w:tcPr>
          <w:p w:rsidR="00541399" w:rsidRPr="00956311" w:rsidRDefault="00541399" w:rsidP="00541399">
            <w:pPr>
              <w:spacing w:line="320" w:lineRule="exact"/>
              <w:ind w:left="564" w:hangingChars="235" w:hanging="564"/>
              <w:rPr>
                <w:rFonts w:ascii="Arial" w:eastAsia="標楷體" w:hAnsi="Arial" w:cs="Arial"/>
                <w:color w:val="000000" w:themeColor="text1"/>
              </w:rPr>
            </w:pPr>
            <w:r w:rsidRPr="00956311">
              <w:rPr>
                <w:rFonts w:ascii="Arial" w:eastAsia="標楷體" w:hAnsi="Arial" w:cs="Arial"/>
                <w:color w:val="000000" w:themeColor="text1"/>
              </w:rPr>
              <w:t>目前主要產品</w:t>
            </w:r>
            <w:r w:rsidRPr="00956311">
              <w:rPr>
                <w:rFonts w:ascii="Arial" w:eastAsia="標楷體" w:hAnsi="Arial" w:cs="Arial" w:hint="eastAsia"/>
                <w:color w:val="000000" w:themeColor="text1"/>
              </w:rPr>
              <w:t>項目</w:t>
            </w:r>
            <w:r w:rsidRPr="00956311">
              <w:rPr>
                <w:rFonts w:ascii="Arial" w:eastAsia="標楷體" w:hAnsi="Arial" w:cs="Arial"/>
                <w:color w:val="000000" w:themeColor="text1"/>
              </w:rPr>
              <w:t>之營業比重</w:t>
            </w:r>
          </w:p>
          <w:p w:rsidR="00541399" w:rsidRPr="00B55A6F" w:rsidRDefault="00541399" w:rsidP="00541399">
            <w:pPr>
              <w:spacing w:line="320" w:lineRule="exact"/>
              <w:ind w:left="470" w:rightChars="462" w:right="1109" w:hangingChars="235" w:hanging="470"/>
              <w:jc w:val="right"/>
              <w:rPr>
                <w:rFonts w:eastAsia="標楷體"/>
                <w:sz w:val="20"/>
                <w:szCs w:val="20"/>
              </w:rPr>
            </w:pPr>
            <w:r w:rsidRPr="00B55A6F">
              <w:rPr>
                <w:rFonts w:eastAsia="標楷體" w:hint="eastAsia"/>
                <w:sz w:val="20"/>
                <w:szCs w:val="20"/>
              </w:rPr>
              <w:t>單位：新台幣仟元；</w:t>
            </w:r>
            <w:r w:rsidRPr="00B55A6F">
              <w:rPr>
                <w:rFonts w:eastAsia="標楷體" w:hint="eastAsia"/>
                <w:sz w:val="20"/>
                <w:szCs w:val="20"/>
              </w:rPr>
              <w:t>%</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01"/>
              <w:gridCol w:w="876"/>
              <w:gridCol w:w="1701"/>
              <w:gridCol w:w="1275"/>
            </w:tblGrid>
            <w:tr w:rsidR="00541399" w:rsidRPr="0071361F" w:rsidTr="00D762B0">
              <w:trPr>
                <w:tblHeader/>
              </w:trPr>
              <w:tc>
                <w:tcPr>
                  <w:tcW w:w="2268" w:type="dxa"/>
                  <w:vMerge w:val="restart"/>
                  <w:tcBorders>
                    <w:tl2br w:val="single" w:sz="4" w:space="0" w:color="auto"/>
                  </w:tcBorders>
                  <w:shd w:val="clear" w:color="auto" w:fill="auto"/>
                </w:tcPr>
                <w:p w:rsidR="00541399" w:rsidRPr="0071361F" w:rsidRDefault="00541399" w:rsidP="0081501E">
                  <w:pPr>
                    <w:framePr w:hSpace="180" w:wrap="around" w:vAnchor="text" w:hAnchor="margin" w:y="148"/>
                    <w:snapToGrid w:val="0"/>
                    <w:jc w:val="right"/>
                    <w:rPr>
                      <w:rFonts w:eastAsia="標楷體"/>
                      <w:color w:val="000000" w:themeColor="text1"/>
                    </w:rPr>
                  </w:pPr>
                  <w:r w:rsidRPr="0071361F">
                    <w:rPr>
                      <w:rFonts w:eastAsia="標楷體"/>
                      <w:color w:val="000000" w:themeColor="text1"/>
                    </w:rPr>
                    <w:t>年度</w:t>
                  </w:r>
                </w:p>
                <w:p w:rsidR="00541399" w:rsidRPr="0071361F" w:rsidRDefault="00541399" w:rsidP="0081501E">
                  <w:pPr>
                    <w:framePr w:hSpace="180" w:wrap="around" w:vAnchor="text" w:hAnchor="margin" w:y="148"/>
                    <w:snapToGrid w:val="0"/>
                    <w:jc w:val="both"/>
                    <w:rPr>
                      <w:rFonts w:eastAsia="標楷體"/>
                      <w:color w:val="000000" w:themeColor="text1"/>
                    </w:rPr>
                  </w:pPr>
                  <w:r w:rsidRPr="0071361F">
                    <w:rPr>
                      <w:rFonts w:eastAsia="標楷體"/>
                      <w:color w:val="000000" w:themeColor="text1"/>
                    </w:rPr>
                    <w:t>產品別</w:t>
                  </w:r>
                </w:p>
              </w:tc>
              <w:tc>
                <w:tcPr>
                  <w:tcW w:w="2552" w:type="dxa"/>
                  <w:gridSpan w:val="2"/>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71361F">
                    <w:rPr>
                      <w:rFonts w:eastAsia="標楷體"/>
                      <w:color w:val="000000" w:themeColor="text1"/>
                    </w:rPr>
                    <w:t>10</w:t>
                  </w:r>
                  <w:r>
                    <w:rPr>
                      <w:rFonts w:eastAsia="標楷體" w:hint="eastAsia"/>
                      <w:color w:val="000000" w:themeColor="text1"/>
                    </w:rPr>
                    <w:t>6</w:t>
                  </w:r>
                  <w:r w:rsidRPr="0071361F">
                    <w:rPr>
                      <w:rFonts w:eastAsia="標楷體"/>
                      <w:color w:val="000000" w:themeColor="text1"/>
                    </w:rPr>
                    <w:t xml:space="preserve"> </w:t>
                  </w:r>
                  <w:r w:rsidRPr="0071361F">
                    <w:rPr>
                      <w:rFonts w:eastAsia="標楷體"/>
                      <w:color w:val="000000" w:themeColor="text1"/>
                    </w:rPr>
                    <w:t>年度</w:t>
                  </w:r>
                </w:p>
              </w:tc>
              <w:tc>
                <w:tcPr>
                  <w:tcW w:w="2976" w:type="dxa"/>
                  <w:gridSpan w:val="2"/>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71361F">
                    <w:rPr>
                      <w:rFonts w:eastAsia="標楷體"/>
                      <w:color w:val="000000" w:themeColor="text1"/>
                    </w:rPr>
                    <w:t>10</w:t>
                  </w:r>
                  <w:r>
                    <w:rPr>
                      <w:rFonts w:eastAsia="標楷體" w:hint="eastAsia"/>
                      <w:color w:val="000000" w:themeColor="text1"/>
                    </w:rPr>
                    <w:t>7</w:t>
                  </w:r>
                  <w:r w:rsidRPr="0071361F">
                    <w:rPr>
                      <w:rFonts w:eastAsia="標楷體"/>
                      <w:color w:val="000000" w:themeColor="text1"/>
                    </w:rPr>
                    <w:t xml:space="preserve"> </w:t>
                  </w:r>
                  <w:r w:rsidRPr="0071361F">
                    <w:rPr>
                      <w:rFonts w:eastAsia="標楷體"/>
                      <w:color w:val="000000" w:themeColor="text1"/>
                    </w:rPr>
                    <w:t>年度</w:t>
                  </w:r>
                </w:p>
              </w:tc>
            </w:tr>
            <w:tr w:rsidR="00541399" w:rsidRPr="0071361F" w:rsidTr="00D762B0">
              <w:trPr>
                <w:tblHeader/>
              </w:trPr>
              <w:tc>
                <w:tcPr>
                  <w:tcW w:w="2268" w:type="dxa"/>
                  <w:vMerge/>
                  <w:tcBorders>
                    <w:tl2br w:val="single" w:sz="4" w:space="0" w:color="auto"/>
                  </w:tcBorders>
                  <w:shd w:val="clear" w:color="auto" w:fill="auto"/>
                </w:tcPr>
                <w:p w:rsidR="00541399" w:rsidRPr="0071361F" w:rsidRDefault="00541399" w:rsidP="0081501E">
                  <w:pPr>
                    <w:framePr w:hSpace="180" w:wrap="around" w:vAnchor="text" w:hAnchor="margin" w:y="148"/>
                    <w:snapToGrid w:val="0"/>
                    <w:jc w:val="both"/>
                    <w:rPr>
                      <w:rFonts w:eastAsia="標楷體"/>
                      <w:color w:val="000000" w:themeColor="text1"/>
                    </w:rPr>
                  </w:pPr>
                </w:p>
              </w:tc>
              <w:tc>
                <w:tcPr>
                  <w:tcW w:w="1701" w:type="dxa"/>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956311">
                    <w:rPr>
                      <w:rFonts w:eastAsia="標楷體"/>
                      <w:color w:val="000000" w:themeColor="text1"/>
                    </w:rPr>
                    <w:t>營業收入淨額</w:t>
                  </w:r>
                </w:p>
              </w:tc>
              <w:tc>
                <w:tcPr>
                  <w:tcW w:w="851" w:type="dxa"/>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71361F">
                    <w:rPr>
                      <w:rFonts w:eastAsia="標楷體"/>
                      <w:color w:val="000000" w:themeColor="text1"/>
                    </w:rPr>
                    <w:t>%</w:t>
                  </w:r>
                </w:p>
              </w:tc>
              <w:tc>
                <w:tcPr>
                  <w:tcW w:w="1701" w:type="dxa"/>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956311">
                    <w:rPr>
                      <w:rFonts w:eastAsia="標楷體"/>
                      <w:color w:val="000000" w:themeColor="text1"/>
                    </w:rPr>
                    <w:t>營業收入淨額</w:t>
                  </w:r>
                </w:p>
              </w:tc>
              <w:tc>
                <w:tcPr>
                  <w:tcW w:w="1275" w:type="dxa"/>
                  <w:shd w:val="clear" w:color="auto" w:fill="auto"/>
                </w:tcPr>
                <w:p w:rsidR="00541399" w:rsidRPr="0071361F" w:rsidRDefault="00541399" w:rsidP="0081501E">
                  <w:pPr>
                    <w:framePr w:hSpace="180" w:wrap="around" w:vAnchor="text" w:hAnchor="margin" w:y="148"/>
                    <w:snapToGrid w:val="0"/>
                    <w:jc w:val="center"/>
                    <w:rPr>
                      <w:rFonts w:eastAsia="標楷體"/>
                      <w:color w:val="000000" w:themeColor="text1"/>
                    </w:rPr>
                  </w:pPr>
                  <w:r w:rsidRPr="0071361F">
                    <w:rPr>
                      <w:rFonts w:eastAsia="標楷體"/>
                      <w:color w:val="000000" w:themeColor="text1"/>
                    </w:rPr>
                    <w:t>%</w:t>
                  </w:r>
                </w:p>
              </w:tc>
            </w:tr>
            <w:tr w:rsidR="00541399" w:rsidRPr="0071361F" w:rsidTr="00D762B0">
              <w:tc>
                <w:tcPr>
                  <w:tcW w:w="2268" w:type="dxa"/>
                  <w:shd w:val="clear" w:color="auto" w:fill="auto"/>
                </w:tcPr>
                <w:p w:rsidR="00541399" w:rsidRPr="0071361F" w:rsidRDefault="00541399" w:rsidP="0081501E">
                  <w:pPr>
                    <w:framePr w:hSpace="180" w:wrap="around" w:vAnchor="text" w:hAnchor="margin" w:y="148"/>
                    <w:snapToGrid w:val="0"/>
                    <w:rPr>
                      <w:rFonts w:eastAsia="標楷體"/>
                      <w:color w:val="000000" w:themeColor="text1"/>
                    </w:rPr>
                  </w:pPr>
                  <w:r w:rsidRPr="0071361F">
                    <w:rPr>
                      <w:rFonts w:eastAsia="標楷體"/>
                      <w:color w:val="000000" w:themeColor="text1"/>
                    </w:rPr>
                    <w:t>精密化學品</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258,516</w:t>
                  </w:r>
                </w:p>
              </w:tc>
              <w:tc>
                <w:tcPr>
                  <w:tcW w:w="85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50.53</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324,740</w:t>
                  </w:r>
                </w:p>
              </w:tc>
              <w:tc>
                <w:tcPr>
                  <w:tcW w:w="1275"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62.42</w:t>
                  </w:r>
                </w:p>
              </w:tc>
            </w:tr>
            <w:tr w:rsidR="00541399" w:rsidRPr="0071361F" w:rsidTr="00D762B0">
              <w:tc>
                <w:tcPr>
                  <w:tcW w:w="2268" w:type="dxa"/>
                  <w:shd w:val="clear" w:color="auto" w:fill="auto"/>
                </w:tcPr>
                <w:p w:rsidR="00541399" w:rsidRPr="0071361F" w:rsidRDefault="00541399" w:rsidP="0081501E">
                  <w:pPr>
                    <w:framePr w:hSpace="180" w:wrap="around" w:vAnchor="text" w:hAnchor="margin" w:y="148"/>
                    <w:snapToGrid w:val="0"/>
                    <w:rPr>
                      <w:rFonts w:eastAsia="標楷體"/>
                      <w:color w:val="000000" w:themeColor="text1"/>
                    </w:rPr>
                  </w:pPr>
                  <w:bookmarkStart w:id="4" w:name="_Hlk484148635"/>
                  <w:r w:rsidRPr="0071361F">
                    <w:rPr>
                      <w:rFonts w:eastAsia="標楷體"/>
                      <w:color w:val="000000" w:themeColor="text1"/>
                    </w:rPr>
                    <w:t>特殊材料</w:t>
                  </w:r>
                  <w:bookmarkEnd w:id="4"/>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137,133</w:t>
                  </w:r>
                </w:p>
              </w:tc>
              <w:tc>
                <w:tcPr>
                  <w:tcW w:w="85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26.80</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106,271</w:t>
                  </w:r>
                </w:p>
              </w:tc>
              <w:tc>
                <w:tcPr>
                  <w:tcW w:w="1275"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20.42</w:t>
                  </w:r>
                </w:p>
              </w:tc>
            </w:tr>
            <w:tr w:rsidR="00541399" w:rsidRPr="0071361F" w:rsidTr="00D762B0">
              <w:tc>
                <w:tcPr>
                  <w:tcW w:w="2268" w:type="dxa"/>
                  <w:shd w:val="clear" w:color="auto" w:fill="auto"/>
                </w:tcPr>
                <w:p w:rsidR="00541399" w:rsidRPr="0071361F" w:rsidRDefault="00541399" w:rsidP="0081501E">
                  <w:pPr>
                    <w:framePr w:hSpace="180" w:wrap="around" w:vAnchor="text" w:hAnchor="margin" w:y="148"/>
                    <w:snapToGrid w:val="0"/>
                    <w:rPr>
                      <w:rFonts w:eastAsia="標楷體"/>
                      <w:color w:val="000000" w:themeColor="text1"/>
                    </w:rPr>
                  </w:pPr>
                  <w:bookmarkStart w:id="5" w:name="_Hlk484150415"/>
                  <w:r w:rsidRPr="0071361F">
                    <w:rPr>
                      <w:rFonts w:eastAsia="標楷體"/>
                      <w:color w:val="000000" w:themeColor="text1"/>
                    </w:rPr>
                    <w:t>精密設備暨零組件</w:t>
                  </w:r>
                  <w:bookmarkEnd w:id="5"/>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107,389</w:t>
                  </w:r>
                </w:p>
              </w:tc>
              <w:tc>
                <w:tcPr>
                  <w:tcW w:w="85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21.99</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 xml:space="preserve"> 84,646</w:t>
                  </w:r>
                </w:p>
              </w:tc>
              <w:tc>
                <w:tcPr>
                  <w:tcW w:w="1275"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16.27</w:t>
                  </w:r>
                </w:p>
              </w:tc>
            </w:tr>
            <w:tr w:rsidR="00541399" w:rsidRPr="0071361F" w:rsidTr="00D762B0">
              <w:tc>
                <w:tcPr>
                  <w:tcW w:w="2268" w:type="dxa"/>
                  <w:shd w:val="clear" w:color="auto" w:fill="auto"/>
                </w:tcPr>
                <w:p w:rsidR="00541399" w:rsidRPr="0071361F" w:rsidRDefault="00541399" w:rsidP="0081501E">
                  <w:pPr>
                    <w:framePr w:hSpace="180" w:wrap="around" w:vAnchor="text" w:hAnchor="margin" w:y="148"/>
                    <w:snapToGrid w:val="0"/>
                    <w:rPr>
                      <w:rFonts w:eastAsia="標楷體"/>
                      <w:color w:val="000000" w:themeColor="text1"/>
                    </w:rPr>
                  </w:pPr>
                  <w:bookmarkStart w:id="6" w:name="_Hlk484153307"/>
                  <w:r w:rsidRPr="0071361F">
                    <w:rPr>
                      <w:rFonts w:eastAsia="標楷體"/>
                      <w:color w:val="000000" w:themeColor="text1"/>
                    </w:rPr>
                    <w:t>勞務收入暨其他</w:t>
                  </w:r>
                  <w:bookmarkEnd w:id="6"/>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8,565</w:t>
                  </w:r>
                </w:p>
              </w:tc>
              <w:tc>
                <w:tcPr>
                  <w:tcW w:w="85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1.68</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 xml:space="preserve">  4,624</w:t>
                  </w:r>
                </w:p>
              </w:tc>
              <w:tc>
                <w:tcPr>
                  <w:tcW w:w="1275"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0.89</w:t>
                  </w:r>
                </w:p>
              </w:tc>
            </w:tr>
            <w:tr w:rsidR="00541399" w:rsidRPr="0071361F" w:rsidTr="00D762B0">
              <w:tc>
                <w:tcPr>
                  <w:tcW w:w="2268" w:type="dxa"/>
                  <w:shd w:val="clear" w:color="auto" w:fill="auto"/>
                </w:tcPr>
                <w:p w:rsidR="00541399" w:rsidRPr="0071361F" w:rsidRDefault="00541399" w:rsidP="0081501E">
                  <w:pPr>
                    <w:framePr w:hSpace="180" w:wrap="around" w:vAnchor="text" w:hAnchor="margin" w:y="148"/>
                    <w:snapToGrid w:val="0"/>
                    <w:rPr>
                      <w:rFonts w:eastAsia="標楷體"/>
                      <w:color w:val="000000" w:themeColor="text1"/>
                    </w:rPr>
                  </w:pPr>
                  <w:r w:rsidRPr="0071361F">
                    <w:rPr>
                      <w:rFonts w:eastAsia="標楷體"/>
                      <w:color w:val="000000" w:themeColor="text1"/>
                    </w:rPr>
                    <w:t>合計</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511,603</w:t>
                  </w:r>
                </w:p>
              </w:tc>
              <w:tc>
                <w:tcPr>
                  <w:tcW w:w="85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hint="eastAsia"/>
                      <w:color w:val="000000" w:themeColor="text1"/>
                    </w:rPr>
                    <w:t>100.00</w:t>
                  </w:r>
                </w:p>
              </w:tc>
              <w:tc>
                <w:tcPr>
                  <w:tcW w:w="1701"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Pr>
                      <w:rFonts w:eastAsia="標楷體"/>
                      <w:color w:val="000000" w:themeColor="text1"/>
                    </w:rPr>
                    <w:t>5</w:t>
                  </w:r>
                  <w:r>
                    <w:rPr>
                      <w:rFonts w:eastAsia="標楷體" w:hint="eastAsia"/>
                      <w:color w:val="000000" w:themeColor="text1"/>
                    </w:rPr>
                    <w:t>20</w:t>
                  </w:r>
                  <w:r w:rsidRPr="00993F73">
                    <w:rPr>
                      <w:rFonts w:eastAsia="標楷體"/>
                      <w:color w:val="000000" w:themeColor="text1"/>
                    </w:rPr>
                    <w:t>,</w:t>
                  </w:r>
                  <w:r>
                    <w:rPr>
                      <w:rFonts w:eastAsia="標楷體" w:hint="eastAsia"/>
                      <w:color w:val="000000" w:themeColor="text1"/>
                    </w:rPr>
                    <w:t>281</w:t>
                  </w:r>
                </w:p>
              </w:tc>
              <w:tc>
                <w:tcPr>
                  <w:tcW w:w="1275" w:type="dxa"/>
                  <w:shd w:val="clear" w:color="auto" w:fill="auto"/>
                  <w:vAlign w:val="center"/>
                </w:tcPr>
                <w:p w:rsidR="00541399" w:rsidRPr="0071361F" w:rsidRDefault="00541399" w:rsidP="0081501E">
                  <w:pPr>
                    <w:framePr w:hSpace="180" w:wrap="around" w:vAnchor="text" w:hAnchor="margin" w:y="148"/>
                    <w:snapToGrid w:val="0"/>
                    <w:jc w:val="right"/>
                    <w:rPr>
                      <w:rFonts w:eastAsia="標楷體"/>
                      <w:color w:val="000000" w:themeColor="text1"/>
                    </w:rPr>
                  </w:pPr>
                  <w:r w:rsidRPr="00993F73">
                    <w:rPr>
                      <w:rFonts w:eastAsia="標楷體"/>
                      <w:color w:val="000000" w:themeColor="text1"/>
                    </w:rPr>
                    <w:t>100</w:t>
                  </w:r>
                  <w:r>
                    <w:rPr>
                      <w:rFonts w:eastAsia="標楷體" w:hint="eastAsia"/>
                      <w:color w:val="000000" w:themeColor="text1"/>
                    </w:rPr>
                    <w:t>.00</w:t>
                  </w:r>
                </w:p>
              </w:tc>
            </w:tr>
          </w:tbl>
          <w:p w:rsidR="00541399" w:rsidRDefault="00541399" w:rsidP="00541399">
            <w:pPr>
              <w:spacing w:line="320" w:lineRule="exact"/>
              <w:ind w:left="240" w:hangingChars="100" w:hanging="240"/>
              <w:jc w:val="both"/>
              <w:rPr>
                <w:rFonts w:eastAsia="標楷體"/>
                <w:color w:val="000000" w:themeColor="text1"/>
              </w:rPr>
            </w:pPr>
          </w:p>
        </w:tc>
      </w:tr>
    </w:tbl>
    <w:p w:rsidR="00291E81" w:rsidRPr="00956311" w:rsidRDefault="00291E81">
      <w:pPr>
        <w:jc w:val="both"/>
        <w:rPr>
          <w:rFonts w:eastAsia="標楷體"/>
        </w:rPr>
      </w:pPr>
    </w:p>
    <w:p w:rsidR="00B13DA5" w:rsidRPr="00956311" w:rsidRDefault="00161123">
      <w:pPr>
        <w:jc w:val="both"/>
        <w:rPr>
          <w:rFonts w:eastAsia="標楷體"/>
        </w:rPr>
      </w:pPr>
      <w:r w:rsidRPr="00956311">
        <w:rPr>
          <w:rFonts w:eastAsia="標楷體" w:hint="eastAsia"/>
        </w:rPr>
        <w:lastRenderedPageBreak/>
        <w:t xml:space="preserve">                                                                       </w:t>
      </w:r>
      <w:bookmarkStart w:id="7" w:name="主要業務項目"/>
      <w:bookmarkEnd w:id="7"/>
      <w:r w:rsidRPr="00956311">
        <w:rPr>
          <w:rFonts w:eastAsia="標楷體" w:hint="eastAsia"/>
        </w:rPr>
        <w:t xml:space="preserve">                                                                          </w:t>
      </w:r>
    </w:p>
    <w:p w:rsidR="00B13DA5" w:rsidRPr="00956311" w:rsidRDefault="00B13DA5" w:rsidP="00B55A6F">
      <w:pPr>
        <w:spacing w:line="320" w:lineRule="exact"/>
        <w:ind w:left="564" w:hangingChars="235" w:hanging="564"/>
        <w:rPr>
          <w:rFonts w:eastAsia="標楷體"/>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530"/>
        <w:gridCol w:w="1320"/>
        <w:gridCol w:w="1320"/>
        <w:gridCol w:w="1320"/>
        <w:gridCol w:w="1320"/>
        <w:gridCol w:w="1322"/>
        <w:gridCol w:w="1251"/>
      </w:tblGrid>
      <w:tr w:rsidR="00A12B8B" w:rsidRPr="00956311" w:rsidTr="004E2E12">
        <w:trPr>
          <w:cantSplit/>
          <w:trHeight w:hRule="exact" w:val="1092"/>
        </w:trPr>
        <w:tc>
          <w:tcPr>
            <w:tcW w:w="9951" w:type="dxa"/>
            <w:gridSpan w:val="8"/>
            <w:tcBorders>
              <w:top w:val="single" w:sz="6" w:space="0" w:color="auto"/>
              <w:left w:val="single" w:sz="12" w:space="0" w:color="auto"/>
              <w:bottom w:val="single" w:sz="6" w:space="0" w:color="auto"/>
              <w:right w:val="single" w:sz="12" w:space="0" w:color="auto"/>
            </w:tcBorders>
          </w:tcPr>
          <w:bookmarkStart w:id="8" w:name="最近五年度簡明損益表及申請年度截至最近月份止之自結損益表"/>
          <w:bookmarkEnd w:id="8"/>
          <w:p w:rsidR="00A12B8B" w:rsidRPr="00956311" w:rsidRDefault="00A12B8B" w:rsidP="00A76941">
            <w:pPr>
              <w:ind w:firstLineChars="500" w:firstLine="1200"/>
              <w:rPr>
                <w:rFonts w:eastAsia="標楷體"/>
                <w:b/>
                <w:bCs/>
                <w:sz w:val="28"/>
              </w:rPr>
            </w:pPr>
            <w:r w:rsidRPr="00956311">
              <w:rPr>
                <w:rFonts w:ascii="新細明體" w:hAnsi="新細明體"/>
                <w:noProof/>
              </w:rPr>
              <mc:AlternateContent>
                <mc:Choice Requires="wps">
                  <w:drawing>
                    <wp:anchor distT="0" distB="0" distL="114300" distR="114300" simplePos="0" relativeHeight="251658240" behindDoc="1" locked="0" layoutInCell="1" allowOverlap="1" wp14:anchorId="74F41262" wp14:editId="527230BD">
                      <wp:simplePos x="0" y="0"/>
                      <wp:positionH relativeFrom="column">
                        <wp:posOffset>0</wp:posOffset>
                      </wp:positionH>
                      <wp:positionV relativeFrom="paragraph">
                        <wp:posOffset>-6985</wp:posOffset>
                      </wp:positionV>
                      <wp:extent cx="6642100" cy="685165"/>
                      <wp:effectExtent l="0" t="2540" r="0" b="0"/>
                      <wp:wrapNone/>
                      <wp:docPr id="2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685165"/>
                              </a:xfrm>
                              <a:prstGeom prst="rect">
                                <a:avLst/>
                              </a:prstGeom>
                              <a:gradFill rotWithShape="1">
                                <a:gsLst>
                                  <a:gs pos="0">
                                    <a:srgbClr val="EDEDED"/>
                                  </a:gs>
                                  <a:gs pos="50000">
                                    <a:srgbClr val="FFFFFF"/>
                                  </a:gs>
                                  <a:gs pos="100000">
                                    <a:srgbClr val="EDEDED"/>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D14" w:rsidRDefault="007E3D14" w:rsidP="00A76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41262" id="Text Box 94" o:spid="_x0000_s1072" type="#_x0000_t202" style="position:absolute;left:0;text-align:left;margin-left:0;margin-top:-.55pt;width:523pt;height:5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" fillcolor="#ededed" stroked="f">
                      <v:fill rotate="t" focus="50%" type="gradient"/>
                      <v:textbox>
                        <w:txbxContent>
                          <w:p w14:paraId="06397012" w14:textId="77777777" w:rsidR="007E3D14" w:rsidRDefault="007E3D14" w:rsidP="00A76941"/>
                        </w:txbxContent>
                      </v:textbox>
                    </v:shape>
                  </w:pict>
                </mc:Fallback>
              </mc:AlternateContent>
            </w:r>
            <w:r w:rsidRPr="00956311">
              <w:rPr>
                <w:rFonts w:eastAsia="標楷體" w:hAnsi="標楷體"/>
                <w:b/>
                <w:bCs/>
                <w:sz w:val="28"/>
              </w:rPr>
              <w:t>最近五年度簡明損益表及申請年度截至最近月份止之</w:t>
            </w:r>
            <w:r w:rsidRPr="00956311">
              <w:rPr>
                <w:rFonts w:eastAsia="標楷體" w:hAnsi="標楷體"/>
                <w:b/>
                <w:bCs/>
                <w:sz w:val="28"/>
                <w:u w:val="single"/>
              </w:rPr>
              <w:t>自結</w:t>
            </w:r>
            <w:r w:rsidRPr="00956311">
              <w:rPr>
                <w:rFonts w:eastAsia="標楷體" w:hAnsi="標楷體"/>
                <w:b/>
                <w:bCs/>
                <w:sz w:val="28"/>
              </w:rPr>
              <w:t>損益表</w:t>
            </w:r>
            <w:r w:rsidRPr="00956311">
              <w:rPr>
                <w:rFonts w:eastAsia="標楷體"/>
                <w:b/>
                <w:bCs/>
                <w:sz w:val="28"/>
              </w:rPr>
              <w:t xml:space="preserve">  </w:t>
            </w:r>
          </w:p>
          <w:p w:rsidR="00A12B8B" w:rsidRPr="00956311" w:rsidRDefault="00A12B8B" w:rsidP="005B6511">
            <w:pPr>
              <w:ind w:rightChars="-111" w:right="-266" w:firstLineChars="3287" w:firstLine="7889"/>
              <w:rPr>
                <w:rFonts w:eastAsia="標楷體"/>
              </w:rPr>
            </w:pPr>
            <w:r w:rsidRPr="00956311">
              <w:rPr>
                <w:rFonts w:eastAsia="標楷體" w:hAnsi="標楷體"/>
              </w:rPr>
              <w:t>單位：新台幣</w:t>
            </w:r>
            <w:r w:rsidR="005B6511">
              <w:rPr>
                <w:rFonts w:eastAsia="標楷體" w:hAnsi="標楷體" w:hint="eastAsia"/>
              </w:rPr>
              <w:t>仟元</w:t>
            </w:r>
            <w:r w:rsidRPr="00956311">
              <w:rPr>
                <w:rFonts w:eastAsia="標楷體"/>
              </w:rPr>
              <w:t xml:space="preserve">                      </w:t>
            </w:r>
          </w:p>
        </w:tc>
      </w:tr>
      <w:tr w:rsidR="00A12B8B" w:rsidRPr="00956311" w:rsidTr="004E2E12">
        <w:trPr>
          <w:trHeight w:val="1019"/>
        </w:trPr>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A12B8B" w:rsidRPr="00956311" w:rsidRDefault="00A12B8B" w:rsidP="00A76941">
            <w:pPr>
              <w:ind w:left="57" w:right="57"/>
              <w:jc w:val="right"/>
              <w:rPr>
                <w:rFonts w:eastAsia="標楷體"/>
              </w:rPr>
            </w:pPr>
            <w:r w:rsidRPr="00956311">
              <w:rPr>
                <w:rFonts w:eastAsia="標楷體" w:hAnsi="標楷體"/>
              </w:rPr>
              <w:t>年度</w:t>
            </w:r>
          </w:p>
          <w:p w:rsidR="00A12B8B" w:rsidRPr="00956311" w:rsidRDefault="00A12B8B" w:rsidP="00A76941">
            <w:pPr>
              <w:rPr>
                <w:rFonts w:eastAsia="標楷體"/>
              </w:rPr>
            </w:pPr>
            <w:r w:rsidRPr="00956311">
              <w:rPr>
                <w:rFonts w:eastAsia="標楷體" w:hAnsi="標楷體"/>
              </w:rPr>
              <w:t>項目</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9A08E6" w:rsidRDefault="00A12B8B" w:rsidP="009A08E6">
            <w:pPr>
              <w:jc w:val="center"/>
              <w:rPr>
                <w:rFonts w:eastAsia="標楷體" w:hAnsi="標楷體"/>
              </w:rPr>
            </w:pPr>
            <w:r w:rsidRPr="00956311">
              <w:rPr>
                <w:rFonts w:eastAsia="標楷體" w:hAnsi="標楷體" w:hint="eastAsia"/>
              </w:rPr>
              <w:t>10</w:t>
            </w:r>
            <w:r w:rsidRPr="00A12B8B">
              <w:rPr>
                <w:rFonts w:eastAsia="標楷體" w:hAnsi="標楷體"/>
              </w:rPr>
              <w:t>3</w:t>
            </w:r>
            <w:r w:rsidRPr="00956311">
              <w:rPr>
                <w:rFonts w:eastAsia="標楷體" w:hAnsi="標楷體" w:hint="eastAsia"/>
              </w:rPr>
              <w:t>年</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956311" w:rsidRDefault="00A12B8B" w:rsidP="009315FF">
            <w:pPr>
              <w:jc w:val="center"/>
              <w:rPr>
                <w:rFonts w:eastAsia="標楷體" w:hAnsi="標楷體"/>
              </w:rPr>
            </w:pPr>
            <w:r w:rsidRPr="00956311">
              <w:rPr>
                <w:rFonts w:eastAsia="標楷體" w:hAnsi="標楷體" w:hint="eastAsia"/>
              </w:rPr>
              <w:t>10</w:t>
            </w:r>
            <w:r>
              <w:rPr>
                <w:rFonts w:eastAsia="標楷體" w:hAnsi="標楷體"/>
              </w:rPr>
              <w:t>4</w:t>
            </w:r>
            <w:r w:rsidRPr="00956311">
              <w:rPr>
                <w:rFonts w:eastAsia="標楷體" w:hAnsi="標楷體"/>
              </w:rPr>
              <w:t>年</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9315FF" w:rsidRDefault="00A12B8B" w:rsidP="009315FF">
            <w:pPr>
              <w:jc w:val="center"/>
              <w:rPr>
                <w:rFonts w:eastAsia="標楷體" w:hAnsi="標楷體"/>
              </w:rPr>
            </w:pPr>
            <w:r w:rsidRPr="00956311">
              <w:rPr>
                <w:rFonts w:eastAsia="標楷體" w:hAnsi="標楷體" w:hint="eastAsia"/>
              </w:rPr>
              <w:t>10</w:t>
            </w:r>
            <w:r>
              <w:rPr>
                <w:rFonts w:eastAsia="標楷體" w:hAnsi="標楷體"/>
              </w:rPr>
              <w:t>5</w:t>
            </w:r>
            <w:r w:rsidRPr="00956311">
              <w:rPr>
                <w:rFonts w:eastAsia="標楷體" w:hAnsi="標楷體"/>
              </w:rPr>
              <w:t>年</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956311" w:rsidRDefault="00A12B8B" w:rsidP="009315FF">
            <w:pPr>
              <w:jc w:val="center"/>
              <w:rPr>
                <w:rFonts w:eastAsia="標楷體"/>
              </w:rPr>
            </w:pPr>
            <w:r w:rsidRPr="00956311">
              <w:rPr>
                <w:rFonts w:eastAsia="標楷體" w:hint="eastAsia"/>
              </w:rPr>
              <w:t>10</w:t>
            </w:r>
            <w:r>
              <w:rPr>
                <w:rFonts w:eastAsia="標楷體"/>
              </w:rPr>
              <w:t>6</w:t>
            </w:r>
            <w:r w:rsidRPr="00956311">
              <w:rPr>
                <w:rFonts w:eastAsia="標楷體" w:hint="eastAsia"/>
              </w:rPr>
              <w:t>年</w:t>
            </w:r>
          </w:p>
        </w:tc>
        <w:tc>
          <w:tcPr>
            <w:tcW w:w="1322" w:type="dxa"/>
            <w:tcBorders>
              <w:top w:val="single" w:sz="6" w:space="0" w:color="auto"/>
              <w:left w:val="single" w:sz="6" w:space="0" w:color="auto"/>
              <w:bottom w:val="single" w:sz="6" w:space="0" w:color="auto"/>
              <w:right w:val="single" w:sz="4" w:space="0" w:color="auto"/>
            </w:tcBorders>
            <w:vAlign w:val="center"/>
          </w:tcPr>
          <w:p w:rsidR="00A12B8B" w:rsidRPr="00956311" w:rsidRDefault="00A12B8B" w:rsidP="009315FF">
            <w:pPr>
              <w:jc w:val="center"/>
              <w:rPr>
                <w:rFonts w:eastAsia="標楷體"/>
              </w:rPr>
            </w:pPr>
            <w:r w:rsidRPr="00956311">
              <w:rPr>
                <w:rFonts w:eastAsia="標楷體" w:hint="eastAsia"/>
              </w:rPr>
              <w:t>10</w:t>
            </w:r>
            <w:r>
              <w:rPr>
                <w:rFonts w:eastAsia="標楷體"/>
              </w:rPr>
              <w:t>7</w:t>
            </w:r>
            <w:r w:rsidRPr="00956311">
              <w:rPr>
                <w:rFonts w:eastAsia="標楷體" w:hint="eastAsia"/>
              </w:rPr>
              <w:t>年</w:t>
            </w:r>
          </w:p>
        </w:tc>
        <w:tc>
          <w:tcPr>
            <w:tcW w:w="1251" w:type="dxa"/>
            <w:tcBorders>
              <w:top w:val="single" w:sz="6" w:space="0" w:color="auto"/>
              <w:left w:val="single" w:sz="4" w:space="0" w:color="auto"/>
              <w:bottom w:val="single" w:sz="6" w:space="0" w:color="auto"/>
              <w:right w:val="single" w:sz="12" w:space="0" w:color="auto"/>
            </w:tcBorders>
            <w:vAlign w:val="center"/>
          </w:tcPr>
          <w:p w:rsidR="00A12B8B" w:rsidRPr="00B74E62" w:rsidRDefault="00A12B8B" w:rsidP="00A76941">
            <w:pPr>
              <w:jc w:val="center"/>
              <w:rPr>
                <w:rFonts w:eastAsia="標楷體"/>
              </w:rPr>
            </w:pPr>
            <w:r w:rsidRPr="00956311">
              <w:rPr>
                <w:rFonts w:eastAsia="標楷體"/>
              </w:rPr>
              <w:t xml:space="preserve"> </w:t>
            </w:r>
            <w:r w:rsidRPr="00B74E62">
              <w:rPr>
                <w:rFonts w:eastAsia="標楷體"/>
              </w:rPr>
              <w:t>108</w:t>
            </w:r>
            <w:r w:rsidRPr="00B74E62">
              <w:rPr>
                <w:rFonts w:eastAsia="標楷體"/>
              </w:rPr>
              <w:t>年截</w:t>
            </w:r>
          </w:p>
          <w:p w:rsidR="00A12B8B" w:rsidRPr="00B74E62" w:rsidRDefault="00A12B8B" w:rsidP="00A76941">
            <w:pPr>
              <w:jc w:val="center"/>
              <w:rPr>
                <w:rFonts w:eastAsia="標楷體"/>
              </w:rPr>
            </w:pPr>
            <w:r w:rsidRPr="00B74E62">
              <w:rPr>
                <w:rFonts w:eastAsia="標楷體"/>
              </w:rPr>
              <w:t>至</w:t>
            </w:r>
            <w:r w:rsidR="004E2E12" w:rsidRPr="00B74E62">
              <w:rPr>
                <w:rFonts w:eastAsia="標楷體"/>
                <w:u w:val="single"/>
              </w:rPr>
              <w:t>9</w:t>
            </w:r>
            <w:r w:rsidRPr="00B74E62">
              <w:rPr>
                <w:rFonts w:eastAsia="標楷體"/>
              </w:rPr>
              <w:t>月份止</w:t>
            </w:r>
          </w:p>
          <w:p w:rsidR="00A12B8B" w:rsidRPr="00B74E62" w:rsidRDefault="00A12B8B" w:rsidP="00A76941">
            <w:pPr>
              <w:jc w:val="center"/>
              <w:rPr>
                <w:rFonts w:eastAsia="標楷體"/>
                <w:b/>
                <w:u w:val="single"/>
              </w:rPr>
            </w:pPr>
            <w:r w:rsidRPr="00B74E62">
              <w:rPr>
                <w:rFonts w:eastAsia="標楷體"/>
                <w:b/>
                <w:u w:val="single"/>
              </w:rPr>
              <w:t>(</w:t>
            </w:r>
            <w:r w:rsidRPr="00B74E62">
              <w:rPr>
                <w:rFonts w:eastAsia="標楷體"/>
                <w:b/>
                <w:u w:val="single"/>
              </w:rPr>
              <w:t>自結數</w:t>
            </w:r>
            <w:r w:rsidRPr="00B74E62">
              <w:rPr>
                <w:rFonts w:eastAsia="標楷體"/>
                <w:b/>
                <w:u w:val="single"/>
              </w:rPr>
              <w:t>)</w:t>
            </w:r>
          </w:p>
          <w:p w:rsidR="00A12B8B" w:rsidRPr="00956311" w:rsidRDefault="00A12B8B" w:rsidP="00A76941">
            <w:pPr>
              <w:jc w:val="center"/>
              <w:rPr>
                <w:rFonts w:eastAsia="標楷體"/>
                <w:b/>
                <w:u w:val="single"/>
              </w:rPr>
            </w:pPr>
            <w:r w:rsidRPr="00B74E62">
              <w:rPr>
                <w:rFonts w:eastAsia="標楷體"/>
                <w:b/>
              </w:rPr>
              <w:t>(</w:t>
            </w:r>
            <w:r w:rsidRPr="00B74E62">
              <w:rPr>
                <w:rFonts w:eastAsia="標楷體"/>
                <w:b/>
              </w:rPr>
              <w:t>註</w:t>
            </w:r>
            <w:r w:rsidR="003A4451" w:rsidRPr="00B74E62">
              <w:rPr>
                <w:rFonts w:eastAsia="標楷體"/>
                <w:b/>
              </w:rPr>
              <w:t>2</w:t>
            </w:r>
            <w:r w:rsidRPr="00B74E62">
              <w:rPr>
                <w:rFonts w:eastAsia="標楷體"/>
                <w:b/>
              </w:rPr>
              <w:t>)</w:t>
            </w:r>
          </w:p>
        </w:tc>
      </w:tr>
      <w:tr w:rsidR="00A12B8B" w:rsidRPr="00956311" w:rsidTr="004E2E12">
        <w:trPr>
          <w:trHeight w:val="132"/>
        </w:trPr>
        <w:tc>
          <w:tcPr>
            <w:tcW w:w="2098" w:type="dxa"/>
            <w:gridSpan w:val="2"/>
            <w:tcBorders>
              <w:top w:val="single" w:sz="6" w:space="0" w:color="auto"/>
              <w:left w:val="single" w:sz="12" w:space="0" w:color="auto"/>
              <w:bottom w:val="single" w:sz="6" w:space="0" w:color="auto"/>
              <w:right w:val="single" w:sz="6" w:space="0" w:color="auto"/>
            </w:tcBorders>
            <w:vAlign w:val="center"/>
          </w:tcPr>
          <w:p w:rsidR="00A12B8B" w:rsidRPr="00AF2E27" w:rsidRDefault="00A12B8B" w:rsidP="001C3E5B">
            <w:pPr>
              <w:snapToGrid w:val="0"/>
              <w:contextualSpacing/>
              <w:jc w:val="distribute"/>
              <w:rPr>
                <w:rFonts w:eastAsia="標楷體" w:hAnsi="標楷體"/>
              </w:rPr>
            </w:pPr>
            <w:r w:rsidRPr="00956311">
              <w:rPr>
                <w:rFonts w:eastAsia="標楷體" w:hAnsi="標楷體"/>
              </w:rPr>
              <w:t>營業收入</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1C3E5B">
            <w:pPr>
              <w:snapToGrid w:val="0"/>
              <w:spacing w:beforeLines="50" w:before="180" w:afterLines="50" w:after="180"/>
              <w:contextualSpacing/>
              <w:jc w:val="right"/>
              <w:rPr>
                <w:rFonts w:eastAsia="標楷體" w:hAnsi="標楷體"/>
              </w:rPr>
            </w:pPr>
            <w:r w:rsidRPr="00AF2E27">
              <w:rPr>
                <w:rFonts w:eastAsia="標楷體" w:hAnsi="標楷體"/>
              </w:rPr>
              <w:t>590,553</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1C3E5B">
            <w:pPr>
              <w:snapToGrid w:val="0"/>
              <w:spacing w:beforeLines="50" w:before="180" w:afterLines="50" w:after="180"/>
              <w:contextualSpacing/>
              <w:jc w:val="right"/>
              <w:rPr>
                <w:rFonts w:eastAsia="標楷體" w:hAnsi="標楷體"/>
              </w:rPr>
            </w:pPr>
            <w:r w:rsidRPr="00AF2E27">
              <w:rPr>
                <w:rFonts w:eastAsia="標楷體" w:hAnsi="標楷體"/>
              </w:rPr>
              <w:t>309,514</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1C3E5B">
            <w:pPr>
              <w:snapToGrid w:val="0"/>
              <w:spacing w:beforeLines="50" w:before="180" w:afterLines="50" w:after="180"/>
              <w:contextualSpacing/>
              <w:jc w:val="right"/>
              <w:rPr>
                <w:rFonts w:eastAsia="標楷體" w:hAnsi="標楷體"/>
              </w:rPr>
            </w:pPr>
            <w:r w:rsidRPr="00AF2E27">
              <w:rPr>
                <w:rFonts w:eastAsia="標楷體" w:hAnsi="標楷體"/>
              </w:rPr>
              <w:t>458,219</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1C3E5B">
            <w:pPr>
              <w:snapToGrid w:val="0"/>
              <w:spacing w:beforeLines="50" w:before="180" w:afterLines="50" w:after="180"/>
              <w:contextualSpacing/>
              <w:jc w:val="right"/>
              <w:rPr>
                <w:rFonts w:eastAsia="標楷體" w:hAnsi="標楷體"/>
              </w:rPr>
            </w:pPr>
            <w:r w:rsidRPr="00AF2E27">
              <w:rPr>
                <w:rFonts w:eastAsia="標楷體" w:hAnsi="標楷體"/>
              </w:rPr>
              <w:t>511,603</w:t>
            </w:r>
          </w:p>
        </w:tc>
        <w:tc>
          <w:tcPr>
            <w:tcW w:w="1322" w:type="dxa"/>
            <w:tcBorders>
              <w:top w:val="single" w:sz="6" w:space="0" w:color="auto"/>
              <w:left w:val="single" w:sz="6" w:space="0" w:color="auto"/>
              <w:bottom w:val="single" w:sz="6" w:space="0" w:color="auto"/>
              <w:right w:val="single" w:sz="4" w:space="0" w:color="auto"/>
            </w:tcBorders>
            <w:vAlign w:val="center"/>
          </w:tcPr>
          <w:p w:rsidR="00A12B8B" w:rsidRPr="00AF2E27" w:rsidRDefault="00A12B8B" w:rsidP="001C3E5B">
            <w:pPr>
              <w:snapToGrid w:val="0"/>
              <w:spacing w:beforeLines="50" w:before="180" w:afterLines="50" w:after="180"/>
              <w:contextualSpacing/>
              <w:jc w:val="right"/>
              <w:rPr>
                <w:rFonts w:eastAsia="標楷體" w:hAnsi="標楷體"/>
              </w:rPr>
            </w:pPr>
            <w:r w:rsidRPr="00AF2E27">
              <w:rPr>
                <w:rFonts w:eastAsia="標楷體" w:hAnsi="標楷體"/>
              </w:rPr>
              <w:t>520,281</w:t>
            </w:r>
          </w:p>
        </w:tc>
        <w:tc>
          <w:tcPr>
            <w:tcW w:w="1251" w:type="dxa"/>
            <w:tcBorders>
              <w:top w:val="single" w:sz="6" w:space="0" w:color="auto"/>
              <w:left w:val="single" w:sz="4" w:space="0" w:color="auto"/>
              <w:bottom w:val="single" w:sz="6" w:space="0" w:color="auto"/>
              <w:right w:val="single" w:sz="12" w:space="0" w:color="auto"/>
            </w:tcBorders>
            <w:vAlign w:val="center"/>
          </w:tcPr>
          <w:p w:rsidR="00A12B8B" w:rsidRPr="007B4D6A" w:rsidRDefault="004E2E12" w:rsidP="007B4D6A">
            <w:pPr>
              <w:snapToGrid w:val="0"/>
              <w:spacing w:beforeLines="50" w:before="180" w:afterLines="50" w:after="180"/>
              <w:contextualSpacing/>
              <w:jc w:val="right"/>
              <w:rPr>
                <w:rFonts w:eastAsia="標楷體" w:hAnsi="標楷體"/>
              </w:rPr>
            </w:pPr>
            <w:r w:rsidRPr="007B4D6A">
              <w:rPr>
                <w:rFonts w:eastAsia="標楷體" w:hAnsi="標楷體" w:hint="eastAsia"/>
              </w:rPr>
              <w:t>391,747</w:t>
            </w:r>
          </w:p>
        </w:tc>
      </w:tr>
      <w:tr w:rsidR="00A12B8B" w:rsidRPr="00956311" w:rsidTr="004E2E12">
        <w:tc>
          <w:tcPr>
            <w:tcW w:w="2098" w:type="dxa"/>
            <w:gridSpan w:val="2"/>
            <w:tcBorders>
              <w:top w:val="single" w:sz="6" w:space="0" w:color="auto"/>
              <w:left w:val="single" w:sz="12" w:space="0" w:color="auto"/>
              <w:bottom w:val="single" w:sz="6" w:space="0" w:color="auto"/>
              <w:right w:val="single" w:sz="6" w:space="0" w:color="auto"/>
            </w:tcBorders>
            <w:vAlign w:val="center"/>
          </w:tcPr>
          <w:p w:rsidR="00A12B8B" w:rsidRPr="00956311" w:rsidRDefault="00A12B8B" w:rsidP="00AF2E27">
            <w:pPr>
              <w:snapToGrid w:val="0"/>
              <w:jc w:val="distribute"/>
              <w:rPr>
                <w:rFonts w:eastAsia="標楷體"/>
              </w:rPr>
            </w:pPr>
            <w:r w:rsidRPr="00956311">
              <w:rPr>
                <w:rFonts w:eastAsia="標楷體" w:hAnsi="標楷體"/>
              </w:rPr>
              <w:t>營業毛利</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89,519</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63,749</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94,535</w:t>
            </w:r>
          </w:p>
        </w:tc>
        <w:tc>
          <w:tcPr>
            <w:tcW w:w="1320" w:type="dxa"/>
            <w:tcBorders>
              <w:top w:val="single" w:sz="6" w:space="0" w:color="auto"/>
              <w:left w:val="single" w:sz="6" w:space="0" w:color="auto"/>
              <w:bottom w:val="single" w:sz="6" w:space="0" w:color="auto"/>
              <w:right w:val="single" w:sz="6" w:space="0" w:color="auto"/>
            </w:tcBorders>
            <w:vAlign w:val="center"/>
          </w:tcPr>
          <w:p w:rsidR="00A12B8B" w:rsidRPr="00AF2E27" w:rsidRDefault="00A12B8B"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89,710</w:t>
            </w:r>
          </w:p>
        </w:tc>
        <w:tc>
          <w:tcPr>
            <w:tcW w:w="1322" w:type="dxa"/>
            <w:tcBorders>
              <w:top w:val="single" w:sz="6" w:space="0" w:color="auto"/>
              <w:left w:val="single" w:sz="6" w:space="0" w:color="auto"/>
              <w:bottom w:val="single" w:sz="6" w:space="0" w:color="auto"/>
              <w:right w:val="single" w:sz="4" w:space="0" w:color="auto"/>
            </w:tcBorders>
            <w:vAlign w:val="center"/>
          </w:tcPr>
          <w:p w:rsidR="00A12B8B" w:rsidRPr="00AF2E27" w:rsidRDefault="00A12B8B"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111,570</w:t>
            </w:r>
          </w:p>
        </w:tc>
        <w:tc>
          <w:tcPr>
            <w:tcW w:w="1251" w:type="dxa"/>
            <w:tcBorders>
              <w:top w:val="single" w:sz="6" w:space="0" w:color="auto"/>
              <w:left w:val="single" w:sz="4" w:space="0" w:color="auto"/>
              <w:bottom w:val="single" w:sz="6" w:space="0" w:color="auto"/>
              <w:right w:val="single" w:sz="12" w:space="0" w:color="auto"/>
            </w:tcBorders>
            <w:vAlign w:val="center"/>
          </w:tcPr>
          <w:p w:rsidR="00A12B8B" w:rsidRPr="007B4D6A" w:rsidRDefault="004E2E12" w:rsidP="007B4D6A">
            <w:pPr>
              <w:snapToGrid w:val="0"/>
              <w:spacing w:beforeLines="50" w:before="180" w:afterLines="50" w:after="180"/>
              <w:contextualSpacing/>
              <w:jc w:val="right"/>
              <w:rPr>
                <w:rFonts w:eastAsia="標楷體" w:hAnsi="標楷體"/>
              </w:rPr>
            </w:pPr>
            <w:r w:rsidRPr="007B4D6A">
              <w:rPr>
                <w:rFonts w:eastAsia="標楷體" w:hAnsi="標楷體" w:hint="eastAsia"/>
              </w:rPr>
              <w:t>111,504</w:t>
            </w:r>
          </w:p>
        </w:tc>
      </w:tr>
      <w:tr w:rsidR="005F237E" w:rsidRPr="00956311" w:rsidTr="004E2E12">
        <w:tc>
          <w:tcPr>
            <w:tcW w:w="2098"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5F237E" w:rsidRPr="003A4451" w:rsidRDefault="005F237E" w:rsidP="005F237E">
            <w:pPr>
              <w:snapToGrid w:val="0"/>
              <w:jc w:val="distribute"/>
              <w:rPr>
                <w:rFonts w:eastAsia="標楷體" w:hAnsi="標楷體"/>
              </w:rPr>
            </w:pPr>
            <w:r w:rsidRPr="003A4451">
              <w:rPr>
                <w:rFonts w:eastAsia="標楷體" w:hAnsi="標楷體" w:hint="eastAsia"/>
              </w:rPr>
              <w:t>毛利率</w:t>
            </w:r>
            <w:r w:rsidRPr="003A4451">
              <w:rPr>
                <w:rFonts w:eastAsia="標楷體" w:hAnsi="標楷體" w:hint="eastAsia"/>
              </w:rPr>
              <w:t>(%)</w:t>
            </w:r>
          </w:p>
        </w:tc>
        <w:tc>
          <w:tcPr>
            <w:tcW w:w="1320" w:type="dxa"/>
            <w:tcBorders>
              <w:top w:val="single" w:sz="6" w:space="0" w:color="auto"/>
              <w:left w:val="single" w:sz="6" w:space="0" w:color="auto"/>
              <w:bottom w:val="single" w:sz="6" w:space="0" w:color="auto"/>
              <w:right w:val="single" w:sz="6" w:space="0" w:color="auto"/>
            </w:tcBorders>
            <w:vAlign w:val="center"/>
          </w:tcPr>
          <w:p w:rsidR="005F237E" w:rsidRPr="003A4451" w:rsidRDefault="005F237E" w:rsidP="005F237E">
            <w:pPr>
              <w:snapToGrid w:val="0"/>
              <w:spacing w:beforeLines="50" w:before="180" w:afterLines="50" w:after="180"/>
              <w:contextualSpacing/>
              <w:jc w:val="right"/>
              <w:rPr>
                <w:rFonts w:eastAsia="標楷體"/>
                <w:color w:val="000000" w:themeColor="text1"/>
              </w:rPr>
            </w:pPr>
            <w:r w:rsidRPr="003A4451">
              <w:rPr>
                <w:rFonts w:hint="eastAsia"/>
                <w:color w:val="000000"/>
              </w:rPr>
              <w:t>15.16</w:t>
            </w:r>
          </w:p>
        </w:tc>
        <w:tc>
          <w:tcPr>
            <w:tcW w:w="1320" w:type="dxa"/>
            <w:tcBorders>
              <w:top w:val="single" w:sz="6" w:space="0" w:color="auto"/>
              <w:left w:val="single" w:sz="6" w:space="0" w:color="auto"/>
              <w:bottom w:val="single" w:sz="6" w:space="0" w:color="auto"/>
              <w:right w:val="single" w:sz="6" w:space="0" w:color="auto"/>
            </w:tcBorders>
            <w:vAlign w:val="center"/>
          </w:tcPr>
          <w:p w:rsidR="005F237E" w:rsidRPr="00AF2E27" w:rsidRDefault="005F237E" w:rsidP="005F237E">
            <w:pPr>
              <w:snapToGrid w:val="0"/>
              <w:spacing w:beforeLines="50" w:before="180" w:afterLines="50" w:after="180"/>
              <w:contextualSpacing/>
              <w:jc w:val="right"/>
              <w:rPr>
                <w:rFonts w:eastAsia="標楷體"/>
                <w:color w:val="000000" w:themeColor="text1"/>
              </w:rPr>
            </w:pPr>
            <w:r>
              <w:rPr>
                <w:rFonts w:hint="eastAsia"/>
                <w:color w:val="000000"/>
              </w:rPr>
              <w:t>20.60</w:t>
            </w:r>
          </w:p>
        </w:tc>
        <w:tc>
          <w:tcPr>
            <w:tcW w:w="1320" w:type="dxa"/>
            <w:tcBorders>
              <w:top w:val="single" w:sz="6" w:space="0" w:color="auto"/>
              <w:left w:val="single" w:sz="6" w:space="0" w:color="auto"/>
              <w:bottom w:val="single" w:sz="6" w:space="0" w:color="auto"/>
              <w:right w:val="single" w:sz="6" w:space="0" w:color="auto"/>
            </w:tcBorders>
            <w:vAlign w:val="center"/>
          </w:tcPr>
          <w:p w:rsidR="005F237E" w:rsidRPr="00AF2E27" w:rsidRDefault="005F237E" w:rsidP="005F237E">
            <w:pPr>
              <w:snapToGrid w:val="0"/>
              <w:spacing w:beforeLines="50" w:before="180" w:afterLines="50" w:after="180"/>
              <w:contextualSpacing/>
              <w:jc w:val="right"/>
              <w:rPr>
                <w:rFonts w:eastAsia="標楷體"/>
                <w:color w:val="000000" w:themeColor="text1"/>
              </w:rPr>
            </w:pPr>
            <w:r>
              <w:rPr>
                <w:rFonts w:hint="eastAsia"/>
                <w:color w:val="000000"/>
              </w:rPr>
              <w:t>20.63</w:t>
            </w:r>
          </w:p>
        </w:tc>
        <w:tc>
          <w:tcPr>
            <w:tcW w:w="1320" w:type="dxa"/>
            <w:tcBorders>
              <w:top w:val="single" w:sz="6" w:space="0" w:color="auto"/>
              <w:left w:val="single" w:sz="6" w:space="0" w:color="auto"/>
              <w:bottom w:val="single" w:sz="6" w:space="0" w:color="auto"/>
              <w:right w:val="single" w:sz="6" w:space="0" w:color="auto"/>
            </w:tcBorders>
            <w:vAlign w:val="center"/>
          </w:tcPr>
          <w:p w:rsidR="005F237E" w:rsidRPr="00AF2E27" w:rsidRDefault="005F237E" w:rsidP="005F237E">
            <w:pPr>
              <w:snapToGrid w:val="0"/>
              <w:spacing w:beforeLines="50" w:before="180" w:afterLines="50" w:after="180"/>
              <w:contextualSpacing/>
              <w:jc w:val="right"/>
              <w:rPr>
                <w:rFonts w:eastAsia="標楷體"/>
                <w:color w:val="000000" w:themeColor="text1"/>
              </w:rPr>
            </w:pPr>
            <w:r>
              <w:rPr>
                <w:rFonts w:hint="eastAsia"/>
                <w:color w:val="000000"/>
              </w:rPr>
              <w:t>17.54</w:t>
            </w:r>
          </w:p>
        </w:tc>
        <w:tc>
          <w:tcPr>
            <w:tcW w:w="1322" w:type="dxa"/>
            <w:tcBorders>
              <w:top w:val="single" w:sz="6" w:space="0" w:color="auto"/>
              <w:left w:val="single" w:sz="6" w:space="0" w:color="auto"/>
              <w:bottom w:val="single" w:sz="6" w:space="0" w:color="auto"/>
              <w:right w:val="single" w:sz="4" w:space="0" w:color="auto"/>
            </w:tcBorders>
            <w:vAlign w:val="center"/>
          </w:tcPr>
          <w:p w:rsidR="005F237E" w:rsidRPr="00AF2E27" w:rsidRDefault="005F237E" w:rsidP="005F237E">
            <w:pPr>
              <w:snapToGrid w:val="0"/>
              <w:spacing w:beforeLines="50" w:before="180" w:afterLines="50" w:after="180"/>
              <w:contextualSpacing/>
              <w:jc w:val="right"/>
              <w:rPr>
                <w:rFonts w:eastAsia="標楷體"/>
                <w:color w:val="000000" w:themeColor="text1"/>
              </w:rPr>
            </w:pPr>
            <w:r>
              <w:rPr>
                <w:rFonts w:hint="eastAsia"/>
                <w:color w:val="000000"/>
              </w:rPr>
              <w:t>21.44</w:t>
            </w:r>
          </w:p>
        </w:tc>
        <w:tc>
          <w:tcPr>
            <w:tcW w:w="1251" w:type="dxa"/>
            <w:tcBorders>
              <w:top w:val="single" w:sz="6" w:space="0" w:color="auto"/>
              <w:left w:val="single" w:sz="4" w:space="0" w:color="auto"/>
              <w:bottom w:val="single" w:sz="6" w:space="0" w:color="auto"/>
              <w:right w:val="single" w:sz="12" w:space="0" w:color="auto"/>
            </w:tcBorders>
            <w:vAlign w:val="center"/>
          </w:tcPr>
          <w:p w:rsidR="005F237E" w:rsidRPr="007B4D6A" w:rsidRDefault="004E2E12" w:rsidP="007B4D6A">
            <w:pPr>
              <w:snapToGrid w:val="0"/>
              <w:spacing w:beforeLines="50" w:before="180" w:afterLines="50" w:after="180"/>
              <w:contextualSpacing/>
              <w:jc w:val="right"/>
              <w:rPr>
                <w:rFonts w:eastAsia="標楷體" w:hAnsi="標楷體"/>
              </w:rPr>
            </w:pPr>
            <w:r w:rsidRPr="007B4D6A">
              <w:rPr>
                <w:rFonts w:eastAsia="標楷體" w:hAnsi="標楷體" w:hint="eastAsia"/>
              </w:rPr>
              <w:t>28.46</w:t>
            </w:r>
          </w:p>
        </w:tc>
      </w:tr>
      <w:tr w:rsidR="00132BD7" w:rsidRPr="00956311" w:rsidTr="004E2E12">
        <w:tc>
          <w:tcPr>
            <w:tcW w:w="2098"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132BD7" w:rsidRPr="007A3F5C" w:rsidRDefault="00132BD7" w:rsidP="00132BD7">
            <w:pPr>
              <w:snapToGrid w:val="0"/>
              <w:jc w:val="distribute"/>
              <w:rPr>
                <w:rFonts w:eastAsia="標楷體" w:hAnsi="標楷體"/>
              </w:rPr>
            </w:pPr>
            <w:r w:rsidRPr="007A3F5C">
              <w:rPr>
                <w:rFonts w:eastAsia="標楷體" w:hAnsi="標楷體"/>
              </w:rPr>
              <w:t>營業外收入</w:t>
            </w:r>
            <w:r w:rsidRPr="007A3F5C">
              <w:rPr>
                <w:rFonts w:eastAsia="標楷體" w:hAnsi="標楷體" w:hint="eastAsia"/>
              </w:rPr>
              <w:t>及支出</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132BD7" w:rsidRPr="00D452EA" w:rsidRDefault="00B74E62" w:rsidP="00B74E62">
            <w:pPr>
              <w:snapToGrid w:val="0"/>
              <w:spacing w:beforeLines="50" w:before="180" w:afterLines="50" w:after="180"/>
              <w:contextualSpacing/>
              <w:jc w:val="right"/>
              <w:rPr>
                <w:color w:val="000000" w:themeColor="text1"/>
              </w:rPr>
            </w:pPr>
            <w:r w:rsidRPr="00D452EA">
              <w:rPr>
                <w:color w:val="000000" w:themeColor="text1"/>
              </w:rPr>
              <w:t>6</w:t>
            </w:r>
            <w:r w:rsidR="00132BD7" w:rsidRPr="00D452EA">
              <w:rPr>
                <w:color w:val="000000" w:themeColor="text1"/>
              </w:rPr>
              <w:t>,</w:t>
            </w:r>
            <w:r w:rsidRPr="00D452EA">
              <w:rPr>
                <w:color w:val="000000" w:themeColor="text1"/>
              </w:rPr>
              <w:t>720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132BD7" w:rsidRPr="00D452EA" w:rsidRDefault="00B74E62" w:rsidP="00132BD7">
            <w:pPr>
              <w:snapToGrid w:val="0"/>
              <w:spacing w:beforeLines="50" w:before="180" w:afterLines="50" w:after="180"/>
              <w:contextualSpacing/>
              <w:jc w:val="right"/>
              <w:rPr>
                <w:color w:val="000000" w:themeColor="text1"/>
              </w:rPr>
            </w:pPr>
            <w:r w:rsidRPr="00D452EA">
              <w:rPr>
                <w:color w:val="000000" w:themeColor="text1"/>
              </w:rPr>
              <w:t>(2,218)</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132BD7" w:rsidRPr="007B4D6A" w:rsidRDefault="00B74E62" w:rsidP="00132BD7">
            <w:pPr>
              <w:snapToGrid w:val="0"/>
              <w:spacing w:beforeLines="50" w:before="180" w:afterLines="50" w:after="180"/>
              <w:contextualSpacing/>
              <w:jc w:val="right"/>
              <w:rPr>
                <w:color w:val="000000" w:themeColor="text1"/>
              </w:rPr>
            </w:pPr>
            <w:r w:rsidRPr="007B4D6A">
              <w:rPr>
                <w:color w:val="000000" w:themeColor="text1"/>
              </w:rPr>
              <w:t>1,3</w:t>
            </w:r>
            <w:r w:rsidR="007B4D6A" w:rsidRPr="007B4D6A">
              <w:rPr>
                <w:color w:val="000000" w:themeColor="text1"/>
              </w:rPr>
              <w:t>80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132BD7" w:rsidRPr="00D452EA" w:rsidRDefault="004E2E12" w:rsidP="00132BD7">
            <w:pPr>
              <w:snapToGrid w:val="0"/>
              <w:spacing w:beforeLines="50" w:before="180" w:afterLines="50" w:after="180"/>
              <w:contextualSpacing/>
              <w:jc w:val="right"/>
              <w:rPr>
                <w:color w:val="000000" w:themeColor="text1"/>
              </w:rPr>
            </w:pPr>
            <w:r w:rsidRPr="00D452EA">
              <w:rPr>
                <w:color w:val="000000" w:themeColor="text1"/>
              </w:rPr>
              <w:t>638</w:t>
            </w:r>
          </w:p>
        </w:tc>
        <w:tc>
          <w:tcPr>
            <w:tcW w:w="1322" w:type="dxa"/>
            <w:tcBorders>
              <w:top w:val="single" w:sz="6" w:space="0" w:color="auto"/>
              <w:left w:val="single" w:sz="6" w:space="0" w:color="auto"/>
              <w:bottom w:val="single" w:sz="6" w:space="0" w:color="auto"/>
              <w:right w:val="single" w:sz="4" w:space="0" w:color="auto"/>
            </w:tcBorders>
            <w:shd w:val="clear" w:color="auto" w:fill="auto"/>
            <w:vAlign w:val="center"/>
          </w:tcPr>
          <w:p w:rsidR="00132BD7" w:rsidRPr="00D452EA" w:rsidRDefault="004E2E12" w:rsidP="00132BD7">
            <w:pPr>
              <w:snapToGrid w:val="0"/>
              <w:spacing w:beforeLines="50" w:before="180" w:afterLines="50" w:after="180"/>
              <w:contextualSpacing/>
              <w:jc w:val="right"/>
              <w:rPr>
                <w:color w:val="000000" w:themeColor="text1"/>
              </w:rPr>
            </w:pPr>
            <w:r w:rsidRPr="00D452EA">
              <w:rPr>
                <w:color w:val="000000" w:themeColor="text1"/>
              </w:rPr>
              <w:t>(979)</w:t>
            </w:r>
          </w:p>
        </w:tc>
        <w:tc>
          <w:tcPr>
            <w:tcW w:w="1251" w:type="dxa"/>
            <w:tcBorders>
              <w:top w:val="single" w:sz="6" w:space="0" w:color="auto"/>
              <w:left w:val="single" w:sz="4" w:space="0" w:color="auto"/>
              <w:bottom w:val="single" w:sz="6" w:space="0" w:color="auto"/>
              <w:right w:val="single" w:sz="12" w:space="0" w:color="auto"/>
            </w:tcBorders>
            <w:shd w:val="clear" w:color="auto" w:fill="auto"/>
            <w:vAlign w:val="center"/>
          </w:tcPr>
          <w:p w:rsidR="00132BD7" w:rsidRPr="007B4D6A" w:rsidRDefault="004E2E12" w:rsidP="007B4D6A">
            <w:pPr>
              <w:snapToGrid w:val="0"/>
              <w:spacing w:beforeLines="50" w:before="180" w:afterLines="50" w:after="180"/>
              <w:contextualSpacing/>
              <w:jc w:val="right"/>
              <w:rPr>
                <w:rFonts w:eastAsia="標楷體" w:hAnsi="標楷體"/>
              </w:rPr>
            </w:pPr>
            <w:r w:rsidRPr="007B4D6A">
              <w:rPr>
                <w:rFonts w:eastAsia="標楷體" w:hAnsi="標楷體" w:hint="eastAsia"/>
              </w:rPr>
              <w:t>(3,641)</w:t>
            </w:r>
          </w:p>
        </w:tc>
      </w:tr>
      <w:tr w:rsidR="00B36EA9" w:rsidRPr="00956311" w:rsidTr="004E2E12">
        <w:tc>
          <w:tcPr>
            <w:tcW w:w="2098" w:type="dxa"/>
            <w:gridSpan w:val="2"/>
            <w:tcBorders>
              <w:top w:val="single" w:sz="6" w:space="0" w:color="auto"/>
              <w:left w:val="single" w:sz="12" w:space="0" w:color="auto"/>
              <w:bottom w:val="single" w:sz="6" w:space="0" w:color="auto"/>
              <w:right w:val="single" w:sz="6" w:space="0" w:color="auto"/>
            </w:tcBorders>
            <w:shd w:val="clear" w:color="auto" w:fill="auto"/>
            <w:vAlign w:val="center"/>
          </w:tcPr>
          <w:p w:rsidR="00B36EA9" w:rsidRPr="007A3F5C" w:rsidRDefault="00B36EA9" w:rsidP="00AF2E27">
            <w:pPr>
              <w:snapToGrid w:val="0"/>
              <w:jc w:val="distribute"/>
              <w:rPr>
                <w:rFonts w:eastAsia="標楷體"/>
              </w:rPr>
            </w:pPr>
            <w:r w:rsidRPr="007A3F5C">
              <w:rPr>
                <w:rFonts w:eastAsia="標楷體" w:hAnsi="標楷體"/>
              </w:rPr>
              <w:t>稅前損益</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B36EA9" w:rsidRPr="00D452EA" w:rsidRDefault="00B36EA9" w:rsidP="00AF2E27">
            <w:pPr>
              <w:snapToGrid w:val="0"/>
              <w:spacing w:beforeLines="50" w:before="180" w:afterLines="50" w:after="180"/>
              <w:contextualSpacing/>
              <w:jc w:val="right"/>
              <w:rPr>
                <w:rFonts w:eastAsia="標楷體"/>
                <w:color w:val="000000" w:themeColor="text1"/>
              </w:rPr>
            </w:pPr>
            <w:r w:rsidRPr="00D452EA">
              <w:rPr>
                <w:rFonts w:eastAsia="標楷體"/>
                <w:color w:val="000000" w:themeColor="text1"/>
              </w:rPr>
              <w:t>28,769</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B36EA9" w:rsidRPr="00D452EA" w:rsidRDefault="00B36EA9" w:rsidP="00AF2E27">
            <w:pPr>
              <w:snapToGrid w:val="0"/>
              <w:spacing w:beforeLines="50" w:before="180" w:afterLines="50" w:after="180"/>
              <w:contextualSpacing/>
              <w:jc w:val="right"/>
              <w:rPr>
                <w:rFonts w:eastAsia="標楷體"/>
                <w:color w:val="000000" w:themeColor="text1"/>
              </w:rPr>
            </w:pPr>
            <w:r w:rsidRPr="00D452EA">
              <w:rPr>
                <w:rFonts w:eastAsia="標楷體"/>
                <w:color w:val="000000" w:themeColor="text1"/>
              </w:rPr>
              <w:t>23,661</w:t>
            </w:r>
          </w:p>
        </w:tc>
        <w:tc>
          <w:tcPr>
            <w:tcW w:w="1320" w:type="dxa"/>
            <w:tcBorders>
              <w:top w:val="single" w:sz="6" w:space="0" w:color="auto"/>
              <w:left w:val="single" w:sz="6" w:space="0" w:color="auto"/>
              <w:bottom w:val="single" w:sz="6" w:space="0" w:color="auto"/>
              <w:right w:val="single" w:sz="6" w:space="0" w:color="auto"/>
            </w:tcBorders>
            <w:vAlign w:val="center"/>
          </w:tcPr>
          <w:p w:rsidR="00B36EA9" w:rsidRPr="00D452EA" w:rsidRDefault="00B36EA9" w:rsidP="00AF2E27">
            <w:pPr>
              <w:snapToGrid w:val="0"/>
              <w:spacing w:beforeLines="50" w:before="180" w:afterLines="50" w:after="180"/>
              <w:contextualSpacing/>
              <w:jc w:val="right"/>
              <w:rPr>
                <w:rFonts w:eastAsia="標楷體"/>
                <w:color w:val="000000" w:themeColor="text1"/>
              </w:rPr>
            </w:pPr>
            <w:r w:rsidRPr="00D452EA">
              <w:rPr>
                <w:rFonts w:eastAsia="標楷體"/>
                <w:color w:val="000000" w:themeColor="text1"/>
              </w:rPr>
              <w:t>35,911</w:t>
            </w:r>
          </w:p>
        </w:tc>
        <w:tc>
          <w:tcPr>
            <w:tcW w:w="1320" w:type="dxa"/>
            <w:tcBorders>
              <w:top w:val="single" w:sz="6" w:space="0" w:color="auto"/>
              <w:left w:val="single" w:sz="6" w:space="0" w:color="auto"/>
              <w:bottom w:val="single" w:sz="6" w:space="0" w:color="auto"/>
              <w:right w:val="single" w:sz="6" w:space="0" w:color="auto"/>
            </w:tcBorders>
            <w:vAlign w:val="center"/>
          </w:tcPr>
          <w:p w:rsidR="00B36EA9" w:rsidRPr="00D452EA" w:rsidRDefault="00B36EA9" w:rsidP="00AF2E27">
            <w:pPr>
              <w:snapToGrid w:val="0"/>
              <w:spacing w:beforeLines="50" w:before="180" w:afterLines="50" w:after="180"/>
              <w:contextualSpacing/>
              <w:jc w:val="right"/>
              <w:rPr>
                <w:rFonts w:eastAsia="標楷體"/>
                <w:color w:val="000000" w:themeColor="text1"/>
              </w:rPr>
            </w:pPr>
            <w:r w:rsidRPr="00D452EA">
              <w:rPr>
                <w:rFonts w:eastAsia="標楷體"/>
                <w:color w:val="000000" w:themeColor="text1"/>
              </w:rPr>
              <w:t>18,642</w:t>
            </w:r>
          </w:p>
        </w:tc>
        <w:tc>
          <w:tcPr>
            <w:tcW w:w="1322" w:type="dxa"/>
            <w:tcBorders>
              <w:top w:val="single" w:sz="6" w:space="0" w:color="auto"/>
              <w:left w:val="single" w:sz="6" w:space="0" w:color="auto"/>
              <w:bottom w:val="single" w:sz="6" w:space="0" w:color="auto"/>
              <w:right w:val="single" w:sz="4" w:space="0" w:color="auto"/>
            </w:tcBorders>
            <w:vAlign w:val="center"/>
          </w:tcPr>
          <w:p w:rsidR="00B36EA9" w:rsidRPr="00D452EA" w:rsidRDefault="00B36EA9" w:rsidP="00AF2E27">
            <w:pPr>
              <w:snapToGrid w:val="0"/>
              <w:spacing w:beforeLines="50" w:before="180" w:afterLines="50" w:after="180"/>
              <w:contextualSpacing/>
              <w:jc w:val="right"/>
              <w:rPr>
                <w:rFonts w:eastAsia="標楷體"/>
                <w:color w:val="000000" w:themeColor="text1"/>
              </w:rPr>
            </w:pPr>
            <w:r w:rsidRPr="00D452EA">
              <w:rPr>
                <w:rFonts w:eastAsia="標楷體"/>
                <w:color w:val="000000" w:themeColor="text1"/>
              </w:rPr>
              <w:t>10,165</w:t>
            </w:r>
          </w:p>
        </w:tc>
        <w:tc>
          <w:tcPr>
            <w:tcW w:w="1251" w:type="dxa"/>
            <w:tcBorders>
              <w:top w:val="single" w:sz="6" w:space="0" w:color="auto"/>
              <w:left w:val="single" w:sz="4" w:space="0" w:color="auto"/>
              <w:bottom w:val="single" w:sz="6" w:space="0" w:color="auto"/>
              <w:right w:val="single" w:sz="12" w:space="0" w:color="auto"/>
            </w:tcBorders>
            <w:vAlign w:val="center"/>
          </w:tcPr>
          <w:p w:rsidR="00B36EA9" w:rsidRPr="007B4D6A" w:rsidRDefault="00B74E62" w:rsidP="007B4D6A">
            <w:pPr>
              <w:snapToGrid w:val="0"/>
              <w:spacing w:beforeLines="50" w:before="180" w:afterLines="50" w:after="180"/>
              <w:contextualSpacing/>
              <w:jc w:val="right"/>
              <w:rPr>
                <w:rFonts w:eastAsia="標楷體" w:hAnsi="標楷體"/>
              </w:rPr>
            </w:pPr>
            <w:r w:rsidRPr="007B4D6A">
              <w:rPr>
                <w:rFonts w:eastAsia="標楷體" w:hAnsi="標楷體" w:hint="eastAsia"/>
              </w:rPr>
              <w:t>22,115</w:t>
            </w:r>
          </w:p>
        </w:tc>
      </w:tr>
      <w:tr w:rsidR="003B217D" w:rsidRPr="00956311" w:rsidTr="004E2E12">
        <w:tc>
          <w:tcPr>
            <w:tcW w:w="2098" w:type="dxa"/>
            <w:gridSpan w:val="2"/>
            <w:tcBorders>
              <w:top w:val="single" w:sz="6" w:space="0" w:color="auto"/>
              <w:left w:val="single" w:sz="12" w:space="0" w:color="auto"/>
              <w:bottom w:val="single" w:sz="6" w:space="0" w:color="auto"/>
              <w:right w:val="single" w:sz="6" w:space="0" w:color="auto"/>
            </w:tcBorders>
            <w:vAlign w:val="center"/>
          </w:tcPr>
          <w:p w:rsidR="003B217D" w:rsidRPr="00956311" w:rsidRDefault="003B217D" w:rsidP="003B217D">
            <w:pPr>
              <w:snapToGrid w:val="0"/>
              <w:jc w:val="distribute"/>
              <w:rPr>
                <w:rFonts w:eastAsia="標楷體" w:hAnsi="標楷體"/>
              </w:rPr>
            </w:pPr>
            <w:r w:rsidRPr="00956311">
              <w:rPr>
                <w:rFonts w:eastAsia="標楷體" w:hAnsi="標楷體"/>
              </w:rPr>
              <w:t>稅後損益</w:t>
            </w:r>
          </w:p>
        </w:tc>
        <w:tc>
          <w:tcPr>
            <w:tcW w:w="1320" w:type="dxa"/>
            <w:tcBorders>
              <w:top w:val="single" w:sz="6" w:space="0" w:color="auto"/>
              <w:left w:val="single" w:sz="6" w:space="0" w:color="auto"/>
              <w:bottom w:val="single" w:sz="6" w:space="0" w:color="auto"/>
              <w:right w:val="single" w:sz="6" w:space="0" w:color="auto"/>
            </w:tcBorders>
            <w:vAlign w:val="center"/>
          </w:tcPr>
          <w:p w:rsidR="003B217D" w:rsidRPr="00AF2E27" w:rsidRDefault="003B217D" w:rsidP="003B217D">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24,206</w:t>
            </w:r>
          </w:p>
        </w:tc>
        <w:tc>
          <w:tcPr>
            <w:tcW w:w="1320" w:type="dxa"/>
            <w:tcBorders>
              <w:top w:val="single" w:sz="6" w:space="0" w:color="auto"/>
              <w:left w:val="single" w:sz="6" w:space="0" w:color="auto"/>
              <w:bottom w:val="single" w:sz="6" w:space="0" w:color="auto"/>
              <w:right w:val="single" w:sz="6" w:space="0" w:color="auto"/>
            </w:tcBorders>
            <w:vAlign w:val="center"/>
          </w:tcPr>
          <w:p w:rsidR="003B217D" w:rsidRPr="00AF2E27" w:rsidRDefault="003B217D" w:rsidP="003B217D">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20,001</w:t>
            </w:r>
          </w:p>
        </w:tc>
        <w:tc>
          <w:tcPr>
            <w:tcW w:w="1320" w:type="dxa"/>
            <w:tcBorders>
              <w:top w:val="single" w:sz="6" w:space="0" w:color="auto"/>
              <w:left w:val="single" w:sz="6" w:space="0" w:color="auto"/>
              <w:bottom w:val="single" w:sz="6" w:space="0" w:color="auto"/>
              <w:right w:val="single" w:sz="6" w:space="0" w:color="auto"/>
            </w:tcBorders>
            <w:vAlign w:val="center"/>
          </w:tcPr>
          <w:p w:rsidR="003B217D" w:rsidRPr="00AF2E27" w:rsidRDefault="003B217D" w:rsidP="003B217D">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29,896</w:t>
            </w:r>
          </w:p>
        </w:tc>
        <w:tc>
          <w:tcPr>
            <w:tcW w:w="1320" w:type="dxa"/>
            <w:tcBorders>
              <w:top w:val="single" w:sz="6" w:space="0" w:color="auto"/>
              <w:left w:val="single" w:sz="6" w:space="0" w:color="auto"/>
              <w:bottom w:val="single" w:sz="6" w:space="0" w:color="auto"/>
              <w:right w:val="single" w:sz="6" w:space="0" w:color="auto"/>
            </w:tcBorders>
            <w:vAlign w:val="center"/>
          </w:tcPr>
          <w:p w:rsidR="003B217D" w:rsidRPr="00AF2E27" w:rsidRDefault="003B217D" w:rsidP="003B217D">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15,533</w:t>
            </w:r>
          </w:p>
        </w:tc>
        <w:tc>
          <w:tcPr>
            <w:tcW w:w="1322" w:type="dxa"/>
            <w:tcBorders>
              <w:top w:val="single" w:sz="6" w:space="0" w:color="auto"/>
              <w:left w:val="single" w:sz="6" w:space="0" w:color="auto"/>
              <w:bottom w:val="single" w:sz="6" w:space="0" w:color="auto"/>
              <w:right w:val="single" w:sz="4" w:space="0" w:color="auto"/>
            </w:tcBorders>
            <w:vAlign w:val="center"/>
          </w:tcPr>
          <w:p w:rsidR="003B217D" w:rsidRPr="00AF2E27" w:rsidRDefault="003B217D" w:rsidP="003B217D">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7,180</w:t>
            </w:r>
          </w:p>
        </w:tc>
        <w:tc>
          <w:tcPr>
            <w:tcW w:w="1251" w:type="dxa"/>
            <w:tcBorders>
              <w:top w:val="single" w:sz="6" w:space="0" w:color="auto"/>
              <w:left w:val="single" w:sz="4" w:space="0" w:color="auto"/>
              <w:bottom w:val="single" w:sz="6" w:space="0" w:color="auto"/>
              <w:right w:val="single" w:sz="12" w:space="0" w:color="auto"/>
            </w:tcBorders>
            <w:vAlign w:val="center"/>
          </w:tcPr>
          <w:p w:rsidR="003B217D" w:rsidRPr="007B4D6A" w:rsidRDefault="00B74E62" w:rsidP="007B4D6A">
            <w:pPr>
              <w:snapToGrid w:val="0"/>
              <w:spacing w:beforeLines="50" w:before="180" w:afterLines="50" w:after="180"/>
              <w:contextualSpacing/>
              <w:jc w:val="right"/>
              <w:rPr>
                <w:rFonts w:eastAsia="標楷體" w:hAnsi="標楷體"/>
              </w:rPr>
            </w:pPr>
            <w:r w:rsidRPr="007B4D6A">
              <w:rPr>
                <w:rFonts w:eastAsia="標楷體" w:hAnsi="標楷體" w:hint="eastAsia"/>
              </w:rPr>
              <w:t>14,011</w:t>
            </w:r>
          </w:p>
        </w:tc>
      </w:tr>
      <w:tr w:rsidR="00AF2E27" w:rsidRPr="00956311" w:rsidTr="004E2E12">
        <w:tc>
          <w:tcPr>
            <w:tcW w:w="2098" w:type="dxa"/>
            <w:gridSpan w:val="2"/>
            <w:tcBorders>
              <w:top w:val="single" w:sz="6" w:space="0" w:color="auto"/>
              <w:left w:val="single" w:sz="12" w:space="0" w:color="auto"/>
              <w:bottom w:val="single" w:sz="6" w:space="0" w:color="auto"/>
              <w:right w:val="single" w:sz="6" w:space="0" w:color="auto"/>
            </w:tcBorders>
            <w:vAlign w:val="center"/>
          </w:tcPr>
          <w:p w:rsidR="00AF2E27" w:rsidRPr="00956311" w:rsidRDefault="00AF2E27" w:rsidP="00AF2E27">
            <w:pPr>
              <w:snapToGrid w:val="0"/>
              <w:jc w:val="distribute"/>
              <w:rPr>
                <w:rFonts w:eastAsia="標楷體"/>
              </w:rPr>
            </w:pPr>
            <w:r w:rsidRPr="00956311">
              <w:rPr>
                <w:rFonts w:eastAsia="標楷體" w:hAnsi="標楷體"/>
              </w:rPr>
              <w:t>每股盈餘（元）</w:t>
            </w:r>
          </w:p>
        </w:tc>
        <w:tc>
          <w:tcPr>
            <w:tcW w:w="1320" w:type="dxa"/>
            <w:tcBorders>
              <w:top w:val="single" w:sz="6" w:space="0" w:color="auto"/>
              <w:left w:val="single" w:sz="6" w:space="0" w:color="auto"/>
              <w:bottom w:val="single" w:sz="6" w:space="0" w:color="auto"/>
              <w:right w:val="single" w:sz="6" w:space="0" w:color="auto"/>
            </w:tcBorders>
            <w:vAlign w:val="center"/>
          </w:tcPr>
          <w:p w:rsidR="00AF2E27" w:rsidRPr="00AF2E27" w:rsidRDefault="00AF2E27"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1.40</w:t>
            </w:r>
          </w:p>
        </w:tc>
        <w:tc>
          <w:tcPr>
            <w:tcW w:w="1320" w:type="dxa"/>
            <w:tcBorders>
              <w:top w:val="single" w:sz="6" w:space="0" w:color="auto"/>
              <w:left w:val="single" w:sz="6" w:space="0" w:color="auto"/>
              <w:bottom w:val="single" w:sz="6" w:space="0" w:color="auto"/>
              <w:right w:val="single" w:sz="6" w:space="0" w:color="auto"/>
            </w:tcBorders>
            <w:vAlign w:val="center"/>
          </w:tcPr>
          <w:p w:rsidR="00AF2E27" w:rsidRPr="00AF2E27" w:rsidRDefault="00AF2E27"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1.00</w:t>
            </w:r>
          </w:p>
        </w:tc>
        <w:tc>
          <w:tcPr>
            <w:tcW w:w="1320" w:type="dxa"/>
            <w:tcBorders>
              <w:top w:val="single" w:sz="6" w:space="0" w:color="auto"/>
              <w:left w:val="single" w:sz="6" w:space="0" w:color="auto"/>
              <w:bottom w:val="single" w:sz="6" w:space="0" w:color="auto"/>
              <w:right w:val="single" w:sz="6" w:space="0" w:color="auto"/>
            </w:tcBorders>
            <w:vAlign w:val="center"/>
          </w:tcPr>
          <w:p w:rsidR="00AF2E27" w:rsidRPr="00AF2E27" w:rsidRDefault="00AF2E27"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1.50</w:t>
            </w:r>
          </w:p>
        </w:tc>
        <w:tc>
          <w:tcPr>
            <w:tcW w:w="1320" w:type="dxa"/>
            <w:tcBorders>
              <w:top w:val="single" w:sz="6" w:space="0" w:color="auto"/>
              <w:left w:val="single" w:sz="6" w:space="0" w:color="auto"/>
              <w:bottom w:val="single" w:sz="6" w:space="0" w:color="auto"/>
              <w:right w:val="single" w:sz="6" w:space="0" w:color="auto"/>
            </w:tcBorders>
            <w:vAlign w:val="center"/>
          </w:tcPr>
          <w:p w:rsidR="00AF2E27" w:rsidRPr="00AF2E27" w:rsidRDefault="00AF2E27"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0.60</w:t>
            </w:r>
          </w:p>
        </w:tc>
        <w:tc>
          <w:tcPr>
            <w:tcW w:w="1322" w:type="dxa"/>
            <w:tcBorders>
              <w:top w:val="single" w:sz="6" w:space="0" w:color="auto"/>
              <w:left w:val="single" w:sz="6" w:space="0" w:color="auto"/>
              <w:bottom w:val="single" w:sz="6" w:space="0" w:color="auto"/>
              <w:right w:val="single" w:sz="4" w:space="0" w:color="auto"/>
            </w:tcBorders>
            <w:vAlign w:val="center"/>
          </w:tcPr>
          <w:p w:rsidR="00AF2E27" w:rsidRPr="00AF2E27" w:rsidRDefault="00AF2E27" w:rsidP="00AF2E27">
            <w:pPr>
              <w:snapToGrid w:val="0"/>
              <w:spacing w:beforeLines="50" w:before="180" w:afterLines="50" w:after="180"/>
              <w:contextualSpacing/>
              <w:jc w:val="right"/>
              <w:rPr>
                <w:rFonts w:eastAsia="標楷體"/>
                <w:color w:val="000000" w:themeColor="text1"/>
              </w:rPr>
            </w:pPr>
            <w:r w:rsidRPr="00AF2E27">
              <w:rPr>
                <w:rFonts w:eastAsia="標楷體"/>
                <w:color w:val="000000" w:themeColor="text1"/>
              </w:rPr>
              <w:t>0.15</w:t>
            </w:r>
          </w:p>
        </w:tc>
        <w:tc>
          <w:tcPr>
            <w:tcW w:w="1251" w:type="dxa"/>
            <w:tcBorders>
              <w:top w:val="single" w:sz="6" w:space="0" w:color="auto"/>
              <w:left w:val="single" w:sz="4" w:space="0" w:color="auto"/>
              <w:bottom w:val="single" w:sz="6" w:space="0" w:color="auto"/>
              <w:right w:val="single" w:sz="12" w:space="0" w:color="auto"/>
            </w:tcBorders>
            <w:vAlign w:val="center"/>
          </w:tcPr>
          <w:p w:rsidR="00AF2E27" w:rsidRPr="007B4D6A" w:rsidRDefault="00B74E62" w:rsidP="007B4D6A">
            <w:pPr>
              <w:snapToGrid w:val="0"/>
              <w:spacing w:beforeLines="50" w:before="180" w:afterLines="50" w:after="180"/>
              <w:contextualSpacing/>
              <w:jc w:val="right"/>
              <w:rPr>
                <w:rFonts w:eastAsia="標楷體" w:hAnsi="標楷體"/>
              </w:rPr>
            </w:pPr>
            <w:r w:rsidRPr="007B4D6A">
              <w:rPr>
                <w:rFonts w:eastAsia="標楷體" w:hAnsi="標楷體" w:hint="eastAsia"/>
              </w:rPr>
              <w:t>0.01</w:t>
            </w:r>
          </w:p>
        </w:tc>
      </w:tr>
      <w:tr w:rsidR="00450CC0" w:rsidRPr="00956311" w:rsidTr="004E2E12">
        <w:tc>
          <w:tcPr>
            <w:tcW w:w="568" w:type="dxa"/>
            <w:vMerge w:val="restart"/>
            <w:tcBorders>
              <w:top w:val="single" w:sz="6" w:space="0" w:color="auto"/>
              <w:left w:val="single" w:sz="12" w:space="0" w:color="auto"/>
              <w:bottom w:val="single" w:sz="6" w:space="0" w:color="auto"/>
              <w:right w:val="single" w:sz="4" w:space="0" w:color="auto"/>
            </w:tcBorders>
            <w:vAlign w:val="center"/>
          </w:tcPr>
          <w:p w:rsidR="00450CC0" w:rsidRPr="00956311" w:rsidRDefault="00450CC0" w:rsidP="00450CC0">
            <w:pPr>
              <w:jc w:val="distribute"/>
              <w:rPr>
                <w:rFonts w:eastAsia="標楷體" w:hAnsi="標楷體"/>
              </w:rPr>
            </w:pPr>
            <w:r w:rsidRPr="00956311">
              <w:rPr>
                <w:rFonts w:eastAsia="標楷體" w:hAnsi="標楷體" w:hint="eastAsia"/>
              </w:rPr>
              <w:t>股利發放</w:t>
            </w:r>
          </w:p>
        </w:tc>
        <w:tc>
          <w:tcPr>
            <w:tcW w:w="1530" w:type="dxa"/>
            <w:tcBorders>
              <w:top w:val="single" w:sz="6" w:space="0" w:color="auto"/>
              <w:left w:val="single" w:sz="4" w:space="0" w:color="auto"/>
              <w:bottom w:val="single" w:sz="6" w:space="0" w:color="auto"/>
              <w:right w:val="single" w:sz="6" w:space="0" w:color="auto"/>
            </w:tcBorders>
            <w:vAlign w:val="center"/>
          </w:tcPr>
          <w:p w:rsidR="00450CC0" w:rsidRPr="00956311" w:rsidRDefault="00450CC0" w:rsidP="00450CC0">
            <w:pPr>
              <w:jc w:val="distribute"/>
              <w:rPr>
                <w:rFonts w:eastAsia="標楷體" w:hAnsi="標楷體"/>
              </w:rPr>
            </w:pPr>
            <w:r w:rsidRPr="00956311">
              <w:rPr>
                <w:rFonts w:eastAsia="標楷體" w:hAnsi="標楷體" w:hint="eastAsia"/>
              </w:rPr>
              <w:t>現金股利</w:t>
            </w:r>
            <w:r w:rsidRPr="00956311">
              <w:rPr>
                <w:rFonts w:eastAsia="標楷體" w:hAnsi="標楷體" w:hint="eastAsia"/>
              </w:rPr>
              <w:t>(</w:t>
            </w:r>
            <w:r w:rsidRPr="00956311">
              <w:rPr>
                <w:rFonts w:eastAsia="標楷體" w:hAnsi="標楷體" w:hint="eastAsia"/>
              </w:rPr>
              <w:t>元</w:t>
            </w:r>
            <w:r w:rsidRPr="00956311">
              <w:rPr>
                <w:rFonts w:eastAsia="標楷體" w:hAnsi="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450CC0" w:rsidRPr="00AF2E27" w:rsidRDefault="00E85017" w:rsidP="00450CC0">
            <w:pPr>
              <w:jc w:val="right"/>
              <w:rPr>
                <w:rFonts w:eastAsia="標楷體"/>
              </w:rPr>
            </w:pPr>
            <w:r>
              <w:rPr>
                <w:rFonts w:eastAsia="標楷體" w:hint="eastAsia"/>
              </w:rPr>
              <w:t>0</w:t>
            </w:r>
            <w:r>
              <w:rPr>
                <w:rFonts w:eastAsia="標楷體"/>
              </w:rPr>
              <w:t>.30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450CC0" w:rsidRPr="00AF2E27" w:rsidRDefault="00A430AA" w:rsidP="00450CC0">
            <w:pPr>
              <w:jc w:val="right"/>
              <w:rPr>
                <w:rFonts w:eastAsia="標楷體"/>
              </w:rPr>
            </w:pPr>
            <w:r>
              <w:rPr>
                <w:rFonts w:eastAsia="標楷體" w:hint="eastAsia"/>
              </w:rPr>
              <w:t>0</w:t>
            </w:r>
            <w:r>
              <w:rPr>
                <w:rFonts w:eastAsia="標楷體"/>
              </w:rPr>
              <w:t>.16</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450CC0" w:rsidRPr="00AF2E27" w:rsidRDefault="00F84064" w:rsidP="00450CC0">
            <w:pPr>
              <w:jc w:val="right"/>
              <w:rPr>
                <w:rFonts w:eastAsia="標楷體"/>
              </w:rPr>
            </w:pPr>
            <w:r>
              <w:rPr>
                <w:rFonts w:eastAsia="標楷體"/>
              </w:rPr>
              <w:t>1.04</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450CC0" w:rsidRPr="00450CC0" w:rsidRDefault="00450CC0" w:rsidP="00450CC0">
            <w:pPr>
              <w:snapToGrid w:val="0"/>
              <w:spacing w:beforeLines="50" w:before="180" w:afterLines="50" w:after="180"/>
              <w:contextualSpacing/>
              <w:jc w:val="right"/>
              <w:rPr>
                <w:rFonts w:eastAsia="標楷體"/>
                <w:color w:val="000000" w:themeColor="text1"/>
              </w:rPr>
            </w:pPr>
            <w:r w:rsidRPr="00450CC0">
              <w:rPr>
                <w:rFonts w:eastAsia="標楷體" w:hint="eastAsia"/>
                <w:color w:val="000000" w:themeColor="text1"/>
              </w:rPr>
              <w:t>0.09</w:t>
            </w:r>
          </w:p>
        </w:tc>
        <w:tc>
          <w:tcPr>
            <w:tcW w:w="1322" w:type="dxa"/>
            <w:tcBorders>
              <w:top w:val="single" w:sz="6" w:space="0" w:color="auto"/>
              <w:left w:val="single" w:sz="6" w:space="0" w:color="auto"/>
              <w:bottom w:val="single" w:sz="6" w:space="0" w:color="auto"/>
              <w:right w:val="single" w:sz="4" w:space="0" w:color="auto"/>
            </w:tcBorders>
            <w:shd w:val="clear" w:color="auto" w:fill="auto"/>
            <w:vAlign w:val="center"/>
          </w:tcPr>
          <w:p w:rsidR="00450CC0" w:rsidRPr="00450CC0" w:rsidRDefault="00450CC0" w:rsidP="00450CC0">
            <w:pPr>
              <w:tabs>
                <w:tab w:val="left" w:pos="1250"/>
              </w:tabs>
              <w:snapToGrid w:val="0"/>
              <w:spacing w:beforeLines="50" w:before="180" w:afterLines="50" w:after="180"/>
              <w:ind w:right="14"/>
              <w:contextualSpacing/>
              <w:jc w:val="right"/>
              <w:rPr>
                <w:rFonts w:eastAsia="標楷體"/>
                <w:color w:val="000000" w:themeColor="text1"/>
              </w:rPr>
            </w:pPr>
            <w:r w:rsidRPr="00450CC0">
              <w:rPr>
                <w:rFonts w:eastAsia="標楷體" w:hint="eastAsia"/>
                <w:color w:val="000000" w:themeColor="text1"/>
              </w:rPr>
              <w:t>0.14</w:t>
            </w:r>
          </w:p>
        </w:tc>
        <w:tc>
          <w:tcPr>
            <w:tcW w:w="1251" w:type="dxa"/>
            <w:tcBorders>
              <w:top w:val="single" w:sz="6" w:space="0" w:color="auto"/>
              <w:left w:val="single" w:sz="4" w:space="0" w:color="auto"/>
              <w:bottom w:val="single" w:sz="6" w:space="0" w:color="auto"/>
              <w:right w:val="single" w:sz="12" w:space="0" w:color="auto"/>
            </w:tcBorders>
            <w:shd w:val="clear" w:color="auto" w:fill="auto"/>
            <w:vAlign w:val="center"/>
          </w:tcPr>
          <w:p w:rsidR="00450CC0" w:rsidRPr="00AF2E27" w:rsidRDefault="007A3F5C" w:rsidP="00450CC0">
            <w:pPr>
              <w:jc w:val="right"/>
              <w:rPr>
                <w:rFonts w:eastAsia="標楷體"/>
              </w:rPr>
            </w:pPr>
            <w:r w:rsidRPr="00AF2E27">
              <w:rPr>
                <w:rFonts w:eastAsia="標楷體" w:hint="eastAsia"/>
              </w:rPr>
              <w:t>－</w:t>
            </w:r>
          </w:p>
        </w:tc>
      </w:tr>
      <w:tr w:rsidR="00AF2E27" w:rsidRPr="00956311" w:rsidTr="004E2E12">
        <w:tc>
          <w:tcPr>
            <w:tcW w:w="568" w:type="dxa"/>
            <w:vMerge/>
            <w:tcBorders>
              <w:left w:val="single" w:sz="12" w:space="0" w:color="auto"/>
              <w:bottom w:val="single" w:sz="6" w:space="0" w:color="auto"/>
              <w:right w:val="single" w:sz="4" w:space="0" w:color="auto"/>
            </w:tcBorders>
            <w:vAlign w:val="center"/>
          </w:tcPr>
          <w:p w:rsidR="00AF2E27" w:rsidRPr="00956311" w:rsidRDefault="00AF2E27" w:rsidP="00AF2E27">
            <w:pPr>
              <w:jc w:val="distribute"/>
              <w:rPr>
                <w:rFonts w:eastAsia="標楷體" w:hAnsi="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AF2E27" w:rsidRPr="00956311" w:rsidRDefault="00AF2E27" w:rsidP="00AF2E27">
            <w:pPr>
              <w:jc w:val="both"/>
              <w:rPr>
                <w:rFonts w:eastAsia="標楷體" w:hAnsi="標楷體"/>
              </w:rPr>
            </w:pPr>
            <w:r w:rsidRPr="00956311">
              <w:rPr>
                <w:rFonts w:eastAsia="標楷體" w:hAnsi="標楷體" w:hint="eastAsia"/>
              </w:rPr>
              <w:t>股票股利</w:t>
            </w:r>
            <w:r w:rsidRPr="00956311">
              <w:rPr>
                <w:rFonts w:eastAsia="標楷體" w:hAnsi="標楷體" w:hint="eastAsia"/>
              </w:rPr>
              <w:t>(</w:t>
            </w:r>
            <w:r w:rsidRPr="00956311">
              <w:rPr>
                <w:rFonts w:eastAsia="標楷體" w:hAnsi="標楷體" w:hint="eastAsia"/>
              </w:rPr>
              <w:t>資本公積轉增資</w:t>
            </w:r>
            <w:r w:rsidRPr="00956311">
              <w:rPr>
                <w:rFonts w:eastAsia="標楷體" w:hAnsi="標楷體" w:hint="eastAsia"/>
              </w:rPr>
              <w:t>)(</w:t>
            </w:r>
            <w:r w:rsidRPr="00956311">
              <w:rPr>
                <w:rFonts w:eastAsia="標楷體" w:hAnsi="標楷體" w:hint="eastAsia"/>
              </w:rPr>
              <w:t>元</w:t>
            </w:r>
            <w:r w:rsidRPr="00956311">
              <w:rPr>
                <w:rFonts w:eastAsia="標楷體" w:hAnsi="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322" w:type="dxa"/>
            <w:tcBorders>
              <w:top w:val="single" w:sz="6" w:space="0" w:color="auto"/>
              <w:left w:val="single" w:sz="6" w:space="0" w:color="auto"/>
              <w:bottom w:val="single" w:sz="6" w:space="0" w:color="auto"/>
              <w:right w:val="single" w:sz="4"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251" w:type="dxa"/>
            <w:tcBorders>
              <w:top w:val="single" w:sz="6" w:space="0" w:color="auto"/>
              <w:left w:val="single" w:sz="4" w:space="0" w:color="auto"/>
              <w:bottom w:val="single" w:sz="6" w:space="0" w:color="auto"/>
              <w:right w:val="single" w:sz="12"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r>
      <w:tr w:rsidR="00AF2E27" w:rsidRPr="00956311" w:rsidTr="004E2E12">
        <w:tc>
          <w:tcPr>
            <w:tcW w:w="568" w:type="dxa"/>
            <w:vMerge/>
            <w:tcBorders>
              <w:left w:val="single" w:sz="12" w:space="0" w:color="auto"/>
              <w:bottom w:val="single" w:sz="6" w:space="0" w:color="auto"/>
              <w:right w:val="single" w:sz="4" w:space="0" w:color="auto"/>
            </w:tcBorders>
            <w:vAlign w:val="center"/>
          </w:tcPr>
          <w:p w:rsidR="00AF2E27" w:rsidRPr="00956311" w:rsidRDefault="00AF2E27" w:rsidP="00AF2E27">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AF2E27" w:rsidRPr="00956311" w:rsidRDefault="00AF2E27" w:rsidP="00AF2E27">
            <w:pPr>
              <w:jc w:val="both"/>
              <w:rPr>
                <w:rFonts w:eastAsia="標楷體"/>
              </w:rPr>
            </w:pPr>
            <w:r w:rsidRPr="00956311">
              <w:rPr>
                <w:rFonts w:eastAsia="標楷體" w:hAnsi="標楷體" w:hint="eastAsia"/>
              </w:rPr>
              <w:t>股票股利</w:t>
            </w:r>
            <w:r w:rsidRPr="00956311">
              <w:rPr>
                <w:rFonts w:eastAsia="標楷體" w:hAnsi="標楷體" w:hint="eastAsia"/>
              </w:rPr>
              <w:t>(</w:t>
            </w:r>
            <w:r w:rsidRPr="00956311">
              <w:rPr>
                <w:rFonts w:eastAsia="標楷體" w:hAnsi="標楷體" w:hint="eastAsia"/>
              </w:rPr>
              <w:t>盈餘轉增資</w:t>
            </w:r>
            <w:r w:rsidRPr="00956311">
              <w:rPr>
                <w:rFonts w:eastAsia="標楷體" w:hAnsi="標楷體" w:hint="eastAsia"/>
              </w:rPr>
              <w:t>)(</w:t>
            </w:r>
            <w:r w:rsidRPr="00956311">
              <w:rPr>
                <w:rFonts w:eastAsia="標楷體" w:hAnsi="標楷體" w:hint="eastAsia"/>
              </w:rPr>
              <w:t>元</w:t>
            </w:r>
            <w:r w:rsidRPr="00956311">
              <w:rPr>
                <w:rFonts w:eastAsia="標楷體" w:hAnsi="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E85017" w:rsidP="00AF2E27">
            <w:pPr>
              <w:jc w:val="right"/>
              <w:rPr>
                <w:rFonts w:eastAsia="標楷體"/>
              </w:rPr>
            </w:pPr>
            <w:r>
              <w:rPr>
                <w:rFonts w:eastAsia="標楷體" w:hint="eastAsia"/>
              </w:rPr>
              <w:t>1</w:t>
            </w:r>
            <w:r>
              <w:rPr>
                <w:rFonts w:eastAsia="標楷體"/>
              </w:rPr>
              <w:t>.00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B0057B" w:rsidP="00AF2E27">
            <w:pPr>
              <w:jc w:val="right"/>
              <w:rPr>
                <w:rFonts w:eastAsia="標楷體"/>
              </w:rPr>
            </w:pPr>
            <w:r>
              <w:rPr>
                <w:rFonts w:eastAsia="標楷體" w:hint="eastAsia"/>
              </w:rPr>
              <w:t>0</w:t>
            </w:r>
            <w:r>
              <w:rPr>
                <w:rFonts w:eastAsia="標楷體"/>
              </w:rPr>
              <w:t>.80</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tcPr>
          <w:p w:rsidR="00AF2E27" w:rsidRPr="00BC7C2D" w:rsidRDefault="00BC7C2D" w:rsidP="00BC7C2D">
            <w:pPr>
              <w:snapToGrid w:val="0"/>
              <w:spacing w:beforeLines="50" w:before="180" w:afterLines="50" w:after="180"/>
              <w:contextualSpacing/>
              <w:jc w:val="right"/>
              <w:rPr>
                <w:rFonts w:eastAsia="標楷體"/>
                <w:color w:val="000000" w:themeColor="text1"/>
              </w:rPr>
            </w:pPr>
            <w:r w:rsidRPr="00BC7C2D">
              <w:rPr>
                <w:rFonts w:eastAsia="標楷體" w:hint="eastAsia"/>
                <w:color w:val="000000" w:themeColor="text1"/>
              </w:rPr>
              <w:t>0.45</w:t>
            </w:r>
          </w:p>
        </w:tc>
        <w:tc>
          <w:tcPr>
            <w:tcW w:w="1322" w:type="dxa"/>
            <w:tcBorders>
              <w:top w:val="single" w:sz="6" w:space="0" w:color="auto"/>
              <w:left w:val="single" w:sz="6" w:space="0" w:color="auto"/>
              <w:bottom w:val="single" w:sz="6" w:space="0" w:color="auto"/>
              <w:right w:val="single" w:sz="4" w:space="0" w:color="auto"/>
            </w:tcBorders>
            <w:shd w:val="clear" w:color="auto" w:fill="auto"/>
            <w:vAlign w:val="center"/>
          </w:tcPr>
          <w:p w:rsidR="00AF2E27" w:rsidRPr="00BC7C2D" w:rsidRDefault="00AF2E27" w:rsidP="00BC7C2D">
            <w:pPr>
              <w:tabs>
                <w:tab w:val="left" w:pos="1250"/>
              </w:tabs>
              <w:snapToGrid w:val="0"/>
              <w:spacing w:beforeLines="50" w:before="180" w:afterLines="50" w:after="180"/>
              <w:ind w:right="14"/>
              <w:contextualSpacing/>
              <w:jc w:val="right"/>
              <w:rPr>
                <w:rFonts w:eastAsia="標楷體"/>
                <w:color w:val="000000" w:themeColor="text1"/>
              </w:rPr>
            </w:pPr>
            <w:r w:rsidRPr="00BC7C2D">
              <w:rPr>
                <w:rFonts w:eastAsia="標楷體" w:hint="eastAsia"/>
                <w:color w:val="000000" w:themeColor="text1"/>
              </w:rPr>
              <w:t>－</w:t>
            </w:r>
          </w:p>
        </w:tc>
        <w:tc>
          <w:tcPr>
            <w:tcW w:w="1251" w:type="dxa"/>
            <w:tcBorders>
              <w:top w:val="single" w:sz="6" w:space="0" w:color="auto"/>
              <w:left w:val="single" w:sz="4" w:space="0" w:color="auto"/>
              <w:bottom w:val="single" w:sz="6" w:space="0" w:color="auto"/>
              <w:right w:val="single" w:sz="12" w:space="0" w:color="auto"/>
            </w:tcBorders>
            <w:shd w:val="clear" w:color="auto" w:fill="auto"/>
            <w:vAlign w:val="center"/>
          </w:tcPr>
          <w:p w:rsidR="00AF2E27" w:rsidRPr="00AF2E27" w:rsidRDefault="00AF2E27" w:rsidP="00AF2E27">
            <w:pPr>
              <w:jc w:val="right"/>
              <w:rPr>
                <w:rFonts w:eastAsia="標楷體"/>
              </w:rPr>
            </w:pPr>
            <w:r w:rsidRPr="00AF2E27">
              <w:rPr>
                <w:rFonts w:eastAsia="標楷體" w:hint="eastAsia"/>
              </w:rPr>
              <w:t>－</w:t>
            </w:r>
          </w:p>
        </w:tc>
      </w:tr>
    </w:tbl>
    <w:p w:rsidR="00580C6D" w:rsidRPr="00FA1816" w:rsidRDefault="000C23ED" w:rsidP="00580C6D">
      <w:pPr>
        <w:spacing w:line="240" w:lineRule="exact"/>
        <w:ind w:left="336" w:hangingChars="168" w:hanging="336"/>
        <w:jc w:val="both"/>
        <w:rPr>
          <w:rFonts w:eastAsia="標楷體" w:hAnsi="新細明體"/>
          <w:sz w:val="20"/>
        </w:rPr>
      </w:pPr>
      <w:r w:rsidRPr="00FA1816">
        <w:rPr>
          <w:rFonts w:eastAsia="標楷體" w:hAnsi="新細明體" w:hint="eastAsia"/>
          <w:sz w:val="20"/>
        </w:rPr>
        <w:t>註</w:t>
      </w:r>
      <w:r w:rsidR="00FA1816" w:rsidRPr="00FA1816">
        <w:rPr>
          <w:rFonts w:eastAsia="標楷體" w:hAnsi="新細明體"/>
          <w:sz w:val="20"/>
        </w:rPr>
        <w:t>1</w:t>
      </w:r>
      <w:r w:rsidRPr="00FA1816">
        <w:rPr>
          <w:rFonts w:eastAsia="標楷體" w:hAnsi="新細明體" w:hint="eastAsia"/>
          <w:sz w:val="20"/>
        </w:rPr>
        <w:t>：</w:t>
      </w:r>
      <w:r w:rsidRPr="00FA1816">
        <w:rPr>
          <w:rFonts w:eastAsia="標楷體" w:hAnsi="新細明體" w:hint="eastAsia"/>
          <w:sz w:val="20"/>
        </w:rPr>
        <w:t>10</w:t>
      </w:r>
      <w:r w:rsidR="003A4451" w:rsidRPr="00FA1816">
        <w:rPr>
          <w:rFonts w:eastAsia="標楷體" w:hAnsi="新細明體"/>
          <w:sz w:val="20"/>
        </w:rPr>
        <w:t>3</w:t>
      </w:r>
      <w:r w:rsidR="003A4451" w:rsidRPr="00FA1816">
        <w:rPr>
          <w:rFonts w:eastAsia="標楷體" w:hAnsi="新細明體" w:hint="eastAsia"/>
          <w:sz w:val="20"/>
        </w:rPr>
        <w:t>~</w:t>
      </w:r>
      <w:r w:rsidRPr="00FA1816">
        <w:rPr>
          <w:rFonts w:eastAsia="標楷體" w:hAnsi="新細明體" w:hint="eastAsia"/>
          <w:sz w:val="20"/>
        </w:rPr>
        <w:t>107</w:t>
      </w:r>
      <w:r w:rsidRPr="00FA1816">
        <w:rPr>
          <w:rFonts w:eastAsia="標楷體" w:hAnsi="新細明體" w:hint="eastAsia"/>
          <w:sz w:val="20"/>
        </w:rPr>
        <w:t>年度財務資料均經會計師查核簽證。</w:t>
      </w:r>
    </w:p>
    <w:p w:rsidR="00374CA1" w:rsidRPr="000C23ED" w:rsidRDefault="00374CA1" w:rsidP="00580C6D">
      <w:pPr>
        <w:spacing w:line="240" w:lineRule="exact"/>
        <w:ind w:left="336" w:hangingChars="168" w:hanging="336"/>
        <w:jc w:val="both"/>
        <w:rPr>
          <w:rFonts w:eastAsia="標楷體" w:hAnsi="新細明體"/>
          <w:sz w:val="20"/>
        </w:rPr>
      </w:pPr>
      <w:r w:rsidRPr="00FA1816">
        <w:rPr>
          <w:rFonts w:eastAsia="標楷體" w:hAnsi="新細明體" w:hint="eastAsia"/>
          <w:sz w:val="20"/>
        </w:rPr>
        <w:t>註</w:t>
      </w:r>
      <w:r w:rsidR="00FA1816" w:rsidRPr="00FA1816">
        <w:rPr>
          <w:rFonts w:eastAsia="標楷體" w:hAnsi="新細明體"/>
          <w:sz w:val="20"/>
        </w:rPr>
        <w:t>2</w:t>
      </w:r>
      <w:r w:rsidRPr="00FA1816">
        <w:rPr>
          <w:rFonts w:eastAsia="標楷體" w:hAnsi="新細明體" w:hint="eastAsia"/>
          <w:sz w:val="20"/>
        </w:rPr>
        <w:t>：係自結數字，未經會計師查核簽</w:t>
      </w:r>
      <w:r w:rsidRPr="00374CA1">
        <w:rPr>
          <w:rFonts w:eastAsia="標楷體" w:hAnsi="新細明體" w:hint="eastAsia"/>
          <w:sz w:val="20"/>
        </w:rPr>
        <w:t>證，因此可能與會計師查核結果存有差異，請投資人於參考時審慎評估。</w:t>
      </w:r>
    </w:p>
    <w:p w:rsidR="00A76941" w:rsidRPr="00956311" w:rsidRDefault="00A76941" w:rsidP="00B55A6F">
      <w:pPr>
        <w:pStyle w:val="Web"/>
        <w:widowControl w:val="0"/>
        <w:spacing w:before="0" w:beforeAutospacing="0" w:after="0" w:afterAutospacing="0"/>
        <w:rPr>
          <w:rFonts w:ascii="Times New Roman" w:eastAsia="新細明體" w:hAnsi="Times New Roman" w:cs="Times New Roman"/>
          <w:kern w:val="2"/>
        </w:rPr>
        <w:sectPr w:rsidR="00A76941" w:rsidRPr="00956311" w:rsidSect="004666D5">
          <w:footerReference w:type="even" r:id="rId21"/>
          <w:footerReference w:type="default" r:id="rId22"/>
          <w:pgSz w:w="11906" w:h="16838" w:code="9"/>
          <w:pgMar w:top="1079" w:right="1134" w:bottom="851" w:left="1134" w:header="567" w:footer="992" w:gutter="0"/>
          <w:cols w:space="425"/>
          <w:titlePg/>
          <w:docGrid w:type="lines" w:linePitch="360"/>
        </w:sectPr>
      </w:pPr>
    </w:p>
    <w:p w:rsidR="00F516A3" w:rsidRPr="00956311" w:rsidRDefault="00F516A3" w:rsidP="00B55A6F">
      <w:pPr>
        <w:pStyle w:val="Web"/>
        <w:widowControl w:val="0"/>
        <w:spacing w:before="0" w:beforeAutospacing="0" w:after="0" w:afterAutospacing="0"/>
        <w:rPr>
          <w:rFonts w:ascii="Times New Roman" w:eastAsia="新細明體" w:hAnsi="Times New Roman" w:cs="Times New Roman"/>
          <w:kern w:val="2"/>
        </w:rPr>
      </w:pP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1077"/>
        <w:gridCol w:w="1736"/>
        <w:gridCol w:w="1665"/>
        <w:gridCol w:w="1665"/>
        <w:gridCol w:w="1610"/>
        <w:gridCol w:w="1744"/>
      </w:tblGrid>
      <w:tr w:rsidR="00B55A6F" w:rsidRPr="00956311" w:rsidTr="00B55A6F">
        <w:trPr>
          <w:cantSplit/>
          <w:trHeight w:hRule="exact" w:val="1124"/>
        </w:trPr>
        <w:tc>
          <w:tcPr>
            <w:tcW w:w="10518" w:type="dxa"/>
            <w:gridSpan w:val="7"/>
            <w:tcBorders>
              <w:top w:val="single" w:sz="6" w:space="0" w:color="auto"/>
              <w:left w:val="single" w:sz="12" w:space="0" w:color="auto"/>
              <w:bottom w:val="single" w:sz="6" w:space="0" w:color="auto"/>
              <w:right w:val="single" w:sz="12" w:space="0" w:color="auto"/>
            </w:tcBorders>
          </w:tcPr>
          <w:p w:rsidR="00B55A6F" w:rsidRPr="00956311" w:rsidRDefault="00B55A6F" w:rsidP="00A76941">
            <w:pPr>
              <w:ind w:firstLineChars="1200" w:firstLine="3363"/>
              <w:rPr>
                <w:rFonts w:eastAsia="標楷體" w:hAnsi="標楷體"/>
                <w:b/>
                <w:bCs/>
                <w:sz w:val="28"/>
              </w:rPr>
            </w:pPr>
            <w:r w:rsidRPr="00956311">
              <w:rPr>
                <w:rFonts w:eastAsia="標楷體" w:hAnsi="標楷體"/>
                <w:b/>
                <w:bCs/>
                <w:noProof/>
                <w:sz w:val="28"/>
              </w:rPr>
              <mc:AlternateContent>
                <mc:Choice Requires="wps">
                  <w:drawing>
                    <wp:anchor distT="0" distB="0" distL="114300" distR="114300" simplePos="0" relativeHeight="251685888" behindDoc="1" locked="0" layoutInCell="1" allowOverlap="1" wp14:anchorId="01C49529" wp14:editId="73D8B489">
                      <wp:simplePos x="0" y="0"/>
                      <wp:positionH relativeFrom="column">
                        <wp:posOffset>0</wp:posOffset>
                      </wp:positionH>
                      <wp:positionV relativeFrom="paragraph">
                        <wp:posOffset>8255</wp:posOffset>
                      </wp:positionV>
                      <wp:extent cx="6642100" cy="685165"/>
                      <wp:effectExtent l="0" t="0" r="0" b="1905"/>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685165"/>
                              </a:xfrm>
                              <a:prstGeom prst="rect">
                                <a:avLst/>
                              </a:prstGeom>
                              <a:gradFill rotWithShape="1">
                                <a:gsLst>
                                  <a:gs pos="0">
                                    <a:srgbClr val="EDEDED"/>
                                  </a:gs>
                                  <a:gs pos="50000">
                                    <a:srgbClr val="FFFFFF"/>
                                  </a:gs>
                                  <a:gs pos="100000">
                                    <a:srgbClr val="EDEDED"/>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D14" w:rsidRDefault="007E3D14" w:rsidP="00A76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49529" id="Text Box 97" o:spid="_x0000_s1073" type="#_x0000_t202" style="position:absolute;left:0;text-align:left;margin-left:0;margin-top:.65pt;width:523pt;height:53.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" fillcolor="#ededed" stroked="f">
                      <v:fill rotate="t" focus="50%" type="gradient"/>
                      <v:textbox>
                        <w:txbxContent>
                          <w:p w14:paraId="7F7292C4" w14:textId="77777777" w:rsidR="007E3D14" w:rsidRDefault="007E3D14" w:rsidP="00A76941"/>
                        </w:txbxContent>
                      </v:textbox>
                    </v:shape>
                  </w:pict>
                </mc:Fallback>
              </mc:AlternateContent>
            </w:r>
            <w:bookmarkStart w:id="9" w:name="最近五年度簡明資產負債表"/>
            <w:bookmarkEnd w:id="9"/>
            <w:r w:rsidRPr="00956311">
              <w:rPr>
                <w:rFonts w:eastAsia="標楷體" w:hAnsi="標楷體"/>
                <w:b/>
                <w:bCs/>
                <w:sz w:val="28"/>
              </w:rPr>
              <w:t>最近五年度簡明資產負債表</w:t>
            </w:r>
          </w:p>
          <w:p w:rsidR="00B55A6F" w:rsidRPr="00956311" w:rsidRDefault="00B55A6F" w:rsidP="00A76941">
            <w:pPr>
              <w:ind w:firstLineChars="2518" w:firstLine="7057"/>
              <w:rPr>
                <w:rFonts w:eastAsia="標楷體"/>
                <w:b/>
                <w:bCs/>
                <w:sz w:val="28"/>
              </w:rPr>
            </w:pPr>
            <w:r w:rsidRPr="00956311">
              <w:rPr>
                <w:rFonts w:eastAsia="標楷體"/>
                <w:b/>
                <w:bCs/>
                <w:sz w:val="28"/>
              </w:rPr>
              <w:t xml:space="preserve">  </w:t>
            </w:r>
            <w:r w:rsidRPr="00956311">
              <w:rPr>
                <w:rFonts w:eastAsia="標楷體" w:hint="eastAsia"/>
                <w:b/>
                <w:bCs/>
                <w:sz w:val="28"/>
              </w:rPr>
              <w:t xml:space="preserve">       </w:t>
            </w:r>
            <w:r w:rsidRPr="00956311">
              <w:rPr>
                <w:rFonts w:eastAsia="標楷體" w:hAnsi="標楷體"/>
              </w:rPr>
              <w:t>單位：新台幣仟元</w:t>
            </w:r>
          </w:p>
          <w:p w:rsidR="00B55A6F" w:rsidRPr="00956311" w:rsidRDefault="00B55A6F" w:rsidP="00A76941">
            <w:pPr>
              <w:ind w:firstLineChars="1200" w:firstLine="3363"/>
              <w:rPr>
                <w:rFonts w:eastAsia="標楷體"/>
                <w:b/>
                <w:bCs/>
                <w:sz w:val="28"/>
              </w:rPr>
            </w:pPr>
          </w:p>
          <w:p w:rsidR="00B55A6F" w:rsidRPr="00956311" w:rsidRDefault="00B55A6F" w:rsidP="00A76941">
            <w:pPr>
              <w:ind w:firstLineChars="1200" w:firstLine="3363"/>
              <w:rPr>
                <w:rFonts w:eastAsia="標楷體"/>
                <w:b/>
                <w:bCs/>
                <w:sz w:val="28"/>
              </w:rPr>
            </w:pPr>
          </w:p>
          <w:p w:rsidR="00B55A6F" w:rsidRPr="00956311" w:rsidRDefault="00B55A6F" w:rsidP="00A76941">
            <w:pPr>
              <w:ind w:firstLineChars="1500" w:firstLine="3600"/>
              <w:rPr>
                <w:rFonts w:eastAsia="標楷體"/>
              </w:rPr>
            </w:pPr>
          </w:p>
          <w:p w:rsidR="00B55A6F" w:rsidRPr="00956311" w:rsidRDefault="00B55A6F" w:rsidP="00A76941">
            <w:pPr>
              <w:ind w:firstLineChars="1500" w:firstLine="3600"/>
              <w:rPr>
                <w:rFonts w:eastAsia="標楷體"/>
              </w:rPr>
            </w:pPr>
          </w:p>
          <w:p w:rsidR="00B55A6F" w:rsidRPr="00956311" w:rsidRDefault="00B55A6F" w:rsidP="00A76941">
            <w:pPr>
              <w:ind w:firstLineChars="1500" w:firstLine="3600"/>
              <w:rPr>
                <w:rFonts w:eastAsia="標楷體"/>
              </w:rPr>
            </w:pPr>
          </w:p>
          <w:p w:rsidR="00B55A6F" w:rsidRPr="00956311" w:rsidRDefault="00B55A6F" w:rsidP="00A76941">
            <w:pPr>
              <w:ind w:firstLineChars="1500" w:firstLine="3600"/>
              <w:rPr>
                <w:rFonts w:eastAsia="標楷體"/>
              </w:rPr>
            </w:pPr>
            <w:r w:rsidRPr="00956311">
              <w:rPr>
                <w:rFonts w:eastAsia="標楷體"/>
              </w:rPr>
              <w:t xml:space="preserve">         </w:t>
            </w:r>
          </w:p>
          <w:p w:rsidR="00B55A6F" w:rsidRPr="00956311" w:rsidRDefault="00B55A6F" w:rsidP="00A76941">
            <w:pPr>
              <w:ind w:firstLineChars="900" w:firstLine="2160"/>
              <w:rPr>
                <w:rFonts w:eastAsia="標楷體"/>
              </w:rPr>
            </w:pPr>
            <w:r w:rsidRPr="00956311">
              <w:rPr>
                <w:rFonts w:eastAsia="標楷體"/>
              </w:rPr>
              <w:t xml:space="preserve">                    </w:t>
            </w:r>
            <w:r w:rsidRPr="00956311">
              <w:rPr>
                <w:rFonts w:eastAsia="標楷體" w:hAnsi="標楷體"/>
              </w:rPr>
              <w:t>單位：新台幣仟元</w:t>
            </w:r>
          </w:p>
        </w:tc>
      </w:tr>
      <w:tr w:rsidR="00B55A6F" w:rsidRPr="00956311" w:rsidTr="00B55A6F">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B55A6F" w:rsidRPr="00956311" w:rsidRDefault="00B55A6F" w:rsidP="00A76941">
            <w:pPr>
              <w:ind w:left="57" w:right="57"/>
              <w:jc w:val="right"/>
              <w:rPr>
                <w:rFonts w:eastAsia="標楷體"/>
              </w:rPr>
            </w:pPr>
            <w:r w:rsidRPr="00956311">
              <w:rPr>
                <w:rFonts w:eastAsia="標楷體" w:hAnsi="標楷體"/>
              </w:rPr>
              <w:t>年度</w:t>
            </w:r>
          </w:p>
          <w:p w:rsidR="00B55A6F" w:rsidRPr="00956311" w:rsidRDefault="00B55A6F" w:rsidP="00A76941">
            <w:pPr>
              <w:rPr>
                <w:rFonts w:eastAsia="標楷體"/>
              </w:rPr>
            </w:pPr>
            <w:r w:rsidRPr="00956311">
              <w:rPr>
                <w:rFonts w:eastAsia="標楷體" w:hAnsi="標楷體"/>
              </w:rPr>
              <w:t>項目</w:t>
            </w:r>
          </w:p>
        </w:tc>
        <w:tc>
          <w:tcPr>
            <w:tcW w:w="1736" w:type="dxa"/>
            <w:tcBorders>
              <w:top w:val="single" w:sz="6" w:space="0" w:color="auto"/>
              <w:left w:val="single" w:sz="6" w:space="0" w:color="auto"/>
              <w:bottom w:val="single" w:sz="6" w:space="0" w:color="auto"/>
              <w:right w:val="single" w:sz="6" w:space="0" w:color="auto"/>
            </w:tcBorders>
            <w:vAlign w:val="center"/>
          </w:tcPr>
          <w:p w:rsidR="00B55A6F" w:rsidRPr="00737921" w:rsidRDefault="00B55A6F" w:rsidP="00B55A6F">
            <w:pPr>
              <w:jc w:val="center"/>
              <w:rPr>
                <w:rFonts w:eastAsia="標楷體"/>
              </w:rPr>
            </w:pPr>
            <w:r w:rsidRPr="00737921">
              <w:rPr>
                <w:rFonts w:eastAsia="標楷體"/>
              </w:rPr>
              <w:t>103</w:t>
            </w:r>
            <w:r w:rsidRPr="00737921">
              <w:rPr>
                <w:rFonts w:eastAsia="標楷體"/>
              </w:rPr>
              <w:t>年</w:t>
            </w:r>
          </w:p>
        </w:tc>
        <w:tc>
          <w:tcPr>
            <w:tcW w:w="1665" w:type="dxa"/>
            <w:tcBorders>
              <w:top w:val="single" w:sz="6" w:space="0" w:color="auto"/>
              <w:left w:val="single" w:sz="6" w:space="0" w:color="auto"/>
              <w:bottom w:val="single" w:sz="6" w:space="0" w:color="auto"/>
              <w:right w:val="single" w:sz="6" w:space="0" w:color="auto"/>
            </w:tcBorders>
            <w:vAlign w:val="center"/>
          </w:tcPr>
          <w:p w:rsidR="00B55A6F" w:rsidRPr="00737921" w:rsidRDefault="00B55A6F" w:rsidP="00B55A6F">
            <w:pPr>
              <w:jc w:val="center"/>
              <w:rPr>
                <w:rFonts w:eastAsia="標楷體"/>
              </w:rPr>
            </w:pPr>
            <w:r w:rsidRPr="00737921">
              <w:rPr>
                <w:rFonts w:eastAsia="標楷體"/>
              </w:rPr>
              <w:t>104</w:t>
            </w:r>
            <w:r w:rsidRPr="00737921">
              <w:rPr>
                <w:rFonts w:eastAsia="標楷體"/>
              </w:rPr>
              <w:t>年</w:t>
            </w:r>
          </w:p>
        </w:tc>
        <w:tc>
          <w:tcPr>
            <w:tcW w:w="1665" w:type="dxa"/>
            <w:tcBorders>
              <w:top w:val="single" w:sz="6" w:space="0" w:color="auto"/>
              <w:left w:val="single" w:sz="6" w:space="0" w:color="auto"/>
              <w:bottom w:val="single" w:sz="6" w:space="0" w:color="auto"/>
              <w:right w:val="single" w:sz="6" w:space="0" w:color="auto"/>
            </w:tcBorders>
            <w:vAlign w:val="center"/>
          </w:tcPr>
          <w:p w:rsidR="00B55A6F" w:rsidRPr="00737921" w:rsidRDefault="00B55A6F" w:rsidP="00B55A6F">
            <w:pPr>
              <w:jc w:val="center"/>
              <w:rPr>
                <w:rFonts w:eastAsia="標楷體"/>
              </w:rPr>
            </w:pPr>
            <w:r w:rsidRPr="00737921">
              <w:rPr>
                <w:rFonts w:eastAsia="標楷體"/>
              </w:rPr>
              <w:t>105</w:t>
            </w:r>
            <w:r w:rsidRPr="00737921">
              <w:rPr>
                <w:rFonts w:eastAsia="標楷體"/>
              </w:rPr>
              <w:t>年</w:t>
            </w:r>
          </w:p>
        </w:tc>
        <w:tc>
          <w:tcPr>
            <w:tcW w:w="1610" w:type="dxa"/>
            <w:tcBorders>
              <w:top w:val="single" w:sz="6" w:space="0" w:color="auto"/>
              <w:left w:val="single" w:sz="6" w:space="0" w:color="auto"/>
              <w:bottom w:val="single" w:sz="6" w:space="0" w:color="auto"/>
              <w:right w:val="single" w:sz="6" w:space="0" w:color="auto"/>
            </w:tcBorders>
            <w:vAlign w:val="center"/>
          </w:tcPr>
          <w:p w:rsidR="00B55A6F" w:rsidRPr="00737921" w:rsidRDefault="00B55A6F" w:rsidP="00B55A6F">
            <w:pPr>
              <w:jc w:val="center"/>
              <w:rPr>
                <w:rFonts w:eastAsia="標楷體"/>
              </w:rPr>
            </w:pPr>
            <w:r w:rsidRPr="00737921">
              <w:rPr>
                <w:rFonts w:eastAsia="標楷體"/>
              </w:rPr>
              <w:t>106</w:t>
            </w:r>
            <w:r w:rsidRPr="00737921">
              <w:rPr>
                <w:rFonts w:eastAsia="標楷體"/>
              </w:rPr>
              <w:t>年</w:t>
            </w:r>
          </w:p>
        </w:tc>
        <w:tc>
          <w:tcPr>
            <w:tcW w:w="1744" w:type="dxa"/>
            <w:tcBorders>
              <w:top w:val="single" w:sz="6" w:space="0" w:color="auto"/>
              <w:left w:val="single" w:sz="4" w:space="0" w:color="auto"/>
              <w:bottom w:val="single" w:sz="6" w:space="0" w:color="auto"/>
              <w:right w:val="single" w:sz="12" w:space="0" w:color="auto"/>
            </w:tcBorders>
            <w:vAlign w:val="center"/>
          </w:tcPr>
          <w:p w:rsidR="00B55A6F" w:rsidRPr="00737921" w:rsidRDefault="00B55A6F" w:rsidP="00B55A6F">
            <w:pPr>
              <w:jc w:val="center"/>
              <w:rPr>
                <w:rFonts w:eastAsia="標楷體"/>
              </w:rPr>
            </w:pPr>
            <w:r w:rsidRPr="00737921">
              <w:rPr>
                <w:rFonts w:eastAsia="標楷體"/>
              </w:rPr>
              <w:t>107</w:t>
            </w:r>
            <w:r w:rsidRPr="00737921">
              <w:rPr>
                <w:rFonts w:eastAsia="標楷體"/>
              </w:rPr>
              <w:t>年</w:t>
            </w:r>
          </w:p>
        </w:tc>
      </w:tr>
      <w:tr w:rsidR="0058726E"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58726E" w:rsidRPr="00956311" w:rsidRDefault="0058726E" w:rsidP="0058726E">
            <w:pPr>
              <w:jc w:val="distribute"/>
              <w:rPr>
                <w:rFonts w:eastAsia="標楷體"/>
              </w:rPr>
            </w:pPr>
            <w:r w:rsidRPr="00956311">
              <w:rPr>
                <w:rFonts w:eastAsia="標楷體" w:hAnsi="標楷體"/>
              </w:rPr>
              <w:t>流動資產</w:t>
            </w:r>
          </w:p>
        </w:tc>
        <w:tc>
          <w:tcPr>
            <w:tcW w:w="1736" w:type="dxa"/>
            <w:tcBorders>
              <w:top w:val="single" w:sz="6" w:space="0" w:color="auto"/>
              <w:left w:val="single" w:sz="6" w:space="0" w:color="auto"/>
              <w:bottom w:val="single" w:sz="6" w:space="0" w:color="auto"/>
              <w:right w:val="single" w:sz="6" w:space="0" w:color="auto"/>
            </w:tcBorders>
            <w:vAlign w:val="center"/>
          </w:tcPr>
          <w:p w:rsidR="0058726E" w:rsidRPr="00B82A30" w:rsidRDefault="0058726E" w:rsidP="0058726E">
            <w:pPr>
              <w:spacing w:beforeLines="50" w:before="180" w:afterLines="50" w:after="180"/>
              <w:contextualSpacing/>
              <w:jc w:val="right"/>
              <w:rPr>
                <w:rFonts w:ascii="新細明體" w:eastAsia="標楷體"/>
              </w:rPr>
            </w:pPr>
            <w:r w:rsidRPr="00B82A30">
              <w:rPr>
                <w:rFonts w:eastAsia="標楷體" w:hint="eastAsia"/>
                <w:color w:val="000000" w:themeColor="text1"/>
              </w:rPr>
              <w:t>260,511</w:t>
            </w:r>
          </w:p>
        </w:tc>
        <w:tc>
          <w:tcPr>
            <w:tcW w:w="1665" w:type="dxa"/>
            <w:tcBorders>
              <w:top w:val="single" w:sz="6" w:space="0" w:color="auto"/>
              <w:left w:val="single" w:sz="6" w:space="0" w:color="auto"/>
              <w:bottom w:val="single" w:sz="6" w:space="0" w:color="auto"/>
              <w:right w:val="single" w:sz="6" w:space="0" w:color="auto"/>
            </w:tcBorders>
            <w:vAlign w:val="center"/>
          </w:tcPr>
          <w:p w:rsidR="0058726E" w:rsidRPr="00B82A30" w:rsidRDefault="0058726E" w:rsidP="0058726E">
            <w:pPr>
              <w:spacing w:beforeLines="50" w:before="180" w:afterLines="50" w:after="180"/>
              <w:contextualSpacing/>
              <w:jc w:val="right"/>
              <w:rPr>
                <w:rFonts w:eastAsia="標楷體"/>
              </w:rPr>
            </w:pPr>
            <w:r w:rsidRPr="00B82A30">
              <w:rPr>
                <w:rFonts w:eastAsia="標楷體"/>
                <w:color w:val="000000" w:themeColor="text1"/>
              </w:rPr>
              <w:t>281,514</w:t>
            </w:r>
          </w:p>
        </w:tc>
        <w:tc>
          <w:tcPr>
            <w:tcW w:w="1665" w:type="dxa"/>
            <w:tcBorders>
              <w:top w:val="single" w:sz="6" w:space="0" w:color="auto"/>
              <w:left w:val="single" w:sz="6" w:space="0" w:color="auto"/>
              <w:bottom w:val="single" w:sz="6" w:space="0" w:color="auto"/>
              <w:right w:val="single" w:sz="6" w:space="0" w:color="auto"/>
            </w:tcBorders>
            <w:vAlign w:val="center"/>
          </w:tcPr>
          <w:p w:rsidR="0058726E" w:rsidRPr="00B82A30" w:rsidRDefault="0058726E" w:rsidP="0058726E">
            <w:pPr>
              <w:spacing w:beforeLines="50" w:before="180" w:afterLines="50" w:after="180"/>
              <w:contextualSpacing/>
              <w:jc w:val="right"/>
              <w:rPr>
                <w:rFonts w:eastAsia="標楷體"/>
              </w:rPr>
            </w:pPr>
            <w:r w:rsidRPr="00B82A30">
              <w:rPr>
                <w:rFonts w:eastAsia="標楷體"/>
                <w:color w:val="000000" w:themeColor="text1"/>
              </w:rPr>
              <w:t>384,544</w:t>
            </w:r>
          </w:p>
        </w:tc>
        <w:tc>
          <w:tcPr>
            <w:tcW w:w="1610" w:type="dxa"/>
            <w:tcBorders>
              <w:top w:val="single" w:sz="6" w:space="0" w:color="auto"/>
              <w:left w:val="single" w:sz="6" w:space="0" w:color="auto"/>
              <w:bottom w:val="single" w:sz="6" w:space="0" w:color="auto"/>
              <w:right w:val="single" w:sz="6" w:space="0" w:color="auto"/>
            </w:tcBorders>
            <w:vAlign w:val="center"/>
          </w:tcPr>
          <w:p w:rsidR="0058726E" w:rsidRPr="00B82A30" w:rsidRDefault="0058726E" w:rsidP="0058726E">
            <w:pPr>
              <w:spacing w:beforeLines="50" w:before="180" w:afterLines="50" w:after="180"/>
              <w:contextualSpacing/>
              <w:jc w:val="right"/>
              <w:rPr>
                <w:rFonts w:eastAsia="標楷體"/>
              </w:rPr>
            </w:pPr>
            <w:r w:rsidRPr="00B82A30">
              <w:rPr>
                <w:rFonts w:eastAsia="標楷體"/>
                <w:color w:val="000000" w:themeColor="text1"/>
              </w:rPr>
              <w:t>426,089</w:t>
            </w:r>
          </w:p>
        </w:tc>
        <w:tc>
          <w:tcPr>
            <w:tcW w:w="1744" w:type="dxa"/>
            <w:tcBorders>
              <w:top w:val="single" w:sz="6" w:space="0" w:color="auto"/>
              <w:left w:val="single" w:sz="4" w:space="0" w:color="auto"/>
              <w:bottom w:val="single" w:sz="6" w:space="0" w:color="auto"/>
              <w:right w:val="single" w:sz="12" w:space="0" w:color="auto"/>
            </w:tcBorders>
            <w:vAlign w:val="center"/>
          </w:tcPr>
          <w:p w:rsidR="0058726E" w:rsidRPr="00B82A30" w:rsidRDefault="0058726E" w:rsidP="0058726E">
            <w:pPr>
              <w:spacing w:beforeLines="50" w:before="180" w:afterLines="50" w:after="180"/>
              <w:contextualSpacing/>
              <w:jc w:val="right"/>
              <w:rPr>
                <w:rFonts w:eastAsia="標楷體"/>
              </w:rPr>
            </w:pPr>
            <w:r w:rsidRPr="00B82A30">
              <w:rPr>
                <w:rFonts w:eastAsia="標楷體"/>
                <w:color w:val="000000" w:themeColor="text1"/>
              </w:rPr>
              <w:t>391,025</w:t>
            </w:r>
          </w:p>
        </w:tc>
      </w:tr>
      <w:tr w:rsidR="006A5ACF" w:rsidRPr="00956311" w:rsidTr="004E2E12">
        <w:tc>
          <w:tcPr>
            <w:tcW w:w="2098" w:type="dxa"/>
            <w:gridSpan w:val="2"/>
            <w:tcBorders>
              <w:top w:val="single" w:sz="6" w:space="0" w:color="auto"/>
              <w:left w:val="single" w:sz="12" w:space="0" w:color="auto"/>
              <w:bottom w:val="single" w:sz="6" w:space="0" w:color="auto"/>
              <w:right w:val="single" w:sz="6" w:space="0" w:color="auto"/>
            </w:tcBorders>
            <w:vAlign w:val="center"/>
          </w:tcPr>
          <w:p w:rsidR="006A5ACF" w:rsidRPr="006A5ACF" w:rsidRDefault="006A5ACF" w:rsidP="006A5ACF">
            <w:pPr>
              <w:jc w:val="distribute"/>
              <w:rPr>
                <w:rFonts w:eastAsia="標楷體"/>
              </w:rPr>
            </w:pPr>
            <w:r w:rsidRPr="006A5ACF">
              <w:rPr>
                <w:rFonts w:eastAsia="標楷體" w:hAnsi="標楷體"/>
              </w:rPr>
              <w:t>基金及長期投資</w:t>
            </w:r>
          </w:p>
        </w:tc>
        <w:tc>
          <w:tcPr>
            <w:tcW w:w="1736" w:type="dxa"/>
            <w:tcBorders>
              <w:top w:val="single" w:sz="6" w:space="0" w:color="auto"/>
              <w:left w:val="single" w:sz="6" w:space="0" w:color="auto"/>
              <w:bottom w:val="single" w:sz="6" w:space="0" w:color="auto"/>
              <w:right w:val="single" w:sz="6" w:space="0" w:color="auto"/>
            </w:tcBorders>
          </w:tcPr>
          <w:p w:rsidR="006A5ACF" w:rsidRPr="00B82A30" w:rsidRDefault="006A5ACF" w:rsidP="006A5ACF">
            <w:pPr>
              <w:spacing w:beforeLines="50" w:before="180" w:afterLines="50" w:after="180"/>
              <w:contextualSpacing/>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tcPr>
          <w:p w:rsidR="006A5ACF" w:rsidRPr="00B82A30" w:rsidRDefault="006A5ACF" w:rsidP="006A5ACF">
            <w:pPr>
              <w:spacing w:beforeLines="50" w:before="180" w:afterLines="50" w:after="180"/>
              <w:contextualSpacing/>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tcPr>
          <w:p w:rsidR="006A5ACF" w:rsidRPr="00B82A30" w:rsidRDefault="006A5ACF" w:rsidP="006A5ACF">
            <w:pPr>
              <w:spacing w:beforeLines="50" w:before="180" w:afterLines="50" w:after="180"/>
              <w:contextualSpacing/>
              <w:jc w:val="right"/>
              <w:rPr>
                <w:rFonts w:eastAsia="標楷體"/>
              </w:rPr>
            </w:pPr>
            <w:r w:rsidRPr="00B82A30">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shd w:val="clear" w:color="auto" w:fill="auto"/>
          </w:tcPr>
          <w:p w:rsidR="006A5ACF" w:rsidRPr="00B82A30" w:rsidRDefault="006A5ACF" w:rsidP="006A5ACF">
            <w:pPr>
              <w:spacing w:beforeLines="50" w:before="180" w:afterLines="50" w:after="180"/>
              <w:contextualSpacing/>
              <w:jc w:val="right"/>
              <w:rPr>
                <w:rFonts w:eastAsia="標楷體"/>
              </w:rPr>
            </w:pPr>
            <w:r w:rsidRPr="00B82A30">
              <w:rPr>
                <w:rFonts w:eastAsia="標楷體" w:hint="eastAsia"/>
              </w:rPr>
              <w:t>－</w:t>
            </w:r>
          </w:p>
        </w:tc>
        <w:tc>
          <w:tcPr>
            <w:tcW w:w="1744" w:type="dxa"/>
            <w:tcBorders>
              <w:top w:val="single" w:sz="6" w:space="0" w:color="auto"/>
              <w:left w:val="single" w:sz="4" w:space="0" w:color="auto"/>
              <w:bottom w:val="single" w:sz="6" w:space="0" w:color="auto"/>
              <w:right w:val="single" w:sz="12" w:space="0" w:color="auto"/>
            </w:tcBorders>
            <w:shd w:val="clear" w:color="auto" w:fill="auto"/>
          </w:tcPr>
          <w:p w:rsidR="006A5ACF" w:rsidRPr="00B82A30" w:rsidRDefault="006A5ACF" w:rsidP="006A5ACF">
            <w:pPr>
              <w:spacing w:beforeLines="50" w:before="180" w:afterLines="50" w:after="180"/>
              <w:contextualSpacing/>
              <w:jc w:val="right"/>
              <w:rPr>
                <w:rFonts w:eastAsia="標楷體"/>
              </w:rPr>
            </w:pPr>
            <w:r w:rsidRPr="00B82A30">
              <w:rPr>
                <w:rFonts w:eastAsia="標楷體" w:hint="eastAsia"/>
              </w:rPr>
              <w:t>－</w:t>
            </w:r>
          </w:p>
        </w:tc>
      </w:tr>
      <w:tr w:rsidR="00B7512E"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B7512E" w:rsidRPr="00956311" w:rsidRDefault="00B7512E" w:rsidP="00B7512E">
            <w:pPr>
              <w:jc w:val="distribute"/>
              <w:rPr>
                <w:rFonts w:eastAsia="標楷體"/>
              </w:rPr>
            </w:pPr>
            <w:r w:rsidRPr="0071361F">
              <w:rPr>
                <w:rFonts w:eastAsia="標楷體"/>
                <w:color w:val="000000" w:themeColor="text1"/>
                <w:sz w:val="22"/>
                <w:szCs w:val="22"/>
              </w:rPr>
              <w:t>不動產、廠房及設備</w:t>
            </w:r>
          </w:p>
        </w:tc>
        <w:tc>
          <w:tcPr>
            <w:tcW w:w="1736" w:type="dxa"/>
            <w:tcBorders>
              <w:top w:val="single" w:sz="6" w:space="0" w:color="auto"/>
              <w:left w:val="single" w:sz="6" w:space="0" w:color="auto"/>
              <w:bottom w:val="single" w:sz="6" w:space="0" w:color="auto"/>
              <w:right w:val="single" w:sz="6" w:space="0" w:color="auto"/>
            </w:tcBorders>
            <w:vAlign w:val="center"/>
          </w:tcPr>
          <w:p w:rsidR="00B7512E" w:rsidRPr="00B82A30" w:rsidRDefault="00B7512E" w:rsidP="00B7512E">
            <w:pPr>
              <w:spacing w:beforeLines="50" w:before="180" w:afterLines="50" w:after="180"/>
              <w:contextualSpacing/>
              <w:jc w:val="right"/>
              <w:rPr>
                <w:rFonts w:eastAsia="標楷體"/>
              </w:rPr>
            </w:pPr>
            <w:r w:rsidRPr="00B82A30">
              <w:rPr>
                <w:rFonts w:eastAsia="標楷體" w:hint="eastAsia"/>
                <w:color w:val="000000" w:themeColor="text1"/>
              </w:rPr>
              <w:t>94,942</w:t>
            </w:r>
          </w:p>
        </w:tc>
        <w:tc>
          <w:tcPr>
            <w:tcW w:w="1665" w:type="dxa"/>
            <w:tcBorders>
              <w:top w:val="single" w:sz="6" w:space="0" w:color="auto"/>
              <w:left w:val="single" w:sz="6" w:space="0" w:color="auto"/>
              <w:bottom w:val="single" w:sz="6" w:space="0" w:color="auto"/>
              <w:right w:val="single" w:sz="6" w:space="0" w:color="auto"/>
            </w:tcBorders>
            <w:vAlign w:val="center"/>
          </w:tcPr>
          <w:p w:rsidR="00B7512E" w:rsidRPr="00B82A30" w:rsidRDefault="00B7512E" w:rsidP="00B7512E">
            <w:pPr>
              <w:spacing w:beforeLines="50" w:before="180" w:afterLines="50" w:after="180"/>
              <w:contextualSpacing/>
              <w:jc w:val="right"/>
              <w:rPr>
                <w:rFonts w:eastAsia="標楷體"/>
              </w:rPr>
            </w:pPr>
            <w:r w:rsidRPr="00B82A30">
              <w:rPr>
                <w:rFonts w:eastAsia="標楷體"/>
                <w:color w:val="000000" w:themeColor="text1"/>
              </w:rPr>
              <w:t>151,549</w:t>
            </w:r>
          </w:p>
        </w:tc>
        <w:tc>
          <w:tcPr>
            <w:tcW w:w="1665" w:type="dxa"/>
            <w:tcBorders>
              <w:top w:val="single" w:sz="6" w:space="0" w:color="auto"/>
              <w:left w:val="single" w:sz="6" w:space="0" w:color="auto"/>
              <w:bottom w:val="single" w:sz="6" w:space="0" w:color="auto"/>
              <w:right w:val="single" w:sz="6" w:space="0" w:color="auto"/>
            </w:tcBorders>
            <w:vAlign w:val="center"/>
          </w:tcPr>
          <w:p w:rsidR="00B7512E" w:rsidRPr="00B82A30" w:rsidRDefault="00B7512E" w:rsidP="00B7512E">
            <w:pPr>
              <w:spacing w:beforeLines="50" w:before="180" w:afterLines="50" w:after="180"/>
              <w:contextualSpacing/>
              <w:jc w:val="right"/>
              <w:rPr>
                <w:rFonts w:eastAsia="標楷體"/>
              </w:rPr>
            </w:pPr>
            <w:r w:rsidRPr="00B82A30">
              <w:rPr>
                <w:rFonts w:eastAsia="標楷體"/>
                <w:color w:val="000000" w:themeColor="text1"/>
              </w:rPr>
              <w:t>215,627</w:t>
            </w:r>
          </w:p>
        </w:tc>
        <w:tc>
          <w:tcPr>
            <w:tcW w:w="1610" w:type="dxa"/>
            <w:tcBorders>
              <w:top w:val="single" w:sz="6" w:space="0" w:color="auto"/>
              <w:left w:val="single" w:sz="6" w:space="0" w:color="auto"/>
              <w:bottom w:val="single" w:sz="6" w:space="0" w:color="auto"/>
              <w:right w:val="single" w:sz="6" w:space="0" w:color="auto"/>
            </w:tcBorders>
            <w:vAlign w:val="center"/>
          </w:tcPr>
          <w:p w:rsidR="00B7512E" w:rsidRPr="00B82A30" w:rsidRDefault="00B7512E" w:rsidP="00B7512E">
            <w:pPr>
              <w:spacing w:beforeLines="50" w:before="180" w:afterLines="50" w:after="180"/>
              <w:contextualSpacing/>
              <w:jc w:val="right"/>
              <w:rPr>
                <w:rFonts w:eastAsia="標楷體"/>
              </w:rPr>
            </w:pPr>
            <w:r w:rsidRPr="00B82A30">
              <w:rPr>
                <w:rFonts w:eastAsia="標楷體"/>
                <w:color w:val="000000" w:themeColor="text1"/>
              </w:rPr>
              <w:t>229,668</w:t>
            </w:r>
          </w:p>
        </w:tc>
        <w:tc>
          <w:tcPr>
            <w:tcW w:w="1744" w:type="dxa"/>
            <w:tcBorders>
              <w:top w:val="single" w:sz="6" w:space="0" w:color="auto"/>
              <w:left w:val="single" w:sz="4" w:space="0" w:color="auto"/>
              <w:bottom w:val="single" w:sz="6" w:space="0" w:color="auto"/>
              <w:right w:val="single" w:sz="12" w:space="0" w:color="auto"/>
            </w:tcBorders>
            <w:vAlign w:val="center"/>
          </w:tcPr>
          <w:p w:rsidR="00B7512E" w:rsidRPr="00B82A30" w:rsidRDefault="00B7512E" w:rsidP="00B7512E">
            <w:pPr>
              <w:spacing w:beforeLines="50" w:before="180" w:afterLines="50" w:after="180"/>
              <w:contextualSpacing/>
              <w:jc w:val="right"/>
              <w:rPr>
                <w:rFonts w:eastAsia="標楷體"/>
              </w:rPr>
            </w:pPr>
            <w:r w:rsidRPr="00B82A30">
              <w:rPr>
                <w:rFonts w:eastAsia="標楷體"/>
                <w:color w:val="000000" w:themeColor="text1"/>
              </w:rPr>
              <w:t>335,907</w:t>
            </w:r>
          </w:p>
        </w:tc>
      </w:tr>
      <w:tr w:rsidR="004158B7"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4158B7" w:rsidRPr="00956311" w:rsidRDefault="004158B7" w:rsidP="004158B7">
            <w:pPr>
              <w:jc w:val="distribute"/>
              <w:rPr>
                <w:rFonts w:eastAsia="標楷體"/>
              </w:rPr>
            </w:pPr>
            <w:r w:rsidRPr="00956311">
              <w:rPr>
                <w:rFonts w:eastAsia="標楷體" w:hAnsi="標楷體"/>
              </w:rPr>
              <w:t>無形資產</w:t>
            </w:r>
          </w:p>
        </w:tc>
        <w:tc>
          <w:tcPr>
            <w:tcW w:w="1736"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hint="eastAsia"/>
                <w:color w:val="000000" w:themeColor="text1"/>
              </w:rPr>
              <w:t>558</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733</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1,447</w:t>
            </w:r>
          </w:p>
        </w:tc>
        <w:tc>
          <w:tcPr>
            <w:tcW w:w="1610"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pPr>
            <w:r w:rsidRPr="00B82A30">
              <w:rPr>
                <w:rFonts w:eastAsia="標楷體"/>
                <w:color w:val="000000" w:themeColor="text1"/>
              </w:rPr>
              <w:t>1,396</w:t>
            </w:r>
          </w:p>
        </w:tc>
        <w:tc>
          <w:tcPr>
            <w:tcW w:w="1744" w:type="dxa"/>
            <w:tcBorders>
              <w:top w:val="single" w:sz="6" w:space="0" w:color="auto"/>
              <w:left w:val="single" w:sz="4" w:space="0" w:color="auto"/>
              <w:bottom w:val="single" w:sz="6" w:space="0" w:color="auto"/>
              <w:right w:val="single" w:sz="12" w:space="0" w:color="auto"/>
            </w:tcBorders>
            <w:vAlign w:val="center"/>
          </w:tcPr>
          <w:p w:rsidR="004158B7" w:rsidRPr="00B82A30" w:rsidRDefault="004158B7" w:rsidP="004158B7">
            <w:pPr>
              <w:spacing w:beforeLines="50" w:before="180" w:afterLines="50" w:after="180"/>
              <w:contextualSpacing/>
              <w:jc w:val="right"/>
            </w:pPr>
            <w:r w:rsidRPr="00B82A30">
              <w:rPr>
                <w:rFonts w:eastAsia="標楷體"/>
                <w:color w:val="000000" w:themeColor="text1"/>
              </w:rPr>
              <w:t>1,690</w:t>
            </w:r>
          </w:p>
        </w:tc>
      </w:tr>
      <w:tr w:rsidR="004158B7"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4158B7" w:rsidRPr="00956311" w:rsidRDefault="004158B7" w:rsidP="004158B7">
            <w:pPr>
              <w:jc w:val="distribute"/>
              <w:rPr>
                <w:rFonts w:eastAsia="標楷體"/>
              </w:rPr>
            </w:pPr>
            <w:r w:rsidRPr="00956311">
              <w:rPr>
                <w:rFonts w:eastAsia="標楷體" w:hAnsi="標楷體"/>
              </w:rPr>
              <w:t>其他資產</w:t>
            </w:r>
          </w:p>
        </w:tc>
        <w:tc>
          <w:tcPr>
            <w:tcW w:w="1736"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hint="eastAsia"/>
                <w:color w:val="000000" w:themeColor="text1"/>
              </w:rPr>
              <w:t>4,821</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9,836</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4,844</w:t>
            </w:r>
          </w:p>
        </w:tc>
        <w:tc>
          <w:tcPr>
            <w:tcW w:w="1610"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18,455</w:t>
            </w:r>
          </w:p>
        </w:tc>
        <w:tc>
          <w:tcPr>
            <w:tcW w:w="1744" w:type="dxa"/>
            <w:tcBorders>
              <w:top w:val="single" w:sz="6" w:space="0" w:color="auto"/>
              <w:left w:val="single" w:sz="4" w:space="0" w:color="auto"/>
              <w:bottom w:val="single" w:sz="6" w:space="0" w:color="auto"/>
              <w:right w:val="single" w:sz="12"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13,241</w:t>
            </w:r>
          </w:p>
        </w:tc>
      </w:tr>
      <w:tr w:rsidR="004158B7"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4158B7" w:rsidRPr="00956311" w:rsidRDefault="004158B7" w:rsidP="004158B7">
            <w:pPr>
              <w:jc w:val="distribute"/>
              <w:rPr>
                <w:rFonts w:eastAsia="標楷體"/>
              </w:rPr>
            </w:pPr>
            <w:r w:rsidRPr="00956311">
              <w:rPr>
                <w:rFonts w:eastAsia="標楷體" w:hAnsi="標楷體"/>
              </w:rPr>
              <w:t>資產總額</w:t>
            </w:r>
          </w:p>
        </w:tc>
        <w:tc>
          <w:tcPr>
            <w:tcW w:w="1736"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360,832</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443,632</w:t>
            </w:r>
          </w:p>
        </w:tc>
        <w:tc>
          <w:tcPr>
            <w:tcW w:w="1665"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606,462</w:t>
            </w:r>
          </w:p>
        </w:tc>
        <w:tc>
          <w:tcPr>
            <w:tcW w:w="1610" w:type="dxa"/>
            <w:tcBorders>
              <w:top w:val="single" w:sz="6" w:space="0" w:color="auto"/>
              <w:left w:val="single" w:sz="6" w:space="0" w:color="auto"/>
              <w:bottom w:val="single" w:sz="6" w:space="0" w:color="auto"/>
              <w:right w:val="single" w:sz="6"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675,608</w:t>
            </w:r>
          </w:p>
        </w:tc>
        <w:tc>
          <w:tcPr>
            <w:tcW w:w="1744" w:type="dxa"/>
            <w:tcBorders>
              <w:top w:val="single" w:sz="6" w:space="0" w:color="auto"/>
              <w:left w:val="single" w:sz="4" w:space="0" w:color="auto"/>
              <w:bottom w:val="single" w:sz="6" w:space="0" w:color="auto"/>
              <w:right w:val="single" w:sz="12" w:space="0" w:color="auto"/>
            </w:tcBorders>
            <w:vAlign w:val="center"/>
          </w:tcPr>
          <w:p w:rsidR="004158B7" w:rsidRPr="00B82A30" w:rsidRDefault="004158B7" w:rsidP="004158B7">
            <w:pPr>
              <w:spacing w:beforeLines="50" w:before="180" w:afterLines="50" w:after="180"/>
              <w:contextualSpacing/>
              <w:jc w:val="right"/>
              <w:rPr>
                <w:rFonts w:eastAsia="標楷體"/>
              </w:rPr>
            </w:pPr>
            <w:r w:rsidRPr="00B82A30">
              <w:rPr>
                <w:rFonts w:eastAsia="標楷體"/>
                <w:color w:val="000000" w:themeColor="text1"/>
              </w:rPr>
              <w:t>741,863</w:t>
            </w:r>
          </w:p>
        </w:tc>
      </w:tr>
      <w:tr w:rsidR="007234A2" w:rsidRPr="00956311" w:rsidTr="004E2E12">
        <w:tc>
          <w:tcPr>
            <w:tcW w:w="1021" w:type="dxa"/>
            <w:vMerge w:val="restart"/>
            <w:tcBorders>
              <w:top w:val="single" w:sz="6" w:space="0" w:color="auto"/>
              <w:left w:val="single" w:sz="12" w:space="0" w:color="auto"/>
              <w:right w:val="single" w:sz="4" w:space="0" w:color="auto"/>
            </w:tcBorders>
            <w:vAlign w:val="center"/>
          </w:tcPr>
          <w:p w:rsidR="007234A2" w:rsidRPr="00956311" w:rsidRDefault="007234A2" w:rsidP="007234A2">
            <w:pPr>
              <w:jc w:val="distribute"/>
              <w:rPr>
                <w:rFonts w:eastAsia="標楷體"/>
              </w:rPr>
            </w:pPr>
            <w:r w:rsidRPr="00956311">
              <w:rPr>
                <w:rFonts w:eastAsia="標楷體" w:hAnsi="標楷體"/>
              </w:rPr>
              <w:t>流動</w:t>
            </w:r>
          </w:p>
          <w:p w:rsidR="007234A2" w:rsidRPr="00956311" w:rsidRDefault="007234A2" w:rsidP="007234A2">
            <w:pPr>
              <w:jc w:val="distribute"/>
              <w:rPr>
                <w:rFonts w:eastAsia="標楷體" w:hAnsi="標楷體"/>
              </w:rPr>
            </w:pPr>
            <w:r w:rsidRPr="00956311">
              <w:rPr>
                <w:rFonts w:eastAsia="標楷體" w:hAnsi="標楷體"/>
              </w:rPr>
              <w:t>負債</w:t>
            </w:r>
          </w:p>
        </w:tc>
        <w:tc>
          <w:tcPr>
            <w:tcW w:w="1077" w:type="dxa"/>
            <w:tcBorders>
              <w:top w:val="single" w:sz="6" w:space="0" w:color="auto"/>
              <w:left w:val="single" w:sz="4" w:space="0" w:color="auto"/>
              <w:bottom w:val="single" w:sz="6" w:space="0" w:color="auto"/>
              <w:right w:val="single" w:sz="6" w:space="0" w:color="auto"/>
            </w:tcBorders>
            <w:vAlign w:val="center"/>
          </w:tcPr>
          <w:p w:rsidR="007234A2" w:rsidRPr="00956311" w:rsidRDefault="007234A2" w:rsidP="007234A2">
            <w:pPr>
              <w:jc w:val="distribute"/>
              <w:rPr>
                <w:rFonts w:eastAsia="標楷體" w:hAnsi="標楷體"/>
              </w:rPr>
            </w:pPr>
            <w:r w:rsidRPr="00BF3135">
              <w:rPr>
                <w:rFonts w:eastAsia="標楷體" w:hAnsi="標楷體"/>
              </w:rPr>
              <w:t>分</w:t>
            </w:r>
            <w:r w:rsidRPr="00BF3135">
              <w:rPr>
                <w:rFonts w:eastAsia="標楷體" w:hAnsi="標楷體" w:hint="eastAsia"/>
              </w:rPr>
              <w:t xml:space="preserve"> </w:t>
            </w:r>
            <w:r w:rsidRPr="00BF3135">
              <w:rPr>
                <w:rFonts w:eastAsia="標楷體" w:hAnsi="標楷體"/>
              </w:rPr>
              <w:t>配</w:t>
            </w:r>
            <w:r w:rsidRPr="00BF3135">
              <w:rPr>
                <w:rFonts w:eastAsia="標楷體" w:hAnsi="標楷體" w:hint="eastAsia"/>
              </w:rPr>
              <w:t xml:space="preserve"> </w:t>
            </w:r>
            <w:r w:rsidRPr="00BF3135">
              <w:rPr>
                <w:rFonts w:eastAsia="標楷體" w:hAnsi="標楷體"/>
              </w:rPr>
              <w:t>前</w:t>
            </w:r>
          </w:p>
        </w:tc>
        <w:tc>
          <w:tcPr>
            <w:tcW w:w="1736" w:type="dxa"/>
            <w:tcBorders>
              <w:top w:val="single" w:sz="6" w:space="0" w:color="auto"/>
              <w:left w:val="single" w:sz="6" w:space="0" w:color="auto"/>
              <w:bottom w:val="single" w:sz="6" w:space="0" w:color="auto"/>
              <w:right w:val="single" w:sz="6" w:space="0" w:color="auto"/>
            </w:tcBorders>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164,995</w:t>
            </w:r>
          </w:p>
        </w:tc>
        <w:tc>
          <w:tcPr>
            <w:tcW w:w="1665"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147,792</w:t>
            </w:r>
          </w:p>
        </w:tc>
        <w:tc>
          <w:tcPr>
            <w:tcW w:w="1665"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223,979</w:t>
            </w:r>
          </w:p>
        </w:tc>
        <w:tc>
          <w:tcPr>
            <w:tcW w:w="1610"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235,431</w:t>
            </w:r>
          </w:p>
        </w:tc>
        <w:tc>
          <w:tcPr>
            <w:tcW w:w="1744" w:type="dxa"/>
            <w:tcBorders>
              <w:top w:val="single" w:sz="6" w:space="0" w:color="auto"/>
              <w:left w:val="single" w:sz="4" w:space="0" w:color="auto"/>
              <w:bottom w:val="single" w:sz="6" w:space="0" w:color="auto"/>
              <w:right w:val="single" w:sz="12"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275,273</w:t>
            </w:r>
          </w:p>
        </w:tc>
      </w:tr>
      <w:tr w:rsidR="007234A2" w:rsidRPr="00956311" w:rsidTr="004E2E12">
        <w:tc>
          <w:tcPr>
            <w:tcW w:w="1021" w:type="dxa"/>
            <w:vMerge/>
            <w:tcBorders>
              <w:left w:val="single" w:sz="12" w:space="0" w:color="auto"/>
              <w:bottom w:val="single" w:sz="6" w:space="0" w:color="auto"/>
              <w:right w:val="single" w:sz="4" w:space="0" w:color="auto"/>
            </w:tcBorders>
            <w:vAlign w:val="center"/>
          </w:tcPr>
          <w:p w:rsidR="007234A2" w:rsidRPr="00956311" w:rsidRDefault="007234A2" w:rsidP="007234A2">
            <w:pPr>
              <w:jc w:val="distribute"/>
              <w:rPr>
                <w:rFonts w:eastAsia="標楷體" w:hAnsi="標楷體"/>
              </w:rPr>
            </w:pPr>
          </w:p>
        </w:tc>
        <w:tc>
          <w:tcPr>
            <w:tcW w:w="1077" w:type="dxa"/>
            <w:tcBorders>
              <w:top w:val="single" w:sz="6" w:space="0" w:color="auto"/>
              <w:left w:val="single" w:sz="4" w:space="0" w:color="auto"/>
              <w:bottom w:val="single" w:sz="6" w:space="0" w:color="auto"/>
              <w:right w:val="single" w:sz="6" w:space="0" w:color="auto"/>
            </w:tcBorders>
            <w:vAlign w:val="center"/>
          </w:tcPr>
          <w:p w:rsidR="007234A2" w:rsidRPr="00956311" w:rsidRDefault="007234A2" w:rsidP="007234A2">
            <w:pPr>
              <w:jc w:val="distribute"/>
              <w:rPr>
                <w:rFonts w:eastAsia="標楷體" w:hAnsi="標楷體"/>
              </w:rPr>
            </w:pPr>
            <w:r w:rsidRPr="00956311">
              <w:rPr>
                <w:rFonts w:eastAsia="標楷體" w:hAnsi="標楷體"/>
              </w:rPr>
              <w:t>分</w:t>
            </w:r>
            <w:r w:rsidRPr="00956311">
              <w:rPr>
                <w:rFonts w:eastAsia="標楷體" w:hAnsi="標楷體" w:hint="eastAsia"/>
              </w:rPr>
              <w:t xml:space="preserve"> </w:t>
            </w:r>
            <w:r w:rsidRPr="00956311">
              <w:rPr>
                <w:rFonts w:eastAsia="標楷體" w:hAnsi="標楷體"/>
              </w:rPr>
              <w:t>配</w:t>
            </w:r>
            <w:r w:rsidRPr="00956311">
              <w:rPr>
                <w:rFonts w:eastAsia="標楷體" w:hAnsi="標楷體" w:hint="eastAsia"/>
              </w:rPr>
              <w:t xml:space="preserve"> </w:t>
            </w:r>
            <w:r w:rsidRPr="00956311">
              <w:rPr>
                <w:rFonts w:eastAsia="標楷體" w:hAnsi="標楷體"/>
              </w:rPr>
              <w:t>後</w:t>
            </w:r>
          </w:p>
        </w:tc>
        <w:tc>
          <w:tcPr>
            <w:tcW w:w="1736" w:type="dxa"/>
            <w:tcBorders>
              <w:top w:val="single" w:sz="6" w:space="0" w:color="auto"/>
              <w:left w:val="single" w:sz="6" w:space="0" w:color="auto"/>
              <w:bottom w:val="single" w:sz="6" w:space="0" w:color="auto"/>
              <w:right w:val="single" w:sz="6" w:space="0" w:color="auto"/>
            </w:tcBorders>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170,035</w:t>
            </w:r>
          </w:p>
        </w:tc>
        <w:tc>
          <w:tcPr>
            <w:tcW w:w="1665"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150,749</w:t>
            </w:r>
          </w:p>
        </w:tc>
        <w:tc>
          <w:tcPr>
            <w:tcW w:w="1665"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color w:val="000000" w:themeColor="text1"/>
              </w:rPr>
              <w:t>250,976</w:t>
            </w:r>
          </w:p>
        </w:tc>
        <w:tc>
          <w:tcPr>
            <w:tcW w:w="1610" w:type="dxa"/>
            <w:tcBorders>
              <w:top w:val="single" w:sz="6" w:space="0" w:color="auto"/>
              <w:left w:val="single" w:sz="6" w:space="0" w:color="auto"/>
              <w:bottom w:val="single" w:sz="6" w:space="0" w:color="auto"/>
              <w:right w:val="single" w:sz="6" w:space="0" w:color="auto"/>
            </w:tcBorders>
            <w:vAlign w:val="center"/>
          </w:tcPr>
          <w:p w:rsidR="007234A2" w:rsidRPr="00B82A30" w:rsidRDefault="007234A2" w:rsidP="007234A2">
            <w:pPr>
              <w:spacing w:beforeLines="50" w:before="180" w:afterLines="50" w:after="180"/>
              <w:contextualSpacing/>
              <w:jc w:val="right"/>
              <w:rPr>
                <w:rFonts w:eastAsia="標楷體"/>
                <w:color w:val="000000" w:themeColor="text1"/>
              </w:rPr>
            </w:pPr>
            <w:r w:rsidRPr="00B82A30">
              <w:rPr>
                <w:rFonts w:eastAsia="標楷體" w:hint="eastAsia"/>
                <w:color w:val="000000" w:themeColor="text1"/>
              </w:rPr>
              <w:t>2</w:t>
            </w:r>
            <w:r w:rsidRPr="00B82A30">
              <w:rPr>
                <w:rFonts w:eastAsia="標楷體"/>
                <w:color w:val="000000" w:themeColor="text1"/>
              </w:rPr>
              <w:t>37,766</w:t>
            </w:r>
          </w:p>
        </w:tc>
        <w:tc>
          <w:tcPr>
            <w:tcW w:w="1744" w:type="dxa"/>
            <w:tcBorders>
              <w:top w:val="single" w:sz="6" w:space="0" w:color="auto"/>
              <w:left w:val="single" w:sz="4" w:space="0" w:color="auto"/>
              <w:bottom w:val="single" w:sz="6" w:space="0" w:color="auto"/>
              <w:right w:val="single" w:sz="12" w:space="0" w:color="auto"/>
            </w:tcBorders>
            <w:vAlign w:val="center"/>
          </w:tcPr>
          <w:p w:rsidR="007234A2" w:rsidRPr="008F2951" w:rsidRDefault="002B6700" w:rsidP="007234A2">
            <w:pPr>
              <w:spacing w:beforeLines="50" w:before="180" w:afterLines="50" w:after="180"/>
              <w:contextualSpacing/>
              <w:jc w:val="right"/>
              <w:rPr>
                <w:rFonts w:eastAsia="標楷體"/>
                <w:color w:val="000000" w:themeColor="text1"/>
              </w:rPr>
            </w:pPr>
            <w:r w:rsidRPr="008F2951">
              <w:rPr>
                <w:rFonts w:eastAsia="標楷體" w:hint="eastAsia"/>
                <w:color w:val="000000" w:themeColor="text1"/>
              </w:rPr>
              <w:t>2</w:t>
            </w:r>
            <w:r w:rsidRPr="008F2951">
              <w:rPr>
                <w:rFonts w:eastAsia="標楷體"/>
                <w:color w:val="000000" w:themeColor="text1"/>
              </w:rPr>
              <w:t>79,071</w:t>
            </w:r>
          </w:p>
        </w:tc>
      </w:tr>
      <w:tr w:rsidR="00B82A30"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B82A30" w:rsidRPr="00B82A30" w:rsidRDefault="00B82A30" w:rsidP="00B82A30">
            <w:pPr>
              <w:jc w:val="distribute"/>
              <w:rPr>
                <w:rFonts w:eastAsia="標楷體"/>
                <w:highlight w:val="yellow"/>
              </w:rPr>
            </w:pPr>
            <w:r w:rsidRPr="00B82A30">
              <w:rPr>
                <w:rFonts w:eastAsia="標楷體"/>
                <w:color w:val="000000" w:themeColor="text1"/>
              </w:rPr>
              <w:t>非流動負債</w:t>
            </w:r>
          </w:p>
        </w:tc>
        <w:tc>
          <w:tcPr>
            <w:tcW w:w="1736" w:type="dxa"/>
            <w:tcBorders>
              <w:top w:val="single" w:sz="6" w:space="0" w:color="auto"/>
              <w:left w:val="single" w:sz="6" w:space="0" w:color="auto"/>
              <w:bottom w:val="single" w:sz="6" w:space="0" w:color="auto"/>
              <w:right w:val="single" w:sz="6" w:space="0" w:color="auto"/>
            </w:tcBorders>
            <w:vAlign w:val="center"/>
          </w:tcPr>
          <w:p w:rsidR="00B82A30" w:rsidRPr="00B82A30" w:rsidRDefault="00B82A30" w:rsidP="00B82A30">
            <w:pPr>
              <w:jc w:val="right"/>
              <w:rPr>
                <w:rFonts w:eastAsia="標楷體"/>
              </w:rPr>
            </w:pPr>
            <w:r w:rsidRPr="00B82A30">
              <w:rPr>
                <w:rFonts w:eastAsia="標楷體"/>
                <w:color w:val="000000" w:themeColor="text1"/>
              </w:rPr>
              <w:t>980</w:t>
            </w:r>
          </w:p>
        </w:tc>
        <w:tc>
          <w:tcPr>
            <w:tcW w:w="1665" w:type="dxa"/>
            <w:tcBorders>
              <w:top w:val="single" w:sz="6" w:space="0" w:color="auto"/>
              <w:left w:val="single" w:sz="6" w:space="0" w:color="auto"/>
              <w:bottom w:val="single" w:sz="6" w:space="0" w:color="auto"/>
              <w:right w:val="single" w:sz="6" w:space="0" w:color="auto"/>
            </w:tcBorders>
            <w:vAlign w:val="center"/>
          </w:tcPr>
          <w:p w:rsidR="00B82A30" w:rsidRPr="00B82A30" w:rsidRDefault="00B82A30" w:rsidP="00B82A30">
            <w:pPr>
              <w:jc w:val="right"/>
              <w:rPr>
                <w:rFonts w:eastAsia="標楷體"/>
              </w:rPr>
            </w:pPr>
            <w:r w:rsidRPr="00B82A30">
              <w:rPr>
                <w:rFonts w:eastAsia="標楷體"/>
                <w:color w:val="000000" w:themeColor="text1"/>
              </w:rPr>
              <w:t>85,870</w:t>
            </w:r>
          </w:p>
        </w:tc>
        <w:tc>
          <w:tcPr>
            <w:tcW w:w="1665" w:type="dxa"/>
            <w:tcBorders>
              <w:top w:val="single" w:sz="6" w:space="0" w:color="auto"/>
              <w:left w:val="single" w:sz="6" w:space="0" w:color="auto"/>
              <w:bottom w:val="single" w:sz="6" w:space="0" w:color="auto"/>
              <w:right w:val="single" w:sz="6" w:space="0" w:color="auto"/>
            </w:tcBorders>
            <w:vAlign w:val="center"/>
          </w:tcPr>
          <w:p w:rsidR="00B82A30" w:rsidRPr="00B82A30" w:rsidRDefault="00B82A30" w:rsidP="00B82A30">
            <w:pPr>
              <w:jc w:val="right"/>
              <w:rPr>
                <w:rFonts w:eastAsia="標楷體"/>
              </w:rPr>
            </w:pPr>
            <w:r w:rsidRPr="00B82A30">
              <w:rPr>
                <w:rFonts w:eastAsia="標楷體"/>
                <w:color w:val="000000" w:themeColor="text1"/>
              </w:rPr>
              <w:t>103,654</w:t>
            </w:r>
          </w:p>
        </w:tc>
        <w:tc>
          <w:tcPr>
            <w:tcW w:w="1610" w:type="dxa"/>
            <w:tcBorders>
              <w:top w:val="single" w:sz="6" w:space="0" w:color="auto"/>
              <w:left w:val="single" w:sz="6" w:space="0" w:color="auto"/>
              <w:bottom w:val="single" w:sz="6" w:space="0" w:color="auto"/>
              <w:right w:val="single" w:sz="6" w:space="0" w:color="auto"/>
            </w:tcBorders>
            <w:vAlign w:val="center"/>
          </w:tcPr>
          <w:p w:rsidR="00B82A30" w:rsidRPr="00B82A30" w:rsidRDefault="00B82A30" w:rsidP="00B82A30">
            <w:pPr>
              <w:jc w:val="right"/>
              <w:rPr>
                <w:rFonts w:eastAsia="標楷體"/>
              </w:rPr>
            </w:pPr>
            <w:r w:rsidRPr="00B82A30">
              <w:rPr>
                <w:rFonts w:eastAsia="標楷體"/>
                <w:color w:val="000000" w:themeColor="text1"/>
              </w:rPr>
              <w:t>96,612</w:t>
            </w:r>
          </w:p>
        </w:tc>
        <w:tc>
          <w:tcPr>
            <w:tcW w:w="1744" w:type="dxa"/>
            <w:tcBorders>
              <w:top w:val="single" w:sz="6" w:space="0" w:color="auto"/>
              <w:left w:val="single" w:sz="4" w:space="0" w:color="auto"/>
              <w:bottom w:val="single" w:sz="6" w:space="0" w:color="auto"/>
              <w:right w:val="single" w:sz="12" w:space="0" w:color="auto"/>
            </w:tcBorders>
            <w:vAlign w:val="center"/>
          </w:tcPr>
          <w:p w:rsidR="00B82A30" w:rsidRPr="008F2951" w:rsidRDefault="00B82A30" w:rsidP="00B82A30">
            <w:pPr>
              <w:jc w:val="right"/>
              <w:rPr>
                <w:rFonts w:eastAsia="標楷體"/>
              </w:rPr>
            </w:pPr>
            <w:r w:rsidRPr="008F2951">
              <w:rPr>
                <w:rFonts w:eastAsia="標楷體"/>
                <w:color w:val="000000" w:themeColor="text1"/>
              </w:rPr>
              <w:t>105,897</w:t>
            </w:r>
          </w:p>
        </w:tc>
      </w:tr>
      <w:tr w:rsidR="005B1543" w:rsidRPr="00956311" w:rsidTr="00BA7D63">
        <w:tc>
          <w:tcPr>
            <w:tcW w:w="1021" w:type="dxa"/>
            <w:vMerge w:val="restart"/>
            <w:tcBorders>
              <w:top w:val="single" w:sz="6" w:space="0" w:color="auto"/>
              <w:left w:val="single" w:sz="12" w:space="0" w:color="auto"/>
              <w:right w:val="single" w:sz="4" w:space="0" w:color="auto"/>
            </w:tcBorders>
            <w:vAlign w:val="center"/>
          </w:tcPr>
          <w:p w:rsidR="005B1543" w:rsidRPr="00B82A30" w:rsidRDefault="005B1543" w:rsidP="005B1543">
            <w:pPr>
              <w:jc w:val="distribute"/>
              <w:rPr>
                <w:rFonts w:eastAsia="標楷體"/>
              </w:rPr>
            </w:pPr>
            <w:r w:rsidRPr="00B82A30">
              <w:rPr>
                <w:rFonts w:eastAsia="標楷體" w:hAnsi="標楷體"/>
              </w:rPr>
              <w:t>負債</w:t>
            </w:r>
          </w:p>
          <w:p w:rsidR="005B1543" w:rsidRPr="00B82A30" w:rsidRDefault="005B1543" w:rsidP="005B1543">
            <w:pPr>
              <w:jc w:val="distribute"/>
              <w:rPr>
                <w:rFonts w:eastAsia="標楷體" w:hAnsi="標楷體"/>
                <w:highlight w:val="yellow"/>
              </w:rPr>
            </w:pPr>
            <w:r w:rsidRPr="00B82A30">
              <w:rPr>
                <w:rFonts w:eastAsia="標楷體" w:hAnsi="標楷體"/>
              </w:rPr>
              <w:t>總額</w:t>
            </w:r>
          </w:p>
        </w:tc>
        <w:tc>
          <w:tcPr>
            <w:tcW w:w="1077" w:type="dxa"/>
            <w:tcBorders>
              <w:top w:val="single" w:sz="6" w:space="0" w:color="auto"/>
              <w:left w:val="single" w:sz="4" w:space="0" w:color="auto"/>
              <w:bottom w:val="single" w:sz="6" w:space="0" w:color="auto"/>
              <w:right w:val="single" w:sz="6" w:space="0" w:color="auto"/>
            </w:tcBorders>
            <w:vAlign w:val="center"/>
          </w:tcPr>
          <w:p w:rsidR="005B1543" w:rsidRPr="00B82A30" w:rsidRDefault="005B1543" w:rsidP="005B1543">
            <w:pPr>
              <w:jc w:val="distribute"/>
              <w:rPr>
                <w:rFonts w:eastAsia="標楷體" w:hAnsi="標楷體"/>
                <w:highlight w:val="yellow"/>
              </w:rPr>
            </w:pPr>
            <w:r w:rsidRPr="00B82A30">
              <w:rPr>
                <w:rFonts w:eastAsia="標楷體" w:hAnsi="標楷體"/>
              </w:rPr>
              <w:t>分</w:t>
            </w:r>
            <w:r w:rsidRPr="00B82A30">
              <w:rPr>
                <w:rFonts w:eastAsia="標楷體" w:hAnsi="標楷體" w:hint="eastAsia"/>
              </w:rPr>
              <w:t xml:space="preserve"> </w:t>
            </w:r>
            <w:r w:rsidRPr="00B82A30">
              <w:rPr>
                <w:rFonts w:eastAsia="標楷體" w:hAnsi="標楷體"/>
              </w:rPr>
              <w:t>配</w:t>
            </w:r>
            <w:r w:rsidRPr="00B82A30">
              <w:rPr>
                <w:rFonts w:eastAsia="標楷體" w:hAnsi="標楷體" w:hint="eastAsia"/>
              </w:rPr>
              <w:t xml:space="preserve"> </w:t>
            </w:r>
            <w:r w:rsidRPr="00B82A30">
              <w:rPr>
                <w:rFonts w:eastAsia="標楷體" w:hAnsi="標楷體"/>
              </w:rPr>
              <w:t>前</w:t>
            </w:r>
          </w:p>
        </w:tc>
        <w:tc>
          <w:tcPr>
            <w:tcW w:w="1736"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165,975</w:t>
            </w:r>
          </w:p>
        </w:tc>
        <w:tc>
          <w:tcPr>
            <w:tcW w:w="1665"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233,662</w:t>
            </w:r>
          </w:p>
        </w:tc>
        <w:tc>
          <w:tcPr>
            <w:tcW w:w="1665"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327,633</w:t>
            </w:r>
          </w:p>
        </w:tc>
        <w:tc>
          <w:tcPr>
            <w:tcW w:w="1610"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332,043</w:t>
            </w:r>
          </w:p>
        </w:tc>
        <w:tc>
          <w:tcPr>
            <w:tcW w:w="1744" w:type="dxa"/>
            <w:tcBorders>
              <w:top w:val="single" w:sz="6" w:space="0" w:color="auto"/>
              <w:left w:val="single" w:sz="4" w:space="0" w:color="auto"/>
              <w:bottom w:val="single" w:sz="6" w:space="0" w:color="auto"/>
              <w:right w:val="single" w:sz="12" w:space="0" w:color="auto"/>
            </w:tcBorders>
            <w:vAlign w:val="center"/>
          </w:tcPr>
          <w:p w:rsidR="005B1543" w:rsidRPr="008F2951" w:rsidRDefault="005B1543" w:rsidP="005B1543">
            <w:pPr>
              <w:jc w:val="right"/>
              <w:rPr>
                <w:rFonts w:eastAsia="標楷體"/>
              </w:rPr>
            </w:pPr>
            <w:r w:rsidRPr="008F2951">
              <w:rPr>
                <w:rFonts w:eastAsia="標楷體"/>
                <w:color w:val="000000" w:themeColor="text1"/>
              </w:rPr>
              <w:t>381,170</w:t>
            </w:r>
          </w:p>
        </w:tc>
      </w:tr>
      <w:tr w:rsidR="005B1543" w:rsidRPr="00956311" w:rsidTr="00BA7D63">
        <w:tc>
          <w:tcPr>
            <w:tcW w:w="1021" w:type="dxa"/>
            <w:vMerge/>
            <w:tcBorders>
              <w:left w:val="single" w:sz="12" w:space="0" w:color="auto"/>
              <w:bottom w:val="single" w:sz="6" w:space="0" w:color="auto"/>
              <w:right w:val="single" w:sz="4" w:space="0" w:color="auto"/>
            </w:tcBorders>
            <w:vAlign w:val="center"/>
          </w:tcPr>
          <w:p w:rsidR="005B1543" w:rsidRPr="00B82A30" w:rsidRDefault="005B1543" w:rsidP="005B1543">
            <w:pPr>
              <w:jc w:val="distribute"/>
              <w:rPr>
                <w:rFonts w:eastAsia="標楷體" w:hAnsi="標楷體"/>
                <w:highlight w:val="yellow"/>
              </w:rPr>
            </w:pPr>
          </w:p>
        </w:tc>
        <w:tc>
          <w:tcPr>
            <w:tcW w:w="1077" w:type="dxa"/>
            <w:tcBorders>
              <w:top w:val="single" w:sz="6" w:space="0" w:color="auto"/>
              <w:left w:val="single" w:sz="4" w:space="0" w:color="auto"/>
              <w:bottom w:val="single" w:sz="6" w:space="0" w:color="auto"/>
              <w:right w:val="single" w:sz="6" w:space="0" w:color="auto"/>
            </w:tcBorders>
            <w:vAlign w:val="center"/>
          </w:tcPr>
          <w:p w:rsidR="005B1543" w:rsidRPr="00B82A30" w:rsidRDefault="005B1543" w:rsidP="005B1543">
            <w:pPr>
              <w:jc w:val="distribute"/>
              <w:rPr>
                <w:rFonts w:eastAsia="標楷體" w:hAnsi="標楷體"/>
                <w:highlight w:val="yellow"/>
              </w:rPr>
            </w:pPr>
            <w:r w:rsidRPr="00B82A30">
              <w:rPr>
                <w:rFonts w:eastAsia="標楷體" w:hAnsi="標楷體"/>
              </w:rPr>
              <w:t>分</w:t>
            </w:r>
            <w:r w:rsidRPr="00B82A30">
              <w:rPr>
                <w:rFonts w:eastAsia="標楷體" w:hAnsi="標楷體" w:hint="eastAsia"/>
              </w:rPr>
              <w:t xml:space="preserve"> </w:t>
            </w:r>
            <w:r w:rsidRPr="00B82A30">
              <w:rPr>
                <w:rFonts w:eastAsia="標楷體" w:hAnsi="標楷體"/>
              </w:rPr>
              <w:t>配</w:t>
            </w:r>
            <w:r w:rsidRPr="00B82A30">
              <w:rPr>
                <w:rFonts w:eastAsia="標楷體" w:hAnsi="標楷體" w:hint="eastAsia"/>
              </w:rPr>
              <w:t xml:space="preserve"> </w:t>
            </w:r>
            <w:r w:rsidRPr="00B82A30">
              <w:rPr>
                <w:rFonts w:eastAsia="標楷體" w:hAnsi="標楷體"/>
              </w:rPr>
              <w:t>後</w:t>
            </w:r>
          </w:p>
        </w:tc>
        <w:tc>
          <w:tcPr>
            <w:tcW w:w="1736"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171,015</w:t>
            </w:r>
          </w:p>
        </w:tc>
        <w:tc>
          <w:tcPr>
            <w:tcW w:w="1665"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236,619</w:t>
            </w:r>
          </w:p>
        </w:tc>
        <w:tc>
          <w:tcPr>
            <w:tcW w:w="1665"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color w:val="000000" w:themeColor="text1"/>
              </w:rPr>
              <w:t>354,630</w:t>
            </w:r>
          </w:p>
        </w:tc>
        <w:tc>
          <w:tcPr>
            <w:tcW w:w="1610" w:type="dxa"/>
            <w:tcBorders>
              <w:top w:val="single" w:sz="6" w:space="0" w:color="auto"/>
              <w:left w:val="single" w:sz="6" w:space="0" w:color="auto"/>
              <w:bottom w:val="single" w:sz="6" w:space="0" w:color="auto"/>
              <w:right w:val="single" w:sz="6" w:space="0" w:color="auto"/>
            </w:tcBorders>
            <w:vAlign w:val="center"/>
          </w:tcPr>
          <w:p w:rsidR="005B1543" w:rsidRPr="00B82A30" w:rsidRDefault="005B1543" w:rsidP="005B1543">
            <w:pPr>
              <w:jc w:val="right"/>
              <w:rPr>
                <w:rFonts w:eastAsia="標楷體"/>
              </w:rPr>
            </w:pPr>
            <w:r w:rsidRPr="00B82A30">
              <w:rPr>
                <w:rFonts w:eastAsia="標楷體" w:hint="eastAsia"/>
                <w:color w:val="000000" w:themeColor="text1"/>
              </w:rPr>
              <w:t>3</w:t>
            </w:r>
            <w:r w:rsidRPr="00B82A30">
              <w:rPr>
                <w:rFonts w:eastAsia="標楷體"/>
                <w:color w:val="000000" w:themeColor="text1"/>
              </w:rPr>
              <w:t>34,378</w:t>
            </w:r>
          </w:p>
        </w:tc>
        <w:tc>
          <w:tcPr>
            <w:tcW w:w="1744" w:type="dxa"/>
            <w:tcBorders>
              <w:top w:val="single" w:sz="6" w:space="0" w:color="auto"/>
              <w:left w:val="single" w:sz="4" w:space="0" w:color="auto"/>
              <w:bottom w:val="single" w:sz="6" w:space="0" w:color="auto"/>
              <w:right w:val="single" w:sz="12" w:space="0" w:color="auto"/>
            </w:tcBorders>
            <w:vAlign w:val="center"/>
          </w:tcPr>
          <w:p w:rsidR="005B1543" w:rsidRPr="008F2951" w:rsidRDefault="00D56511" w:rsidP="005B1543">
            <w:pPr>
              <w:jc w:val="right"/>
              <w:rPr>
                <w:rFonts w:eastAsia="標楷體"/>
              </w:rPr>
            </w:pPr>
            <w:r w:rsidRPr="008F2951">
              <w:rPr>
                <w:rFonts w:eastAsia="標楷體" w:hint="eastAsia"/>
              </w:rPr>
              <w:t>3</w:t>
            </w:r>
            <w:r w:rsidRPr="008F2951">
              <w:rPr>
                <w:rFonts w:eastAsia="標楷體"/>
              </w:rPr>
              <w:t>84,968</w:t>
            </w:r>
          </w:p>
        </w:tc>
      </w:tr>
      <w:tr w:rsidR="00D92B38"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D92B38" w:rsidRPr="00B82A30" w:rsidRDefault="00D92B38" w:rsidP="00D92B38">
            <w:pPr>
              <w:jc w:val="distribute"/>
              <w:rPr>
                <w:rFonts w:eastAsia="標楷體"/>
              </w:rPr>
            </w:pPr>
            <w:r w:rsidRPr="00B82A30">
              <w:rPr>
                <w:rFonts w:eastAsia="標楷體" w:hAnsi="標楷體"/>
              </w:rPr>
              <w:t>股本</w:t>
            </w:r>
          </w:p>
        </w:tc>
        <w:tc>
          <w:tcPr>
            <w:tcW w:w="1736" w:type="dxa"/>
            <w:tcBorders>
              <w:top w:val="single" w:sz="6" w:space="0" w:color="auto"/>
              <w:left w:val="single" w:sz="6" w:space="0" w:color="auto"/>
              <w:bottom w:val="single" w:sz="6" w:space="0" w:color="auto"/>
              <w:right w:val="single" w:sz="6" w:space="0" w:color="auto"/>
            </w:tcBorders>
            <w:vAlign w:val="center"/>
          </w:tcPr>
          <w:p w:rsidR="00D92B38" w:rsidRPr="00B82A30" w:rsidRDefault="00D92B38" w:rsidP="00D92B38">
            <w:pPr>
              <w:spacing w:beforeLines="50" w:before="180" w:afterLines="50" w:after="180"/>
              <w:contextualSpacing/>
              <w:jc w:val="right"/>
              <w:rPr>
                <w:rFonts w:eastAsia="標楷體"/>
              </w:rPr>
            </w:pPr>
            <w:r w:rsidRPr="00B82A30">
              <w:rPr>
                <w:rFonts w:eastAsia="標楷體"/>
                <w:color w:val="000000" w:themeColor="text1"/>
              </w:rPr>
              <w:t>168,000</w:t>
            </w:r>
          </w:p>
        </w:tc>
        <w:tc>
          <w:tcPr>
            <w:tcW w:w="1665" w:type="dxa"/>
            <w:tcBorders>
              <w:top w:val="single" w:sz="6" w:space="0" w:color="auto"/>
              <w:left w:val="single" w:sz="6" w:space="0" w:color="auto"/>
              <w:bottom w:val="single" w:sz="6" w:space="0" w:color="auto"/>
              <w:right w:val="single" w:sz="6" w:space="0" w:color="auto"/>
            </w:tcBorders>
            <w:vAlign w:val="center"/>
          </w:tcPr>
          <w:p w:rsidR="00D92B38" w:rsidRPr="00B82A30" w:rsidRDefault="00D92B38" w:rsidP="00D92B38">
            <w:pPr>
              <w:spacing w:beforeLines="50" w:before="180" w:afterLines="50" w:after="180"/>
              <w:contextualSpacing/>
              <w:jc w:val="right"/>
              <w:rPr>
                <w:rFonts w:eastAsia="標楷體"/>
              </w:rPr>
            </w:pPr>
            <w:r w:rsidRPr="00B82A30">
              <w:rPr>
                <w:rFonts w:eastAsia="標楷體"/>
                <w:color w:val="000000" w:themeColor="text1"/>
              </w:rPr>
              <w:t>184,800</w:t>
            </w:r>
          </w:p>
        </w:tc>
        <w:tc>
          <w:tcPr>
            <w:tcW w:w="1665" w:type="dxa"/>
            <w:tcBorders>
              <w:top w:val="single" w:sz="6" w:space="0" w:color="auto"/>
              <w:left w:val="single" w:sz="6" w:space="0" w:color="auto"/>
              <w:bottom w:val="single" w:sz="6" w:space="0" w:color="auto"/>
              <w:right w:val="single" w:sz="6" w:space="0" w:color="auto"/>
            </w:tcBorders>
            <w:vAlign w:val="center"/>
          </w:tcPr>
          <w:p w:rsidR="00D92B38" w:rsidRPr="00B82A30" w:rsidRDefault="00D92B38" w:rsidP="00D92B38">
            <w:pPr>
              <w:spacing w:beforeLines="50" w:before="180" w:afterLines="50" w:after="180"/>
              <w:contextualSpacing/>
              <w:jc w:val="right"/>
              <w:rPr>
                <w:rFonts w:eastAsia="標楷體"/>
              </w:rPr>
            </w:pPr>
            <w:r w:rsidRPr="00B82A30">
              <w:rPr>
                <w:rFonts w:eastAsia="標楷體"/>
                <w:color w:val="000000" w:themeColor="text1"/>
              </w:rPr>
              <w:t>229,584</w:t>
            </w:r>
          </w:p>
        </w:tc>
        <w:tc>
          <w:tcPr>
            <w:tcW w:w="1610" w:type="dxa"/>
            <w:tcBorders>
              <w:top w:val="single" w:sz="6" w:space="0" w:color="auto"/>
              <w:left w:val="single" w:sz="6" w:space="0" w:color="auto"/>
              <w:bottom w:val="single" w:sz="6" w:space="0" w:color="auto"/>
              <w:right w:val="single" w:sz="6" w:space="0" w:color="auto"/>
            </w:tcBorders>
            <w:vAlign w:val="center"/>
          </w:tcPr>
          <w:p w:rsidR="00D92B38" w:rsidRPr="00B82A30" w:rsidRDefault="00D92B38" w:rsidP="00D92B38">
            <w:pPr>
              <w:spacing w:beforeLines="50" w:before="180" w:afterLines="50" w:after="180"/>
              <w:contextualSpacing/>
              <w:jc w:val="right"/>
              <w:rPr>
                <w:rFonts w:eastAsia="標楷體"/>
              </w:rPr>
            </w:pPr>
            <w:r w:rsidRPr="00B82A30">
              <w:rPr>
                <w:rFonts w:eastAsia="標楷體"/>
                <w:color w:val="000000" w:themeColor="text1"/>
              </w:rPr>
              <w:t>259,584</w:t>
            </w:r>
          </w:p>
        </w:tc>
        <w:tc>
          <w:tcPr>
            <w:tcW w:w="1744" w:type="dxa"/>
            <w:tcBorders>
              <w:top w:val="single" w:sz="6" w:space="0" w:color="auto"/>
              <w:left w:val="single" w:sz="4" w:space="0" w:color="auto"/>
              <w:bottom w:val="single" w:sz="6" w:space="0" w:color="auto"/>
              <w:right w:val="single" w:sz="12" w:space="0" w:color="auto"/>
            </w:tcBorders>
            <w:vAlign w:val="center"/>
          </w:tcPr>
          <w:p w:rsidR="00D92B38" w:rsidRPr="008F2951" w:rsidRDefault="00D92B38" w:rsidP="00D92B38">
            <w:pPr>
              <w:spacing w:beforeLines="50" w:before="180" w:afterLines="50" w:after="180"/>
              <w:contextualSpacing/>
              <w:jc w:val="right"/>
              <w:rPr>
                <w:rFonts w:eastAsia="標楷體"/>
              </w:rPr>
            </w:pPr>
            <w:r w:rsidRPr="008F2951">
              <w:rPr>
                <w:rFonts w:eastAsia="標楷體"/>
                <w:color w:val="000000" w:themeColor="text1"/>
              </w:rPr>
              <w:t>271,265</w:t>
            </w:r>
          </w:p>
        </w:tc>
      </w:tr>
      <w:tr w:rsidR="00CD16DA" w:rsidRPr="00956311" w:rsidTr="004E2E12">
        <w:tc>
          <w:tcPr>
            <w:tcW w:w="2098" w:type="dxa"/>
            <w:gridSpan w:val="2"/>
            <w:tcBorders>
              <w:top w:val="single" w:sz="6" w:space="0" w:color="auto"/>
              <w:left w:val="single" w:sz="12" w:space="0" w:color="auto"/>
              <w:bottom w:val="single" w:sz="6" w:space="0" w:color="auto"/>
              <w:right w:val="single" w:sz="6" w:space="0" w:color="auto"/>
            </w:tcBorders>
            <w:vAlign w:val="center"/>
          </w:tcPr>
          <w:p w:rsidR="00CD16DA" w:rsidRPr="00B82A30" w:rsidRDefault="00CD16DA" w:rsidP="00CD16DA">
            <w:pPr>
              <w:jc w:val="distribute"/>
              <w:rPr>
                <w:rFonts w:eastAsia="標楷體"/>
              </w:rPr>
            </w:pPr>
            <w:r w:rsidRPr="00B82A30">
              <w:rPr>
                <w:rFonts w:eastAsia="標楷體" w:hAnsi="標楷體"/>
              </w:rPr>
              <w:t>資本公積</w:t>
            </w:r>
          </w:p>
        </w:tc>
        <w:tc>
          <w:tcPr>
            <w:tcW w:w="1736" w:type="dxa"/>
            <w:tcBorders>
              <w:top w:val="single" w:sz="6" w:space="0" w:color="auto"/>
              <w:left w:val="single" w:sz="6" w:space="0" w:color="auto"/>
              <w:bottom w:val="single" w:sz="6" w:space="0" w:color="auto"/>
              <w:right w:val="single" w:sz="6" w:space="0" w:color="auto"/>
            </w:tcBorders>
          </w:tcPr>
          <w:p w:rsidR="00CD16DA" w:rsidRPr="00B82A30" w:rsidRDefault="00CD16DA" w:rsidP="00CD16DA">
            <w:pPr>
              <w:spacing w:beforeLines="50" w:before="180" w:afterLines="50" w:after="180"/>
              <w:contextualSpacing/>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tcPr>
          <w:p w:rsidR="00CD16DA" w:rsidRPr="00B82A30" w:rsidRDefault="00CD16DA" w:rsidP="00CD16DA">
            <w:pPr>
              <w:spacing w:beforeLines="50" w:before="180" w:afterLines="50" w:after="180"/>
              <w:contextualSpacing/>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vAlign w:val="center"/>
          </w:tcPr>
          <w:p w:rsidR="00CD16DA" w:rsidRPr="00B82A30" w:rsidRDefault="00CD16DA" w:rsidP="00CD16DA">
            <w:pPr>
              <w:spacing w:beforeLines="50" w:before="180" w:afterLines="50" w:after="180"/>
              <w:contextualSpacing/>
              <w:jc w:val="right"/>
              <w:rPr>
                <w:rFonts w:eastAsia="標楷體"/>
              </w:rPr>
            </w:pPr>
            <w:r w:rsidRPr="00B82A30">
              <w:rPr>
                <w:rFonts w:eastAsia="標楷體"/>
                <w:color w:val="000000" w:themeColor="text1"/>
              </w:rPr>
              <w:t>12,000</w:t>
            </w:r>
          </w:p>
        </w:tc>
        <w:tc>
          <w:tcPr>
            <w:tcW w:w="1610" w:type="dxa"/>
            <w:tcBorders>
              <w:top w:val="single" w:sz="6" w:space="0" w:color="auto"/>
              <w:left w:val="single" w:sz="6" w:space="0" w:color="auto"/>
              <w:bottom w:val="single" w:sz="6" w:space="0" w:color="auto"/>
              <w:right w:val="single" w:sz="6" w:space="0" w:color="auto"/>
            </w:tcBorders>
            <w:vAlign w:val="center"/>
          </w:tcPr>
          <w:p w:rsidR="00CD16DA" w:rsidRPr="00B82A30" w:rsidRDefault="00CD16DA" w:rsidP="00CD16DA">
            <w:pPr>
              <w:spacing w:beforeLines="50" w:before="180" w:afterLines="50" w:after="180"/>
              <w:contextualSpacing/>
              <w:jc w:val="right"/>
              <w:rPr>
                <w:rFonts w:eastAsia="標楷體"/>
              </w:rPr>
            </w:pPr>
            <w:r w:rsidRPr="00B82A30">
              <w:rPr>
                <w:rFonts w:eastAsia="標楷體"/>
                <w:color w:val="000000" w:themeColor="text1"/>
              </w:rPr>
              <w:t>36,000</w:t>
            </w:r>
          </w:p>
        </w:tc>
        <w:tc>
          <w:tcPr>
            <w:tcW w:w="1744" w:type="dxa"/>
            <w:tcBorders>
              <w:top w:val="single" w:sz="6" w:space="0" w:color="auto"/>
              <w:left w:val="single" w:sz="4" w:space="0" w:color="auto"/>
              <w:bottom w:val="single" w:sz="6" w:space="0" w:color="auto"/>
              <w:right w:val="single" w:sz="12" w:space="0" w:color="auto"/>
            </w:tcBorders>
            <w:vAlign w:val="center"/>
          </w:tcPr>
          <w:p w:rsidR="00CD16DA" w:rsidRPr="008F2951" w:rsidRDefault="00CD16DA" w:rsidP="00CD16DA">
            <w:pPr>
              <w:spacing w:beforeLines="50" w:before="180" w:afterLines="50" w:after="180"/>
              <w:contextualSpacing/>
              <w:jc w:val="right"/>
              <w:rPr>
                <w:rFonts w:eastAsia="標楷體"/>
              </w:rPr>
            </w:pPr>
            <w:r w:rsidRPr="008F2951">
              <w:rPr>
                <w:rFonts w:eastAsia="標楷體"/>
                <w:color w:val="000000" w:themeColor="text1"/>
              </w:rPr>
              <w:t>36,000</w:t>
            </w:r>
          </w:p>
        </w:tc>
      </w:tr>
      <w:tr w:rsidR="00877C15" w:rsidRPr="00956311" w:rsidTr="00BA7D63">
        <w:tc>
          <w:tcPr>
            <w:tcW w:w="1021" w:type="dxa"/>
            <w:vMerge w:val="restart"/>
            <w:tcBorders>
              <w:top w:val="single" w:sz="6" w:space="0" w:color="auto"/>
              <w:left w:val="single" w:sz="12" w:space="0" w:color="auto"/>
              <w:right w:val="single" w:sz="4" w:space="0" w:color="auto"/>
            </w:tcBorders>
            <w:vAlign w:val="center"/>
          </w:tcPr>
          <w:p w:rsidR="00877C15" w:rsidRPr="00B82A30" w:rsidRDefault="00877C15" w:rsidP="00877C15">
            <w:pPr>
              <w:jc w:val="distribute"/>
              <w:rPr>
                <w:rFonts w:eastAsia="標楷體"/>
              </w:rPr>
            </w:pPr>
            <w:r w:rsidRPr="00B82A30">
              <w:rPr>
                <w:rFonts w:eastAsia="標楷體" w:hAnsi="標楷體"/>
              </w:rPr>
              <w:t>保留</w:t>
            </w:r>
          </w:p>
          <w:p w:rsidR="00877C15" w:rsidRPr="00B82A30" w:rsidRDefault="00877C15" w:rsidP="00877C15">
            <w:pPr>
              <w:jc w:val="distribute"/>
              <w:rPr>
                <w:rFonts w:eastAsia="標楷體" w:hAnsi="標楷體"/>
              </w:rPr>
            </w:pPr>
            <w:r w:rsidRPr="00B82A30">
              <w:rPr>
                <w:rFonts w:eastAsia="標楷體" w:hAnsi="標楷體"/>
              </w:rPr>
              <w:t>盈餘</w:t>
            </w:r>
          </w:p>
        </w:tc>
        <w:tc>
          <w:tcPr>
            <w:tcW w:w="1077" w:type="dxa"/>
            <w:tcBorders>
              <w:top w:val="single" w:sz="6" w:space="0" w:color="auto"/>
              <w:left w:val="single" w:sz="4" w:space="0" w:color="auto"/>
              <w:bottom w:val="single" w:sz="6" w:space="0" w:color="auto"/>
              <w:right w:val="single" w:sz="6" w:space="0" w:color="auto"/>
            </w:tcBorders>
            <w:vAlign w:val="center"/>
          </w:tcPr>
          <w:p w:rsidR="00877C15" w:rsidRPr="00B82A30" w:rsidRDefault="00877C15" w:rsidP="00877C15">
            <w:pPr>
              <w:jc w:val="distribute"/>
              <w:rPr>
                <w:rFonts w:eastAsia="標楷體" w:hAnsi="標楷體"/>
              </w:rPr>
            </w:pPr>
            <w:r w:rsidRPr="00B82A30">
              <w:rPr>
                <w:rFonts w:eastAsia="標楷體" w:hAnsi="標楷體"/>
              </w:rPr>
              <w:t>分</w:t>
            </w:r>
            <w:r w:rsidRPr="00B82A30">
              <w:rPr>
                <w:rFonts w:eastAsia="標楷體" w:hAnsi="標楷體" w:hint="eastAsia"/>
              </w:rPr>
              <w:t xml:space="preserve"> </w:t>
            </w:r>
            <w:r w:rsidRPr="00B82A30">
              <w:rPr>
                <w:rFonts w:eastAsia="標楷體" w:hAnsi="標楷體"/>
              </w:rPr>
              <w:t>配</w:t>
            </w:r>
            <w:r w:rsidRPr="00B82A30">
              <w:rPr>
                <w:rFonts w:eastAsia="標楷體" w:hAnsi="標楷體" w:hint="eastAsia"/>
              </w:rPr>
              <w:t xml:space="preserve"> </w:t>
            </w:r>
            <w:r w:rsidRPr="00B82A30">
              <w:rPr>
                <w:rFonts w:eastAsia="標楷體" w:hAnsi="標楷體"/>
              </w:rPr>
              <w:t>前</w:t>
            </w:r>
          </w:p>
        </w:tc>
        <w:tc>
          <w:tcPr>
            <w:tcW w:w="1736"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26,570</w:t>
            </w:r>
          </w:p>
        </w:tc>
        <w:tc>
          <w:tcPr>
            <w:tcW w:w="1665"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24,731</w:t>
            </w:r>
          </w:p>
        </w:tc>
        <w:tc>
          <w:tcPr>
            <w:tcW w:w="1665"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36,886</w:t>
            </w:r>
          </w:p>
        </w:tc>
        <w:tc>
          <w:tcPr>
            <w:tcW w:w="1610"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25,454</w:t>
            </w:r>
          </w:p>
        </w:tc>
        <w:tc>
          <w:tcPr>
            <w:tcW w:w="1744" w:type="dxa"/>
            <w:tcBorders>
              <w:top w:val="single" w:sz="6" w:space="0" w:color="auto"/>
              <w:left w:val="single" w:sz="4" w:space="0" w:color="auto"/>
              <w:bottom w:val="single" w:sz="6" w:space="0" w:color="auto"/>
              <w:right w:val="single" w:sz="12" w:space="0" w:color="auto"/>
            </w:tcBorders>
            <w:vAlign w:val="center"/>
          </w:tcPr>
          <w:p w:rsidR="00877C15" w:rsidRPr="008F2951" w:rsidRDefault="00877C15" w:rsidP="00877C15">
            <w:pPr>
              <w:spacing w:beforeLines="50" w:before="180" w:afterLines="50" w:after="180"/>
              <w:contextualSpacing/>
              <w:jc w:val="right"/>
              <w:rPr>
                <w:rFonts w:eastAsia="標楷體"/>
              </w:rPr>
            </w:pPr>
            <w:r w:rsidRPr="008F2951">
              <w:rPr>
                <w:rFonts w:eastAsia="標楷體"/>
                <w:color w:val="000000" w:themeColor="text1"/>
              </w:rPr>
              <w:t>15,408</w:t>
            </w:r>
          </w:p>
        </w:tc>
      </w:tr>
      <w:tr w:rsidR="00877C15" w:rsidRPr="00956311" w:rsidTr="00BA7D63">
        <w:tc>
          <w:tcPr>
            <w:tcW w:w="1021" w:type="dxa"/>
            <w:vMerge/>
            <w:tcBorders>
              <w:left w:val="single" w:sz="12" w:space="0" w:color="auto"/>
              <w:bottom w:val="single" w:sz="6" w:space="0" w:color="auto"/>
              <w:right w:val="single" w:sz="4" w:space="0" w:color="auto"/>
            </w:tcBorders>
            <w:vAlign w:val="center"/>
          </w:tcPr>
          <w:p w:rsidR="00877C15" w:rsidRPr="00B82A30" w:rsidRDefault="00877C15" w:rsidP="00877C15">
            <w:pPr>
              <w:jc w:val="distribute"/>
              <w:rPr>
                <w:rFonts w:eastAsia="標楷體" w:hAnsi="標楷體"/>
              </w:rPr>
            </w:pPr>
          </w:p>
        </w:tc>
        <w:tc>
          <w:tcPr>
            <w:tcW w:w="1077" w:type="dxa"/>
            <w:tcBorders>
              <w:top w:val="single" w:sz="6" w:space="0" w:color="auto"/>
              <w:left w:val="single" w:sz="4" w:space="0" w:color="auto"/>
              <w:bottom w:val="single" w:sz="6" w:space="0" w:color="auto"/>
              <w:right w:val="single" w:sz="6" w:space="0" w:color="auto"/>
            </w:tcBorders>
            <w:vAlign w:val="center"/>
          </w:tcPr>
          <w:p w:rsidR="00877C15" w:rsidRPr="00B82A30" w:rsidRDefault="00877C15" w:rsidP="00877C15">
            <w:pPr>
              <w:jc w:val="distribute"/>
              <w:rPr>
                <w:rFonts w:eastAsia="標楷體" w:hAnsi="標楷體"/>
              </w:rPr>
            </w:pPr>
            <w:r w:rsidRPr="00B82A30">
              <w:rPr>
                <w:rFonts w:eastAsia="標楷體" w:hAnsi="標楷體"/>
              </w:rPr>
              <w:t>分</w:t>
            </w:r>
            <w:r w:rsidRPr="00B82A30">
              <w:rPr>
                <w:rFonts w:eastAsia="標楷體" w:hAnsi="標楷體" w:hint="eastAsia"/>
              </w:rPr>
              <w:t xml:space="preserve"> </w:t>
            </w:r>
            <w:r w:rsidRPr="00B82A30">
              <w:rPr>
                <w:rFonts w:eastAsia="標楷體" w:hAnsi="標楷體"/>
              </w:rPr>
              <w:t>配</w:t>
            </w:r>
            <w:r w:rsidRPr="00B82A30">
              <w:rPr>
                <w:rFonts w:eastAsia="標楷體" w:hAnsi="標楷體" w:hint="eastAsia"/>
              </w:rPr>
              <w:t xml:space="preserve"> </w:t>
            </w:r>
            <w:r w:rsidRPr="00B82A30">
              <w:rPr>
                <w:rFonts w:eastAsia="標楷體" w:hAnsi="標楷體"/>
              </w:rPr>
              <w:t>後</w:t>
            </w:r>
          </w:p>
        </w:tc>
        <w:tc>
          <w:tcPr>
            <w:tcW w:w="1736"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4,730</w:t>
            </w:r>
          </w:p>
        </w:tc>
        <w:tc>
          <w:tcPr>
            <w:tcW w:w="1665"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6,990</w:t>
            </w:r>
          </w:p>
        </w:tc>
        <w:tc>
          <w:tcPr>
            <w:tcW w:w="1665"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color w:val="000000" w:themeColor="text1"/>
              </w:rPr>
              <w:t>9,889</w:t>
            </w:r>
          </w:p>
        </w:tc>
        <w:tc>
          <w:tcPr>
            <w:tcW w:w="1610" w:type="dxa"/>
            <w:tcBorders>
              <w:top w:val="single" w:sz="6" w:space="0" w:color="auto"/>
              <w:left w:val="single" w:sz="6" w:space="0" w:color="auto"/>
              <w:bottom w:val="single" w:sz="6" w:space="0" w:color="auto"/>
              <w:right w:val="single" w:sz="6" w:space="0" w:color="auto"/>
            </w:tcBorders>
            <w:vAlign w:val="center"/>
          </w:tcPr>
          <w:p w:rsidR="00877C15" w:rsidRPr="00B82A30" w:rsidRDefault="00877C15" w:rsidP="00877C15">
            <w:pPr>
              <w:spacing w:beforeLines="50" w:before="180" w:afterLines="50" w:after="180"/>
              <w:contextualSpacing/>
              <w:jc w:val="right"/>
              <w:rPr>
                <w:rFonts w:eastAsia="標楷體"/>
              </w:rPr>
            </w:pPr>
            <w:r w:rsidRPr="00B82A30">
              <w:rPr>
                <w:rFonts w:eastAsia="標楷體" w:hint="eastAsia"/>
                <w:color w:val="000000" w:themeColor="text1"/>
              </w:rPr>
              <w:t>1</w:t>
            </w:r>
            <w:r w:rsidRPr="00B82A30">
              <w:rPr>
                <w:rFonts w:eastAsia="標楷體"/>
                <w:color w:val="000000" w:themeColor="text1"/>
              </w:rPr>
              <w:t>1,438</w:t>
            </w:r>
          </w:p>
        </w:tc>
        <w:tc>
          <w:tcPr>
            <w:tcW w:w="1744" w:type="dxa"/>
            <w:tcBorders>
              <w:top w:val="single" w:sz="6" w:space="0" w:color="auto"/>
              <w:left w:val="single" w:sz="4" w:space="0" w:color="auto"/>
              <w:bottom w:val="single" w:sz="6" w:space="0" w:color="auto"/>
              <w:right w:val="single" w:sz="12" w:space="0" w:color="auto"/>
            </w:tcBorders>
            <w:vAlign w:val="center"/>
          </w:tcPr>
          <w:p w:rsidR="00877C15" w:rsidRPr="008F2951" w:rsidRDefault="00D21D73" w:rsidP="00877C15">
            <w:pPr>
              <w:spacing w:beforeLines="50" w:before="180" w:afterLines="50" w:after="180"/>
              <w:contextualSpacing/>
              <w:jc w:val="right"/>
              <w:rPr>
                <w:rFonts w:eastAsia="標楷體"/>
              </w:rPr>
            </w:pPr>
            <w:r w:rsidRPr="008F2951">
              <w:rPr>
                <w:rFonts w:eastAsia="標楷體"/>
              </w:rPr>
              <w:t>11,610</w:t>
            </w:r>
          </w:p>
        </w:tc>
      </w:tr>
      <w:tr w:rsidR="000027FE" w:rsidRPr="00956311" w:rsidTr="004158B7">
        <w:tc>
          <w:tcPr>
            <w:tcW w:w="2098" w:type="dxa"/>
            <w:gridSpan w:val="2"/>
            <w:tcBorders>
              <w:top w:val="single" w:sz="6" w:space="0" w:color="auto"/>
              <w:left w:val="single" w:sz="12" w:space="0" w:color="auto"/>
              <w:bottom w:val="single" w:sz="6" w:space="0" w:color="auto"/>
              <w:right w:val="single" w:sz="6" w:space="0" w:color="auto"/>
            </w:tcBorders>
            <w:vAlign w:val="center"/>
          </w:tcPr>
          <w:p w:rsidR="000027FE" w:rsidRPr="00B82A30" w:rsidRDefault="000027FE" w:rsidP="000027FE">
            <w:pPr>
              <w:jc w:val="distribute"/>
              <w:rPr>
                <w:rFonts w:eastAsia="標楷體"/>
              </w:rPr>
            </w:pPr>
            <w:r w:rsidRPr="00B82A30">
              <w:rPr>
                <w:rFonts w:eastAsia="標楷體"/>
                <w:color w:val="000000" w:themeColor="text1"/>
              </w:rPr>
              <w:t>其他權益</w:t>
            </w:r>
          </w:p>
        </w:tc>
        <w:tc>
          <w:tcPr>
            <w:tcW w:w="1736" w:type="dxa"/>
            <w:tcBorders>
              <w:top w:val="single" w:sz="6" w:space="0" w:color="auto"/>
              <w:left w:val="single" w:sz="6" w:space="0" w:color="auto"/>
              <w:bottom w:val="single" w:sz="6" w:space="0" w:color="auto"/>
              <w:right w:val="single" w:sz="6" w:space="0" w:color="auto"/>
            </w:tcBorders>
            <w:vAlign w:val="center"/>
          </w:tcPr>
          <w:p w:rsidR="000027FE" w:rsidRPr="00B82A30" w:rsidRDefault="000027FE" w:rsidP="000027FE">
            <w:pPr>
              <w:jc w:val="right"/>
              <w:rPr>
                <w:rFonts w:eastAsia="標楷體"/>
              </w:rPr>
            </w:pPr>
            <w:r w:rsidRPr="00B82A30">
              <w:rPr>
                <w:rFonts w:eastAsia="標楷體"/>
                <w:color w:val="000000" w:themeColor="text1"/>
              </w:rPr>
              <w:t>287</w:t>
            </w:r>
          </w:p>
        </w:tc>
        <w:tc>
          <w:tcPr>
            <w:tcW w:w="1665" w:type="dxa"/>
            <w:tcBorders>
              <w:top w:val="single" w:sz="6" w:space="0" w:color="auto"/>
              <w:left w:val="single" w:sz="6" w:space="0" w:color="auto"/>
              <w:bottom w:val="single" w:sz="6" w:space="0" w:color="auto"/>
              <w:right w:val="single" w:sz="6" w:space="0" w:color="auto"/>
            </w:tcBorders>
            <w:vAlign w:val="center"/>
          </w:tcPr>
          <w:p w:rsidR="000027FE" w:rsidRPr="00B82A30" w:rsidRDefault="000027FE" w:rsidP="000027FE">
            <w:pPr>
              <w:jc w:val="right"/>
              <w:rPr>
                <w:rFonts w:eastAsia="標楷體"/>
              </w:rPr>
            </w:pPr>
            <w:r w:rsidRPr="00B82A30">
              <w:rPr>
                <w:rFonts w:eastAsia="標楷體"/>
                <w:color w:val="000000" w:themeColor="text1"/>
              </w:rPr>
              <w:t>439</w:t>
            </w:r>
          </w:p>
        </w:tc>
        <w:tc>
          <w:tcPr>
            <w:tcW w:w="1665" w:type="dxa"/>
            <w:tcBorders>
              <w:top w:val="single" w:sz="6" w:space="0" w:color="auto"/>
              <w:left w:val="single" w:sz="6" w:space="0" w:color="auto"/>
              <w:bottom w:val="single" w:sz="6" w:space="0" w:color="auto"/>
              <w:right w:val="single" w:sz="6" w:space="0" w:color="auto"/>
            </w:tcBorders>
            <w:vAlign w:val="center"/>
          </w:tcPr>
          <w:p w:rsidR="000027FE" w:rsidRPr="00B82A30" w:rsidRDefault="000027FE" w:rsidP="000027FE">
            <w:pPr>
              <w:jc w:val="right"/>
              <w:rPr>
                <w:rFonts w:eastAsia="標楷體"/>
              </w:rPr>
            </w:pPr>
            <w:r w:rsidRPr="00B82A30">
              <w:rPr>
                <w:rFonts w:eastAsia="標楷體"/>
                <w:color w:val="000000" w:themeColor="text1"/>
              </w:rPr>
              <w:t>359</w:t>
            </w:r>
          </w:p>
        </w:tc>
        <w:tc>
          <w:tcPr>
            <w:tcW w:w="1610" w:type="dxa"/>
            <w:tcBorders>
              <w:top w:val="single" w:sz="6" w:space="0" w:color="auto"/>
              <w:left w:val="single" w:sz="6" w:space="0" w:color="auto"/>
              <w:bottom w:val="single" w:sz="6" w:space="0" w:color="auto"/>
              <w:right w:val="single" w:sz="6" w:space="0" w:color="auto"/>
            </w:tcBorders>
            <w:vAlign w:val="center"/>
          </w:tcPr>
          <w:p w:rsidR="000027FE" w:rsidRPr="000118AC" w:rsidRDefault="000027FE" w:rsidP="000118AC">
            <w:pPr>
              <w:spacing w:beforeLines="50" w:before="180" w:afterLines="50" w:after="180"/>
              <w:contextualSpacing/>
              <w:jc w:val="right"/>
              <w:rPr>
                <w:rFonts w:eastAsia="標楷體"/>
                <w:color w:val="000000" w:themeColor="text1"/>
              </w:rPr>
            </w:pPr>
            <w:r w:rsidRPr="00B82A30">
              <w:rPr>
                <w:rFonts w:eastAsia="標楷體"/>
                <w:color w:val="000000" w:themeColor="text1"/>
              </w:rPr>
              <w:t>59</w:t>
            </w:r>
          </w:p>
        </w:tc>
        <w:tc>
          <w:tcPr>
            <w:tcW w:w="1744" w:type="dxa"/>
            <w:tcBorders>
              <w:top w:val="single" w:sz="6" w:space="0" w:color="auto"/>
              <w:left w:val="single" w:sz="4" w:space="0" w:color="auto"/>
              <w:bottom w:val="single" w:sz="6" w:space="0" w:color="auto"/>
              <w:right w:val="single" w:sz="12" w:space="0" w:color="auto"/>
            </w:tcBorders>
            <w:vAlign w:val="center"/>
          </w:tcPr>
          <w:p w:rsidR="000027FE" w:rsidRPr="008F2951" w:rsidRDefault="000027FE" w:rsidP="000118AC">
            <w:pPr>
              <w:spacing w:beforeLines="50" w:before="180" w:afterLines="50" w:after="180"/>
              <w:contextualSpacing/>
              <w:jc w:val="right"/>
              <w:rPr>
                <w:rFonts w:eastAsia="標楷體"/>
                <w:color w:val="000000" w:themeColor="text1"/>
              </w:rPr>
            </w:pPr>
            <w:r w:rsidRPr="008F2951">
              <w:rPr>
                <w:rFonts w:eastAsia="標楷體"/>
                <w:color w:val="000000" w:themeColor="text1"/>
              </w:rPr>
              <w:t>42</w:t>
            </w:r>
          </w:p>
        </w:tc>
      </w:tr>
      <w:tr w:rsidR="00B933F7" w:rsidRPr="00956311" w:rsidTr="00BA7D63">
        <w:tc>
          <w:tcPr>
            <w:tcW w:w="2098" w:type="dxa"/>
            <w:gridSpan w:val="2"/>
            <w:tcBorders>
              <w:top w:val="single" w:sz="6" w:space="0" w:color="auto"/>
              <w:left w:val="single" w:sz="12" w:space="0" w:color="auto"/>
              <w:bottom w:val="single" w:sz="6" w:space="0" w:color="auto"/>
              <w:right w:val="single" w:sz="6" w:space="0" w:color="auto"/>
            </w:tcBorders>
            <w:vAlign w:val="center"/>
          </w:tcPr>
          <w:p w:rsidR="00B933F7" w:rsidRPr="00B82A30" w:rsidRDefault="00B933F7" w:rsidP="00B933F7">
            <w:pPr>
              <w:jc w:val="distribute"/>
              <w:rPr>
                <w:rFonts w:eastAsia="標楷體"/>
              </w:rPr>
            </w:pPr>
            <w:r w:rsidRPr="00B82A30">
              <w:rPr>
                <w:rFonts w:eastAsia="標楷體"/>
                <w:color w:val="000000" w:themeColor="text1"/>
              </w:rPr>
              <w:t>非控制權益</w:t>
            </w:r>
          </w:p>
        </w:tc>
        <w:tc>
          <w:tcPr>
            <w:tcW w:w="1736"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jc w:val="right"/>
              <w:rPr>
                <w:rFonts w:eastAsia="標楷體"/>
              </w:rPr>
            </w:pPr>
            <w:r w:rsidRPr="00B82A30">
              <w:rPr>
                <w:rFonts w:eastAsia="標楷體" w:hint="eastAsia"/>
              </w:rPr>
              <w:t>－</w:t>
            </w:r>
          </w:p>
        </w:tc>
        <w:tc>
          <w:tcPr>
            <w:tcW w:w="1665"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jc w:val="right"/>
              <w:rPr>
                <w:rFonts w:eastAsia="標楷體"/>
              </w:rPr>
            </w:pPr>
            <w:r w:rsidRPr="00B82A30">
              <w:rPr>
                <w:rFonts w:eastAsia="標楷體" w:hint="eastAsia"/>
              </w:rPr>
              <w:t>－</w:t>
            </w:r>
          </w:p>
        </w:tc>
        <w:tc>
          <w:tcPr>
            <w:tcW w:w="1610" w:type="dxa"/>
            <w:tcBorders>
              <w:top w:val="single" w:sz="6" w:space="0" w:color="auto"/>
              <w:left w:val="single" w:sz="6" w:space="0" w:color="auto"/>
              <w:bottom w:val="single" w:sz="6" w:space="0" w:color="auto"/>
              <w:right w:val="single" w:sz="6" w:space="0" w:color="auto"/>
            </w:tcBorders>
            <w:vAlign w:val="center"/>
          </w:tcPr>
          <w:p w:rsidR="00B933F7" w:rsidRPr="000118AC" w:rsidRDefault="00B933F7" w:rsidP="000118AC">
            <w:pPr>
              <w:spacing w:beforeLines="50" w:before="180" w:afterLines="50" w:after="180"/>
              <w:contextualSpacing/>
              <w:jc w:val="right"/>
              <w:rPr>
                <w:rFonts w:eastAsia="標楷體"/>
                <w:color w:val="000000" w:themeColor="text1"/>
              </w:rPr>
            </w:pPr>
            <w:r w:rsidRPr="00B82A30">
              <w:rPr>
                <w:rFonts w:eastAsia="標楷體"/>
                <w:color w:val="000000" w:themeColor="text1"/>
              </w:rPr>
              <w:t>22,468</w:t>
            </w:r>
          </w:p>
        </w:tc>
        <w:tc>
          <w:tcPr>
            <w:tcW w:w="1744" w:type="dxa"/>
            <w:tcBorders>
              <w:top w:val="single" w:sz="6" w:space="0" w:color="auto"/>
              <w:left w:val="single" w:sz="4" w:space="0" w:color="auto"/>
              <w:bottom w:val="single" w:sz="6" w:space="0" w:color="auto"/>
              <w:right w:val="single" w:sz="12" w:space="0" w:color="auto"/>
            </w:tcBorders>
            <w:vAlign w:val="center"/>
          </w:tcPr>
          <w:p w:rsidR="00B933F7" w:rsidRPr="008F2951" w:rsidRDefault="00B933F7" w:rsidP="000118AC">
            <w:pPr>
              <w:spacing w:beforeLines="50" w:before="180" w:afterLines="50" w:after="180"/>
              <w:contextualSpacing/>
              <w:jc w:val="right"/>
              <w:rPr>
                <w:rFonts w:eastAsia="標楷體"/>
                <w:color w:val="000000" w:themeColor="text1"/>
              </w:rPr>
            </w:pPr>
            <w:r w:rsidRPr="008F2951">
              <w:rPr>
                <w:rFonts w:eastAsia="標楷體"/>
                <w:color w:val="000000" w:themeColor="text1"/>
              </w:rPr>
              <w:t>37,978</w:t>
            </w:r>
          </w:p>
        </w:tc>
      </w:tr>
      <w:tr w:rsidR="00B933F7" w:rsidRPr="00956311" w:rsidTr="004E2E12">
        <w:tc>
          <w:tcPr>
            <w:tcW w:w="1021" w:type="dxa"/>
            <w:vMerge w:val="restart"/>
            <w:tcBorders>
              <w:top w:val="single" w:sz="6" w:space="0" w:color="auto"/>
              <w:left w:val="single" w:sz="12" w:space="0" w:color="auto"/>
              <w:right w:val="single" w:sz="4" w:space="0" w:color="auto"/>
            </w:tcBorders>
            <w:vAlign w:val="center"/>
          </w:tcPr>
          <w:p w:rsidR="00B933F7" w:rsidRPr="00B82A30" w:rsidRDefault="00B933F7" w:rsidP="00B933F7">
            <w:pPr>
              <w:jc w:val="distribute"/>
              <w:rPr>
                <w:rFonts w:eastAsia="標楷體" w:hAnsi="標楷體"/>
                <w:highlight w:val="yellow"/>
              </w:rPr>
            </w:pPr>
            <w:r w:rsidRPr="00B82A30">
              <w:rPr>
                <w:rFonts w:eastAsia="標楷體" w:hAnsi="標楷體"/>
              </w:rPr>
              <w:t>股東權益總額</w:t>
            </w:r>
          </w:p>
        </w:tc>
        <w:tc>
          <w:tcPr>
            <w:tcW w:w="1077" w:type="dxa"/>
            <w:tcBorders>
              <w:top w:val="single" w:sz="6" w:space="0" w:color="auto"/>
              <w:left w:val="single" w:sz="4" w:space="0" w:color="auto"/>
              <w:bottom w:val="single" w:sz="6" w:space="0" w:color="auto"/>
              <w:right w:val="single" w:sz="6" w:space="0" w:color="auto"/>
            </w:tcBorders>
            <w:vAlign w:val="center"/>
          </w:tcPr>
          <w:p w:rsidR="00B933F7" w:rsidRPr="00B82A30" w:rsidRDefault="00B933F7" w:rsidP="00B933F7">
            <w:pPr>
              <w:jc w:val="distribute"/>
              <w:rPr>
                <w:rFonts w:eastAsia="標楷體" w:hAnsi="標楷體"/>
                <w:highlight w:val="yellow"/>
              </w:rPr>
            </w:pPr>
            <w:r w:rsidRPr="00B82A30">
              <w:rPr>
                <w:rFonts w:eastAsia="標楷體" w:hAnsi="標楷體"/>
              </w:rPr>
              <w:t>分</w:t>
            </w:r>
            <w:r w:rsidRPr="00B82A30">
              <w:rPr>
                <w:rFonts w:eastAsia="標楷體" w:hAnsi="標楷體" w:hint="eastAsia"/>
              </w:rPr>
              <w:t xml:space="preserve"> </w:t>
            </w:r>
            <w:r w:rsidRPr="00B82A30">
              <w:rPr>
                <w:rFonts w:eastAsia="標楷體" w:hAnsi="標楷體"/>
              </w:rPr>
              <w:t>配</w:t>
            </w:r>
            <w:r w:rsidRPr="00B82A30">
              <w:rPr>
                <w:rFonts w:eastAsia="標楷體" w:hAnsi="標楷體" w:hint="eastAsia"/>
              </w:rPr>
              <w:t xml:space="preserve"> </w:t>
            </w:r>
            <w:r w:rsidRPr="00B82A30">
              <w:rPr>
                <w:rFonts w:eastAsia="標楷體" w:hAnsi="標楷體"/>
              </w:rPr>
              <w:t>前</w:t>
            </w:r>
          </w:p>
        </w:tc>
        <w:tc>
          <w:tcPr>
            <w:tcW w:w="1736"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194,857</w:t>
            </w:r>
          </w:p>
        </w:tc>
        <w:tc>
          <w:tcPr>
            <w:tcW w:w="1665"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209,970</w:t>
            </w:r>
          </w:p>
        </w:tc>
        <w:tc>
          <w:tcPr>
            <w:tcW w:w="1665"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278,829</w:t>
            </w:r>
          </w:p>
        </w:tc>
        <w:tc>
          <w:tcPr>
            <w:tcW w:w="1610" w:type="dxa"/>
            <w:tcBorders>
              <w:top w:val="single" w:sz="6" w:space="0" w:color="auto"/>
              <w:left w:val="single" w:sz="6" w:space="0" w:color="auto"/>
              <w:bottom w:val="single" w:sz="6" w:space="0" w:color="auto"/>
              <w:right w:val="single" w:sz="6" w:space="0" w:color="auto"/>
            </w:tcBorders>
            <w:vAlign w:val="center"/>
          </w:tcPr>
          <w:p w:rsidR="00B933F7" w:rsidRPr="00B82A30" w:rsidRDefault="00B933F7" w:rsidP="00D21D73">
            <w:pPr>
              <w:spacing w:beforeLines="50" w:before="180" w:afterLines="50" w:after="180"/>
              <w:contextualSpacing/>
              <w:jc w:val="right"/>
              <w:rPr>
                <w:rFonts w:eastAsia="標楷體"/>
                <w:color w:val="000000" w:themeColor="text1"/>
              </w:rPr>
            </w:pPr>
            <w:r w:rsidRPr="00B82A30">
              <w:rPr>
                <w:rFonts w:eastAsia="標楷體"/>
                <w:color w:val="000000" w:themeColor="text1"/>
              </w:rPr>
              <w:t>343,565</w:t>
            </w:r>
          </w:p>
        </w:tc>
        <w:tc>
          <w:tcPr>
            <w:tcW w:w="1744" w:type="dxa"/>
            <w:tcBorders>
              <w:top w:val="single" w:sz="6" w:space="0" w:color="auto"/>
              <w:left w:val="single" w:sz="4" w:space="0" w:color="auto"/>
              <w:bottom w:val="single" w:sz="6" w:space="0" w:color="auto"/>
              <w:right w:val="single" w:sz="12" w:space="0" w:color="auto"/>
            </w:tcBorders>
            <w:vAlign w:val="center"/>
          </w:tcPr>
          <w:p w:rsidR="00B933F7" w:rsidRPr="008F2951" w:rsidRDefault="00B933F7" w:rsidP="00D21D73">
            <w:pPr>
              <w:spacing w:beforeLines="50" w:before="180" w:afterLines="50" w:after="180"/>
              <w:contextualSpacing/>
              <w:jc w:val="right"/>
              <w:rPr>
                <w:rFonts w:eastAsia="標楷體"/>
                <w:color w:val="000000" w:themeColor="text1"/>
              </w:rPr>
            </w:pPr>
            <w:r w:rsidRPr="008F2951">
              <w:rPr>
                <w:rFonts w:eastAsia="標楷體"/>
                <w:color w:val="000000" w:themeColor="text1"/>
              </w:rPr>
              <w:t>360,693</w:t>
            </w:r>
          </w:p>
        </w:tc>
      </w:tr>
      <w:tr w:rsidR="00B933F7" w:rsidRPr="00956311" w:rsidTr="00BA7D63">
        <w:trPr>
          <w:trHeight w:val="206"/>
        </w:trPr>
        <w:tc>
          <w:tcPr>
            <w:tcW w:w="1021" w:type="dxa"/>
            <w:vMerge/>
            <w:tcBorders>
              <w:left w:val="single" w:sz="12" w:space="0" w:color="auto"/>
              <w:bottom w:val="single" w:sz="12" w:space="0" w:color="auto"/>
              <w:right w:val="single" w:sz="4" w:space="0" w:color="auto"/>
            </w:tcBorders>
            <w:vAlign w:val="center"/>
          </w:tcPr>
          <w:p w:rsidR="00B933F7" w:rsidRPr="00080D9C" w:rsidRDefault="00B933F7" w:rsidP="00B933F7">
            <w:pPr>
              <w:jc w:val="distribute"/>
              <w:rPr>
                <w:rFonts w:eastAsia="標楷體" w:hAnsi="標楷體"/>
                <w:highlight w:val="yellow"/>
              </w:rPr>
            </w:pPr>
          </w:p>
        </w:tc>
        <w:tc>
          <w:tcPr>
            <w:tcW w:w="1077" w:type="dxa"/>
            <w:tcBorders>
              <w:top w:val="single" w:sz="6" w:space="0" w:color="auto"/>
              <w:left w:val="single" w:sz="4" w:space="0" w:color="auto"/>
              <w:bottom w:val="single" w:sz="12" w:space="0" w:color="auto"/>
              <w:right w:val="single" w:sz="6" w:space="0" w:color="auto"/>
            </w:tcBorders>
            <w:vAlign w:val="center"/>
          </w:tcPr>
          <w:p w:rsidR="00B933F7" w:rsidRPr="00080D9C" w:rsidRDefault="00B933F7" w:rsidP="00B933F7">
            <w:pPr>
              <w:jc w:val="distribute"/>
              <w:rPr>
                <w:rFonts w:eastAsia="標楷體" w:hAnsi="標楷體"/>
                <w:highlight w:val="yellow"/>
              </w:rPr>
            </w:pPr>
            <w:r w:rsidRPr="00956311">
              <w:rPr>
                <w:rFonts w:eastAsia="標楷體" w:hAnsi="標楷體"/>
              </w:rPr>
              <w:t>分</w:t>
            </w:r>
            <w:r w:rsidRPr="00956311">
              <w:rPr>
                <w:rFonts w:eastAsia="標楷體" w:hAnsi="標楷體" w:hint="eastAsia"/>
              </w:rPr>
              <w:t xml:space="preserve"> </w:t>
            </w:r>
            <w:r w:rsidRPr="00956311">
              <w:rPr>
                <w:rFonts w:eastAsia="標楷體" w:hAnsi="標楷體"/>
              </w:rPr>
              <w:t>配</w:t>
            </w:r>
            <w:r w:rsidRPr="00956311">
              <w:rPr>
                <w:rFonts w:eastAsia="標楷體" w:hAnsi="標楷體" w:hint="eastAsia"/>
              </w:rPr>
              <w:t xml:space="preserve"> </w:t>
            </w:r>
            <w:r w:rsidRPr="00956311">
              <w:rPr>
                <w:rFonts w:eastAsia="標楷體" w:hAnsi="標楷體"/>
              </w:rPr>
              <w:t>後</w:t>
            </w:r>
          </w:p>
        </w:tc>
        <w:tc>
          <w:tcPr>
            <w:tcW w:w="1736" w:type="dxa"/>
            <w:tcBorders>
              <w:top w:val="single" w:sz="6" w:space="0" w:color="auto"/>
              <w:left w:val="single" w:sz="6" w:space="0" w:color="auto"/>
              <w:bottom w:val="single" w:sz="12"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189,817</w:t>
            </w:r>
          </w:p>
        </w:tc>
        <w:tc>
          <w:tcPr>
            <w:tcW w:w="1665" w:type="dxa"/>
            <w:tcBorders>
              <w:top w:val="single" w:sz="6" w:space="0" w:color="auto"/>
              <w:left w:val="single" w:sz="6" w:space="0" w:color="auto"/>
              <w:bottom w:val="single" w:sz="12"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207,013</w:t>
            </w:r>
          </w:p>
        </w:tc>
        <w:tc>
          <w:tcPr>
            <w:tcW w:w="1665" w:type="dxa"/>
            <w:tcBorders>
              <w:top w:val="single" w:sz="6" w:space="0" w:color="auto"/>
              <w:left w:val="single" w:sz="6" w:space="0" w:color="auto"/>
              <w:bottom w:val="single" w:sz="12" w:space="0" w:color="auto"/>
              <w:right w:val="single" w:sz="6" w:space="0" w:color="auto"/>
            </w:tcBorders>
            <w:vAlign w:val="center"/>
          </w:tcPr>
          <w:p w:rsidR="00B933F7" w:rsidRPr="00B82A30" w:rsidRDefault="00B933F7" w:rsidP="00B933F7">
            <w:pPr>
              <w:spacing w:beforeLines="50" w:before="180" w:afterLines="50" w:after="180"/>
              <w:contextualSpacing/>
              <w:jc w:val="right"/>
              <w:rPr>
                <w:rFonts w:eastAsia="標楷體"/>
                <w:color w:val="000000" w:themeColor="text1"/>
              </w:rPr>
            </w:pPr>
            <w:r w:rsidRPr="00B82A30">
              <w:rPr>
                <w:rFonts w:eastAsia="標楷體"/>
                <w:color w:val="000000" w:themeColor="text1"/>
              </w:rPr>
              <w:t>251,832</w:t>
            </w:r>
          </w:p>
        </w:tc>
        <w:tc>
          <w:tcPr>
            <w:tcW w:w="1610" w:type="dxa"/>
            <w:tcBorders>
              <w:top w:val="single" w:sz="6" w:space="0" w:color="auto"/>
              <w:left w:val="single" w:sz="6" w:space="0" w:color="auto"/>
              <w:bottom w:val="single" w:sz="12" w:space="0" w:color="auto"/>
              <w:right w:val="single" w:sz="6" w:space="0" w:color="auto"/>
            </w:tcBorders>
            <w:vAlign w:val="center"/>
          </w:tcPr>
          <w:p w:rsidR="00B933F7" w:rsidRPr="00B82A30" w:rsidRDefault="00B933F7" w:rsidP="00D21D73">
            <w:pPr>
              <w:spacing w:beforeLines="50" w:before="180" w:afterLines="50" w:after="180"/>
              <w:contextualSpacing/>
              <w:jc w:val="right"/>
              <w:rPr>
                <w:rFonts w:eastAsia="標楷體"/>
                <w:color w:val="000000" w:themeColor="text1"/>
              </w:rPr>
            </w:pPr>
            <w:r w:rsidRPr="00B82A30">
              <w:rPr>
                <w:rFonts w:eastAsia="標楷體" w:hint="eastAsia"/>
                <w:color w:val="000000" w:themeColor="text1"/>
              </w:rPr>
              <w:t>3</w:t>
            </w:r>
            <w:r w:rsidRPr="00B82A30">
              <w:rPr>
                <w:rFonts w:eastAsia="標楷體"/>
                <w:color w:val="000000" w:themeColor="text1"/>
              </w:rPr>
              <w:t>41,230</w:t>
            </w:r>
          </w:p>
        </w:tc>
        <w:tc>
          <w:tcPr>
            <w:tcW w:w="1744" w:type="dxa"/>
            <w:tcBorders>
              <w:top w:val="single" w:sz="6" w:space="0" w:color="auto"/>
              <w:left w:val="single" w:sz="4" w:space="0" w:color="auto"/>
              <w:bottom w:val="single" w:sz="12" w:space="0" w:color="auto"/>
              <w:right w:val="single" w:sz="12" w:space="0" w:color="auto"/>
            </w:tcBorders>
            <w:vAlign w:val="center"/>
          </w:tcPr>
          <w:p w:rsidR="00B933F7" w:rsidRPr="008F2951" w:rsidRDefault="00D56511" w:rsidP="00D21D73">
            <w:pPr>
              <w:spacing w:beforeLines="50" w:before="180" w:afterLines="50" w:after="180"/>
              <w:contextualSpacing/>
              <w:jc w:val="right"/>
              <w:rPr>
                <w:rFonts w:eastAsia="標楷體"/>
                <w:color w:val="000000" w:themeColor="text1"/>
              </w:rPr>
            </w:pPr>
            <w:r w:rsidRPr="008F2951">
              <w:rPr>
                <w:rFonts w:eastAsia="標楷體" w:hint="eastAsia"/>
                <w:color w:val="000000" w:themeColor="text1"/>
              </w:rPr>
              <w:t>3</w:t>
            </w:r>
            <w:r w:rsidRPr="008F2951">
              <w:rPr>
                <w:rFonts w:eastAsia="標楷體"/>
                <w:color w:val="000000" w:themeColor="text1"/>
              </w:rPr>
              <w:t>56,895</w:t>
            </w:r>
          </w:p>
        </w:tc>
      </w:tr>
    </w:tbl>
    <w:p w:rsidR="00565492" w:rsidRPr="00FA1816" w:rsidRDefault="00565492" w:rsidP="00565492">
      <w:pPr>
        <w:spacing w:line="240" w:lineRule="exact"/>
        <w:ind w:left="336" w:hangingChars="168" w:hanging="336"/>
        <w:jc w:val="both"/>
        <w:rPr>
          <w:rFonts w:eastAsia="標楷體" w:hAnsi="新細明體"/>
          <w:sz w:val="20"/>
        </w:rPr>
      </w:pPr>
      <w:r w:rsidRPr="00FA1816">
        <w:rPr>
          <w:rFonts w:eastAsia="標楷體" w:hAnsi="新細明體" w:hint="eastAsia"/>
          <w:sz w:val="20"/>
        </w:rPr>
        <w:t>註</w:t>
      </w:r>
      <w:r w:rsidRPr="00FA1816">
        <w:rPr>
          <w:rFonts w:eastAsia="標楷體" w:hAnsi="新細明體"/>
          <w:sz w:val="20"/>
        </w:rPr>
        <w:t>1</w:t>
      </w:r>
      <w:r w:rsidRPr="00FA1816">
        <w:rPr>
          <w:rFonts w:eastAsia="標楷體" w:hAnsi="新細明體" w:hint="eastAsia"/>
          <w:sz w:val="20"/>
        </w:rPr>
        <w:t>：</w:t>
      </w:r>
      <w:r w:rsidRPr="00FA1816">
        <w:rPr>
          <w:rFonts w:eastAsia="標楷體" w:hAnsi="新細明體" w:hint="eastAsia"/>
          <w:sz w:val="20"/>
        </w:rPr>
        <w:t>10</w:t>
      </w:r>
      <w:r w:rsidRPr="00FA1816">
        <w:rPr>
          <w:rFonts w:eastAsia="標楷體" w:hAnsi="新細明體"/>
          <w:sz w:val="20"/>
        </w:rPr>
        <w:t>3</w:t>
      </w:r>
      <w:r w:rsidRPr="00FA1816">
        <w:rPr>
          <w:rFonts w:eastAsia="標楷體" w:hAnsi="新細明體" w:hint="eastAsia"/>
          <w:sz w:val="20"/>
        </w:rPr>
        <w:t>~107</w:t>
      </w:r>
      <w:r w:rsidRPr="00FA1816">
        <w:rPr>
          <w:rFonts w:eastAsia="標楷體" w:hAnsi="新細明體" w:hint="eastAsia"/>
          <w:sz w:val="20"/>
        </w:rPr>
        <w:t>年度財務資料均經會計師查核簽證。</w:t>
      </w:r>
    </w:p>
    <w:p w:rsidR="00580C6D" w:rsidRPr="00956311" w:rsidRDefault="00F516A3" w:rsidP="00053DEA">
      <w:pPr>
        <w:spacing w:line="240" w:lineRule="exact"/>
        <w:ind w:left="392" w:rightChars="-341" w:right="-818" w:hangingChars="196" w:hanging="392"/>
        <w:jc w:val="both"/>
        <w:rPr>
          <w:rFonts w:eastAsia="標楷體"/>
          <w:sz w:val="20"/>
        </w:rPr>
      </w:pPr>
      <w:r w:rsidRPr="00956311">
        <w:rPr>
          <w:rFonts w:eastAsia="標楷體" w:hint="eastAsia"/>
          <w:color w:val="000000" w:themeColor="text1"/>
          <w:sz w:val="20"/>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66"/>
        <w:gridCol w:w="2294"/>
        <w:gridCol w:w="2160"/>
        <w:gridCol w:w="2160"/>
      </w:tblGrid>
      <w:tr w:rsidR="00A76941" w:rsidRPr="00956311" w:rsidTr="00A76941">
        <w:trPr>
          <w:cantSplit/>
          <w:trHeight w:val="707"/>
        </w:trPr>
        <w:tc>
          <w:tcPr>
            <w:tcW w:w="9748" w:type="dxa"/>
            <w:gridSpan w:val="5"/>
            <w:tcBorders>
              <w:bottom w:val="single" w:sz="6" w:space="0" w:color="auto"/>
            </w:tcBorders>
          </w:tcPr>
          <w:bookmarkStart w:id="10" w:name="最近三年度財務比率及股利發放情形"/>
          <w:bookmarkEnd w:id="10"/>
          <w:p w:rsidR="00A76941" w:rsidRPr="00956311" w:rsidRDefault="00A76941" w:rsidP="00A76941">
            <w:pPr>
              <w:jc w:val="center"/>
              <w:rPr>
                <w:rFonts w:ascii="標楷體" w:eastAsia="標楷體" w:hAnsi="新細明體"/>
                <w:b/>
                <w:bCs/>
                <w:sz w:val="28"/>
              </w:rPr>
            </w:pPr>
            <w:r w:rsidRPr="00956311">
              <w:rPr>
                <w:rFonts w:ascii="標楷體" w:eastAsia="標楷體" w:hAnsi="新細明體"/>
                <w:b/>
                <w:bCs/>
                <w:noProof/>
                <w:sz w:val="28"/>
              </w:rPr>
              <mc:AlternateContent>
                <mc:Choice Requires="wps">
                  <w:drawing>
                    <wp:anchor distT="0" distB="0" distL="114300" distR="114300" simplePos="0" relativeHeight="251665408" behindDoc="1" locked="0" layoutInCell="1" allowOverlap="1" wp14:anchorId="6D496417" wp14:editId="3391AD3C">
                      <wp:simplePos x="0" y="0"/>
                      <wp:positionH relativeFrom="column">
                        <wp:posOffset>0</wp:posOffset>
                      </wp:positionH>
                      <wp:positionV relativeFrom="paragraph">
                        <wp:posOffset>-635</wp:posOffset>
                      </wp:positionV>
                      <wp:extent cx="6172200" cy="450215"/>
                      <wp:effectExtent l="0" t="0" r="0" b="0"/>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0215"/>
                              </a:xfrm>
                              <a:prstGeom prst="rect">
                                <a:avLst/>
                              </a:prstGeom>
                              <a:gradFill rotWithShape="1">
                                <a:gsLst>
                                  <a:gs pos="0">
                                    <a:srgbClr val="EDEDED"/>
                                  </a:gs>
                                  <a:gs pos="50000">
                                    <a:srgbClr val="FFFFFF"/>
                                  </a:gs>
                                  <a:gs pos="100000">
                                    <a:srgbClr val="EDEDED"/>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3D14" w:rsidRDefault="007E3D14" w:rsidP="00A76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96417" id="Text Box 98" o:spid="_x0000_s1074" type="#_x0000_t202" style="position:absolute;left:0;text-align:left;margin-left:0;margin-top:-.05pt;width:486pt;height:3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" fillcolor="#ededed" stroked="f">
                      <v:fill rotate="t" focus="50%" type="gradient"/>
                      <v:textbox>
                        <w:txbxContent>
                          <w:p w14:paraId="36FD30DC" w14:textId="77777777" w:rsidR="007E3D14" w:rsidRDefault="007E3D14" w:rsidP="00A76941"/>
                        </w:txbxContent>
                      </v:textbox>
                    </v:shape>
                  </w:pict>
                </mc:Fallback>
              </mc:AlternateContent>
            </w:r>
            <w:r w:rsidRPr="00956311">
              <w:rPr>
                <w:rFonts w:ascii="標楷體" w:eastAsia="標楷體" w:hAnsi="新細明體" w:hint="eastAsia"/>
                <w:b/>
                <w:bCs/>
                <w:sz w:val="28"/>
              </w:rPr>
              <w:t>最近三年度財務比率</w:t>
            </w:r>
          </w:p>
        </w:tc>
      </w:tr>
      <w:tr w:rsidR="00A76941" w:rsidRPr="00956311" w:rsidTr="00A76941">
        <w:tc>
          <w:tcPr>
            <w:tcW w:w="3134" w:type="dxa"/>
            <w:gridSpan w:val="2"/>
            <w:tcBorders>
              <w:top w:val="single" w:sz="6" w:space="0" w:color="auto"/>
              <w:left w:val="single" w:sz="6" w:space="0" w:color="auto"/>
              <w:bottom w:val="single" w:sz="6" w:space="0" w:color="auto"/>
              <w:right w:val="single" w:sz="6" w:space="0" w:color="auto"/>
              <w:tl2br w:val="single" w:sz="4" w:space="0" w:color="auto"/>
            </w:tcBorders>
            <w:vAlign w:val="center"/>
          </w:tcPr>
          <w:p w:rsidR="00A76941" w:rsidRPr="00956311" w:rsidRDefault="00A76941" w:rsidP="00A76941">
            <w:pPr>
              <w:wordWrap w:val="0"/>
              <w:ind w:left="57" w:right="57"/>
              <w:jc w:val="right"/>
              <w:rPr>
                <w:rFonts w:eastAsia="標楷體"/>
              </w:rPr>
            </w:pPr>
            <w:r w:rsidRPr="00956311">
              <w:rPr>
                <w:rFonts w:eastAsia="標楷體" w:hAnsi="標楷體"/>
              </w:rPr>
              <w:t>年</w:t>
            </w:r>
            <w:r w:rsidRPr="00956311">
              <w:rPr>
                <w:rFonts w:eastAsia="標楷體" w:hAnsi="標楷體" w:hint="eastAsia"/>
              </w:rPr>
              <w:t xml:space="preserve">  </w:t>
            </w:r>
            <w:r w:rsidRPr="00956311">
              <w:rPr>
                <w:rFonts w:eastAsia="標楷體" w:hAnsi="標楷體"/>
              </w:rPr>
              <w:t>度</w:t>
            </w:r>
          </w:p>
          <w:p w:rsidR="00A76941" w:rsidRPr="00956311" w:rsidRDefault="00A76941" w:rsidP="00A76941">
            <w:pPr>
              <w:ind w:firstLineChars="100" w:firstLine="240"/>
              <w:rPr>
                <w:rFonts w:eastAsia="標楷體"/>
              </w:rPr>
            </w:pPr>
            <w:r w:rsidRPr="00956311">
              <w:rPr>
                <w:rFonts w:eastAsia="標楷體" w:hAnsi="標楷體"/>
              </w:rPr>
              <w:t>項</w:t>
            </w:r>
            <w:r w:rsidRPr="00956311">
              <w:rPr>
                <w:rFonts w:eastAsia="標楷體" w:hAnsi="標楷體" w:hint="eastAsia"/>
              </w:rPr>
              <w:t xml:space="preserve">  </w:t>
            </w:r>
            <w:r w:rsidRPr="00956311">
              <w:rPr>
                <w:rFonts w:eastAsia="標楷體" w:hAnsi="標楷體"/>
              </w:rPr>
              <w:t>目</w:t>
            </w:r>
          </w:p>
        </w:tc>
        <w:tc>
          <w:tcPr>
            <w:tcW w:w="2294" w:type="dxa"/>
            <w:tcBorders>
              <w:top w:val="single" w:sz="6" w:space="0" w:color="auto"/>
              <w:left w:val="single" w:sz="6" w:space="0" w:color="auto"/>
              <w:bottom w:val="single" w:sz="6" w:space="0" w:color="auto"/>
              <w:right w:val="single" w:sz="6" w:space="0" w:color="auto"/>
            </w:tcBorders>
            <w:vAlign w:val="center"/>
          </w:tcPr>
          <w:p w:rsidR="00A76941" w:rsidRPr="000118AC" w:rsidRDefault="00A76941" w:rsidP="000118AC">
            <w:pPr>
              <w:jc w:val="center"/>
              <w:rPr>
                <w:rFonts w:eastAsia="標楷體" w:hAnsi="標楷體"/>
              </w:rPr>
            </w:pPr>
            <w:r w:rsidRPr="00956311">
              <w:rPr>
                <w:rFonts w:eastAsia="標楷體" w:hAnsi="標楷體" w:hint="eastAsia"/>
              </w:rPr>
              <w:t>10</w:t>
            </w:r>
            <w:r w:rsidR="00053DEA">
              <w:rPr>
                <w:rFonts w:eastAsia="標楷體" w:hAnsi="標楷體"/>
              </w:rPr>
              <w:t>5</w:t>
            </w:r>
            <w:r w:rsidRPr="00956311">
              <w:rPr>
                <w:rFonts w:eastAsia="標楷體" w:hAnsi="標楷體"/>
              </w:rPr>
              <w:t>年</w:t>
            </w:r>
          </w:p>
        </w:tc>
        <w:tc>
          <w:tcPr>
            <w:tcW w:w="2160" w:type="dxa"/>
            <w:tcBorders>
              <w:top w:val="single" w:sz="6" w:space="0" w:color="auto"/>
              <w:left w:val="single" w:sz="6" w:space="0" w:color="auto"/>
              <w:bottom w:val="single" w:sz="6" w:space="0" w:color="auto"/>
              <w:right w:val="single" w:sz="6" w:space="0" w:color="auto"/>
            </w:tcBorders>
            <w:vAlign w:val="center"/>
          </w:tcPr>
          <w:p w:rsidR="00A76941" w:rsidRPr="00956311" w:rsidRDefault="00A76941" w:rsidP="000118AC">
            <w:pPr>
              <w:jc w:val="center"/>
              <w:rPr>
                <w:rFonts w:eastAsia="標楷體"/>
              </w:rPr>
            </w:pPr>
            <w:r w:rsidRPr="00956311">
              <w:rPr>
                <w:rFonts w:eastAsia="標楷體" w:hint="eastAsia"/>
              </w:rPr>
              <w:t>10</w:t>
            </w:r>
            <w:r w:rsidR="00053DEA">
              <w:rPr>
                <w:rFonts w:eastAsia="標楷體"/>
              </w:rPr>
              <w:t>6</w:t>
            </w:r>
            <w:r w:rsidRPr="00956311">
              <w:rPr>
                <w:rFonts w:eastAsia="標楷體" w:hint="eastAsia"/>
              </w:rPr>
              <w:t>年</w:t>
            </w:r>
          </w:p>
        </w:tc>
        <w:tc>
          <w:tcPr>
            <w:tcW w:w="2160" w:type="dxa"/>
            <w:tcBorders>
              <w:top w:val="single" w:sz="6" w:space="0" w:color="auto"/>
              <w:left w:val="single" w:sz="4" w:space="0" w:color="auto"/>
              <w:bottom w:val="single" w:sz="6" w:space="0" w:color="auto"/>
              <w:right w:val="single" w:sz="6" w:space="0" w:color="auto"/>
            </w:tcBorders>
            <w:vAlign w:val="center"/>
          </w:tcPr>
          <w:p w:rsidR="00A76941" w:rsidRPr="00956311" w:rsidRDefault="00A76941" w:rsidP="000118AC">
            <w:pPr>
              <w:jc w:val="center"/>
              <w:rPr>
                <w:rFonts w:eastAsia="標楷體"/>
              </w:rPr>
            </w:pPr>
            <w:r w:rsidRPr="00956311">
              <w:rPr>
                <w:rFonts w:eastAsia="標楷體" w:hint="eastAsia"/>
              </w:rPr>
              <w:t>10</w:t>
            </w:r>
            <w:r w:rsidR="00053DEA">
              <w:rPr>
                <w:rFonts w:eastAsia="標楷體"/>
              </w:rPr>
              <w:t>7</w:t>
            </w:r>
            <w:r w:rsidRPr="00956311">
              <w:rPr>
                <w:rFonts w:eastAsia="標楷體" w:hint="eastAsia"/>
              </w:rPr>
              <w:t>年</w:t>
            </w:r>
          </w:p>
        </w:tc>
      </w:tr>
      <w:tr w:rsidR="00BA6FE5" w:rsidRPr="00956311" w:rsidTr="00293B86">
        <w:trPr>
          <w:cantSplit/>
        </w:trPr>
        <w:tc>
          <w:tcPr>
            <w:tcW w:w="568" w:type="dxa"/>
            <w:vMerge w:val="restart"/>
            <w:shd w:val="clear" w:color="auto" w:fill="F9F9F9"/>
          </w:tcPr>
          <w:p w:rsidR="00BA6FE5" w:rsidRPr="00956311" w:rsidRDefault="00BA6FE5" w:rsidP="00BA6FE5">
            <w:pPr>
              <w:spacing w:beforeLines="50" w:before="180"/>
              <w:jc w:val="center"/>
              <w:rPr>
                <w:rFonts w:ascii="標楷體" w:eastAsia="標楷體" w:hAnsi="標楷體"/>
                <w:b/>
              </w:rPr>
            </w:pPr>
            <w:bookmarkStart w:id="11" w:name="財務比率"/>
            <w:bookmarkEnd w:id="11"/>
            <w:r w:rsidRPr="00956311">
              <w:rPr>
                <w:rFonts w:ascii="標楷體" w:eastAsia="標楷體" w:hAnsi="標楷體"/>
                <w:b/>
              </w:rPr>
              <w:t>財</w:t>
            </w:r>
          </w:p>
          <w:p w:rsidR="00BA6FE5" w:rsidRPr="00956311" w:rsidRDefault="00BA6FE5" w:rsidP="00BA6FE5">
            <w:pPr>
              <w:jc w:val="center"/>
              <w:rPr>
                <w:rFonts w:ascii="標楷體" w:eastAsia="標楷體" w:hAnsi="標楷體"/>
                <w:b/>
              </w:rPr>
            </w:pPr>
            <w:r w:rsidRPr="00956311">
              <w:rPr>
                <w:rFonts w:ascii="標楷體" w:eastAsia="標楷體" w:hAnsi="標楷體"/>
                <w:b/>
              </w:rPr>
              <w:t>務</w:t>
            </w:r>
          </w:p>
          <w:p w:rsidR="00BA6FE5" w:rsidRPr="00956311" w:rsidRDefault="00BA6FE5" w:rsidP="00BA6FE5">
            <w:pPr>
              <w:jc w:val="center"/>
              <w:rPr>
                <w:rFonts w:ascii="標楷體" w:eastAsia="標楷體" w:hAnsi="標楷體"/>
                <w:b/>
              </w:rPr>
            </w:pPr>
            <w:r w:rsidRPr="00956311">
              <w:rPr>
                <w:rFonts w:ascii="標楷體" w:eastAsia="標楷體" w:hAnsi="標楷體"/>
                <w:b/>
              </w:rPr>
              <w:t>比</w:t>
            </w:r>
          </w:p>
          <w:p w:rsidR="00BA6FE5" w:rsidRPr="00956311" w:rsidRDefault="00BA6FE5" w:rsidP="00BA6FE5">
            <w:pPr>
              <w:jc w:val="center"/>
              <w:rPr>
                <w:rFonts w:ascii="標楷體" w:eastAsia="標楷體" w:hAnsi="標楷體"/>
                <w:sz w:val="20"/>
              </w:rPr>
            </w:pPr>
            <w:r w:rsidRPr="00956311">
              <w:rPr>
                <w:rFonts w:ascii="標楷體" w:eastAsia="標楷體" w:hAnsi="標楷體"/>
                <w:b/>
              </w:rPr>
              <w:t>率</w:t>
            </w:r>
          </w:p>
        </w:tc>
        <w:tc>
          <w:tcPr>
            <w:tcW w:w="2566" w:type="dxa"/>
            <w:shd w:val="clear" w:color="auto" w:fill="F9F9F9"/>
          </w:tcPr>
          <w:p w:rsidR="00BA6FE5" w:rsidRPr="00F60130" w:rsidRDefault="00BA6FE5" w:rsidP="00BA6FE5">
            <w:pPr>
              <w:jc w:val="both"/>
              <w:rPr>
                <w:rFonts w:eastAsia="標楷體"/>
              </w:rPr>
            </w:pPr>
            <w:r w:rsidRPr="00F60130">
              <w:rPr>
                <w:rFonts w:eastAsia="標楷體"/>
              </w:rPr>
              <w:t>毛利率</w:t>
            </w:r>
            <w:r w:rsidRPr="00F60130">
              <w:rPr>
                <w:rFonts w:eastAsia="標楷體"/>
              </w:rPr>
              <w:t>(%)</w:t>
            </w:r>
          </w:p>
        </w:tc>
        <w:tc>
          <w:tcPr>
            <w:tcW w:w="2294" w:type="dxa"/>
            <w:vAlign w:val="center"/>
          </w:tcPr>
          <w:p w:rsidR="00BA6FE5" w:rsidRPr="00F60130" w:rsidRDefault="00BA6FE5" w:rsidP="00BA6FE5">
            <w:pPr>
              <w:jc w:val="right"/>
              <w:rPr>
                <w:color w:val="000000"/>
                <w:sz w:val="22"/>
                <w:szCs w:val="22"/>
              </w:rPr>
            </w:pPr>
            <w:r>
              <w:rPr>
                <w:rFonts w:hint="eastAsia"/>
                <w:color w:val="000000"/>
              </w:rPr>
              <w:t>20.63</w:t>
            </w:r>
          </w:p>
        </w:tc>
        <w:tc>
          <w:tcPr>
            <w:tcW w:w="2160" w:type="dxa"/>
            <w:vAlign w:val="center"/>
          </w:tcPr>
          <w:p w:rsidR="00BA6FE5" w:rsidRPr="00F60130" w:rsidRDefault="00BA6FE5" w:rsidP="00BA6FE5">
            <w:pPr>
              <w:jc w:val="right"/>
              <w:rPr>
                <w:color w:val="000000"/>
                <w:sz w:val="22"/>
                <w:szCs w:val="22"/>
              </w:rPr>
            </w:pPr>
            <w:r>
              <w:rPr>
                <w:rFonts w:hint="eastAsia"/>
                <w:color w:val="000000"/>
              </w:rPr>
              <w:t>17.54</w:t>
            </w:r>
          </w:p>
        </w:tc>
        <w:tc>
          <w:tcPr>
            <w:tcW w:w="2160" w:type="dxa"/>
            <w:vAlign w:val="center"/>
          </w:tcPr>
          <w:p w:rsidR="00BA6FE5" w:rsidRPr="00F60130" w:rsidRDefault="00BA6FE5" w:rsidP="00BA6FE5">
            <w:pPr>
              <w:jc w:val="right"/>
              <w:rPr>
                <w:color w:val="000000"/>
                <w:sz w:val="22"/>
                <w:szCs w:val="22"/>
              </w:rPr>
            </w:pPr>
            <w:r>
              <w:rPr>
                <w:rFonts w:hint="eastAsia"/>
                <w:color w:val="000000"/>
              </w:rPr>
              <w:t>21.44</w:t>
            </w:r>
          </w:p>
        </w:tc>
      </w:tr>
      <w:tr w:rsidR="00FF5ADE" w:rsidRPr="00956311" w:rsidTr="00293B86">
        <w:trPr>
          <w:cantSplit/>
        </w:trPr>
        <w:tc>
          <w:tcPr>
            <w:tcW w:w="568" w:type="dxa"/>
            <w:vMerge/>
          </w:tcPr>
          <w:p w:rsidR="00FF5ADE" w:rsidRPr="00956311" w:rsidRDefault="00FF5ADE" w:rsidP="00FF5ADE">
            <w:pPr>
              <w:jc w:val="both"/>
              <w:rPr>
                <w:rFonts w:ascii="標楷體" w:eastAsia="標楷體" w:hAnsi="標楷體"/>
                <w:sz w:val="20"/>
              </w:rPr>
            </w:pPr>
          </w:p>
        </w:tc>
        <w:tc>
          <w:tcPr>
            <w:tcW w:w="2566" w:type="dxa"/>
            <w:shd w:val="clear" w:color="auto" w:fill="F9F9F9"/>
          </w:tcPr>
          <w:p w:rsidR="00FF5ADE" w:rsidRPr="00F60130" w:rsidRDefault="00FF5ADE" w:rsidP="00FF5ADE">
            <w:pPr>
              <w:jc w:val="both"/>
              <w:rPr>
                <w:rFonts w:eastAsia="標楷體"/>
              </w:rPr>
            </w:pPr>
            <w:r w:rsidRPr="00F60130">
              <w:rPr>
                <w:rFonts w:eastAsia="標楷體"/>
              </w:rPr>
              <w:t>流動比率</w:t>
            </w:r>
            <w:r w:rsidRPr="00F60130">
              <w:rPr>
                <w:rFonts w:eastAsia="標楷體"/>
              </w:rPr>
              <w:t>(%)</w:t>
            </w:r>
          </w:p>
        </w:tc>
        <w:tc>
          <w:tcPr>
            <w:tcW w:w="2294" w:type="dxa"/>
            <w:vAlign w:val="center"/>
          </w:tcPr>
          <w:p w:rsidR="00FF5ADE" w:rsidRPr="00153C40" w:rsidRDefault="00FF5ADE" w:rsidP="00153C40">
            <w:pPr>
              <w:jc w:val="right"/>
              <w:rPr>
                <w:color w:val="000000"/>
              </w:rPr>
            </w:pPr>
            <w:r w:rsidRPr="00153C40">
              <w:rPr>
                <w:color w:val="000000"/>
              </w:rPr>
              <w:t>171.69</w:t>
            </w:r>
          </w:p>
        </w:tc>
        <w:tc>
          <w:tcPr>
            <w:tcW w:w="2160" w:type="dxa"/>
            <w:vAlign w:val="center"/>
          </w:tcPr>
          <w:p w:rsidR="00FF5ADE" w:rsidRPr="00153C40" w:rsidRDefault="00FF5ADE" w:rsidP="00153C40">
            <w:pPr>
              <w:ind w:left="840"/>
              <w:jc w:val="right"/>
              <w:rPr>
                <w:color w:val="000000"/>
              </w:rPr>
            </w:pPr>
            <w:r w:rsidRPr="00153C40">
              <w:rPr>
                <w:color w:val="000000"/>
              </w:rPr>
              <w:t>180.98</w:t>
            </w:r>
          </w:p>
        </w:tc>
        <w:tc>
          <w:tcPr>
            <w:tcW w:w="2160" w:type="dxa"/>
            <w:vAlign w:val="center"/>
          </w:tcPr>
          <w:p w:rsidR="00FF5ADE" w:rsidRPr="00153C40" w:rsidRDefault="00FF5ADE" w:rsidP="00153C40">
            <w:pPr>
              <w:ind w:left="840"/>
              <w:jc w:val="right"/>
              <w:rPr>
                <w:color w:val="000000"/>
              </w:rPr>
            </w:pPr>
            <w:r w:rsidRPr="00153C40">
              <w:rPr>
                <w:color w:val="000000"/>
              </w:rPr>
              <w:t>142.05</w:t>
            </w:r>
          </w:p>
        </w:tc>
      </w:tr>
      <w:tr w:rsidR="009C5553" w:rsidRPr="00956311" w:rsidTr="00293B86">
        <w:trPr>
          <w:cantSplit/>
        </w:trPr>
        <w:tc>
          <w:tcPr>
            <w:tcW w:w="568" w:type="dxa"/>
            <w:vMerge/>
          </w:tcPr>
          <w:p w:rsidR="009C5553" w:rsidRPr="00956311" w:rsidRDefault="009C5553" w:rsidP="009C5553">
            <w:pPr>
              <w:jc w:val="both"/>
              <w:rPr>
                <w:rFonts w:ascii="標楷體" w:eastAsia="標楷體" w:hAnsi="標楷體"/>
                <w:sz w:val="20"/>
              </w:rPr>
            </w:pPr>
          </w:p>
        </w:tc>
        <w:tc>
          <w:tcPr>
            <w:tcW w:w="2566" w:type="dxa"/>
            <w:shd w:val="clear" w:color="auto" w:fill="F9F9F9"/>
          </w:tcPr>
          <w:p w:rsidR="009C5553" w:rsidRPr="00F60130" w:rsidRDefault="009C5553" w:rsidP="009C5553">
            <w:pPr>
              <w:jc w:val="both"/>
              <w:rPr>
                <w:rFonts w:eastAsia="標楷體"/>
              </w:rPr>
            </w:pPr>
            <w:r w:rsidRPr="00F60130">
              <w:rPr>
                <w:rFonts w:eastAsia="標楷體"/>
              </w:rPr>
              <w:t>應收帳款天數</w:t>
            </w:r>
            <w:r w:rsidRPr="00F60130">
              <w:rPr>
                <w:rFonts w:eastAsia="標楷體"/>
              </w:rPr>
              <w:t>(</w:t>
            </w:r>
            <w:r w:rsidRPr="00F60130">
              <w:rPr>
                <w:rFonts w:eastAsia="標楷體"/>
              </w:rPr>
              <w:t>天</w:t>
            </w:r>
            <w:r w:rsidRPr="00F60130">
              <w:rPr>
                <w:rFonts w:eastAsia="標楷體"/>
              </w:rPr>
              <w:t>)</w:t>
            </w:r>
          </w:p>
        </w:tc>
        <w:tc>
          <w:tcPr>
            <w:tcW w:w="2294" w:type="dxa"/>
            <w:vAlign w:val="center"/>
          </w:tcPr>
          <w:p w:rsidR="009C5553" w:rsidRPr="00153C40" w:rsidRDefault="009C5553" w:rsidP="00153C40">
            <w:pPr>
              <w:jc w:val="right"/>
              <w:rPr>
                <w:color w:val="000000"/>
              </w:rPr>
            </w:pPr>
            <w:r w:rsidRPr="00153C40">
              <w:rPr>
                <w:color w:val="000000"/>
              </w:rPr>
              <w:t>135</w:t>
            </w:r>
          </w:p>
        </w:tc>
        <w:tc>
          <w:tcPr>
            <w:tcW w:w="2160" w:type="dxa"/>
            <w:vAlign w:val="center"/>
          </w:tcPr>
          <w:p w:rsidR="009C5553" w:rsidRPr="00153C40" w:rsidRDefault="009C5553" w:rsidP="00153C40">
            <w:pPr>
              <w:jc w:val="right"/>
              <w:rPr>
                <w:color w:val="000000"/>
              </w:rPr>
            </w:pPr>
            <w:r w:rsidRPr="00153C40">
              <w:rPr>
                <w:color w:val="000000"/>
              </w:rPr>
              <w:t>133</w:t>
            </w:r>
          </w:p>
        </w:tc>
        <w:tc>
          <w:tcPr>
            <w:tcW w:w="2160" w:type="dxa"/>
            <w:vAlign w:val="center"/>
          </w:tcPr>
          <w:p w:rsidR="009C5553" w:rsidRPr="00153C40" w:rsidRDefault="009C5553" w:rsidP="00153C40">
            <w:pPr>
              <w:jc w:val="right"/>
              <w:rPr>
                <w:color w:val="000000"/>
              </w:rPr>
            </w:pPr>
            <w:r w:rsidRPr="00153C40">
              <w:rPr>
                <w:color w:val="000000"/>
              </w:rPr>
              <w:t>128</w:t>
            </w:r>
          </w:p>
        </w:tc>
      </w:tr>
      <w:tr w:rsidR="00E13774" w:rsidRPr="00956311" w:rsidTr="00293B86">
        <w:trPr>
          <w:cantSplit/>
        </w:trPr>
        <w:tc>
          <w:tcPr>
            <w:tcW w:w="568" w:type="dxa"/>
            <w:vMerge/>
          </w:tcPr>
          <w:p w:rsidR="00E13774" w:rsidRPr="00956311" w:rsidRDefault="00E13774" w:rsidP="00E13774">
            <w:pPr>
              <w:jc w:val="both"/>
              <w:rPr>
                <w:rFonts w:ascii="標楷體" w:eastAsia="標楷體" w:hAnsi="標楷體"/>
                <w:sz w:val="20"/>
              </w:rPr>
            </w:pPr>
          </w:p>
        </w:tc>
        <w:tc>
          <w:tcPr>
            <w:tcW w:w="2566" w:type="dxa"/>
            <w:shd w:val="clear" w:color="auto" w:fill="F9F9F9"/>
          </w:tcPr>
          <w:p w:rsidR="00E13774" w:rsidRPr="00F60130" w:rsidRDefault="00E13774" w:rsidP="00E13774">
            <w:pPr>
              <w:jc w:val="both"/>
              <w:rPr>
                <w:rFonts w:eastAsia="標楷體"/>
              </w:rPr>
            </w:pPr>
            <w:r w:rsidRPr="00F60130">
              <w:rPr>
                <w:rFonts w:eastAsia="標楷體"/>
              </w:rPr>
              <w:t>存貨週轉天數</w:t>
            </w:r>
            <w:r w:rsidRPr="00F60130">
              <w:rPr>
                <w:rFonts w:eastAsia="標楷體"/>
              </w:rPr>
              <w:t>(</w:t>
            </w:r>
            <w:r w:rsidRPr="00F60130">
              <w:rPr>
                <w:rFonts w:eastAsia="標楷體"/>
              </w:rPr>
              <w:t>天</w:t>
            </w:r>
            <w:r w:rsidRPr="00F60130">
              <w:rPr>
                <w:rFonts w:eastAsia="標楷體"/>
              </w:rPr>
              <w:t>)</w:t>
            </w:r>
          </w:p>
        </w:tc>
        <w:tc>
          <w:tcPr>
            <w:tcW w:w="2294" w:type="dxa"/>
            <w:vAlign w:val="center"/>
          </w:tcPr>
          <w:p w:rsidR="00E13774" w:rsidRPr="00153C40" w:rsidRDefault="001B3C3B" w:rsidP="00153C40">
            <w:pPr>
              <w:jc w:val="right"/>
              <w:rPr>
                <w:color w:val="000000"/>
              </w:rPr>
            </w:pPr>
            <w:r>
              <w:rPr>
                <w:color w:val="000000"/>
              </w:rPr>
              <w:t>85</w:t>
            </w:r>
            <w:r w:rsidR="00E13774" w:rsidRPr="00F60130">
              <w:rPr>
                <w:color w:val="000000"/>
              </w:rPr>
              <w:t xml:space="preserve"> </w:t>
            </w:r>
          </w:p>
        </w:tc>
        <w:tc>
          <w:tcPr>
            <w:tcW w:w="2160" w:type="dxa"/>
            <w:vAlign w:val="center"/>
          </w:tcPr>
          <w:p w:rsidR="00E13774" w:rsidRPr="00F60130" w:rsidRDefault="00C64A97" w:rsidP="00153C40">
            <w:pPr>
              <w:jc w:val="right"/>
              <w:rPr>
                <w:color w:val="000000"/>
              </w:rPr>
            </w:pPr>
            <w:r>
              <w:rPr>
                <w:color w:val="000000"/>
              </w:rPr>
              <w:t>78</w:t>
            </w:r>
            <w:r w:rsidR="00E13774" w:rsidRPr="00F60130">
              <w:rPr>
                <w:color w:val="000000"/>
              </w:rPr>
              <w:t xml:space="preserve"> </w:t>
            </w:r>
          </w:p>
        </w:tc>
        <w:tc>
          <w:tcPr>
            <w:tcW w:w="2160" w:type="dxa"/>
            <w:vAlign w:val="center"/>
          </w:tcPr>
          <w:p w:rsidR="00E13774" w:rsidRPr="00F60130" w:rsidRDefault="006D50D5" w:rsidP="00153C40">
            <w:pPr>
              <w:jc w:val="right"/>
              <w:rPr>
                <w:color w:val="000000"/>
              </w:rPr>
            </w:pPr>
            <w:r>
              <w:rPr>
                <w:color w:val="000000"/>
              </w:rPr>
              <w:t>79</w:t>
            </w:r>
            <w:r w:rsidR="00E13774" w:rsidRPr="00F60130">
              <w:rPr>
                <w:color w:val="000000"/>
              </w:rPr>
              <w:t xml:space="preserve"> </w:t>
            </w:r>
          </w:p>
        </w:tc>
      </w:tr>
      <w:tr w:rsidR="00153C40" w:rsidRPr="00956311" w:rsidTr="00293B86">
        <w:trPr>
          <w:cantSplit/>
        </w:trPr>
        <w:tc>
          <w:tcPr>
            <w:tcW w:w="568" w:type="dxa"/>
            <w:vMerge/>
          </w:tcPr>
          <w:p w:rsidR="00153C40" w:rsidRPr="00956311" w:rsidRDefault="00153C40" w:rsidP="00153C40">
            <w:pPr>
              <w:jc w:val="both"/>
              <w:rPr>
                <w:rFonts w:ascii="標楷體" w:eastAsia="標楷體" w:hAnsi="標楷體"/>
                <w:sz w:val="20"/>
              </w:rPr>
            </w:pPr>
          </w:p>
        </w:tc>
        <w:tc>
          <w:tcPr>
            <w:tcW w:w="2566" w:type="dxa"/>
            <w:shd w:val="clear" w:color="auto" w:fill="F9F9F9"/>
          </w:tcPr>
          <w:p w:rsidR="00153C40" w:rsidRPr="00F60130" w:rsidRDefault="00153C40" w:rsidP="00153C40">
            <w:pPr>
              <w:jc w:val="both"/>
              <w:rPr>
                <w:rFonts w:eastAsia="標楷體"/>
              </w:rPr>
            </w:pPr>
            <w:r w:rsidRPr="00F60130">
              <w:rPr>
                <w:rFonts w:eastAsia="標楷體"/>
              </w:rPr>
              <w:t>負債比率</w:t>
            </w:r>
            <w:r w:rsidRPr="00F60130">
              <w:rPr>
                <w:rFonts w:eastAsia="標楷體"/>
              </w:rPr>
              <w:t>(%)</w:t>
            </w:r>
          </w:p>
        </w:tc>
        <w:tc>
          <w:tcPr>
            <w:tcW w:w="2294" w:type="dxa"/>
            <w:vAlign w:val="center"/>
          </w:tcPr>
          <w:p w:rsidR="00153C40" w:rsidRPr="00153C40" w:rsidRDefault="00153C40" w:rsidP="00153C40">
            <w:pPr>
              <w:jc w:val="right"/>
              <w:rPr>
                <w:color w:val="000000"/>
              </w:rPr>
            </w:pPr>
            <w:r w:rsidRPr="00153C40">
              <w:rPr>
                <w:color w:val="000000"/>
              </w:rPr>
              <w:t>54.02</w:t>
            </w:r>
          </w:p>
        </w:tc>
        <w:tc>
          <w:tcPr>
            <w:tcW w:w="2160" w:type="dxa"/>
            <w:vAlign w:val="center"/>
          </w:tcPr>
          <w:p w:rsidR="00153C40" w:rsidRPr="00153C40" w:rsidRDefault="00153C40" w:rsidP="00153C40">
            <w:pPr>
              <w:jc w:val="right"/>
              <w:rPr>
                <w:color w:val="000000"/>
              </w:rPr>
            </w:pPr>
            <w:r w:rsidRPr="00153C40">
              <w:rPr>
                <w:color w:val="000000"/>
              </w:rPr>
              <w:t>49.15</w:t>
            </w:r>
          </w:p>
        </w:tc>
        <w:tc>
          <w:tcPr>
            <w:tcW w:w="2160" w:type="dxa"/>
            <w:vAlign w:val="center"/>
          </w:tcPr>
          <w:p w:rsidR="00153C40" w:rsidRPr="00153C40" w:rsidRDefault="00153C40" w:rsidP="00153C40">
            <w:pPr>
              <w:jc w:val="right"/>
              <w:rPr>
                <w:color w:val="000000"/>
              </w:rPr>
            </w:pPr>
            <w:r w:rsidRPr="00153C40">
              <w:rPr>
                <w:color w:val="000000"/>
              </w:rPr>
              <w:t>51.38</w:t>
            </w:r>
          </w:p>
        </w:tc>
      </w:tr>
    </w:tbl>
    <w:p w:rsidR="00161123" w:rsidRPr="00956311" w:rsidRDefault="00161123">
      <w:pPr>
        <w:jc w:val="both"/>
        <w:rPr>
          <w:rFonts w:ascii="新細明體" w:hAnsi="新細明體"/>
        </w:rPr>
      </w:pPr>
      <w:r w:rsidRPr="00956311">
        <w:rPr>
          <w:rFonts w:ascii="新細明體" w:hAnsi="新細明體" w:hint="eastAsia"/>
        </w:rPr>
        <w:t xml:space="preserve">                                                                        </w:t>
      </w:r>
    </w:p>
    <w:p w:rsidR="00161123" w:rsidRDefault="00161123">
      <w:pPr>
        <w:rPr>
          <w:color w:val="FE8531"/>
          <w:sz w:val="20"/>
          <w:szCs w:val="20"/>
        </w:rPr>
      </w:pPr>
      <w:r w:rsidRPr="00956311">
        <w:rPr>
          <w:color w:val="FF6600"/>
          <w:sz w:val="20"/>
          <w:szCs w:val="20"/>
        </w:rPr>
        <w:t>投資人若欲查詢該公司更詳細之資料請連結至</w:t>
      </w:r>
      <w:hyperlink r:id="rId23" w:history="1">
        <w:r w:rsidRPr="00956311">
          <w:rPr>
            <w:rStyle w:val="a6"/>
            <w:rFonts w:ascii="新細明體" w:hAnsi="新細明體" w:hint="eastAsia"/>
            <w:b/>
            <w:color w:val="3366FF"/>
            <w:sz w:val="20"/>
            <w:szCs w:val="20"/>
          </w:rPr>
          <w:t>公開資訊觀測站</w:t>
        </w:r>
      </w:hyperlink>
      <w:r w:rsidRPr="00956311">
        <w:rPr>
          <w:color w:val="FF6600"/>
          <w:sz w:val="20"/>
          <w:szCs w:val="20"/>
        </w:rPr>
        <w:t>!!</w:t>
      </w:r>
    </w:p>
    <w:sectPr w:rsidR="00161123" w:rsidSect="004666D5">
      <w:pgSz w:w="11906" w:h="16838" w:code="9"/>
      <w:pgMar w:top="1079" w:right="1134" w:bottom="851" w:left="1134" w:header="567"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249" w:rsidRDefault="00217249">
      <w:r>
        <w:separator/>
      </w:r>
    </w:p>
  </w:endnote>
  <w:endnote w:type="continuationSeparator" w:id="0">
    <w:p w:rsidR="00217249" w:rsidRDefault="00217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Apple Color Emoji">
    <w:charset w:val="00"/>
    <w:family w:val="auto"/>
    <w:pitch w:val="variable"/>
    <w:sig w:usb0="00000003" w:usb1="18000000" w:usb2="14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D14" w:rsidRDefault="007E3D1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7E3D14" w:rsidRDefault="007E3D1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D14" w:rsidRDefault="007E3D1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0533A">
      <w:rPr>
        <w:rStyle w:val="ad"/>
        <w:noProof/>
      </w:rPr>
      <w:t>8</w:t>
    </w:r>
    <w:r>
      <w:rPr>
        <w:rStyle w:val="ad"/>
      </w:rPr>
      <w:fldChar w:fldCharType="end"/>
    </w:r>
  </w:p>
  <w:p w:rsidR="007E3D14" w:rsidRDefault="007E3D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249" w:rsidRDefault="00217249">
      <w:r>
        <w:separator/>
      </w:r>
    </w:p>
  </w:footnote>
  <w:footnote w:type="continuationSeparator" w:id="0">
    <w:p w:rsidR="00217249" w:rsidRDefault="00217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12.5pt" o:bullet="t">
        <v:imagedata r:id="rId1" o:title="icon_page_title"/>
      </v:shape>
    </w:pict>
  </w:numPicBullet>
  <w:abstractNum w:abstractNumId="0">
    <w:nsid w:val="168F3399"/>
    <w:multiLevelType w:val="hybridMultilevel"/>
    <w:tmpl w:val="4DAAFF9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962467E"/>
    <w:multiLevelType w:val="hybridMultilevel"/>
    <w:tmpl w:val="4280A338"/>
    <w:lvl w:ilvl="0" w:tplc="468CE6D0">
      <w:start w:val="1"/>
      <w:numFmt w:val="bullet"/>
      <w:lvlText w:val=""/>
      <w:lvlJc w:val="left"/>
      <w:pPr>
        <w:tabs>
          <w:tab w:val="num" w:pos="720"/>
        </w:tabs>
        <w:ind w:left="720" w:hanging="360"/>
      </w:pPr>
      <w:rPr>
        <w:rFonts w:ascii="Symbol" w:hAnsi="Symbol" w:hint="default"/>
        <w:sz w:val="20"/>
      </w:rPr>
    </w:lvl>
    <w:lvl w:ilvl="1" w:tplc="66C642D8" w:tentative="1">
      <w:start w:val="1"/>
      <w:numFmt w:val="bullet"/>
      <w:lvlText w:val="o"/>
      <w:lvlJc w:val="left"/>
      <w:pPr>
        <w:tabs>
          <w:tab w:val="num" w:pos="1440"/>
        </w:tabs>
        <w:ind w:left="1440" w:hanging="360"/>
      </w:pPr>
      <w:rPr>
        <w:rFonts w:ascii="Courier New" w:hAnsi="Courier New" w:hint="default"/>
        <w:sz w:val="20"/>
      </w:rPr>
    </w:lvl>
    <w:lvl w:ilvl="2" w:tplc="B30EA244" w:tentative="1">
      <w:start w:val="1"/>
      <w:numFmt w:val="bullet"/>
      <w:lvlText w:val=""/>
      <w:lvlJc w:val="left"/>
      <w:pPr>
        <w:tabs>
          <w:tab w:val="num" w:pos="2160"/>
        </w:tabs>
        <w:ind w:left="2160" w:hanging="360"/>
      </w:pPr>
      <w:rPr>
        <w:rFonts w:ascii="Wingdings" w:hAnsi="Wingdings" w:hint="default"/>
        <w:sz w:val="20"/>
      </w:rPr>
    </w:lvl>
    <w:lvl w:ilvl="3" w:tplc="842E5062" w:tentative="1">
      <w:start w:val="1"/>
      <w:numFmt w:val="bullet"/>
      <w:lvlText w:val=""/>
      <w:lvlJc w:val="left"/>
      <w:pPr>
        <w:tabs>
          <w:tab w:val="num" w:pos="2880"/>
        </w:tabs>
        <w:ind w:left="2880" w:hanging="360"/>
      </w:pPr>
      <w:rPr>
        <w:rFonts w:ascii="Wingdings" w:hAnsi="Wingdings" w:hint="default"/>
        <w:sz w:val="20"/>
      </w:rPr>
    </w:lvl>
    <w:lvl w:ilvl="4" w:tplc="57D6FFBA" w:tentative="1">
      <w:start w:val="1"/>
      <w:numFmt w:val="bullet"/>
      <w:lvlText w:val=""/>
      <w:lvlJc w:val="left"/>
      <w:pPr>
        <w:tabs>
          <w:tab w:val="num" w:pos="3600"/>
        </w:tabs>
        <w:ind w:left="3600" w:hanging="360"/>
      </w:pPr>
      <w:rPr>
        <w:rFonts w:ascii="Wingdings" w:hAnsi="Wingdings" w:hint="default"/>
        <w:sz w:val="20"/>
      </w:rPr>
    </w:lvl>
    <w:lvl w:ilvl="5" w:tplc="3440F0E2" w:tentative="1">
      <w:start w:val="1"/>
      <w:numFmt w:val="bullet"/>
      <w:lvlText w:val=""/>
      <w:lvlJc w:val="left"/>
      <w:pPr>
        <w:tabs>
          <w:tab w:val="num" w:pos="4320"/>
        </w:tabs>
        <w:ind w:left="4320" w:hanging="360"/>
      </w:pPr>
      <w:rPr>
        <w:rFonts w:ascii="Wingdings" w:hAnsi="Wingdings" w:hint="default"/>
        <w:sz w:val="20"/>
      </w:rPr>
    </w:lvl>
    <w:lvl w:ilvl="6" w:tplc="9216044C" w:tentative="1">
      <w:start w:val="1"/>
      <w:numFmt w:val="bullet"/>
      <w:lvlText w:val=""/>
      <w:lvlJc w:val="left"/>
      <w:pPr>
        <w:tabs>
          <w:tab w:val="num" w:pos="5040"/>
        </w:tabs>
        <w:ind w:left="5040" w:hanging="360"/>
      </w:pPr>
      <w:rPr>
        <w:rFonts w:ascii="Wingdings" w:hAnsi="Wingdings" w:hint="default"/>
        <w:sz w:val="20"/>
      </w:rPr>
    </w:lvl>
    <w:lvl w:ilvl="7" w:tplc="3AC02F46" w:tentative="1">
      <w:start w:val="1"/>
      <w:numFmt w:val="bullet"/>
      <w:lvlText w:val=""/>
      <w:lvlJc w:val="left"/>
      <w:pPr>
        <w:tabs>
          <w:tab w:val="num" w:pos="5760"/>
        </w:tabs>
        <w:ind w:left="5760" w:hanging="360"/>
      </w:pPr>
      <w:rPr>
        <w:rFonts w:ascii="Wingdings" w:hAnsi="Wingdings" w:hint="default"/>
        <w:sz w:val="20"/>
      </w:rPr>
    </w:lvl>
    <w:lvl w:ilvl="8" w:tplc="1CAEAB8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C0555"/>
    <w:multiLevelType w:val="hybridMultilevel"/>
    <w:tmpl w:val="9A6813E8"/>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
    <w:nsid w:val="2D73487A"/>
    <w:multiLevelType w:val="hybridMultilevel"/>
    <w:tmpl w:val="31CA63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1030B78"/>
    <w:multiLevelType w:val="hybridMultilevel"/>
    <w:tmpl w:val="9184DB4A"/>
    <w:lvl w:ilvl="0" w:tplc="04090001">
      <w:start w:val="1"/>
      <w:numFmt w:val="bullet"/>
      <w:lvlText w:val=""/>
      <w:lvlJc w:val="left"/>
      <w:pPr>
        <w:ind w:left="1050" w:hanging="480"/>
      </w:pPr>
      <w:rPr>
        <w:rFonts w:ascii="Wingdings" w:hAnsi="Wingdings" w:hint="default"/>
      </w:rPr>
    </w:lvl>
    <w:lvl w:ilvl="1" w:tplc="04090003" w:tentative="1">
      <w:start w:val="1"/>
      <w:numFmt w:val="bullet"/>
      <w:lvlText w:val=""/>
      <w:lvlJc w:val="left"/>
      <w:pPr>
        <w:ind w:left="1530" w:hanging="480"/>
      </w:pPr>
      <w:rPr>
        <w:rFonts w:ascii="Wingdings" w:hAnsi="Wingdings" w:hint="default"/>
      </w:rPr>
    </w:lvl>
    <w:lvl w:ilvl="2" w:tplc="04090005" w:tentative="1">
      <w:start w:val="1"/>
      <w:numFmt w:val="bullet"/>
      <w:lvlText w:val=""/>
      <w:lvlJc w:val="left"/>
      <w:pPr>
        <w:ind w:left="2010" w:hanging="480"/>
      </w:pPr>
      <w:rPr>
        <w:rFonts w:ascii="Wingdings" w:hAnsi="Wingdings" w:hint="default"/>
      </w:rPr>
    </w:lvl>
    <w:lvl w:ilvl="3" w:tplc="04090001" w:tentative="1">
      <w:start w:val="1"/>
      <w:numFmt w:val="bullet"/>
      <w:lvlText w:val=""/>
      <w:lvlJc w:val="left"/>
      <w:pPr>
        <w:ind w:left="2490" w:hanging="480"/>
      </w:pPr>
      <w:rPr>
        <w:rFonts w:ascii="Wingdings" w:hAnsi="Wingdings" w:hint="default"/>
      </w:rPr>
    </w:lvl>
    <w:lvl w:ilvl="4" w:tplc="04090003" w:tentative="1">
      <w:start w:val="1"/>
      <w:numFmt w:val="bullet"/>
      <w:lvlText w:val=""/>
      <w:lvlJc w:val="left"/>
      <w:pPr>
        <w:ind w:left="2970" w:hanging="480"/>
      </w:pPr>
      <w:rPr>
        <w:rFonts w:ascii="Wingdings" w:hAnsi="Wingdings" w:hint="default"/>
      </w:rPr>
    </w:lvl>
    <w:lvl w:ilvl="5" w:tplc="04090005" w:tentative="1">
      <w:start w:val="1"/>
      <w:numFmt w:val="bullet"/>
      <w:lvlText w:val=""/>
      <w:lvlJc w:val="left"/>
      <w:pPr>
        <w:ind w:left="3450" w:hanging="480"/>
      </w:pPr>
      <w:rPr>
        <w:rFonts w:ascii="Wingdings" w:hAnsi="Wingdings" w:hint="default"/>
      </w:rPr>
    </w:lvl>
    <w:lvl w:ilvl="6" w:tplc="04090001" w:tentative="1">
      <w:start w:val="1"/>
      <w:numFmt w:val="bullet"/>
      <w:lvlText w:val=""/>
      <w:lvlJc w:val="left"/>
      <w:pPr>
        <w:ind w:left="3930" w:hanging="480"/>
      </w:pPr>
      <w:rPr>
        <w:rFonts w:ascii="Wingdings" w:hAnsi="Wingdings" w:hint="default"/>
      </w:rPr>
    </w:lvl>
    <w:lvl w:ilvl="7" w:tplc="04090003" w:tentative="1">
      <w:start w:val="1"/>
      <w:numFmt w:val="bullet"/>
      <w:lvlText w:val=""/>
      <w:lvlJc w:val="left"/>
      <w:pPr>
        <w:ind w:left="4410" w:hanging="480"/>
      </w:pPr>
      <w:rPr>
        <w:rFonts w:ascii="Wingdings" w:hAnsi="Wingdings" w:hint="default"/>
      </w:rPr>
    </w:lvl>
    <w:lvl w:ilvl="8" w:tplc="04090005" w:tentative="1">
      <w:start w:val="1"/>
      <w:numFmt w:val="bullet"/>
      <w:lvlText w:val=""/>
      <w:lvlJc w:val="left"/>
      <w:pPr>
        <w:ind w:left="4890" w:hanging="480"/>
      </w:pPr>
      <w:rPr>
        <w:rFonts w:ascii="Wingdings" w:hAnsi="Wingdings" w:hint="default"/>
      </w:rPr>
    </w:lvl>
  </w:abstractNum>
  <w:abstractNum w:abstractNumId="5">
    <w:nsid w:val="3A1207A7"/>
    <w:multiLevelType w:val="hybridMultilevel"/>
    <w:tmpl w:val="841CA6AE"/>
    <w:lvl w:ilvl="0" w:tplc="0409000F">
      <w:start w:val="1"/>
      <w:numFmt w:val="decimal"/>
      <w:lvlText w:val="%1."/>
      <w:lvlJc w:val="left"/>
      <w:pPr>
        <w:ind w:left="758" w:hanging="480"/>
      </w:p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6">
    <w:nsid w:val="3DE40613"/>
    <w:multiLevelType w:val="hybridMultilevel"/>
    <w:tmpl w:val="BBE602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77C42D7"/>
    <w:multiLevelType w:val="hybridMultilevel"/>
    <w:tmpl w:val="6DDC1B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A7027D9"/>
    <w:multiLevelType w:val="hybridMultilevel"/>
    <w:tmpl w:val="D5D29014"/>
    <w:lvl w:ilvl="0" w:tplc="BE10FB00">
      <w:start w:val="1"/>
      <w:numFmt w:val="decimal"/>
      <w:lvlText w:val="%1."/>
      <w:lvlJc w:val="left"/>
      <w:pPr>
        <w:ind w:left="638" w:hanging="360"/>
      </w:pPr>
      <w:rPr>
        <w:rFonts w:hint="default"/>
      </w:rPr>
    </w:lvl>
    <w:lvl w:ilvl="1" w:tplc="04090019" w:tentative="1">
      <w:start w:val="1"/>
      <w:numFmt w:val="ideographTraditional"/>
      <w:lvlText w:val="%2、"/>
      <w:lvlJc w:val="left"/>
      <w:pPr>
        <w:ind w:left="1238" w:hanging="480"/>
      </w:pPr>
    </w:lvl>
    <w:lvl w:ilvl="2" w:tplc="0409001B" w:tentative="1">
      <w:start w:val="1"/>
      <w:numFmt w:val="lowerRoman"/>
      <w:lvlText w:val="%3."/>
      <w:lvlJc w:val="right"/>
      <w:pPr>
        <w:ind w:left="1718" w:hanging="480"/>
      </w:pPr>
    </w:lvl>
    <w:lvl w:ilvl="3" w:tplc="0409000F" w:tentative="1">
      <w:start w:val="1"/>
      <w:numFmt w:val="decimal"/>
      <w:lvlText w:val="%4."/>
      <w:lvlJc w:val="left"/>
      <w:pPr>
        <w:ind w:left="2198" w:hanging="480"/>
      </w:pPr>
    </w:lvl>
    <w:lvl w:ilvl="4" w:tplc="04090019" w:tentative="1">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9">
    <w:nsid w:val="6E756012"/>
    <w:multiLevelType w:val="hybridMultilevel"/>
    <w:tmpl w:val="5524B726"/>
    <w:lvl w:ilvl="0" w:tplc="1DA47DD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7B942C99"/>
    <w:multiLevelType w:val="hybridMultilevel"/>
    <w:tmpl w:val="262E1DA4"/>
    <w:lvl w:ilvl="0" w:tplc="A09AA7C4">
      <w:start w:val="1"/>
      <w:numFmt w:val="bullet"/>
      <w:lvlText w:val=""/>
      <w:lvlJc w:val="left"/>
      <w:pPr>
        <w:tabs>
          <w:tab w:val="num" w:pos="720"/>
        </w:tabs>
        <w:ind w:left="720" w:hanging="360"/>
      </w:pPr>
      <w:rPr>
        <w:rFonts w:ascii="Symbol" w:hAnsi="Symbol" w:hint="default"/>
        <w:sz w:val="20"/>
      </w:rPr>
    </w:lvl>
    <w:lvl w:ilvl="1" w:tplc="AB7C20E8" w:tentative="1">
      <w:start w:val="1"/>
      <w:numFmt w:val="bullet"/>
      <w:lvlText w:val="o"/>
      <w:lvlJc w:val="left"/>
      <w:pPr>
        <w:tabs>
          <w:tab w:val="num" w:pos="1440"/>
        </w:tabs>
        <w:ind w:left="1440" w:hanging="360"/>
      </w:pPr>
      <w:rPr>
        <w:rFonts w:ascii="Courier New" w:hAnsi="Courier New" w:hint="default"/>
        <w:sz w:val="20"/>
      </w:rPr>
    </w:lvl>
    <w:lvl w:ilvl="2" w:tplc="BD002896" w:tentative="1">
      <w:start w:val="1"/>
      <w:numFmt w:val="bullet"/>
      <w:lvlText w:val=""/>
      <w:lvlJc w:val="left"/>
      <w:pPr>
        <w:tabs>
          <w:tab w:val="num" w:pos="2160"/>
        </w:tabs>
        <w:ind w:left="2160" w:hanging="360"/>
      </w:pPr>
      <w:rPr>
        <w:rFonts w:ascii="Wingdings" w:hAnsi="Wingdings" w:hint="default"/>
        <w:sz w:val="20"/>
      </w:rPr>
    </w:lvl>
    <w:lvl w:ilvl="3" w:tplc="77D81102" w:tentative="1">
      <w:start w:val="1"/>
      <w:numFmt w:val="bullet"/>
      <w:lvlText w:val=""/>
      <w:lvlJc w:val="left"/>
      <w:pPr>
        <w:tabs>
          <w:tab w:val="num" w:pos="2880"/>
        </w:tabs>
        <w:ind w:left="2880" w:hanging="360"/>
      </w:pPr>
      <w:rPr>
        <w:rFonts w:ascii="Wingdings" w:hAnsi="Wingdings" w:hint="default"/>
        <w:sz w:val="20"/>
      </w:rPr>
    </w:lvl>
    <w:lvl w:ilvl="4" w:tplc="FB36D182" w:tentative="1">
      <w:start w:val="1"/>
      <w:numFmt w:val="bullet"/>
      <w:lvlText w:val=""/>
      <w:lvlJc w:val="left"/>
      <w:pPr>
        <w:tabs>
          <w:tab w:val="num" w:pos="3600"/>
        </w:tabs>
        <w:ind w:left="3600" w:hanging="360"/>
      </w:pPr>
      <w:rPr>
        <w:rFonts w:ascii="Wingdings" w:hAnsi="Wingdings" w:hint="default"/>
        <w:sz w:val="20"/>
      </w:rPr>
    </w:lvl>
    <w:lvl w:ilvl="5" w:tplc="DDBC381E" w:tentative="1">
      <w:start w:val="1"/>
      <w:numFmt w:val="bullet"/>
      <w:lvlText w:val=""/>
      <w:lvlJc w:val="left"/>
      <w:pPr>
        <w:tabs>
          <w:tab w:val="num" w:pos="4320"/>
        </w:tabs>
        <w:ind w:left="4320" w:hanging="360"/>
      </w:pPr>
      <w:rPr>
        <w:rFonts w:ascii="Wingdings" w:hAnsi="Wingdings" w:hint="default"/>
        <w:sz w:val="20"/>
      </w:rPr>
    </w:lvl>
    <w:lvl w:ilvl="6" w:tplc="21AAB80C" w:tentative="1">
      <w:start w:val="1"/>
      <w:numFmt w:val="bullet"/>
      <w:lvlText w:val=""/>
      <w:lvlJc w:val="left"/>
      <w:pPr>
        <w:tabs>
          <w:tab w:val="num" w:pos="5040"/>
        </w:tabs>
        <w:ind w:left="5040" w:hanging="360"/>
      </w:pPr>
      <w:rPr>
        <w:rFonts w:ascii="Wingdings" w:hAnsi="Wingdings" w:hint="default"/>
        <w:sz w:val="20"/>
      </w:rPr>
    </w:lvl>
    <w:lvl w:ilvl="7" w:tplc="557A79E8" w:tentative="1">
      <w:start w:val="1"/>
      <w:numFmt w:val="bullet"/>
      <w:lvlText w:val=""/>
      <w:lvlJc w:val="left"/>
      <w:pPr>
        <w:tabs>
          <w:tab w:val="num" w:pos="5760"/>
        </w:tabs>
        <w:ind w:left="5760" w:hanging="360"/>
      </w:pPr>
      <w:rPr>
        <w:rFonts w:ascii="Wingdings" w:hAnsi="Wingdings" w:hint="default"/>
        <w:sz w:val="20"/>
      </w:rPr>
    </w:lvl>
    <w:lvl w:ilvl="8" w:tplc="2884D8C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
  </w:num>
  <w:num w:numId="4">
    <w:abstractNumId w:val="6"/>
  </w:num>
  <w:num w:numId="5">
    <w:abstractNumId w:val="4"/>
  </w:num>
  <w:num w:numId="6">
    <w:abstractNumId w:val="3"/>
  </w:num>
  <w:num w:numId="7">
    <w:abstractNumId w:val="7"/>
  </w:num>
  <w:num w:numId="8">
    <w:abstractNumId w:val="5"/>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38A"/>
    <w:rsid w:val="000027FE"/>
    <w:rsid w:val="00010C05"/>
    <w:rsid w:val="000118AC"/>
    <w:rsid w:val="0004169C"/>
    <w:rsid w:val="00042BC4"/>
    <w:rsid w:val="00051B41"/>
    <w:rsid w:val="00053DEA"/>
    <w:rsid w:val="0007133A"/>
    <w:rsid w:val="00080D9C"/>
    <w:rsid w:val="000822C6"/>
    <w:rsid w:val="000850C4"/>
    <w:rsid w:val="00093EA3"/>
    <w:rsid w:val="000A2033"/>
    <w:rsid w:val="000A6C63"/>
    <w:rsid w:val="000C0CBE"/>
    <w:rsid w:val="000C23ED"/>
    <w:rsid w:val="000D3DA6"/>
    <w:rsid w:val="000F5AA5"/>
    <w:rsid w:val="00103939"/>
    <w:rsid w:val="00111277"/>
    <w:rsid w:val="001120B0"/>
    <w:rsid w:val="0011345A"/>
    <w:rsid w:val="00132BD7"/>
    <w:rsid w:val="0014076A"/>
    <w:rsid w:val="00141DCE"/>
    <w:rsid w:val="00144293"/>
    <w:rsid w:val="00153C40"/>
    <w:rsid w:val="00161123"/>
    <w:rsid w:val="00165287"/>
    <w:rsid w:val="00175172"/>
    <w:rsid w:val="00186DA2"/>
    <w:rsid w:val="0019438A"/>
    <w:rsid w:val="001949FF"/>
    <w:rsid w:val="00196AD2"/>
    <w:rsid w:val="001A2AA6"/>
    <w:rsid w:val="001A6047"/>
    <w:rsid w:val="001B3C3B"/>
    <w:rsid w:val="001B535E"/>
    <w:rsid w:val="001B5A99"/>
    <w:rsid w:val="001C3E5B"/>
    <w:rsid w:val="001E6858"/>
    <w:rsid w:val="001E6FBD"/>
    <w:rsid w:val="001F0D07"/>
    <w:rsid w:val="001F36D0"/>
    <w:rsid w:val="001F51A4"/>
    <w:rsid w:val="001F5760"/>
    <w:rsid w:val="0020043D"/>
    <w:rsid w:val="00203898"/>
    <w:rsid w:val="00203900"/>
    <w:rsid w:val="00206156"/>
    <w:rsid w:val="0021093E"/>
    <w:rsid w:val="002114D9"/>
    <w:rsid w:val="00211ADD"/>
    <w:rsid w:val="00217249"/>
    <w:rsid w:val="00237B12"/>
    <w:rsid w:val="002406CE"/>
    <w:rsid w:val="002506EB"/>
    <w:rsid w:val="0026345C"/>
    <w:rsid w:val="00270437"/>
    <w:rsid w:val="00276516"/>
    <w:rsid w:val="00280D80"/>
    <w:rsid w:val="002865A6"/>
    <w:rsid w:val="00286AC3"/>
    <w:rsid w:val="00291E81"/>
    <w:rsid w:val="00293B86"/>
    <w:rsid w:val="00293BB5"/>
    <w:rsid w:val="002A30BA"/>
    <w:rsid w:val="002B6700"/>
    <w:rsid w:val="002C15BF"/>
    <w:rsid w:val="002D3483"/>
    <w:rsid w:val="002E1623"/>
    <w:rsid w:val="002E1C07"/>
    <w:rsid w:val="002E643B"/>
    <w:rsid w:val="002F36D5"/>
    <w:rsid w:val="002F7119"/>
    <w:rsid w:val="002F73CE"/>
    <w:rsid w:val="00305F81"/>
    <w:rsid w:val="00313002"/>
    <w:rsid w:val="003142CD"/>
    <w:rsid w:val="00327432"/>
    <w:rsid w:val="00327D10"/>
    <w:rsid w:val="00343E8C"/>
    <w:rsid w:val="003456F0"/>
    <w:rsid w:val="00345B2B"/>
    <w:rsid w:val="00346FDC"/>
    <w:rsid w:val="003604AC"/>
    <w:rsid w:val="00362780"/>
    <w:rsid w:val="003654C3"/>
    <w:rsid w:val="003723F0"/>
    <w:rsid w:val="00374CA1"/>
    <w:rsid w:val="00377788"/>
    <w:rsid w:val="00377ED0"/>
    <w:rsid w:val="00385C47"/>
    <w:rsid w:val="003915EF"/>
    <w:rsid w:val="00393CE1"/>
    <w:rsid w:val="003A01F3"/>
    <w:rsid w:val="003A2890"/>
    <w:rsid w:val="003A40BE"/>
    <w:rsid w:val="003A4451"/>
    <w:rsid w:val="003B217D"/>
    <w:rsid w:val="003C50CB"/>
    <w:rsid w:val="003E0F1D"/>
    <w:rsid w:val="003E2834"/>
    <w:rsid w:val="003E5685"/>
    <w:rsid w:val="003F3DC1"/>
    <w:rsid w:val="003F5588"/>
    <w:rsid w:val="00407D8D"/>
    <w:rsid w:val="004114FD"/>
    <w:rsid w:val="0041482D"/>
    <w:rsid w:val="00414859"/>
    <w:rsid w:val="00414A77"/>
    <w:rsid w:val="004158B7"/>
    <w:rsid w:val="00416C31"/>
    <w:rsid w:val="00443E91"/>
    <w:rsid w:val="004463BB"/>
    <w:rsid w:val="00450CC0"/>
    <w:rsid w:val="00450F2B"/>
    <w:rsid w:val="0045204C"/>
    <w:rsid w:val="00452C7A"/>
    <w:rsid w:val="00454282"/>
    <w:rsid w:val="004566E6"/>
    <w:rsid w:val="00464D31"/>
    <w:rsid w:val="004666D5"/>
    <w:rsid w:val="00471D81"/>
    <w:rsid w:val="00482226"/>
    <w:rsid w:val="00490281"/>
    <w:rsid w:val="004B08A6"/>
    <w:rsid w:val="004B6092"/>
    <w:rsid w:val="004C3C63"/>
    <w:rsid w:val="004C7511"/>
    <w:rsid w:val="004D04E3"/>
    <w:rsid w:val="004D78BF"/>
    <w:rsid w:val="004E2E12"/>
    <w:rsid w:val="005071DA"/>
    <w:rsid w:val="00541399"/>
    <w:rsid w:val="00553CD3"/>
    <w:rsid w:val="0056089E"/>
    <w:rsid w:val="005632C6"/>
    <w:rsid w:val="00565492"/>
    <w:rsid w:val="00580C6D"/>
    <w:rsid w:val="00585236"/>
    <w:rsid w:val="00586871"/>
    <w:rsid w:val="0058726E"/>
    <w:rsid w:val="00587721"/>
    <w:rsid w:val="00592293"/>
    <w:rsid w:val="005A38D0"/>
    <w:rsid w:val="005A435E"/>
    <w:rsid w:val="005B1543"/>
    <w:rsid w:val="005B273B"/>
    <w:rsid w:val="005B628A"/>
    <w:rsid w:val="005B6511"/>
    <w:rsid w:val="005C22C0"/>
    <w:rsid w:val="005C6731"/>
    <w:rsid w:val="005D7671"/>
    <w:rsid w:val="005E13EA"/>
    <w:rsid w:val="005F237E"/>
    <w:rsid w:val="00606B17"/>
    <w:rsid w:val="00611233"/>
    <w:rsid w:val="00612E05"/>
    <w:rsid w:val="006152E1"/>
    <w:rsid w:val="00643A97"/>
    <w:rsid w:val="00646B36"/>
    <w:rsid w:val="00661823"/>
    <w:rsid w:val="0066355A"/>
    <w:rsid w:val="006722D4"/>
    <w:rsid w:val="00675200"/>
    <w:rsid w:val="00690BF9"/>
    <w:rsid w:val="00694A30"/>
    <w:rsid w:val="00697136"/>
    <w:rsid w:val="006A5ACF"/>
    <w:rsid w:val="006B0756"/>
    <w:rsid w:val="006C57B5"/>
    <w:rsid w:val="006C7745"/>
    <w:rsid w:val="006D50D5"/>
    <w:rsid w:val="006F6D63"/>
    <w:rsid w:val="007004E7"/>
    <w:rsid w:val="0070533A"/>
    <w:rsid w:val="00711A86"/>
    <w:rsid w:val="00711B83"/>
    <w:rsid w:val="00715509"/>
    <w:rsid w:val="007234A2"/>
    <w:rsid w:val="00724899"/>
    <w:rsid w:val="00724EA9"/>
    <w:rsid w:val="0073498D"/>
    <w:rsid w:val="00737921"/>
    <w:rsid w:val="007475A4"/>
    <w:rsid w:val="007609BE"/>
    <w:rsid w:val="00760B16"/>
    <w:rsid w:val="00763607"/>
    <w:rsid w:val="00780C54"/>
    <w:rsid w:val="00782E40"/>
    <w:rsid w:val="007929DC"/>
    <w:rsid w:val="00792CB1"/>
    <w:rsid w:val="007961D5"/>
    <w:rsid w:val="007963C1"/>
    <w:rsid w:val="00796B80"/>
    <w:rsid w:val="007A3F5C"/>
    <w:rsid w:val="007B1E93"/>
    <w:rsid w:val="007B25A4"/>
    <w:rsid w:val="007B4D6A"/>
    <w:rsid w:val="007B5C3B"/>
    <w:rsid w:val="007C6FEF"/>
    <w:rsid w:val="007D24A6"/>
    <w:rsid w:val="007D4656"/>
    <w:rsid w:val="007E2D3E"/>
    <w:rsid w:val="007E3D14"/>
    <w:rsid w:val="007E4D01"/>
    <w:rsid w:val="007F2549"/>
    <w:rsid w:val="00802465"/>
    <w:rsid w:val="00811755"/>
    <w:rsid w:val="00814CC5"/>
    <w:rsid w:val="0081501E"/>
    <w:rsid w:val="008248CF"/>
    <w:rsid w:val="00830406"/>
    <w:rsid w:val="00833B78"/>
    <w:rsid w:val="00856402"/>
    <w:rsid w:val="00857E70"/>
    <w:rsid w:val="008664A3"/>
    <w:rsid w:val="008768A3"/>
    <w:rsid w:val="00877C10"/>
    <w:rsid w:val="00877C15"/>
    <w:rsid w:val="00877C52"/>
    <w:rsid w:val="00885C89"/>
    <w:rsid w:val="008956CE"/>
    <w:rsid w:val="008A094C"/>
    <w:rsid w:val="008A60E8"/>
    <w:rsid w:val="008C4027"/>
    <w:rsid w:val="008D7892"/>
    <w:rsid w:val="008F1F10"/>
    <w:rsid w:val="008F2951"/>
    <w:rsid w:val="00900FC2"/>
    <w:rsid w:val="00901D5F"/>
    <w:rsid w:val="00903C5B"/>
    <w:rsid w:val="009166B2"/>
    <w:rsid w:val="0092558E"/>
    <w:rsid w:val="00926222"/>
    <w:rsid w:val="009315FF"/>
    <w:rsid w:val="0094199E"/>
    <w:rsid w:val="00956311"/>
    <w:rsid w:val="0096491D"/>
    <w:rsid w:val="00973F54"/>
    <w:rsid w:val="00974DB8"/>
    <w:rsid w:val="0097783D"/>
    <w:rsid w:val="00984547"/>
    <w:rsid w:val="00996C00"/>
    <w:rsid w:val="00997A29"/>
    <w:rsid w:val="009A08E6"/>
    <w:rsid w:val="009A6EE2"/>
    <w:rsid w:val="009B1BD8"/>
    <w:rsid w:val="009B2744"/>
    <w:rsid w:val="009B367E"/>
    <w:rsid w:val="009C03AF"/>
    <w:rsid w:val="009C325E"/>
    <w:rsid w:val="009C50B4"/>
    <w:rsid w:val="009C5553"/>
    <w:rsid w:val="009C5DD7"/>
    <w:rsid w:val="009C6794"/>
    <w:rsid w:val="009D4236"/>
    <w:rsid w:val="009E2D96"/>
    <w:rsid w:val="009F17B9"/>
    <w:rsid w:val="00A10E36"/>
    <w:rsid w:val="00A12B8B"/>
    <w:rsid w:val="00A162CC"/>
    <w:rsid w:val="00A277D2"/>
    <w:rsid w:val="00A35BC5"/>
    <w:rsid w:val="00A37899"/>
    <w:rsid w:val="00A41B7F"/>
    <w:rsid w:val="00A42C3A"/>
    <w:rsid w:val="00A430AA"/>
    <w:rsid w:val="00A76941"/>
    <w:rsid w:val="00A80E64"/>
    <w:rsid w:val="00A8256F"/>
    <w:rsid w:val="00A84AEE"/>
    <w:rsid w:val="00A94DA6"/>
    <w:rsid w:val="00A96A10"/>
    <w:rsid w:val="00AA2553"/>
    <w:rsid w:val="00AA3598"/>
    <w:rsid w:val="00AA35A5"/>
    <w:rsid w:val="00AA5DD4"/>
    <w:rsid w:val="00AB3E20"/>
    <w:rsid w:val="00AB69D0"/>
    <w:rsid w:val="00AC61D1"/>
    <w:rsid w:val="00AC73F9"/>
    <w:rsid w:val="00AD5ECB"/>
    <w:rsid w:val="00AE086B"/>
    <w:rsid w:val="00AE2487"/>
    <w:rsid w:val="00AE5A68"/>
    <w:rsid w:val="00AE6CC2"/>
    <w:rsid w:val="00AF2E27"/>
    <w:rsid w:val="00B0057B"/>
    <w:rsid w:val="00B03BC6"/>
    <w:rsid w:val="00B05F5C"/>
    <w:rsid w:val="00B062BB"/>
    <w:rsid w:val="00B12545"/>
    <w:rsid w:val="00B13DA5"/>
    <w:rsid w:val="00B14125"/>
    <w:rsid w:val="00B17E39"/>
    <w:rsid w:val="00B25565"/>
    <w:rsid w:val="00B31975"/>
    <w:rsid w:val="00B34447"/>
    <w:rsid w:val="00B356AA"/>
    <w:rsid w:val="00B36EA9"/>
    <w:rsid w:val="00B37D12"/>
    <w:rsid w:val="00B40A0A"/>
    <w:rsid w:val="00B55A6F"/>
    <w:rsid w:val="00B70F7D"/>
    <w:rsid w:val="00B74E62"/>
    <w:rsid w:val="00B7512E"/>
    <w:rsid w:val="00B76202"/>
    <w:rsid w:val="00B76DF7"/>
    <w:rsid w:val="00B82A30"/>
    <w:rsid w:val="00B86A46"/>
    <w:rsid w:val="00B933F7"/>
    <w:rsid w:val="00BA534A"/>
    <w:rsid w:val="00BA6FE5"/>
    <w:rsid w:val="00BA7D63"/>
    <w:rsid w:val="00BB099E"/>
    <w:rsid w:val="00BB4CCB"/>
    <w:rsid w:val="00BB755B"/>
    <w:rsid w:val="00BC0CB5"/>
    <w:rsid w:val="00BC3412"/>
    <w:rsid w:val="00BC4969"/>
    <w:rsid w:val="00BC7279"/>
    <w:rsid w:val="00BC7C2D"/>
    <w:rsid w:val="00BD663E"/>
    <w:rsid w:val="00BD6D04"/>
    <w:rsid w:val="00BF0414"/>
    <w:rsid w:val="00BF0F12"/>
    <w:rsid w:val="00BF2B97"/>
    <w:rsid w:val="00BF3135"/>
    <w:rsid w:val="00BF32A5"/>
    <w:rsid w:val="00BF42D5"/>
    <w:rsid w:val="00BF4CD9"/>
    <w:rsid w:val="00BF6504"/>
    <w:rsid w:val="00C2198D"/>
    <w:rsid w:val="00C2283A"/>
    <w:rsid w:val="00C271EE"/>
    <w:rsid w:val="00C342F5"/>
    <w:rsid w:val="00C409BF"/>
    <w:rsid w:val="00C45C22"/>
    <w:rsid w:val="00C515EC"/>
    <w:rsid w:val="00C54AD3"/>
    <w:rsid w:val="00C555E7"/>
    <w:rsid w:val="00C62170"/>
    <w:rsid w:val="00C6443E"/>
    <w:rsid w:val="00C64A97"/>
    <w:rsid w:val="00C65636"/>
    <w:rsid w:val="00C66484"/>
    <w:rsid w:val="00C7491F"/>
    <w:rsid w:val="00C764AA"/>
    <w:rsid w:val="00C903AE"/>
    <w:rsid w:val="00C93FE2"/>
    <w:rsid w:val="00C96E93"/>
    <w:rsid w:val="00CA5B05"/>
    <w:rsid w:val="00CB3113"/>
    <w:rsid w:val="00CB55C3"/>
    <w:rsid w:val="00CD04C4"/>
    <w:rsid w:val="00CD0A74"/>
    <w:rsid w:val="00CD16DA"/>
    <w:rsid w:val="00CF08D5"/>
    <w:rsid w:val="00D00024"/>
    <w:rsid w:val="00D06AAA"/>
    <w:rsid w:val="00D21D73"/>
    <w:rsid w:val="00D22FA1"/>
    <w:rsid w:val="00D364AD"/>
    <w:rsid w:val="00D452EA"/>
    <w:rsid w:val="00D56511"/>
    <w:rsid w:val="00D57784"/>
    <w:rsid w:val="00D7068A"/>
    <w:rsid w:val="00D83B60"/>
    <w:rsid w:val="00D90C74"/>
    <w:rsid w:val="00D91FDF"/>
    <w:rsid w:val="00D92B38"/>
    <w:rsid w:val="00DA3592"/>
    <w:rsid w:val="00DA75FC"/>
    <w:rsid w:val="00DB03FE"/>
    <w:rsid w:val="00DB179E"/>
    <w:rsid w:val="00DB28DF"/>
    <w:rsid w:val="00DC4B8D"/>
    <w:rsid w:val="00DD3896"/>
    <w:rsid w:val="00DF2579"/>
    <w:rsid w:val="00DF3AEB"/>
    <w:rsid w:val="00DF3D24"/>
    <w:rsid w:val="00E00244"/>
    <w:rsid w:val="00E01243"/>
    <w:rsid w:val="00E117C4"/>
    <w:rsid w:val="00E13774"/>
    <w:rsid w:val="00E169C0"/>
    <w:rsid w:val="00E26452"/>
    <w:rsid w:val="00E330FA"/>
    <w:rsid w:val="00E43F1E"/>
    <w:rsid w:val="00E44325"/>
    <w:rsid w:val="00E53BA4"/>
    <w:rsid w:val="00E67BF7"/>
    <w:rsid w:val="00E72879"/>
    <w:rsid w:val="00E72CCD"/>
    <w:rsid w:val="00E83529"/>
    <w:rsid w:val="00E85017"/>
    <w:rsid w:val="00E905DA"/>
    <w:rsid w:val="00E979A5"/>
    <w:rsid w:val="00EA4C60"/>
    <w:rsid w:val="00EA6C6B"/>
    <w:rsid w:val="00EC5E4C"/>
    <w:rsid w:val="00EC67F1"/>
    <w:rsid w:val="00EC6862"/>
    <w:rsid w:val="00ED116D"/>
    <w:rsid w:val="00ED2BC4"/>
    <w:rsid w:val="00ED3AEF"/>
    <w:rsid w:val="00ED5FDC"/>
    <w:rsid w:val="00EE00C5"/>
    <w:rsid w:val="00EE4C00"/>
    <w:rsid w:val="00EF10AF"/>
    <w:rsid w:val="00EF5BB3"/>
    <w:rsid w:val="00F16178"/>
    <w:rsid w:val="00F23D95"/>
    <w:rsid w:val="00F25494"/>
    <w:rsid w:val="00F27D73"/>
    <w:rsid w:val="00F32124"/>
    <w:rsid w:val="00F32AC9"/>
    <w:rsid w:val="00F42A8B"/>
    <w:rsid w:val="00F44645"/>
    <w:rsid w:val="00F47DFE"/>
    <w:rsid w:val="00F516A3"/>
    <w:rsid w:val="00F60130"/>
    <w:rsid w:val="00F64CCB"/>
    <w:rsid w:val="00F704AE"/>
    <w:rsid w:val="00F84064"/>
    <w:rsid w:val="00F865F7"/>
    <w:rsid w:val="00F92473"/>
    <w:rsid w:val="00F97EB6"/>
    <w:rsid w:val="00FA0DC8"/>
    <w:rsid w:val="00FA1816"/>
    <w:rsid w:val="00FC2653"/>
    <w:rsid w:val="00FD1CF9"/>
    <w:rsid w:val="00FD59E9"/>
    <w:rsid w:val="00FD601E"/>
    <w:rsid w:val="00FE4870"/>
    <w:rsid w:val="00FF5ADE"/>
    <w:rsid w:val="00FF5CA7"/>
    <w:rsid w:val="00FF6B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5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6D5"/>
    <w:pPr>
      <w:widowControl w:val="0"/>
    </w:pPr>
    <w:rPr>
      <w:kern w:val="2"/>
      <w:sz w:val="24"/>
      <w:szCs w:val="24"/>
    </w:rPr>
  </w:style>
  <w:style w:type="paragraph" w:styleId="1">
    <w:name w:val="heading 1"/>
    <w:basedOn w:val="a"/>
    <w:next w:val="a"/>
    <w:qFormat/>
    <w:rsid w:val="004666D5"/>
    <w:pPr>
      <w:keepNext/>
      <w:outlineLvl w:val="0"/>
    </w:pPr>
    <w:rPr>
      <w:sz w:val="28"/>
    </w:rPr>
  </w:style>
  <w:style w:type="paragraph" w:styleId="2">
    <w:name w:val="heading 2"/>
    <w:basedOn w:val="a"/>
    <w:next w:val="a"/>
    <w:qFormat/>
    <w:rsid w:val="004666D5"/>
    <w:pPr>
      <w:keepNext/>
      <w:outlineLvl w:val="1"/>
    </w:pPr>
    <w:rPr>
      <w:b/>
      <w:bCs/>
      <w:bdr w:val="single" w:sz="4" w:space="0" w:color="auto"/>
    </w:rPr>
  </w:style>
  <w:style w:type="paragraph" w:styleId="3">
    <w:name w:val="heading 3"/>
    <w:basedOn w:val="a"/>
    <w:next w:val="a"/>
    <w:qFormat/>
    <w:rsid w:val="004666D5"/>
    <w:pPr>
      <w:keepNext/>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格內文"/>
    <w:basedOn w:val="a"/>
    <w:rsid w:val="004666D5"/>
    <w:pPr>
      <w:snapToGrid w:val="0"/>
      <w:spacing w:line="200" w:lineRule="atLeast"/>
      <w:jc w:val="center"/>
    </w:pPr>
    <w:rPr>
      <w:rFonts w:eastAsia="標楷體"/>
      <w:szCs w:val="20"/>
    </w:rPr>
  </w:style>
  <w:style w:type="paragraph" w:styleId="a4">
    <w:name w:val="Body Text"/>
    <w:basedOn w:val="a"/>
    <w:semiHidden/>
    <w:rsid w:val="004666D5"/>
    <w:pPr>
      <w:spacing w:line="240" w:lineRule="exact"/>
    </w:pPr>
    <w:rPr>
      <w:rFonts w:eastAsia="標楷體"/>
      <w:color w:val="FF0000"/>
      <w:sz w:val="16"/>
    </w:rPr>
  </w:style>
  <w:style w:type="paragraph" w:styleId="HTML">
    <w:name w:val="HTML Preformatted"/>
    <w:basedOn w:val="a"/>
    <w:semiHidden/>
    <w:rsid w:val="004666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HTML0">
    <w:name w:val="HTML Typewriter"/>
    <w:semiHidden/>
    <w:rsid w:val="004666D5"/>
    <w:rPr>
      <w:rFonts w:ascii="Arial Unicode MS" w:eastAsia="Arial Unicode MS" w:hAnsi="Arial Unicode MS" w:cs="Arial Unicode MS"/>
      <w:sz w:val="20"/>
      <w:szCs w:val="20"/>
    </w:rPr>
  </w:style>
  <w:style w:type="paragraph" w:customStyle="1" w:styleId="style7">
    <w:name w:val="style7"/>
    <w:basedOn w:val="a"/>
    <w:rsid w:val="004666D5"/>
    <w:pPr>
      <w:widowControl/>
      <w:spacing w:before="100" w:beforeAutospacing="1" w:after="100" w:afterAutospacing="1"/>
    </w:pPr>
    <w:rPr>
      <w:rFonts w:ascii="新細明體" w:hAnsi="新細明體" w:cs="Arial Unicode MS" w:hint="eastAsia"/>
      <w:b/>
      <w:bCs/>
      <w:color w:val="000099"/>
      <w:kern w:val="0"/>
    </w:rPr>
  </w:style>
  <w:style w:type="character" w:customStyle="1" w:styleId="style61">
    <w:name w:val="style61"/>
    <w:rsid w:val="004666D5"/>
    <w:rPr>
      <w:rFonts w:ascii="新細明體" w:eastAsia="新細明體" w:hAnsi="新細明體" w:hint="eastAsia"/>
    </w:rPr>
  </w:style>
  <w:style w:type="character" w:customStyle="1" w:styleId="style31">
    <w:name w:val="style31"/>
    <w:rsid w:val="004666D5"/>
    <w:rPr>
      <w:b/>
      <w:bCs/>
      <w:color w:val="000099"/>
    </w:rPr>
  </w:style>
  <w:style w:type="character" w:customStyle="1" w:styleId="style71">
    <w:name w:val="style71"/>
    <w:rsid w:val="004666D5"/>
    <w:rPr>
      <w:rFonts w:ascii="新細明體" w:eastAsia="新細明體" w:hAnsi="新細明體" w:hint="eastAsia"/>
      <w:b/>
      <w:bCs/>
      <w:color w:val="000099"/>
    </w:rPr>
  </w:style>
  <w:style w:type="character" w:styleId="a5">
    <w:name w:val="Strong"/>
    <w:qFormat/>
    <w:rsid w:val="004666D5"/>
    <w:rPr>
      <w:b/>
      <w:bCs/>
    </w:rPr>
  </w:style>
  <w:style w:type="paragraph" w:styleId="Web">
    <w:name w:val="Normal (Web)"/>
    <w:basedOn w:val="a"/>
    <w:uiPriority w:val="99"/>
    <w:semiHidden/>
    <w:rsid w:val="004666D5"/>
    <w:pPr>
      <w:widowControl/>
      <w:spacing w:before="100" w:beforeAutospacing="1" w:after="100" w:afterAutospacing="1"/>
    </w:pPr>
    <w:rPr>
      <w:rFonts w:ascii="Arial Unicode MS" w:eastAsia="Arial Unicode MS" w:hAnsi="Arial Unicode MS" w:cs="Arial Unicode MS"/>
      <w:kern w:val="0"/>
    </w:rPr>
  </w:style>
  <w:style w:type="character" w:customStyle="1" w:styleId="titlebold1">
    <w:name w:val="title_bold1"/>
    <w:rsid w:val="004666D5"/>
    <w:rPr>
      <w:rFonts w:ascii="Tahoma" w:hAnsi="Tahoma" w:cs="Tahoma" w:hint="default"/>
      <w:b/>
      <w:bCs/>
      <w:color w:val="626262"/>
      <w:spacing w:val="220"/>
      <w:sz w:val="12"/>
      <w:szCs w:val="12"/>
    </w:rPr>
  </w:style>
  <w:style w:type="character" w:customStyle="1" w:styleId="orangeword12px1">
    <w:name w:val="orangeword_12px1"/>
    <w:rsid w:val="004666D5"/>
    <w:rPr>
      <w:rFonts w:ascii="Tahoma" w:hAnsi="Tahoma" w:cs="Tahoma" w:hint="default"/>
      <w:strike w:val="0"/>
      <w:dstrike w:val="0"/>
      <w:color w:val="FF9900"/>
      <w:sz w:val="12"/>
      <w:szCs w:val="12"/>
      <w:u w:val="none"/>
      <w:effect w:val="none"/>
    </w:rPr>
  </w:style>
  <w:style w:type="character" w:styleId="a6">
    <w:name w:val="Hyperlink"/>
    <w:semiHidden/>
    <w:rsid w:val="004666D5"/>
    <w:rPr>
      <w:color w:val="0000FF"/>
      <w:u w:val="single"/>
    </w:rPr>
  </w:style>
  <w:style w:type="paragraph" w:styleId="a7">
    <w:name w:val="header"/>
    <w:basedOn w:val="a"/>
    <w:semiHidden/>
    <w:rsid w:val="004666D5"/>
    <w:pPr>
      <w:tabs>
        <w:tab w:val="center" w:pos="4153"/>
        <w:tab w:val="right" w:pos="8306"/>
      </w:tabs>
      <w:snapToGrid w:val="0"/>
    </w:pPr>
    <w:rPr>
      <w:sz w:val="20"/>
      <w:szCs w:val="20"/>
    </w:rPr>
  </w:style>
  <w:style w:type="paragraph" w:styleId="a8">
    <w:name w:val="footer"/>
    <w:basedOn w:val="a"/>
    <w:semiHidden/>
    <w:rsid w:val="004666D5"/>
    <w:pPr>
      <w:tabs>
        <w:tab w:val="center" w:pos="4153"/>
        <w:tab w:val="right" w:pos="8306"/>
      </w:tabs>
      <w:snapToGrid w:val="0"/>
    </w:pPr>
    <w:rPr>
      <w:sz w:val="20"/>
      <w:szCs w:val="20"/>
    </w:rPr>
  </w:style>
  <w:style w:type="paragraph" w:styleId="a9">
    <w:name w:val="caption"/>
    <w:basedOn w:val="a"/>
    <w:next w:val="a"/>
    <w:qFormat/>
    <w:rsid w:val="004666D5"/>
    <w:rPr>
      <w:sz w:val="20"/>
      <w:szCs w:val="20"/>
    </w:rPr>
  </w:style>
  <w:style w:type="character" w:styleId="aa">
    <w:name w:val="FollowedHyperlink"/>
    <w:semiHidden/>
    <w:rsid w:val="004666D5"/>
    <w:rPr>
      <w:color w:val="800080"/>
      <w:u w:val="single"/>
    </w:rPr>
  </w:style>
  <w:style w:type="paragraph" w:styleId="ab">
    <w:name w:val="macro"/>
    <w:semiHidden/>
    <w:rsid w:val="004666D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c">
    <w:name w:val="Date"/>
    <w:basedOn w:val="a"/>
    <w:next w:val="a"/>
    <w:semiHidden/>
    <w:rsid w:val="004666D5"/>
    <w:pPr>
      <w:adjustRightInd w:val="0"/>
      <w:snapToGrid w:val="0"/>
      <w:spacing w:line="240" w:lineRule="atLeast"/>
      <w:jc w:val="right"/>
      <w:textAlignment w:val="baseline"/>
    </w:pPr>
    <w:rPr>
      <w:rFonts w:eastAsia="標楷體"/>
      <w:kern w:val="0"/>
      <w:szCs w:val="20"/>
    </w:rPr>
  </w:style>
  <w:style w:type="character" w:styleId="ad">
    <w:name w:val="page number"/>
    <w:basedOn w:val="a0"/>
    <w:semiHidden/>
    <w:rsid w:val="004666D5"/>
  </w:style>
  <w:style w:type="table" w:styleId="ae">
    <w:name w:val="Table Grid"/>
    <w:basedOn w:val="a1"/>
    <w:uiPriority w:val="59"/>
    <w:rsid w:val="00BF2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70437"/>
    <w:rPr>
      <w:rFonts w:ascii="Cambria" w:hAnsi="Cambria"/>
      <w:sz w:val="18"/>
      <w:szCs w:val="18"/>
    </w:rPr>
  </w:style>
  <w:style w:type="character" w:customStyle="1" w:styleId="af0">
    <w:name w:val="註解方塊文字 字元"/>
    <w:link w:val="af"/>
    <w:uiPriority w:val="99"/>
    <w:semiHidden/>
    <w:rsid w:val="00270437"/>
    <w:rPr>
      <w:rFonts w:ascii="Cambria" w:eastAsia="新細明體" w:hAnsi="Cambria" w:cs="Times New Roman"/>
      <w:kern w:val="2"/>
      <w:sz w:val="18"/>
      <w:szCs w:val="18"/>
    </w:rPr>
  </w:style>
  <w:style w:type="paragraph" w:customStyle="1" w:styleId="30">
    <w:name w:val="(3)內文"/>
    <w:basedOn w:val="a"/>
    <w:rsid w:val="00A41B7F"/>
    <w:pPr>
      <w:adjustRightInd w:val="0"/>
      <w:spacing w:line="360" w:lineRule="atLeast"/>
      <w:ind w:left="1678"/>
      <w:textAlignment w:val="baseline"/>
    </w:pPr>
    <w:rPr>
      <w:rFonts w:ascii="標楷體" w:eastAsia="標楷體"/>
      <w:kern w:val="0"/>
      <w:szCs w:val="20"/>
    </w:rPr>
  </w:style>
  <w:style w:type="paragraph" w:styleId="af1">
    <w:name w:val="List Paragraph"/>
    <w:basedOn w:val="a"/>
    <w:uiPriority w:val="34"/>
    <w:qFormat/>
    <w:rsid w:val="00CB55C3"/>
    <w:pPr>
      <w:widowControl/>
      <w:ind w:leftChars="200" w:left="480"/>
    </w:pPr>
    <w:rPr>
      <w:rFonts w:ascii="新細明體" w:hAnsi="新細明體" w:cs="SimSun"/>
      <w:kern w:val="0"/>
      <w:lang w:eastAsia="zh-CN"/>
    </w:rPr>
  </w:style>
  <w:style w:type="paragraph" w:customStyle="1" w:styleId="Af2">
    <w:name w:val="首凸A.凹兩字"/>
    <w:basedOn w:val="a"/>
    <w:rsid w:val="009C5DD7"/>
    <w:pPr>
      <w:widowControl/>
      <w:adjustRightInd w:val="0"/>
      <w:spacing w:before="40" w:after="40" w:line="400" w:lineRule="atLeast"/>
      <w:ind w:left="1706" w:firstLine="533"/>
      <w:jc w:val="both"/>
      <w:textAlignment w:val="baseline"/>
    </w:pPr>
    <w:rPr>
      <w:rFonts w:eastAsia="細明體"/>
      <w:kern w:val="0"/>
      <w:sz w:val="26"/>
      <w:szCs w:val="20"/>
    </w:rPr>
  </w:style>
  <w:style w:type="paragraph" w:styleId="af3">
    <w:name w:val="annotation text"/>
    <w:basedOn w:val="a"/>
    <w:link w:val="10"/>
    <w:uiPriority w:val="99"/>
    <w:rsid w:val="007B25A4"/>
    <w:rPr>
      <w:rFonts w:eastAsia="標楷體"/>
      <w:szCs w:val="20"/>
    </w:rPr>
  </w:style>
  <w:style w:type="character" w:customStyle="1" w:styleId="af4">
    <w:name w:val="註解文字 字元"/>
    <w:basedOn w:val="a0"/>
    <w:uiPriority w:val="99"/>
    <w:rsid w:val="007B25A4"/>
    <w:rPr>
      <w:kern w:val="2"/>
      <w:sz w:val="24"/>
      <w:szCs w:val="24"/>
    </w:rPr>
  </w:style>
  <w:style w:type="character" w:customStyle="1" w:styleId="10">
    <w:name w:val="註解文字 字元1"/>
    <w:link w:val="af3"/>
    <w:uiPriority w:val="99"/>
    <w:rsid w:val="007B25A4"/>
    <w:rPr>
      <w:rFonts w:eastAsia="標楷體"/>
      <w:kern w:val="2"/>
      <w:sz w:val="24"/>
    </w:rPr>
  </w:style>
  <w:style w:type="character" w:styleId="af5">
    <w:name w:val="annotation reference"/>
    <w:rsid w:val="007B25A4"/>
    <w:rPr>
      <w:sz w:val="18"/>
    </w:rPr>
  </w:style>
  <w:style w:type="paragraph" w:customStyle="1" w:styleId="af6">
    <w:name w:val="內文壹"/>
    <w:basedOn w:val="a"/>
    <w:rsid w:val="003C50CB"/>
    <w:pPr>
      <w:adjustRightInd w:val="0"/>
      <w:snapToGrid w:val="0"/>
      <w:spacing w:line="420" w:lineRule="atLeast"/>
      <w:jc w:val="both"/>
      <w:textAlignment w:val="baseline"/>
    </w:pPr>
    <w:rPr>
      <w:rFonts w:eastAsia="標楷體"/>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6D5"/>
    <w:pPr>
      <w:widowControl w:val="0"/>
    </w:pPr>
    <w:rPr>
      <w:kern w:val="2"/>
      <w:sz w:val="24"/>
      <w:szCs w:val="24"/>
    </w:rPr>
  </w:style>
  <w:style w:type="paragraph" w:styleId="1">
    <w:name w:val="heading 1"/>
    <w:basedOn w:val="a"/>
    <w:next w:val="a"/>
    <w:qFormat/>
    <w:rsid w:val="004666D5"/>
    <w:pPr>
      <w:keepNext/>
      <w:outlineLvl w:val="0"/>
    </w:pPr>
    <w:rPr>
      <w:sz w:val="28"/>
    </w:rPr>
  </w:style>
  <w:style w:type="paragraph" w:styleId="2">
    <w:name w:val="heading 2"/>
    <w:basedOn w:val="a"/>
    <w:next w:val="a"/>
    <w:qFormat/>
    <w:rsid w:val="004666D5"/>
    <w:pPr>
      <w:keepNext/>
      <w:outlineLvl w:val="1"/>
    </w:pPr>
    <w:rPr>
      <w:b/>
      <w:bCs/>
      <w:bdr w:val="single" w:sz="4" w:space="0" w:color="auto"/>
    </w:rPr>
  </w:style>
  <w:style w:type="paragraph" w:styleId="3">
    <w:name w:val="heading 3"/>
    <w:basedOn w:val="a"/>
    <w:next w:val="a"/>
    <w:qFormat/>
    <w:rsid w:val="004666D5"/>
    <w:pPr>
      <w:keepNext/>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格內文"/>
    <w:basedOn w:val="a"/>
    <w:rsid w:val="004666D5"/>
    <w:pPr>
      <w:snapToGrid w:val="0"/>
      <w:spacing w:line="200" w:lineRule="atLeast"/>
      <w:jc w:val="center"/>
    </w:pPr>
    <w:rPr>
      <w:rFonts w:eastAsia="標楷體"/>
      <w:szCs w:val="20"/>
    </w:rPr>
  </w:style>
  <w:style w:type="paragraph" w:styleId="a4">
    <w:name w:val="Body Text"/>
    <w:basedOn w:val="a"/>
    <w:semiHidden/>
    <w:rsid w:val="004666D5"/>
    <w:pPr>
      <w:spacing w:line="240" w:lineRule="exact"/>
    </w:pPr>
    <w:rPr>
      <w:rFonts w:eastAsia="標楷體"/>
      <w:color w:val="FF0000"/>
      <w:sz w:val="16"/>
    </w:rPr>
  </w:style>
  <w:style w:type="paragraph" w:styleId="HTML">
    <w:name w:val="HTML Preformatted"/>
    <w:basedOn w:val="a"/>
    <w:semiHidden/>
    <w:rsid w:val="004666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HTML0">
    <w:name w:val="HTML Typewriter"/>
    <w:semiHidden/>
    <w:rsid w:val="004666D5"/>
    <w:rPr>
      <w:rFonts w:ascii="Arial Unicode MS" w:eastAsia="Arial Unicode MS" w:hAnsi="Arial Unicode MS" w:cs="Arial Unicode MS"/>
      <w:sz w:val="20"/>
      <w:szCs w:val="20"/>
    </w:rPr>
  </w:style>
  <w:style w:type="paragraph" w:customStyle="1" w:styleId="style7">
    <w:name w:val="style7"/>
    <w:basedOn w:val="a"/>
    <w:rsid w:val="004666D5"/>
    <w:pPr>
      <w:widowControl/>
      <w:spacing w:before="100" w:beforeAutospacing="1" w:after="100" w:afterAutospacing="1"/>
    </w:pPr>
    <w:rPr>
      <w:rFonts w:ascii="新細明體" w:hAnsi="新細明體" w:cs="Arial Unicode MS" w:hint="eastAsia"/>
      <w:b/>
      <w:bCs/>
      <w:color w:val="000099"/>
      <w:kern w:val="0"/>
    </w:rPr>
  </w:style>
  <w:style w:type="character" w:customStyle="1" w:styleId="style61">
    <w:name w:val="style61"/>
    <w:rsid w:val="004666D5"/>
    <w:rPr>
      <w:rFonts w:ascii="新細明體" w:eastAsia="新細明體" w:hAnsi="新細明體" w:hint="eastAsia"/>
    </w:rPr>
  </w:style>
  <w:style w:type="character" w:customStyle="1" w:styleId="style31">
    <w:name w:val="style31"/>
    <w:rsid w:val="004666D5"/>
    <w:rPr>
      <w:b/>
      <w:bCs/>
      <w:color w:val="000099"/>
    </w:rPr>
  </w:style>
  <w:style w:type="character" w:customStyle="1" w:styleId="style71">
    <w:name w:val="style71"/>
    <w:rsid w:val="004666D5"/>
    <w:rPr>
      <w:rFonts w:ascii="新細明體" w:eastAsia="新細明體" w:hAnsi="新細明體" w:hint="eastAsia"/>
      <w:b/>
      <w:bCs/>
      <w:color w:val="000099"/>
    </w:rPr>
  </w:style>
  <w:style w:type="character" w:styleId="a5">
    <w:name w:val="Strong"/>
    <w:qFormat/>
    <w:rsid w:val="004666D5"/>
    <w:rPr>
      <w:b/>
      <w:bCs/>
    </w:rPr>
  </w:style>
  <w:style w:type="paragraph" w:styleId="Web">
    <w:name w:val="Normal (Web)"/>
    <w:basedOn w:val="a"/>
    <w:uiPriority w:val="99"/>
    <w:semiHidden/>
    <w:rsid w:val="004666D5"/>
    <w:pPr>
      <w:widowControl/>
      <w:spacing w:before="100" w:beforeAutospacing="1" w:after="100" w:afterAutospacing="1"/>
    </w:pPr>
    <w:rPr>
      <w:rFonts w:ascii="Arial Unicode MS" w:eastAsia="Arial Unicode MS" w:hAnsi="Arial Unicode MS" w:cs="Arial Unicode MS"/>
      <w:kern w:val="0"/>
    </w:rPr>
  </w:style>
  <w:style w:type="character" w:customStyle="1" w:styleId="titlebold1">
    <w:name w:val="title_bold1"/>
    <w:rsid w:val="004666D5"/>
    <w:rPr>
      <w:rFonts w:ascii="Tahoma" w:hAnsi="Tahoma" w:cs="Tahoma" w:hint="default"/>
      <w:b/>
      <w:bCs/>
      <w:color w:val="626262"/>
      <w:spacing w:val="220"/>
      <w:sz w:val="12"/>
      <w:szCs w:val="12"/>
    </w:rPr>
  </w:style>
  <w:style w:type="character" w:customStyle="1" w:styleId="orangeword12px1">
    <w:name w:val="orangeword_12px1"/>
    <w:rsid w:val="004666D5"/>
    <w:rPr>
      <w:rFonts w:ascii="Tahoma" w:hAnsi="Tahoma" w:cs="Tahoma" w:hint="default"/>
      <w:strike w:val="0"/>
      <w:dstrike w:val="0"/>
      <w:color w:val="FF9900"/>
      <w:sz w:val="12"/>
      <w:szCs w:val="12"/>
      <w:u w:val="none"/>
      <w:effect w:val="none"/>
    </w:rPr>
  </w:style>
  <w:style w:type="character" w:styleId="a6">
    <w:name w:val="Hyperlink"/>
    <w:semiHidden/>
    <w:rsid w:val="004666D5"/>
    <w:rPr>
      <w:color w:val="0000FF"/>
      <w:u w:val="single"/>
    </w:rPr>
  </w:style>
  <w:style w:type="paragraph" w:styleId="a7">
    <w:name w:val="header"/>
    <w:basedOn w:val="a"/>
    <w:semiHidden/>
    <w:rsid w:val="004666D5"/>
    <w:pPr>
      <w:tabs>
        <w:tab w:val="center" w:pos="4153"/>
        <w:tab w:val="right" w:pos="8306"/>
      </w:tabs>
      <w:snapToGrid w:val="0"/>
    </w:pPr>
    <w:rPr>
      <w:sz w:val="20"/>
      <w:szCs w:val="20"/>
    </w:rPr>
  </w:style>
  <w:style w:type="paragraph" w:styleId="a8">
    <w:name w:val="footer"/>
    <w:basedOn w:val="a"/>
    <w:semiHidden/>
    <w:rsid w:val="004666D5"/>
    <w:pPr>
      <w:tabs>
        <w:tab w:val="center" w:pos="4153"/>
        <w:tab w:val="right" w:pos="8306"/>
      </w:tabs>
      <w:snapToGrid w:val="0"/>
    </w:pPr>
    <w:rPr>
      <w:sz w:val="20"/>
      <w:szCs w:val="20"/>
    </w:rPr>
  </w:style>
  <w:style w:type="paragraph" w:styleId="a9">
    <w:name w:val="caption"/>
    <w:basedOn w:val="a"/>
    <w:next w:val="a"/>
    <w:qFormat/>
    <w:rsid w:val="004666D5"/>
    <w:rPr>
      <w:sz w:val="20"/>
      <w:szCs w:val="20"/>
    </w:rPr>
  </w:style>
  <w:style w:type="character" w:styleId="aa">
    <w:name w:val="FollowedHyperlink"/>
    <w:semiHidden/>
    <w:rsid w:val="004666D5"/>
    <w:rPr>
      <w:color w:val="800080"/>
      <w:u w:val="single"/>
    </w:rPr>
  </w:style>
  <w:style w:type="paragraph" w:styleId="ab">
    <w:name w:val="macro"/>
    <w:semiHidden/>
    <w:rsid w:val="004666D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c">
    <w:name w:val="Date"/>
    <w:basedOn w:val="a"/>
    <w:next w:val="a"/>
    <w:semiHidden/>
    <w:rsid w:val="004666D5"/>
    <w:pPr>
      <w:adjustRightInd w:val="0"/>
      <w:snapToGrid w:val="0"/>
      <w:spacing w:line="240" w:lineRule="atLeast"/>
      <w:jc w:val="right"/>
      <w:textAlignment w:val="baseline"/>
    </w:pPr>
    <w:rPr>
      <w:rFonts w:eastAsia="標楷體"/>
      <w:kern w:val="0"/>
      <w:szCs w:val="20"/>
    </w:rPr>
  </w:style>
  <w:style w:type="character" w:styleId="ad">
    <w:name w:val="page number"/>
    <w:basedOn w:val="a0"/>
    <w:semiHidden/>
    <w:rsid w:val="004666D5"/>
  </w:style>
  <w:style w:type="table" w:styleId="ae">
    <w:name w:val="Table Grid"/>
    <w:basedOn w:val="a1"/>
    <w:uiPriority w:val="59"/>
    <w:rsid w:val="00BF2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70437"/>
    <w:rPr>
      <w:rFonts w:ascii="Cambria" w:hAnsi="Cambria"/>
      <w:sz w:val="18"/>
      <w:szCs w:val="18"/>
    </w:rPr>
  </w:style>
  <w:style w:type="character" w:customStyle="1" w:styleId="af0">
    <w:name w:val="註解方塊文字 字元"/>
    <w:link w:val="af"/>
    <w:uiPriority w:val="99"/>
    <w:semiHidden/>
    <w:rsid w:val="00270437"/>
    <w:rPr>
      <w:rFonts w:ascii="Cambria" w:eastAsia="新細明體" w:hAnsi="Cambria" w:cs="Times New Roman"/>
      <w:kern w:val="2"/>
      <w:sz w:val="18"/>
      <w:szCs w:val="18"/>
    </w:rPr>
  </w:style>
  <w:style w:type="paragraph" w:customStyle="1" w:styleId="30">
    <w:name w:val="(3)內文"/>
    <w:basedOn w:val="a"/>
    <w:rsid w:val="00A41B7F"/>
    <w:pPr>
      <w:adjustRightInd w:val="0"/>
      <w:spacing w:line="360" w:lineRule="atLeast"/>
      <w:ind w:left="1678"/>
      <w:textAlignment w:val="baseline"/>
    </w:pPr>
    <w:rPr>
      <w:rFonts w:ascii="標楷體" w:eastAsia="標楷體"/>
      <w:kern w:val="0"/>
      <w:szCs w:val="20"/>
    </w:rPr>
  </w:style>
  <w:style w:type="paragraph" w:styleId="af1">
    <w:name w:val="List Paragraph"/>
    <w:basedOn w:val="a"/>
    <w:uiPriority w:val="34"/>
    <w:qFormat/>
    <w:rsid w:val="00CB55C3"/>
    <w:pPr>
      <w:widowControl/>
      <w:ind w:leftChars="200" w:left="480"/>
    </w:pPr>
    <w:rPr>
      <w:rFonts w:ascii="新細明體" w:hAnsi="新細明體" w:cs="SimSun"/>
      <w:kern w:val="0"/>
      <w:lang w:eastAsia="zh-CN"/>
    </w:rPr>
  </w:style>
  <w:style w:type="paragraph" w:customStyle="1" w:styleId="Af2">
    <w:name w:val="首凸A.凹兩字"/>
    <w:basedOn w:val="a"/>
    <w:rsid w:val="009C5DD7"/>
    <w:pPr>
      <w:widowControl/>
      <w:adjustRightInd w:val="0"/>
      <w:spacing w:before="40" w:after="40" w:line="400" w:lineRule="atLeast"/>
      <w:ind w:left="1706" w:firstLine="533"/>
      <w:jc w:val="both"/>
      <w:textAlignment w:val="baseline"/>
    </w:pPr>
    <w:rPr>
      <w:rFonts w:eastAsia="細明體"/>
      <w:kern w:val="0"/>
      <w:sz w:val="26"/>
      <w:szCs w:val="20"/>
    </w:rPr>
  </w:style>
  <w:style w:type="paragraph" w:styleId="af3">
    <w:name w:val="annotation text"/>
    <w:basedOn w:val="a"/>
    <w:link w:val="10"/>
    <w:uiPriority w:val="99"/>
    <w:rsid w:val="007B25A4"/>
    <w:rPr>
      <w:rFonts w:eastAsia="標楷體"/>
      <w:szCs w:val="20"/>
    </w:rPr>
  </w:style>
  <w:style w:type="character" w:customStyle="1" w:styleId="af4">
    <w:name w:val="註解文字 字元"/>
    <w:basedOn w:val="a0"/>
    <w:uiPriority w:val="99"/>
    <w:rsid w:val="007B25A4"/>
    <w:rPr>
      <w:kern w:val="2"/>
      <w:sz w:val="24"/>
      <w:szCs w:val="24"/>
    </w:rPr>
  </w:style>
  <w:style w:type="character" w:customStyle="1" w:styleId="10">
    <w:name w:val="註解文字 字元1"/>
    <w:link w:val="af3"/>
    <w:uiPriority w:val="99"/>
    <w:rsid w:val="007B25A4"/>
    <w:rPr>
      <w:rFonts w:eastAsia="標楷體"/>
      <w:kern w:val="2"/>
      <w:sz w:val="24"/>
    </w:rPr>
  </w:style>
  <w:style w:type="character" w:styleId="af5">
    <w:name w:val="annotation reference"/>
    <w:rsid w:val="007B25A4"/>
    <w:rPr>
      <w:sz w:val="18"/>
    </w:rPr>
  </w:style>
  <w:style w:type="paragraph" w:customStyle="1" w:styleId="af6">
    <w:name w:val="內文壹"/>
    <w:basedOn w:val="a"/>
    <w:rsid w:val="003C50CB"/>
    <w:pPr>
      <w:adjustRightInd w:val="0"/>
      <w:snapToGrid w:val="0"/>
      <w:spacing w:line="420" w:lineRule="atLeast"/>
      <w:jc w:val="both"/>
      <w:textAlignment w:val="baseline"/>
    </w:pPr>
    <w:rPr>
      <w:rFonts w:eastAsia="標楷體"/>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79638">
      <w:bodyDiv w:val="1"/>
      <w:marLeft w:val="0"/>
      <w:marRight w:val="0"/>
      <w:marTop w:val="0"/>
      <w:marBottom w:val="0"/>
      <w:divBdr>
        <w:top w:val="none" w:sz="0" w:space="0" w:color="auto"/>
        <w:left w:val="none" w:sz="0" w:space="0" w:color="auto"/>
        <w:bottom w:val="none" w:sz="0" w:space="0" w:color="auto"/>
        <w:right w:val="none" w:sz="0" w:space="0" w:color="auto"/>
      </w:divBdr>
    </w:div>
    <w:div w:id="289021631">
      <w:bodyDiv w:val="1"/>
      <w:marLeft w:val="0"/>
      <w:marRight w:val="0"/>
      <w:marTop w:val="0"/>
      <w:marBottom w:val="0"/>
      <w:divBdr>
        <w:top w:val="none" w:sz="0" w:space="0" w:color="auto"/>
        <w:left w:val="none" w:sz="0" w:space="0" w:color="auto"/>
        <w:bottom w:val="none" w:sz="0" w:space="0" w:color="auto"/>
        <w:right w:val="none" w:sz="0" w:space="0" w:color="auto"/>
      </w:divBdr>
    </w:div>
    <w:div w:id="304625302">
      <w:bodyDiv w:val="1"/>
      <w:marLeft w:val="0"/>
      <w:marRight w:val="0"/>
      <w:marTop w:val="0"/>
      <w:marBottom w:val="0"/>
      <w:divBdr>
        <w:top w:val="none" w:sz="0" w:space="0" w:color="auto"/>
        <w:left w:val="none" w:sz="0" w:space="0" w:color="auto"/>
        <w:bottom w:val="none" w:sz="0" w:space="0" w:color="auto"/>
        <w:right w:val="none" w:sz="0" w:space="0" w:color="auto"/>
      </w:divBdr>
    </w:div>
    <w:div w:id="317999259">
      <w:bodyDiv w:val="1"/>
      <w:marLeft w:val="0"/>
      <w:marRight w:val="0"/>
      <w:marTop w:val="0"/>
      <w:marBottom w:val="0"/>
      <w:divBdr>
        <w:top w:val="none" w:sz="0" w:space="0" w:color="auto"/>
        <w:left w:val="none" w:sz="0" w:space="0" w:color="auto"/>
        <w:bottom w:val="none" w:sz="0" w:space="0" w:color="auto"/>
        <w:right w:val="none" w:sz="0" w:space="0" w:color="auto"/>
      </w:divBdr>
    </w:div>
    <w:div w:id="383061974">
      <w:bodyDiv w:val="1"/>
      <w:marLeft w:val="0"/>
      <w:marRight w:val="0"/>
      <w:marTop w:val="0"/>
      <w:marBottom w:val="0"/>
      <w:divBdr>
        <w:top w:val="none" w:sz="0" w:space="0" w:color="auto"/>
        <w:left w:val="none" w:sz="0" w:space="0" w:color="auto"/>
        <w:bottom w:val="none" w:sz="0" w:space="0" w:color="auto"/>
        <w:right w:val="none" w:sz="0" w:space="0" w:color="auto"/>
      </w:divBdr>
    </w:div>
    <w:div w:id="414402570">
      <w:bodyDiv w:val="1"/>
      <w:marLeft w:val="0"/>
      <w:marRight w:val="0"/>
      <w:marTop w:val="0"/>
      <w:marBottom w:val="0"/>
      <w:divBdr>
        <w:top w:val="none" w:sz="0" w:space="0" w:color="auto"/>
        <w:left w:val="none" w:sz="0" w:space="0" w:color="auto"/>
        <w:bottom w:val="none" w:sz="0" w:space="0" w:color="auto"/>
        <w:right w:val="none" w:sz="0" w:space="0" w:color="auto"/>
      </w:divBdr>
    </w:div>
    <w:div w:id="507448731">
      <w:bodyDiv w:val="1"/>
      <w:marLeft w:val="0"/>
      <w:marRight w:val="0"/>
      <w:marTop w:val="0"/>
      <w:marBottom w:val="0"/>
      <w:divBdr>
        <w:top w:val="none" w:sz="0" w:space="0" w:color="auto"/>
        <w:left w:val="none" w:sz="0" w:space="0" w:color="auto"/>
        <w:bottom w:val="none" w:sz="0" w:space="0" w:color="auto"/>
        <w:right w:val="none" w:sz="0" w:space="0" w:color="auto"/>
      </w:divBdr>
    </w:div>
    <w:div w:id="535461650">
      <w:bodyDiv w:val="1"/>
      <w:marLeft w:val="0"/>
      <w:marRight w:val="0"/>
      <w:marTop w:val="0"/>
      <w:marBottom w:val="0"/>
      <w:divBdr>
        <w:top w:val="none" w:sz="0" w:space="0" w:color="auto"/>
        <w:left w:val="none" w:sz="0" w:space="0" w:color="auto"/>
        <w:bottom w:val="none" w:sz="0" w:space="0" w:color="auto"/>
        <w:right w:val="none" w:sz="0" w:space="0" w:color="auto"/>
      </w:divBdr>
    </w:div>
    <w:div w:id="621575827">
      <w:bodyDiv w:val="1"/>
      <w:marLeft w:val="0"/>
      <w:marRight w:val="0"/>
      <w:marTop w:val="0"/>
      <w:marBottom w:val="0"/>
      <w:divBdr>
        <w:top w:val="none" w:sz="0" w:space="0" w:color="auto"/>
        <w:left w:val="none" w:sz="0" w:space="0" w:color="auto"/>
        <w:bottom w:val="none" w:sz="0" w:space="0" w:color="auto"/>
        <w:right w:val="none" w:sz="0" w:space="0" w:color="auto"/>
      </w:divBdr>
    </w:div>
    <w:div w:id="668219433">
      <w:bodyDiv w:val="1"/>
      <w:marLeft w:val="0"/>
      <w:marRight w:val="0"/>
      <w:marTop w:val="0"/>
      <w:marBottom w:val="0"/>
      <w:divBdr>
        <w:top w:val="none" w:sz="0" w:space="0" w:color="auto"/>
        <w:left w:val="none" w:sz="0" w:space="0" w:color="auto"/>
        <w:bottom w:val="none" w:sz="0" w:space="0" w:color="auto"/>
        <w:right w:val="none" w:sz="0" w:space="0" w:color="auto"/>
      </w:divBdr>
    </w:div>
    <w:div w:id="696153371">
      <w:bodyDiv w:val="1"/>
      <w:marLeft w:val="0"/>
      <w:marRight w:val="0"/>
      <w:marTop w:val="0"/>
      <w:marBottom w:val="0"/>
      <w:divBdr>
        <w:top w:val="none" w:sz="0" w:space="0" w:color="auto"/>
        <w:left w:val="none" w:sz="0" w:space="0" w:color="auto"/>
        <w:bottom w:val="none" w:sz="0" w:space="0" w:color="auto"/>
        <w:right w:val="none" w:sz="0" w:space="0" w:color="auto"/>
      </w:divBdr>
    </w:div>
    <w:div w:id="828594753">
      <w:bodyDiv w:val="1"/>
      <w:marLeft w:val="0"/>
      <w:marRight w:val="0"/>
      <w:marTop w:val="0"/>
      <w:marBottom w:val="0"/>
      <w:divBdr>
        <w:top w:val="none" w:sz="0" w:space="0" w:color="auto"/>
        <w:left w:val="none" w:sz="0" w:space="0" w:color="auto"/>
        <w:bottom w:val="none" w:sz="0" w:space="0" w:color="auto"/>
        <w:right w:val="none" w:sz="0" w:space="0" w:color="auto"/>
      </w:divBdr>
    </w:div>
    <w:div w:id="829255951">
      <w:bodyDiv w:val="1"/>
      <w:marLeft w:val="0"/>
      <w:marRight w:val="0"/>
      <w:marTop w:val="0"/>
      <w:marBottom w:val="0"/>
      <w:divBdr>
        <w:top w:val="none" w:sz="0" w:space="0" w:color="auto"/>
        <w:left w:val="none" w:sz="0" w:space="0" w:color="auto"/>
        <w:bottom w:val="none" w:sz="0" w:space="0" w:color="auto"/>
        <w:right w:val="none" w:sz="0" w:space="0" w:color="auto"/>
      </w:divBdr>
    </w:div>
    <w:div w:id="870074159">
      <w:bodyDiv w:val="1"/>
      <w:marLeft w:val="0"/>
      <w:marRight w:val="0"/>
      <w:marTop w:val="0"/>
      <w:marBottom w:val="0"/>
      <w:divBdr>
        <w:top w:val="none" w:sz="0" w:space="0" w:color="auto"/>
        <w:left w:val="none" w:sz="0" w:space="0" w:color="auto"/>
        <w:bottom w:val="none" w:sz="0" w:space="0" w:color="auto"/>
        <w:right w:val="none" w:sz="0" w:space="0" w:color="auto"/>
      </w:divBdr>
    </w:div>
    <w:div w:id="1025133530">
      <w:bodyDiv w:val="1"/>
      <w:marLeft w:val="0"/>
      <w:marRight w:val="0"/>
      <w:marTop w:val="0"/>
      <w:marBottom w:val="0"/>
      <w:divBdr>
        <w:top w:val="none" w:sz="0" w:space="0" w:color="auto"/>
        <w:left w:val="none" w:sz="0" w:space="0" w:color="auto"/>
        <w:bottom w:val="none" w:sz="0" w:space="0" w:color="auto"/>
        <w:right w:val="none" w:sz="0" w:space="0" w:color="auto"/>
      </w:divBdr>
    </w:div>
    <w:div w:id="1078475515">
      <w:bodyDiv w:val="1"/>
      <w:marLeft w:val="0"/>
      <w:marRight w:val="0"/>
      <w:marTop w:val="0"/>
      <w:marBottom w:val="0"/>
      <w:divBdr>
        <w:top w:val="none" w:sz="0" w:space="0" w:color="auto"/>
        <w:left w:val="none" w:sz="0" w:space="0" w:color="auto"/>
        <w:bottom w:val="none" w:sz="0" w:space="0" w:color="auto"/>
        <w:right w:val="none" w:sz="0" w:space="0" w:color="auto"/>
      </w:divBdr>
    </w:div>
    <w:div w:id="1087966671">
      <w:bodyDiv w:val="1"/>
      <w:marLeft w:val="0"/>
      <w:marRight w:val="0"/>
      <w:marTop w:val="0"/>
      <w:marBottom w:val="0"/>
      <w:divBdr>
        <w:top w:val="none" w:sz="0" w:space="0" w:color="auto"/>
        <w:left w:val="none" w:sz="0" w:space="0" w:color="auto"/>
        <w:bottom w:val="none" w:sz="0" w:space="0" w:color="auto"/>
        <w:right w:val="none" w:sz="0" w:space="0" w:color="auto"/>
      </w:divBdr>
    </w:div>
    <w:div w:id="1146821071">
      <w:bodyDiv w:val="1"/>
      <w:marLeft w:val="0"/>
      <w:marRight w:val="0"/>
      <w:marTop w:val="0"/>
      <w:marBottom w:val="0"/>
      <w:divBdr>
        <w:top w:val="none" w:sz="0" w:space="0" w:color="auto"/>
        <w:left w:val="none" w:sz="0" w:space="0" w:color="auto"/>
        <w:bottom w:val="none" w:sz="0" w:space="0" w:color="auto"/>
        <w:right w:val="none" w:sz="0" w:space="0" w:color="auto"/>
      </w:divBdr>
    </w:div>
    <w:div w:id="1164276711">
      <w:bodyDiv w:val="1"/>
      <w:marLeft w:val="0"/>
      <w:marRight w:val="0"/>
      <w:marTop w:val="0"/>
      <w:marBottom w:val="0"/>
      <w:divBdr>
        <w:top w:val="none" w:sz="0" w:space="0" w:color="auto"/>
        <w:left w:val="none" w:sz="0" w:space="0" w:color="auto"/>
        <w:bottom w:val="none" w:sz="0" w:space="0" w:color="auto"/>
        <w:right w:val="none" w:sz="0" w:space="0" w:color="auto"/>
      </w:divBdr>
    </w:div>
    <w:div w:id="1184056779">
      <w:bodyDiv w:val="1"/>
      <w:marLeft w:val="0"/>
      <w:marRight w:val="0"/>
      <w:marTop w:val="0"/>
      <w:marBottom w:val="0"/>
      <w:divBdr>
        <w:top w:val="none" w:sz="0" w:space="0" w:color="auto"/>
        <w:left w:val="none" w:sz="0" w:space="0" w:color="auto"/>
        <w:bottom w:val="none" w:sz="0" w:space="0" w:color="auto"/>
        <w:right w:val="none" w:sz="0" w:space="0" w:color="auto"/>
      </w:divBdr>
    </w:div>
    <w:div w:id="1192305625">
      <w:bodyDiv w:val="1"/>
      <w:marLeft w:val="0"/>
      <w:marRight w:val="0"/>
      <w:marTop w:val="0"/>
      <w:marBottom w:val="0"/>
      <w:divBdr>
        <w:top w:val="none" w:sz="0" w:space="0" w:color="auto"/>
        <w:left w:val="none" w:sz="0" w:space="0" w:color="auto"/>
        <w:bottom w:val="none" w:sz="0" w:space="0" w:color="auto"/>
        <w:right w:val="none" w:sz="0" w:space="0" w:color="auto"/>
      </w:divBdr>
    </w:div>
    <w:div w:id="1359427204">
      <w:bodyDiv w:val="1"/>
      <w:marLeft w:val="0"/>
      <w:marRight w:val="0"/>
      <w:marTop w:val="0"/>
      <w:marBottom w:val="0"/>
      <w:divBdr>
        <w:top w:val="none" w:sz="0" w:space="0" w:color="auto"/>
        <w:left w:val="none" w:sz="0" w:space="0" w:color="auto"/>
        <w:bottom w:val="none" w:sz="0" w:space="0" w:color="auto"/>
        <w:right w:val="none" w:sz="0" w:space="0" w:color="auto"/>
      </w:divBdr>
    </w:div>
    <w:div w:id="1417289453">
      <w:bodyDiv w:val="1"/>
      <w:marLeft w:val="0"/>
      <w:marRight w:val="0"/>
      <w:marTop w:val="0"/>
      <w:marBottom w:val="0"/>
      <w:divBdr>
        <w:top w:val="none" w:sz="0" w:space="0" w:color="auto"/>
        <w:left w:val="none" w:sz="0" w:space="0" w:color="auto"/>
        <w:bottom w:val="none" w:sz="0" w:space="0" w:color="auto"/>
        <w:right w:val="none" w:sz="0" w:space="0" w:color="auto"/>
      </w:divBdr>
    </w:div>
    <w:div w:id="1967927970">
      <w:bodyDiv w:val="1"/>
      <w:marLeft w:val="0"/>
      <w:marRight w:val="0"/>
      <w:marTop w:val="0"/>
      <w:marBottom w:val="0"/>
      <w:divBdr>
        <w:top w:val="none" w:sz="0" w:space="0" w:color="auto"/>
        <w:left w:val="none" w:sz="0" w:space="0" w:color="auto"/>
        <w:bottom w:val="none" w:sz="0" w:space="0" w:color="auto"/>
        <w:right w:val="none" w:sz="0" w:space="0" w:color="auto"/>
      </w:divBdr>
    </w:div>
    <w:div w:id="1982230218">
      <w:bodyDiv w:val="1"/>
      <w:marLeft w:val="0"/>
      <w:marRight w:val="0"/>
      <w:marTop w:val="0"/>
      <w:marBottom w:val="0"/>
      <w:divBdr>
        <w:top w:val="none" w:sz="0" w:space="0" w:color="auto"/>
        <w:left w:val="none" w:sz="0" w:space="0" w:color="auto"/>
        <w:bottom w:val="none" w:sz="0" w:space="0" w:color="auto"/>
        <w:right w:val="none" w:sz="0" w:space="0" w:color="auto"/>
      </w:divBdr>
    </w:div>
    <w:div w:id="205705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newmops.tse.com.tw" TargetMode="Externa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B8AFD-6404-435E-A986-7A3D844F9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1178</Words>
  <Characters>6719</Characters>
  <Application>Microsoft Office Word</Application>
  <DocSecurity>0</DocSecurity>
  <Lines>55</Lines>
  <Paragraphs>15</Paragraphs>
  <ScaleCrop>false</ScaleCrop>
  <Company>abc</Company>
  <LinksUpToDate>false</LinksUpToDate>
  <CharactersWithSpaces>7882</CharactersWithSpaces>
  <SharedDoc>false</SharedDoc>
  <HLinks>
    <vt:vector size="60" baseType="variant">
      <vt:variant>
        <vt:i4>6946868</vt:i4>
      </vt:variant>
      <vt:variant>
        <vt:i4>27</vt:i4>
      </vt:variant>
      <vt:variant>
        <vt:i4>0</vt:i4>
      </vt:variant>
      <vt:variant>
        <vt:i4>5</vt:i4>
      </vt:variant>
      <vt:variant>
        <vt:lpwstr>http://newmops.tse.com.tw/</vt:lpwstr>
      </vt:variant>
      <vt:variant>
        <vt:lpwstr/>
      </vt:variant>
      <vt:variant>
        <vt:i4>1308654380</vt:i4>
      </vt:variant>
      <vt:variant>
        <vt:i4>24</vt:i4>
      </vt:variant>
      <vt:variant>
        <vt:i4>0</vt:i4>
      </vt:variant>
      <vt:variant>
        <vt:i4>5</vt:i4>
      </vt:variant>
      <vt:variant>
        <vt:lpwstr/>
      </vt:variant>
      <vt:variant>
        <vt:lpwstr>第一頁</vt:lpwstr>
      </vt:variant>
      <vt:variant>
        <vt:i4>1308654380</vt:i4>
      </vt:variant>
      <vt:variant>
        <vt:i4>21</vt:i4>
      </vt:variant>
      <vt:variant>
        <vt:i4>0</vt:i4>
      </vt:variant>
      <vt:variant>
        <vt:i4>5</vt:i4>
      </vt:variant>
      <vt:variant>
        <vt:lpwstr/>
      </vt:variant>
      <vt:variant>
        <vt:lpwstr>第一頁</vt:lpwstr>
      </vt:variant>
      <vt:variant>
        <vt:i4>1308654380</vt:i4>
      </vt:variant>
      <vt:variant>
        <vt:i4>18</vt:i4>
      </vt:variant>
      <vt:variant>
        <vt:i4>0</vt:i4>
      </vt:variant>
      <vt:variant>
        <vt:i4>5</vt:i4>
      </vt:variant>
      <vt:variant>
        <vt:lpwstr/>
      </vt:variant>
      <vt:variant>
        <vt:lpwstr>第一頁</vt:lpwstr>
      </vt:variant>
      <vt:variant>
        <vt:i4>1308654380</vt:i4>
      </vt:variant>
      <vt:variant>
        <vt:i4>15</vt:i4>
      </vt:variant>
      <vt:variant>
        <vt:i4>0</vt:i4>
      </vt:variant>
      <vt:variant>
        <vt:i4>5</vt:i4>
      </vt:variant>
      <vt:variant>
        <vt:lpwstr/>
      </vt:variant>
      <vt:variant>
        <vt:lpwstr>第一頁</vt:lpwstr>
      </vt:variant>
      <vt:variant>
        <vt:i4>225427689</vt:i4>
      </vt:variant>
      <vt:variant>
        <vt:i4>12</vt:i4>
      </vt:variant>
      <vt:variant>
        <vt:i4>0</vt:i4>
      </vt:variant>
      <vt:variant>
        <vt:i4>5</vt:i4>
      </vt:variant>
      <vt:variant>
        <vt:lpwstr/>
      </vt:variant>
      <vt:variant>
        <vt:lpwstr>最近三年度財務比率及股利發放情形</vt:lpwstr>
      </vt:variant>
      <vt:variant>
        <vt:i4>629879979</vt:i4>
      </vt:variant>
      <vt:variant>
        <vt:i4>9</vt:i4>
      </vt:variant>
      <vt:variant>
        <vt:i4>0</vt:i4>
      </vt:variant>
      <vt:variant>
        <vt:i4>5</vt:i4>
      </vt:variant>
      <vt:variant>
        <vt:lpwstr/>
      </vt:variant>
      <vt:variant>
        <vt:lpwstr>最近五年度簡明資產負債表</vt:lpwstr>
      </vt:variant>
      <vt:variant>
        <vt:i4>241821023</vt:i4>
      </vt:variant>
      <vt:variant>
        <vt:i4>6</vt:i4>
      </vt:variant>
      <vt:variant>
        <vt:i4>0</vt:i4>
      </vt:variant>
      <vt:variant>
        <vt:i4>5</vt:i4>
      </vt:variant>
      <vt:variant>
        <vt:lpwstr/>
      </vt:variant>
      <vt:variant>
        <vt:lpwstr>最近五年度簡明損益表及申請年度截至最近月份止之自結損益表</vt:lpwstr>
      </vt:variant>
      <vt:variant>
        <vt:i4>-1380532397</vt:i4>
      </vt:variant>
      <vt:variant>
        <vt:i4>3</vt:i4>
      </vt:variant>
      <vt:variant>
        <vt:i4>0</vt:i4>
      </vt:variant>
      <vt:variant>
        <vt:i4>5</vt:i4>
      </vt:variant>
      <vt:variant>
        <vt:lpwstr/>
      </vt:variant>
      <vt:variant>
        <vt:lpwstr>主要業務項目</vt:lpwstr>
      </vt:variant>
      <vt:variant>
        <vt:i4>489893197</vt:i4>
      </vt:variant>
      <vt:variant>
        <vt:i4>0</vt:i4>
      </vt:variant>
      <vt:variant>
        <vt:i4>0</vt:i4>
      </vt:variant>
      <vt:variant>
        <vt:i4>5</vt:i4>
      </vt:variant>
      <vt:variant>
        <vt:lpwstr/>
      </vt:variant>
      <vt:variant>
        <vt:lpwstr>公司簡介</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cherry</dc:creator>
  <cp:lastModifiedBy>user</cp:lastModifiedBy>
  <cp:revision>3</cp:revision>
  <cp:lastPrinted>2016-05-13T05:46:00Z</cp:lastPrinted>
  <dcterms:created xsi:type="dcterms:W3CDTF">2019-11-12T03:51:00Z</dcterms:created>
  <dcterms:modified xsi:type="dcterms:W3CDTF">2019-11-12T03:54:00Z</dcterms:modified>
</cp:coreProperties>
</file>