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C462" w14:textId="77777777" w:rsidR="00161123" w:rsidRPr="005F462A" w:rsidRDefault="00161123">
      <w:pPr>
        <w:pStyle w:val="a7"/>
        <w:rPr>
          <w:rFonts w:eastAsia="標楷體"/>
          <w:color w:val="FF6600"/>
        </w:rPr>
      </w:pPr>
    </w:p>
    <w:p w14:paraId="6768C395" w14:textId="77777777" w:rsidR="00161123" w:rsidRPr="005F462A" w:rsidRDefault="00C0026B">
      <w:pPr>
        <w:pStyle w:val="a7"/>
        <w:rPr>
          <w:rFonts w:eastAsia="標楷體"/>
          <w:color w:val="FF6600"/>
        </w:rPr>
      </w:pPr>
      <w:r>
        <w:rPr>
          <w:rFonts w:eastAsia="標楷體"/>
          <w:noProof/>
        </w:rPr>
        <mc:AlternateContent>
          <mc:Choice Requires="wps">
            <w:drawing>
              <wp:anchor distT="0" distB="0" distL="114300" distR="114300" simplePos="0" relativeHeight="251663360" behindDoc="0" locked="0" layoutInCell="1" allowOverlap="1" wp14:anchorId="3A72C0B5" wp14:editId="5F57BEE9">
                <wp:simplePos x="0" y="0"/>
                <wp:positionH relativeFrom="column">
                  <wp:posOffset>2058035</wp:posOffset>
                </wp:positionH>
                <wp:positionV relativeFrom="paragraph">
                  <wp:posOffset>161925</wp:posOffset>
                </wp:positionV>
                <wp:extent cx="2009140" cy="373380"/>
                <wp:effectExtent l="10160" t="9525" r="9525" b="762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14:paraId="5055D8E6" w14:textId="77777777" w:rsidR="0023341C" w:rsidRPr="00DA75FC" w:rsidRDefault="0023341C"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72C0B5"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4hPg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FzFviE+AgAAVQQAAA4A&#10;AAAAAAAAAAAAAAAALgIAAGRycy9lMm9Eb2MueG1sUEsBAi0AFAAGAAgAAAAhANHgNVXfAAAACQEA&#10;AA8AAAAAAAAAAAAAAAAAmAQAAGRycy9kb3ducmV2LnhtbFBLBQYAAAAABAAEAPMAAACkBQAAAAA=&#10;">
                <v:textbox>
                  <w:txbxContent>
                    <w:p w14:paraId="5055D8E6" w14:textId="77777777" w:rsidR="0023341C" w:rsidRPr="00DA75FC" w:rsidRDefault="0023341C"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rFonts w:eastAsia="標楷體"/>
          <w:noProof/>
          <w:color w:val="FF6600"/>
        </w:rPr>
        <w:drawing>
          <wp:inline distT="0" distB="0" distL="0" distR="0" wp14:anchorId="4443E4B5" wp14:editId="7BA9DB74">
            <wp:extent cx="6124575" cy="704850"/>
            <wp:effectExtent l="0" t="0" r="9525" b="0"/>
            <wp:docPr id="2" name="圖片 2"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704850"/>
                    </a:xfrm>
                    <a:prstGeom prst="rect">
                      <a:avLst/>
                    </a:prstGeom>
                    <a:noFill/>
                    <a:ln>
                      <a:noFill/>
                    </a:ln>
                  </pic:spPr>
                </pic:pic>
              </a:graphicData>
            </a:graphic>
          </wp:inline>
        </w:drawing>
      </w:r>
    </w:p>
    <w:p w14:paraId="39241F1E" w14:textId="77777777" w:rsidR="0094454A" w:rsidRPr="005F462A" w:rsidRDefault="0094454A" w:rsidP="0094454A">
      <w:pPr>
        <w:rPr>
          <w:rFonts w:eastAsia="標楷體"/>
          <w:b/>
          <w:bCs/>
          <w:color w:val="0000FF"/>
          <w:sz w:val="22"/>
          <w:szCs w:val="22"/>
        </w:rPr>
      </w:pPr>
      <w:r w:rsidRPr="005F462A">
        <w:rPr>
          <w:rFonts w:eastAsia="標楷體"/>
          <w:b/>
          <w:bCs/>
          <w:color w:val="0000FF"/>
          <w:sz w:val="22"/>
          <w:szCs w:val="22"/>
        </w:rPr>
        <w:t>以下資料由</w:t>
      </w:r>
      <w:proofErr w:type="gramStart"/>
      <w:r w:rsidR="00B33C82">
        <w:rPr>
          <w:rFonts w:eastAsia="標楷體" w:hint="eastAsia"/>
          <w:b/>
          <w:bCs/>
          <w:color w:val="0000FF"/>
          <w:sz w:val="22"/>
          <w:szCs w:val="22"/>
        </w:rPr>
        <w:t>汎銓</w:t>
      </w:r>
      <w:proofErr w:type="gramEnd"/>
      <w:r w:rsidR="00B33C82">
        <w:rPr>
          <w:rFonts w:eastAsia="標楷體" w:hint="eastAsia"/>
          <w:b/>
          <w:bCs/>
          <w:color w:val="0000FF"/>
          <w:sz w:val="22"/>
          <w:szCs w:val="22"/>
        </w:rPr>
        <w:t>科技股份有限</w:t>
      </w:r>
      <w:r w:rsidRPr="005F462A">
        <w:rPr>
          <w:rFonts w:eastAsia="標楷體"/>
          <w:b/>
          <w:bCs/>
          <w:color w:val="0000FF"/>
          <w:sz w:val="22"/>
          <w:szCs w:val="22"/>
        </w:rPr>
        <w:t>公司</w:t>
      </w:r>
      <w:r w:rsidRPr="005F462A">
        <w:rPr>
          <w:rFonts w:eastAsia="標楷體"/>
          <w:b/>
          <w:bCs/>
          <w:color w:val="FF0000"/>
          <w:sz w:val="22"/>
          <w:szCs w:val="22"/>
        </w:rPr>
        <w:t>及其推薦證券商</w:t>
      </w:r>
      <w:r w:rsidRPr="005F462A">
        <w:rPr>
          <w:rFonts w:eastAsia="標楷體"/>
          <w:b/>
          <w:bCs/>
          <w:color w:val="0000FF"/>
          <w:sz w:val="22"/>
          <w:szCs w:val="22"/>
        </w:rPr>
        <w:t>提供，資料若有錯誤、遺漏或虛偽不實，</w:t>
      </w:r>
      <w:proofErr w:type="gramStart"/>
      <w:r w:rsidRPr="005F462A">
        <w:rPr>
          <w:rFonts w:eastAsia="標楷體"/>
          <w:b/>
          <w:bCs/>
          <w:color w:val="0000FF"/>
          <w:sz w:val="22"/>
          <w:szCs w:val="22"/>
        </w:rPr>
        <w:t>均由該</w:t>
      </w:r>
      <w:proofErr w:type="gramEnd"/>
      <w:r w:rsidRPr="005F462A">
        <w:rPr>
          <w:rFonts w:eastAsia="標楷體"/>
          <w:b/>
          <w:bCs/>
          <w:color w:val="0000FF"/>
          <w:sz w:val="22"/>
          <w:szCs w:val="22"/>
        </w:rPr>
        <w:t>公司</w:t>
      </w:r>
      <w:r w:rsidRPr="005F462A">
        <w:rPr>
          <w:rFonts w:eastAsia="標楷體"/>
          <w:b/>
          <w:bCs/>
          <w:color w:val="FF0000"/>
          <w:sz w:val="22"/>
          <w:szCs w:val="22"/>
        </w:rPr>
        <w:t>及其推薦證券商</w:t>
      </w:r>
      <w:r w:rsidRPr="005F462A">
        <w:rPr>
          <w:rFonts w:eastAsia="標楷體"/>
          <w:b/>
          <w:bCs/>
          <w:color w:val="0000FF"/>
          <w:sz w:val="22"/>
          <w:szCs w:val="22"/>
        </w:rPr>
        <w:t>負責。</w:t>
      </w:r>
    </w:p>
    <w:p w14:paraId="39CAA2A2" w14:textId="77777777" w:rsidR="0094454A" w:rsidRPr="005F462A" w:rsidRDefault="0094454A" w:rsidP="0094454A">
      <w:pPr>
        <w:tabs>
          <w:tab w:val="left" w:pos="1125"/>
        </w:tabs>
        <w:rPr>
          <w:rFonts w:eastAsia="標楷體"/>
          <w:b/>
          <w:bCs/>
          <w:color w:val="FF0000"/>
          <w:sz w:val="22"/>
          <w:szCs w:val="22"/>
        </w:rPr>
      </w:pPr>
      <w:r w:rsidRPr="005F462A">
        <w:rPr>
          <w:rFonts w:eastAsia="標楷體"/>
          <w:b/>
          <w:bCs/>
          <w:color w:val="FF0000"/>
          <w:sz w:val="22"/>
          <w:szCs w:val="22"/>
        </w:rPr>
        <w:t>以下揭露之認購價格及依據等資訊，係申請</w:t>
      </w:r>
      <w:proofErr w:type="gramStart"/>
      <w:r w:rsidRPr="005F462A">
        <w:rPr>
          <w:rFonts w:eastAsia="標楷體"/>
          <w:b/>
          <w:bCs/>
          <w:color w:val="FF0000"/>
          <w:sz w:val="22"/>
          <w:szCs w:val="22"/>
        </w:rPr>
        <w:t>登錄興櫃公司</w:t>
      </w:r>
      <w:proofErr w:type="gramEnd"/>
      <w:r w:rsidRPr="005F462A">
        <w:rPr>
          <w:rFonts w:eastAsia="標楷體"/>
          <w:b/>
          <w:bCs/>
          <w:color w:val="FF0000"/>
          <w:sz w:val="22"/>
          <w:szCs w:val="22"/>
        </w:rPr>
        <w:t>與其推薦證券商依認購當時綜合考量各種因素後所議定。</w:t>
      </w:r>
      <w:proofErr w:type="gramStart"/>
      <w:r w:rsidRPr="005F462A">
        <w:rPr>
          <w:rFonts w:eastAsia="標楷體"/>
          <w:b/>
          <w:bCs/>
          <w:color w:val="FF0000"/>
          <w:sz w:val="22"/>
          <w:szCs w:val="22"/>
        </w:rPr>
        <w:t>由於興櫃公司</w:t>
      </w:r>
      <w:proofErr w:type="gramEnd"/>
      <w:r w:rsidRPr="005F462A">
        <w:rPr>
          <w:rFonts w:eastAsia="標楷體"/>
          <w:b/>
          <w:bCs/>
          <w:color w:val="FF0000"/>
          <w:sz w:val="22"/>
          <w:szCs w:val="22"/>
        </w:rPr>
        <w:t>財務業務狀況及資本市場將隨時空而變動，投資人切勿以上開資訊作為投資判斷之唯一依據，</w:t>
      </w:r>
      <w:proofErr w:type="gramStart"/>
      <w:r w:rsidRPr="005F462A">
        <w:rPr>
          <w:rFonts w:eastAsia="標楷體"/>
          <w:b/>
          <w:bCs/>
          <w:color w:val="FF0000"/>
          <w:sz w:val="22"/>
          <w:szCs w:val="22"/>
        </w:rPr>
        <w:t>務</w:t>
      </w:r>
      <w:proofErr w:type="gramEnd"/>
      <w:r w:rsidRPr="005F462A">
        <w:rPr>
          <w:rFonts w:eastAsia="標楷體"/>
          <w:b/>
          <w:bCs/>
          <w:color w:val="FF0000"/>
          <w:sz w:val="22"/>
          <w:szCs w:val="22"/>
        </w:rPr>
        <w:t>請特別注意</w:t>
      </w:r>
    </w:p>
    <w:p w14:paraId="2DCDE76F" w14:textId="77777777" w:rsidR="00161123" w:rsidRPr="005F462A" w:rsidRDefault="00C0026B" w:rsidP="0094454A">
      <w:pPr>
        <w:tabs>
          <w:tab w:val="left" w:pos="1125"/>
        </w:tabs>
        <w:rPr>
          <w:rFonts w:eastAsia="標楷體"/>
          <w:b/>
          <w:bCs/>
          <w:color w:val="FF6600"/>
          <w:sz w:val="20"/>
          <w:szCs w:val="20"/>
        </w:rPr>
      </w:pPr>
      <w:r>
        <w:rPr>
          <w:rFonts w:eastAsia="標楷體"/>
          <w:b/>
          <w:bCs/>
          <w:noProof/>
          <w:color w:val="FF6600"/>
        </w:rPr>
        <mc:AlternateContent>
          <mc:Choice Requires="wps">
            <w:drawing>
              <wp:anchor distT="0" distB="0" distL="114300" distR="114300" simplePos="0" relativeHeight="251650048" behindDoc="1" locked="0" layoutInCell="1" allowOverlap="1" wp14:anchorId="3E54D9F7" wp14:editId="583AB710">
                <wp:simplePos x="0" y="0"/>
                <wp:positionH relativeFrom="column">
                  <wp:posOffset>-95250</wp:posOffset>
                </wp:positionH>
                <wp:positionV relativeFrom="paragraph">
                  <wp:posOffset>201295</wp:posOffset>
                </wp:positionV>
                <wp:extent cx="6105525" cy="1631950"/>
                <wp:effectExtent l="0" t="1270" r="0"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6319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72B15" w14:textId="77777777" w:rsidR="0023341C" w:rsidRDefault="0023341C" w:rsidP="00936BE1">
                            <w:pPr>
                              <w:rPr>
                                <w:szCs w:val="20"/>
                              </w:rPr>
                            </w:pPr>
                            <w:r>
                              <w:rPr>
                                <w:rFonts w:hint="eastAsia"/>
                                <w:szCs w:val="20"/>
                              </w:rPr>
                              <w:t xml:space="preserve"> </w:t>
                            </w:r>
                            <w:r>
                              <w:rPr>
                                <w:rFonts w:ascii="新細明體" w:hAnsi="新細明體" w:hint="eastAsia"/>
                                <w:b/>
                                <w:bCs/>
                                <w:noProof/>
                                <w:sz w:val="20"/>
                                <w:u w:val="single"/>
                              </w:rPr>
                              <w:drawing>
                                <wp:inline distT="0" distB="0" distL="0" distR="0" wp14:anchorId="3DD65C4D" wp14:editId="639FBB5B">
                                  <wp:extent cx="114300" cy="104775"/>
                                  <wp:effectExtent l="0" t="0" r="0"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936BE1">
                              <w:rPr>
                                <w:rStyle w:val="a6"/>
                                <w:rFonts w:ascii="新細明體" w:hAnsi="新細明體" w:hint="eastAsia"/>
                                <w:b/>
                                <w:bCs/>
                                <w:color w:val="auto"/>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4D9F7" id="Text Box 65" o:spid="_x0000_s1027" type="#_x0000_t202" style="position:absolute;margin-left:-7.5pt;margin-top:15.85pt;width:480.75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" fillcolor="#fffbed" stroked="f">
                <v:textbox>
                  <w:txbxContent>
                    <w:p w14:paraId="1BA72B15" w14:textId="77777777" w:rsidR="0023341C" w:rsidRDefault="0023341C" w:rsidP="00936BE1">
                      <w:pPr>
                        <w:rPr>
                          <w:szCs w:val="20"/>
                        </w:rPr>
                      </w:pPr>
                      <w:r>
                        <w:rPr>
                          <w:rFonts w:hint="eastAsia"/>
                          <w:szCs w:val="20"/>
                        </w:rPr>
                        <w:t xml:space="preserve"> </w:t>
                      </w:r>
                      <w:r>
                        <w:rPr>
                          <w:rFonts w:ascii="新細明體" w:hAnsi="新細明體" w:hint="eastAsia"/>
                          <w:b/>
                          <w:bCs/>
                          <w:noProof/>
                          <w:sz w:val="20"/>
                          <w:u w:val="single"/>
                        </w:rPr>
                        <w:drawing>
                          <wp:inline distT="0" distB="0" distL="0" distR="0" wp14:anchorId="3DD65C4D" wp14:editId="639FBB5B">
                            <wp:extent cx="114300" cy="104775"/>
                            <wp:effectExtent l="0" t="0" r="0"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936BE1">
                        <w:rPr>
                          <w:rStyle w:val="a6"/>
                          <w:rFonts w:ascii="新細明體" w:hAnsi="新細明體" w:hint="eastAsia"/>
                          <w:b/>
                          <w:bCs/>
                          <w:color w:val="auto"/>
                          <w:sz w:val="20"/>
                        </w:rPr>
                        <w:t xml:space="preserve"> (</w:t>
                      </w:r>
                    </w:p>
                  </w:txbxContent>
                </v:textbox>
              </v:shape>
            </w:pict>
          </mc:Fallback>
        </mc:AlternateContent>
      </w:r>
    </w:p>
    <w:p w14:paraId="4F346B35" w14:textId="77777777" w:rsidR="00161123" w:rsidRPr="005F462A" w:rsidRDefault="00C0026B">
      <w:pPr>
        <w:rPr>
          <w:rFonts w:eastAsia="標楷體"/>
          <w:b/>
          <w:bCs/>
          <w:color w:val="000000"/>
          <w:sz w:val="20"/>
          <w:szCs w:val="20"/>
          <w:shd w:val="pct15" w:color="auto" w:fill="FFFFFF"/>
        </w:rPr>
      </w:pPr>
      <w:bookmarkStart w:id="0" w:name="第一頁"/>
      <w:bookmarkEnd w:id="0"/>
      <w:r>
        <w:rPr>
          <w:rFonts w:eastAsia="標楷體"/>
          <w:noProof/>
          <w:color w:val="000000"/>
        </w:rPr>
        <w:drawing>
          <wp:anchor distT="0" distB="0" distL="114300" distR="114300" simplePos="0" relativeHeight="251653120" behindDoc="1" locked="0" layoutInCell="1" allowOverlap="1" wp14:anchorId="5F8DD4F3" wp14:editId="5F2F5CF2">
            <wp:simplePos x="0" y="0"/>
            <wp:positionH relativeFrom="column">
              <wp:posOffset>0</wp:posOffset>
            </wp:positionH>
            <wp:positionV relativeFrom="paragraph">
              <wp:posOffset>45085</wp:posOffset>
            </wp:positionV>
            <wp:extent cx="152400" cy="146050"/>
            <wp:effectExtent l="0" t="0" r="0" b="635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b/>
          <w:bCs/>
          <w:noProof/>
          <w:color w:val="000000"/>
          <w:sz w:val="20"/>
          <w:szCs w:val="20"/>
        </w:rPr>
        <w:drawing>
          <wp:anchor distT="0" distB="0" distL="114300" distR="114300" simplePos="0" relativeHeight="251654144" behindDoc="1" locked="0" layoutInCell="1" allowOverlap="1" wp14:anchorId="370D949E" wp14:editId="1F0B5009">
            <wp:simplePos x="0" y="0"/>
            <wp:positionH relativeFrom="column">
              <wp:posOffset>0</wp:posOffset>
            </wp:positionH>
            <wp:positionV relativeFrom="paragraph">
              <wp:posOffset>45085</wp:posOffset>
            </wp:positionV>
            <wp:extent cx="152400" cy="146050"/>
            <wp:effectExtent l="0" t="0" r="0" b="635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5F462A">
        <w:rPr>
          <w:rFonts w:eastAsia="標楷體"/>
          <w:b/>
          <w:bCs/>
          <w:color w:val="000000"/>
          <w:sz w:val="20"/>
          <w:szCs w:val="20"/>
        </w:rPr>
        <w:t xml:space="preserve">   </w:t>
      </w:r>
      <w:r w:rsidR="00BF2B97" w:rsidRPr="005F462A">
        <w:rPr>
          <w:rStyle w:val="a6"/>
          <w:rFonts w:eastAsia="標楷體"/>
          <w:b/>
          <w:bCs/>
          <w:color w:val="000000"/>
          <w:sz w:val="20"/>
          <w:szCs w:val="20"/>
        </w:rPr>
        <w:t>認購相關資訊</w:t>
      </w:r>
    </w:p>
    <w:p w14:paraId="2901C0F3" w14:textId="77777777" w:rsidR="00BF2B97" w:rsidRPr="005F462A" w:rsidRDefault="00C0026B">
      <w:pPr>
        <w:rPr>
          <w:rFonts w:eastAsia="標楷體"/>
          <w:b/>
          <w:bCs/>
          <w:color w:val="000000"/>
          <w:sz w:val="20"/>
          <w:szCs w:val="20"/>
        </w:rPr>
      </w:pPr>
      <w:r>
        <w:rPr>
          <w:rFonts w:eastAsia="標楷體"/>
          <w:b/>
          <w:bCs/>
          <w:noProof/>
          <w:color w:val="000000"/>
          <w:sz w:val="20"/>
          <w:szCs w:val="20"/>
        </w:rPr>
        <w:drawing>
          <wp:anchor distT="0" distB="0" distL="114300" distR="114300" simplePos="0" relativeHeight="251655168" behindDoc="1" locked="0" layoutInCell="1" allowOverlap="1" wp14:anchorId="100A2C8F" wp14:editId="715C21C5">
            <wp:simplePos x="0" y="0"/>
            <wp:positionH relativeFrom="column">
              <wp:posOffset>0</wp:posOffset>
            </wp:positionH>
            <wp:positionV relativeFrom="paragraph">
              <wp:posOffset>45085</wp:posOffset>
            </wp:positionV>
            <wp:extent cx="152400" cy="146050"/>
            <wp:effectExtent l="0" t="0" r="0" b="635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5F462A">
        <w:rPr>
          <w:rFonts w:eastAsia="標楷體"/>
          <w:b/>
          <w:bCs/>
          <w:color w:val="000000"/>
          <w:sz w:val="20"/>
          <w:szCs w:val="20"/>
        </w:rPr>
        <w:t xml:space="preserve">   </w:t>
      </w:r>
      <w:hyperlink w:anchor="公司簡介" w:history="1">
        <w:r w:rsidR="00BF2B97" w:rsidRPr="005F462A">
          <w:rPr>
            <w:rStyle w:val="a6"/>
            <w:rFonts w:eastAsia="標楷體"/>
            <w:b/>
            <w:bCs/>
            <w:color w:val="000000"/>
            <w:sz w:val="20"/>
            <w:szCs w:val="20"/>
          </w:rPr>
          <w:t>公司簡介</w:t>
        </w:r>
      </w:hyperlink>
    </w:p>
    <w:p w14:paraId="4353E4F2" w14:textId="77777777" w:rsidR="006B3623" w:rsidRPr="005F462A" w:rsidRDefault="00C0026B">
      <w:pPr>
        <w:rPr>
          <w:rFonts w:eastAsia="標楷體"/>
          <w:b/>
          <w:bCs/>
          <w:color w:val="C00000"/>
          <w:sz w:val="20"/>
          <w:szCs w:val="20"/>
          <w:u w:val="single"/>
        </w:rPr>
      </w:pPr>
      <w:r>
        <w:rPr>
          <w:rFonts w:eastAsia="標楷體"/>
          <w:b/>
          <w:bCs/>
          <w:noProof/>
          <w:color w:val="000000"/>
          <w:sz w:val="20"/>
          <w:szCs w:val="20"/>
        </w:rPr>
        <w:drawing>
          <wp:anchor distT="0" distB="0" distL="114300" distR="114300" simplePos="0" relativeHeight="251664384" behindDoc="1" locked="0" layoutInCell="1" allowOverlap="1" wp14:anchorId="768868C4" wp14:editId="6A281E1D">
            <wp:simplePos x="0" y="0"/>
            <wp:positionH relativeFrom="column">
              <wp:posOffset>12700</wp:posOffset>
            </wp:positionH>
            <wp:positionV relativeFrom="paragraph">
              <wp:posOffset>4445</wp:posOffset>
            </wp:positionV>
            <wp:extent cx="152400" cy="146050"/>
            <wp:effectExtent l="0" t="0" r="0" b="6350"/>
            <wp:wrapNone/>
            <wp:docPr id="130" name="圖片 13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623" w:rsidRPr="005F462A">
        <w:rPr>
          <w:rFonts w:eastAsia="標楷體"/>
          <w:b/>
          <w:bCs/>
          <w:color w:val="000000"/>
          <w:sz w:val="20"/>
          <w:szCs w:val="20"/>
        </w:rPr>
        <w:t xml:space="preserve"> </w:t>
      </w:r>
      <w:r w:rsidR="006B3623" w:rsidRPr="005F462A">
        <w:rPr>
          <w:rFonts w:eastAsia="標楷體"/>
          <w:b/>
          <w:bCs/>
          <w:color w:val="C00000"/>
          <w:sz w:val="20"/>
          <w:szCs w:val="20"/>
        </w:rPr>
        <w:t xml:space="preserve">  </w:t>
      </w:r>
      <w:r w:rsidR="006B3623" w:rsidRPr="005F462A">
        <w:rPr>
          <w:rFonts w:eastAsia="標楷體"/>
          <w:b/>
          <w:bCs/>
          <w:color w:val="C00000"/>
          <w:sz w:val="20"/>
          <w:szCs w:val="20"/>
          <w:u w:val="single"/>
        </w:rPr>
        <w:t>風險事項說明</w:t>
      </w:r>
      <w:r w:rsidR="00954BC6" w:rsidRPr="005F462A">
        <w:rPr>
          <w:rFonts w:eastAsia="標楷體"/>
          <w:b/>
          <w:bCs/>
          <w:color w:val="C00000"/>
          <w:sz w:val="20"/>
          <w:szCs w:val="20"/>
          <w:u w:val="single"/>
        </w:rPr>
        <w:t>(</w:t>
      </w:r>
      <w:r w:rsidR="00954BC6" w:rsidRPr="005F462A">
        <w:rPr>
          <w:rFonts w:eastAsia="標楷體"/>
          <w:b/>
          <w:bCs/>
          <w:color w:val="C00000"/>
          <w:sz w:val="20"/>
          <w:szCs w:val="20"/>
          <w:u w:val="single"/>
        </w:rPr>
        <w:t>申請登錄戰略新板公司適用</w:t>
      </w:r>
      <w:r w:rsidR="00954BC6" w:rsidRPr="005F462A">
        <w:rPr>
          <w:rFonts w:eastAsia="標楷體"/>
          <w:b/>
          <w:bCs/>
          <w:color w:val="C00000"/>
          <w:sz w:val="20"/>
          <w:szCs w:val="20"/>
          <w:u w:val="single"/>
        </w:rPr>
        <w:t>)</w:t>
      </w:r>
    </w:p>
    <w:p w14:paraId="0482FA60" w14:textId="77777777" w:rsidR="00161123" w:rsidRPr="005F462A" w:rsidRDefault="00C0026B">
      <w:pPr>
        <w:rPr>
          <w:rFonts w:eastAsia="標楷體"/>
          <w:b/>
          <w:bCs/>
          <w:color w:val="000000"/>
          <w:sz w:val="20"/>
          <w:szCs w:val="20"/>
        </w:rPr>
      </w:pPr>
      <w:r>
        <w:rPr>
          <w:rFonts w:eastAsia="標楷體"/>
          <w:b/>
          <w:bCs/>
          <w:noProof/>
          <w:color w:val="000000"/>
          <w:sz w:val="20"/>
          <w:szCs w:val="20"/>
        </w:rPr>
        <w:drawing>
          <wp:anchor distT="0" distB="0" distL="114300" distR="114300" simplePos="0" relativeHeight="251662336" behindDoc="1" locked="0" layoutInCell="1" allowOverlap="1" wp14:anchorId="20182291" wp14:editId="58F2DAF5">
            <wp:simplePos x="0" y="0"/>
            <wp:positionH relativeFrom="column">
              <wp:posOffset>0</wp:posOffset>
            </wp:positionH>
            <wp:positionV relativeFrom="paragraph">
              <wp:posOffset>45085</wp:posOffset>
            </wp:positionV>
            <wp:extent cx="152400" cy="146050"/>
            <wp:effectExtent l="0" t="0" r="0" b="635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sidRPr="005F462A">
        <w:rPr>
          <w:rFonts w:eastAsia="標楷體"/>
          <w:b/>
          <w:bCs/>
          <w:color w:val="000000"/>
          <w:sz w:val="20"/>
          <w:szCs w:val="20"/>
        </w:rPr>
        <w:t xml:space="preserve">   </w:t>
      </w:r>
      <w:hyperlink w:anchor="主要業務項目" w:history="1">
        <w:r w:rsidR="00161123" w:rsidRPr="005F462A">
          <w:rPr>
            <w:rStyle w:val="a6"/>
            <w:rFonts w:eastAsia="標楷體"/>
            <w:b/>
            <w:bCs/>
            <w:color w:val="000000"/>
            <w:sz w:val="20"/>
            <w:szCs w:val="20"/>
          </w:rPr>
          <w:t>主要業務項目</w:t>
        </w:r>
      </w:hyperlink>
    </w:p>
    <w:p w14:paraId="2FCBDBEA" w14:textId="77777777" w:rsidR="00161123" w:rsidRPr="005F462A" w:rsidRDefault="00C0026B">
      <w:pPr>
        <w:rPr>
          <w:rFonts w:eastAsia="標楷體"/>
          <w:b/>
          <w:bCs/>
          <w:color w:val="000000"/>
          <w:sz w:val="20"/>
          <w:szCs w:val="20"/>
        </w:rPr>
      </w:pPr>
      <w:r>
        <w:rPr>
          <w:rFonts w:eastAsia="標楷體"/>
          <w:b/>
          <w:bCs/>
          <w:noProof/>
          <w:color w:val="000000"/>
          <w:sz w:val="20"/>
          <w:szCs w:val="20"/>
        </w:rPr>
        <w:drawing>
          <wp:anchor distT="0" distB="0" distL="114300" distR="114300" simplePos="0" relativeHeight="251656192" behindDoc="1" locked="0" layoutInCell="1" allowOverlap="1" wp14:anchorId="77C6D160" wp14:editId="215B510E">
            <wp:simplePos x="0" y="0"/>
            <wp:positionH relativeFrom="column">
              <wp:posOffset>0</wp:posOffset>
            </wp:positionH>
            <wp:positionV relativeFrom="paragraph">
              <wp:posOffset>45085</wp:posOffset>
            </wp:positionV>
            <wp:extent cx="152400" cy="146050"/>
            <wp:effectExtent l="0" t="0" r="0" b="635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5F462A">
        <w:rPr>
          <w:rFonts w:eastAsia="標楷體"/>
          <w:b/>
          <w:bCs/>
          <w:color w:val="000000"/>
          <w:sz w:val="20"/>
          <w:szCs w:val="20"/>
        </w:rPr>
        <w:t xml:space="preserve">   </w:t>
      </w:r>
      <w:hyperlink w:anchor="最近五年度簡明損益表及申請年度截至最近月份止之自結損益表" w:history="1">
        <w:r w:rsidR="00161123" w:rsidRPr="005F462A">
          <w:rPr>
            <w:rStyle w:val="a6"/>
            <w:rFonts w:eastAsia="標楷體"/>
            <w:b/>
            <w:bCs/>
            <w:color w:val="000000"/>
            <w:sz w:val="20"/>
            <w:szCs w:val="20"/>
          </w:rPr>
          <w:t>最近</w:t>
        </w:r>
        <w:proofErr w:type="gramStart"/>
        <w:r w:rsidR="00161123" w:rsidRPr="005F462A">
          <w:rPr>
            <w:rStyle w:val="a6"/>
            <w:rFonts w:eastAsia="標楷體"/>
            <w:b/>
            <w:bCs/>
            <w:color w:val="000000"/>
            <w:sz w:val="20"/>
            <w:szCs w:val="20"/>
          </w:rPr>
          <w:t>五</w:t>
        </w:r>
        <w:proofErr w:type="gramEnd"/>
        <w:r w:rsidR="00161123" w:rsidRPr="005F462A">
          <w:rPr>
            <w:rStyle w:val="a6"/>
            <w:rFonts w:eastAsia="標楷體"/>
            <w:b/>
            <w:bCs/>
            <w:color w:val="000000"/>
            <w:sz w:val="20"/>
            <w:szCs w:val="20"/>
          </w:rPr>
          <w:t>年度簡明損益表及申請年度截至最近月份止之自結損益表</w:t>
        </w:r>
      </w:hyperlink>
    </w:p>
    <w:p w14:paraId="3AC06BD6" w14:textId="77777777" w:rsidR="00161123" w:rsidRPr="005F462A" w:rsidRDefault="00C0026B">
      <w:pPr>
        <w:rPr>
          <w:rFonts w:eastAsia="標楷體"/>
          <w:b/>
          <w:bCs/>
          <w:color w:val="000000"/>
          <w:sz w:val="20"/>
          <w:szCs w:val="20"/>
        </w:rPr>
      </w:pPr>
      <w:r>
        <w:rPr>
          <w:rFonts w:eastAsia="標楷體"/>
          <w:b/>
          <w:bCs/>
          <w:noProof/>
          <w:color w:val="000000"/>
          <w:sz w:val="20"/>
          <w:szCs w:val="20"/>
        </w:rPr>
        <w:drawing>
          <wp:anchor distT="0" distB="0" distL="114300" distR="114300" simplePos="0" relativeHeight="251658240" behindDoc="1" locked="0" layoutInCell="1" allowOverlap="1" wp14:anchorId="47413F42" wp14:editId="2D249128">
            <wp:simplePos x="0" y="0"/>
            <wp:positionH relativeFrom="column">
              <wp:posOffset>0</wp:posOffset>
            </wp:positionH>
            <wp:positionV relativeFrom="paragraph">
              <wp:posOffset>42545</wp:posOffset>
            </wp:positionV>
            <wp:extent cx="152400" cy="146050"/>
            <wp:effectExtent l="0" t="0" r="0" b="635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5F462A">
        <w:rPr>
          <w:rFonts w:eastAsia="標楷體"/>
          <w:b/>
          <w:bCs/>
          <w:color w:val="000000"/>
          <w:sz w:val="20"/>
          <w:szCs w:val="20"/>
        </w:rPr>
        <w:t xml:space="preserve">   </w:t>
      </w:r>
      <w:hyperlink w:anchor="最近五年度簡明資產負債表" w:history="1">
        <w:r w:rsidR="00161123" w:rsidRPr="005F462A">
          <w:rPr>
            <w:rStyle w:val="a6"/>
            <w:rFonts w:eastAsia="標楷體"/>
            <w:b/>
            <w:bCs/>
            <w:color w:val="000000"/>
            <w:sz w:val="20"/>
            <w:szCs w:val="20"/>
          </w:rPr>
          <w:t>最近</w:t>
        </w:r>
        <w:proofErr w:type="gramStart"/>
        <w:r w:rsidR="00161123" w:rsidRPr="005F462A">
          <w:rPr>
            <w:rStyle w:val="a6"/>
            <w:rFonts w:eastAsia="標楷體"/>
            <w:b/>
            <w:bCs/>
            <w:color w:val="000000"/>
            <w:sz w:val="20"/>
            <w:szCs w:val="20"/>
          </w:rPr>
          <w:t>五</w:t>
        </w:r>
        <w:proofErr w:type="gramEnd"/>
        <w:r w:rsidR="00161123" w:rsidRPr="005F462A">
          <w:rPr>
            <w:rStyle w:val="a6"/>
            <w:rFonts w:eastAsia="標楷體"/>
            <w:b/>
            <w:bCs/>
            <w:color w:val="000000"/>
            <w:sz w:val="20"/>
            <w:szCs w:val="20"/>
          </w:rPr>
          <w:t>年度簡明資產負債表</w:t>
        </w:r>
      </w:hyperlink>
    </w:p>
    <w:p w14:paraId="02F5C3B1" w14:textId="77777777" w:rsidR="00070C0D" w:rsidRPr="005F462A" w:rsidRDefault="00C0026B">
      <w:pPr>
        <w:rPr>
          <w:rFonts w:eastAsia="標楷體"/>
          <w:b/>
          <w:bCs/>
          <w:color w:val="000000"/>
          <w:sz w:val="20"/>
          <w:szCs w:val="20"/>
        </w:rPr>
      </w:pPr>
      <w:r>
        <w:rPr>
          <w:rFonts w:eastAsia="標楷體"/>
          <w:b/>
          <w:bCs/>
          <w:i/>
          <w:iCs/>
          <w:noProof/>
          <w:color w:val="000000"/>
          <w:sz w:val="20"/>
          <w:szCs w:val="20"/>
        </w:rPr>
        <w:drawing>
          <wp:anchor distT="0" distB="0" distL="114300" distR="114300" simplePos="0" relativeHeight="251659264" behindDoc="1" locked="0" layoutInCell="1" allowOverlap="1" wp14:anchorId="6EE17EA0" wp14:editId="5BC3AAD2">
            <wp:simplePos x="0" y="0"/>
            <wp:positionH relativeFrom="column">
              <wp:posOffset>0</wp:posOffset>
            </wp:positionH>
            <wp:positionV relativeFrom="paragraph">
              <wp:posOffset>42545</wp:posOffset>
            </wp:positionV>
            <wp:extent cx="152400" cy="146050"/>
            <wp:effectExtent l="0" t="0" r="0" b="635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5F462A">
        <w:rPr>
          <w:rFonts w:eastAsia="標楷體"/>
          <w:b/>
          <w:bCs/>
          <w:i/>
          <w:iCs/>
          <w:color w:val="000000"/>
          <w:sz w:val="20"/>
          <w:szCs w:val="20"/>
        </w:rPr>
        <w:t xml:space="preserve">   </w:t>
      </w:r>
      <w:hyperlink w:anchor="最近三年度財務比率及股利發放情形" w:history="1">
        <w:r w:rsidR="00161123" w:rsidRPr="005F462A">
          <w:rPr>
            <w:rStyle w:val="a6"/>
            <w:rFonts w:eastAsia="標楷體"/>
            <w:b/>
            <w:bCs/>
            <w:color w:val="000000"/>
            <w:sz w:val="20"/>
            <w:szCs w:val="20"/>
          </w:rPr>
          <w:t>最近</w:t>
        </w:r>
        <w:proofErr w:type="gramStart"/>
        <w:r w:rsidR="00161123" w:rsidRPr="005F462A">
          <w:rPr>
            <w:rStyle w:val="a6"/>
            <w:rFonts w:eastAsia="標楷體"/>
            <w:b/>
            <w:bCs/>
            <w:color w:val="000000"/>
            <w:sz w:val="20"/>
            <w:szCs w:val="20"/>
          </w:rPr>
          <w:t>三</w:t>
        </w:r>
        <w:proofErr w:type="gramEnd"/>
        <w:r w:rsidR="00161123" w:rsidRPr="005F462A">
          <w:rPr>
            <w:rStyle w:val="a6"/>
            <w:rFonts w:eastAsia="標楷體"/>
            <w:b/>
            <w:bCs/>
            <w:color w:val="000000"/>
            <w:sz w:val="20"/>
            <w:szCs w:val="20"/>
          </w:rPr>
          <w:t>年度財務比率</w:t>
        </w:r>
      </w:hyperlink>
    </w:p>
    <w:p w14:paraId="296113B3" w14:textId="77777777" w:rsidR="00070C0D" w:rsidRPr="005F462A" w:rsidRDefault="00070C0D">
      <w:pPr>
        <w:rPr>
          <w:rFonts w:eastAsia="標楷體"/>
          <w:b/>
          <w:bCs/>
          <w:color w:val="FF6600"/>
          <w:sz w:val="20"/>
        </w:rPr>
      </w:pPr>
      <w:r w:rsidRPr="005F462A">
        <w:rPr>
          <w:rFonts w:eastAsia="標楷體"/>
          <w:b/>
          <w:bCs/>
          <w:color w:val="FF6600"/>
          <w:sz w:val="20"/>
          <w:szCs w:val="20"/>
        </w:rPr>
        <w:t xml:space="preserve">  </w:t>
      </w:r>
    </w:p>
    <w:p w14:paraId="0C3D8EED" w14:textId="77777777" w:rsidR="00161123" w:rsidRPr="005F462A" w:rsidRDefault="00161123">
      <w:pPr>
        <w:rPr>
          <w:rFonts w:eastAsia="標楷體"/>
          <w:b/>
          <w:bCs/>
          <w:sz w:val="20"/>
        </w:rPr>
      </w:pPr>
    </w:p>
    <w:p w14:paraId="30A0DCDC" w14:textId="77777777" w:rsidR="00161123" w:rsidRPr="004C17AF" w:rsidRDefault="00161123">
      <w:pPr>
        <w:rPr>
          <w:rFonts w:eastAsia="標楷體"/>
          <w:b/>
          <w:bCs/>
          <w:sz w:val="20"/>
        </w:rPr>
      </w:pPr>
      <w:r w:rsidRPr="004C17AF">
        <w:rPr>
          <w:rFonts w:eastAsia="標楷體"/>
          <w:b/>
          <w:bCs/>
          <w:sz w:val="20"/>
        </w:rPr>
        <w:t>公司名稱：</w:t>
      </w:r>
      <w:proofErr w:type="gramStart"/>
      <w:r w:rsidR="005F462A" w:rsidRPr="004C17AF">
        <w:rPr>
          <w:rFonts w:eastAsia="標楷體"/>
          <w:b/>
          <w:bCs/>
          <w:sz w:val="20"/>
        </w:rPr>
        <w:t>汎銓</w:t>
      </w:r>
      <w:proofErr w:type="gramEnd"/>
      <w:r w:rsidR="005F462A" w:rsidRPr="004C17AF">
        <w:rPr>
          <w:rFonts w:eastAsia="標楷體"/>
          <w:b/>
          <w:bCs/>
          <w:sz w:val="20"/>
        </w:rPr>
        <w:t>科技</w:t>
      </w:r>
      <w:r w:rsidRPr="004C17AF">
        <w:rPr>
          <w:rFonts w:eastAsia="標楷體"/>
          <w:b/>
          <w:bCs/>
          <w:sz w:val="20"/>
        </w:rPr>
        <w:t>股份有限公司</w:t>
      </w:r>
      <w:r w:rsidRPr="004C17AF">
        <w:rPr>
          <w:rFonts w:eastAsia="標楷體"/>
          <w:b/>
          <w:bCs/>
          <w:sz w:val="20"/>
        </w:rPr>
        <w:t xml:space="preserve"> (</w:t>
      </w:r>
      <w:r w:rsidRPr="004C17AF">
        <w:rPr>
          <w:rFonts w:eastAsia="標楷體"/>
          <w:b/>
          <w:bCs/>
          <w:sz w:val="20"/>
        </w:rPr>
        <w:t>股票代號：</w:t>
      </w:r>
      <w:r w:rsidR="005F462A" w:rsidRPr="004C17AF">
        <w:rPr>
          <w:rFonts w:eastAsia="標楷體"/>
          <w:b/>
          <w:bCs/>
          <w:sz w:val="20"/>
        </w:rPr>
        <w:t>6830</w:t>
      </w:r>
      <w:r w:rsidRPr="004C17AF">
        <w:rPr>
          <w:rFonts w:eastAsia="標楷體"/>
          <w:b/>
          <w:bCs/>
          <w:sz w:val="20"/>
        </w:rPr>
        <w:t>)</w:t>
      </w:r>
    </w:p>
    <w:p w14:paraId="2645B7B2" w14:textId="77777777" w:rsidR="00161123" w:rsidRPr="004C17AF" w:rsidRDefault="007D5D44">
      <w:pPr>
        <w:jc w:val="both"/>
        <w:rPr>
          <w:rFonts w:eastAsia="標楷體"/>
          <w:sz w:val="20"/>
          <w:szCs w:val="20"/>
          <w:u w:val="single"/>
        </w:rPr>
      </w:pPr>
      <w:bookmarkStart w:id="1" w:name="基本資料"/>
      <w:bookmarkEnd w:id="1"/>
      <w:r w:rsidRPr="004C17AF">
        <w:rPr>
          <w:rFonts w:eastAsia="標楷體"/>
          <w:sz w:val="20"/>
          <w:szCs w:val="20"/>
          <w:u w:val="single"/>
        </w:rPr>
        <w:t>申請登錄</w:t>
      </w:r>
      <w:r w:rsidR="00FF5DB6" w:rsidRPr="004C17AF">
        <w:rPr>
          <w:rFonts w:eastAsia="標楷體"/>
          <w:sz w:val="20"/>
          <w:szCs w:val="20"/>
          <w:u w:val="single"/>
        </w:rPr>
        <w:t>：</w:t>
      </w:r>
      <w:r w:rsidR="005F462A" w:rsidRPr="004C17AF">
        <w:rPr>
          <w:rFonts w:eastAsia="標楷體"/>
          <w:sz w:val="20"/>
          <w:szCs w:val="20"/>
          <w:u w:val="single"/>
        </w:rPr>
        <w:t>■</w:t>
      </w:r>
      <w:r w:rsidRPr="004C17AF">
        <w:rPr>
          <w:rFonts w:eastAsia="標楷體"/>
          <w:sz w:val="20"/>
          <w:szCs w:val="20"/>
          <w:u w:val="single"/>
        </w:rPr>
        <w:t>一般板</w:t>
      </w:r>
      <w:r w:rsidRPr="004C17AF">
        <w:rPr>
          <w:rFonts w:eastAsia="標楷體"/>
          <w:sz w:val="20"/>
          <w:szCs w:val="20"/>
          <w:u w:val="single"/>
        </w:rPr>
        <w:t xml:space="preserve">       □</w:t>
      </w:r>
      <w:r w:rsidR="00D53FD9" w:rsidRPr="004C17AF">
        <w:rPr>
          <w:rFonts w:eastAsia="標楷體"/>
          <w:sz w:val="20"/>
          <w:szCs w:val="20"/>
          <w:u w:val="single"/>
        </w:rPr>
        <w:t>戰略新板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4C17AF" w:rsidRPr="004C17AF" w14:paraId="125DE7FD" w14:textId="77777777" w:rsidTr="00553CD3">
        <w:trPr>
          <w:cantSplit/>
        </w:trPr>
        <w:tc>
          <w:tcPr>
            <w:tcW w:w="2580" w:type="dxa"/>
            <w:shd w:val="clear" w:color="auto" w:fill="F9F9F9"/>
          </w:tcPr>
          <w:p w14:paraId="5BA4DDFC" w14:textId="77777777" w:rsidR="00AB245A" w:rsidRPr="004C17AF" w:rsidRDefault="00AB245A">
            <w:pPr>
              <w:rPr>
                <w:rFonts w:eastAsia="標楷體"/>
                <w:sz w:val="20"/>
                <w:u w:val="single"/>
              </w:rPr>
            </w:pPr>
            <w:r w:rsidRPr="004C17AF">
              <w:rPr>
                <w:rFonts w:eastAsia="標楷體"/>
                <w:sz w:val="20"/>
                <w:u w:val="single"/>
              </w:rPr>
              <w:t>董事長</w:t>
            </w:r>
          </w:p>
        </w:tc>
        <w:tc>
          <w:tcPr>
            <w:tcW w:w="6988" w:type="dxa"/>
          </w:tcPr>
          <w:p w14:paraId="5EE500D6" w14:textId="77777777" w:rsidR="00AB245A" w:rsidRPr="004C17AF" w:rsidRDefault="005F462A">
            <w:pPr>
              <w:rPr>
                <w:rFonts w:eastAsia="標楷體"/>
              </w:rPr>
            </w:pPr>
            <w:proofErr w:type="gramStart"/>
            <w:r w:rsidRPr="004C17AF">
              <w:rPr>
                <w:rFonts w:eastAsia="標楷體"/>
              </w:rPr>
              <w:t>柳紀綸</w:t>
            </w:r>
            <w:proofErr w:type="gramEnd"/>
          </w:p>
        </w:tc>
      </w:tr>
      <w:tr w:rsidR="004C17AF" w:rsidRPr="004C17AF" w14:paraId="1B8F33C8" w14:textId="77777777" w:rsidTr="00553CD3">
        <w:trPr>
          <w:cantSplit/>
        </w:trPr>
        <w:tc>
          <w:tcPr>
            <w:tcW w:w="2580" w:type="dxa"/>
            <w:shd w:val="clear" w:color="auto" w:fill="F9F9F9"/>
          </w:tcPr>
          <w:p w14:paraId="37998B02" w14:textId="77777777" w:rsidR="00AB245A" w:rsidRPr="004C17AF" w:rsidRDefault="00AB245A">
            <w:pPr>
              <w:rPr>
                <w:rFonts w:eastAsia="標楷體"/>
                <w:sz w:val="20"/>
                <w:u w:val="single"/>
              </w:rPr>
            </w:pPr>
            <w:r w:rsidRPr="004C17AF">
              <w:rPr>
                <w:rFonts w:eastAsia="標楷體"/>
                <w:sz w:val="20"/>
                <w:u w:val="single"/>
              </w:rPr>
              <w:t>總經理</w:t>
            </w:r>
          </w:p>
        </w:tc>
        <w:tc>
          <w:tcPr>
            <w:tcW w:w="6988" w:type="dxa"/>
          </w:tcPr>
          <w:p w14:paraId="1876AB1D" w14:textId="77777777" w:rsidR="00AB245A" w:rsidRPr="004C17AF" w:rsidRDefault="005F462A">
            <w:pPr>
              <w:rPr>
                <w:rFonts w:eastAsia="標楷體"/>
              </w:rPr>
            </w:pPr>
            <w:proofErr w:type="gramStart"/>
            <w:r w:rsidRPr="004C17AF">
              <w:rPr>
                <w:rFonts w:eastAsia="標楷體"/>
              </w:rPr>
              <w:t>柳紀綸</w:t>
            </w:r>
            <w:proofErr w:type="gramEnd"/>
          </w:p>
        </w:tc>
      </w:tr>
      <w:tr w:rsidR="004C17AF" w:rsidRPr="004C17AF" w14:paraId="52ED1262" w14:textId="77777777" w:rsidTr="00553CD3">
        <w:trPr>
          <w:cantSplit/>
        </w:trPr>
        <w:tc>
          <w:tcPr>
            <w:tcW w:w="2580" w:type="dxa"/>
            <w:shd w:val="clear" w:color="auto" w:fill="F9F9F9"/>
          </w:tcPr>
          <w:p w14:paraId="5FC234A1" w14:textId="77777777" w:rsidR="0094454A" w:rsidRPr="004C17AF" w:rsidRDefault="0094454A">
            <w:pPr>
              <w:rPr>
                <w:rFonts w:eastAsia="標楷體"/>
                <w:sz w:val="20"/>
              </w:rPr>
            </w:pPr>
            <w:r w:rsidRPr="004C17AF">
              <w:rPr>
                <w:rFonts w:eastAsia="標楷體"/>
                <w:sz w:val="20"/>
                <w:u w:val="single"/>
              </w:rPr>
              <w:t>資本額</w:t>
            </w:r>
          </w:p>
        </w:tc>
        <w:tc>
          <w:tcPr>
            <w:tcW w:w="6988" w:type="dxa"/>
          </w:tcPr>
          <w:p w14:paraId="3869EE70" w14:textId="77777777" w:rsidR="0094454A" w:rsidRPr="004C17AF" w:rsidRDefault="005F462A">
            <w:pPr>
              <w:rPr>
                <w:rFonts w:eastAsia="標楷體"/>
              </w:rPr>
            </w:pPr>
            <w:r w:rsidRPr="004C17AF">
              <w:rPr>
                <w:rFonts w:eastAsia="標楷體"/>
              </w:rPr>
              <w:t>412,771,750</w:t>
            </w:r>
            <w:r w:rsidRPr="004C17AF">
              <w:rPr>
                <w:rFonts w:eastAsia="標楷體"/>
              </w:rPr>
              <w:t>元</w:t>
            </w:r>
          </w:p>
        </w:tc>
      </w:tr>
      <w:tr w:rsidR="004C17AF" w:rsidRPr="004C17AF" w14:paraId="2CCB7DB0" w14:textId="77777777" w:rsidTr="00553CD3">
        <w:trPr>
          <w:cantSplit/>
        </w:trPr>
        <w:tc>
          <w:tcPr>
            <w:tcW w:w="2580" w:type="dxa"/>
            <w:shd w:val="clear" w:color="auto" w:fill="F9F9F9"/>
          </w:tcPr>
          <w:p w14:paraId="6BE70F51" w14:textId="77777777" w:rsidR="00161123" w:rsidRPr="004C17AF" w:rsidRDefault="00161123">
            <w:pPr>
              <w:rPr>
                <w:rFonts w:eastAsia="標楷體"/>
                <w:sz w:val="20"/>
              </w:rPr>
            </w:pPr>
            <w:r w:rsidRPr="004C17AF">
              <w:rPr>
                <w:rFonts w:eastAsia="標楷體"/>
                <w:sz w:val="20"/>
              </w:rPr>
              <w:t>輔導推薦證券商</w:t>
            </w:r>
          </w:p>
        </w:tc>
        <w:tc>
          <w:tcPr>
            <w:tcW w:w="6988" w:type="dxa"/>
          </w:tcPr>
          <w:p w14:paraId="1A438ED7" w14:textId="77777777" w:rsidR="00161123" w:rsidRPr="004C17AF" w:rsidRDefault="005F462A" w:rsidP="005F462A">
            <w:pPr>
              <w:tabs>
                <w:tab w:val="left" w:pos="675"/>
              </w:tabs>
              <w:rPr>
                <w:rFonts w:eastAsia="標楷體"/>
              </w:rPr>
            </w:pPr>
            <w:r w:rsidRPr="004C17AF">
              <w:rPr>
                <w:rFonts w:eastAsia="標楷體"/>
              </w:rPr>
              <w:t>台新綜合證券股份有限公司、</w:t>
            </w:r>
            <w:proofErr w:type="gramStart"/>
            <w:r w:rsidRPr="004C17AF">
              <w:rPr>
                <w:rFonts w:eastAsia="標楷體"/>
              </w:rPr>
              <w:t>凱</w:t>
            </w:r>
            <w:proofErr w:type="gramEnd"/>
            <w:r w:rsidRPr="004C17AF">
              <w:rPr>
                <w:rFonts w:eastAsia="標楷體"/>
              </w:rPr>
              <w:t>基證券股份有限公司</w:t>
            </w:r>
          </w:p>
        </w:tc>
      </w:tr>
      <w:tr w:rsidR="004C17AF" w:rsidRPr="004C17AF" w14:paraId="51B1E0F7" w14:textId="77777777" w:rsidTr="00553CD3">
        <w:trPr>
          <w:cantSplit/>
        </w:trPr>
        <w:tc>
          <w:tcPr>
            <w:tcW w:w="2580" w:type="dxa"/>
            <w:shd w:val="clear" w:color="auto" w:fill="F9F9F9"/>
          </w:tcPr>
          <w:p w14:paraId="15A18987" w14:textId="77777777" w:rsidR="00FD1CF9" w:rsidRPr="004C17AF" w:rsidRDefault="00FD1CF9" w:rsidP="00385C47">
            <w:pPr>
              <w:rPr>
                <w:rFonts w:eastAsia="標楷體"/>
                <w:sz w:val="20"/>
                <w:szCs w:val="20"/>
              </w:rPr>
            </w:pPr>
            <w:r w:rsidRPr="004C17AF">
              <w:rPr>
                <w:rFonts w:eastAsia="標楷體"/>
                <w:sz w:val="20"/>
                <w:szCs w:val="20"/>
              </w:rPr>
              <w:t>主辦輔導券商聯絡</w:t>
            </w:r>
            <w:r w:rsidR="00553CD3" w:rsidRPr="004C17AF">
              <w:rPr>
                <w:rFonts w:eastAsia="標楷體"/>
                <w:sz w:val="20"/>
                <w:szCs w:val="20"/>
              </w:rPr>
              <w:t>人</w:t>
            </w:r>
            <w:r w:rsidRPr="004C17AF">
              <w:rPr>
                <w:rFonts w:eastAsia="標楷體"/>
                <w:sz w:val="20"/>
                <w:szCs w:val="20"/>
              </w:rPr>
              <w:t>電話</w:t>
            </w:r>
          </w:p>
        </w:tc>
        <w:tc>
          <w:tcPr>
            <w:tcW w:w="6988" w:type="dxa"/>
          </w:tcPr>
          <w:p w14:paraId="7125C98C" w14:textId="77777777" w:rsidR="00FD1CF9" w:rsidRPr="004C17AF" w:rsidRDefault="005F462A">
            <w:pPr>
              <w:rPr>
                <w:rFonts w:eastAsia="標楷體"/>
              </w:rPr>
            </w:pPr>
            <w:r w:rsidRPr="004C17AF">
              <w:rPr>
                <w:rFonts w:eastAsia="標楷體"/>
              </w:rPr>
              <w:t>台新綜合證券股份有限公司　李小姐</w:t>
            </w:r>
            <w:r w:rsidRPr="004C17AF">
              <w:rPr>
                <w:rFonts w:eastAsia="標楷體"/>
              </w:rPr>
              <w:t>/(02)5570-8670</w:t>
            </w:r>
          </w:p>
        </w:tc>
      </w:tr>
      <w:tr w:rsidR="004C17AF" w:rsidRPr="004C17AF" w14:paraId="732DB7C3" w14:textId="77777777" w:rsidTr="00553CD3">
        <w:trPr>
          <w:cantSplit/>
        </w:trPr>
        <w:tc>
          <w:tcPr>
            <w:tcW w:w="2580" w:type="dxa"/>
            <w:shd w:val="clear" w:color="auto" w:fill="F9F9F9"/>
          </w:tcPr>
          <w:p w14:paraId="30104D28" w14:textId="77777777" w:rsidR="00161123" w:rsidRPr="004C17AF" w:rsidRDefault="00161123">
            <w:pPr>
              <w:rPr>
                <w:rFonts w:eastAsia="標楷體"/>
                <w:sz w:val="20"/>
              </w:rPr>
            </w:pPr>
            <w:r w:rsidRPr="004C17AF">
              <w:rPr>
                <w:rFonts w:eastAsia="標楷體"/>
                <w:sz w:val="20"/>
              </w:rPr>
              <w:t>註冊地國</w:t>
            </w:r>
          </w:p>
        </w:tc>
        <w:tc>
          <w:tcPr>
            <w:tcW w:w="6988" w:type="dxa"/>
          </w:tcPr>
          <w:p w14:paraId="7C6CC0CF" w14:textId="77777777" w:rsidR="00161123" w:rsidRPr="004C17AF" w:rsidRDefault="00161123">
            <w:pPr>
              <w:rPr>
                <w:rFonts w:eastAsia="標楷體"/>
              </w:rPr>
            </w:pPr>
            <w:r w:rsidRPr="004C17AF">
              <w:rPr>
                <w:rFonts w:eastAsia="標楷體"/>
                <w:sz w:val="20"/>
              </w:rPr>
              <w:t>(</w:t>
            </w:r>
            <w:r w:rsidRPr="004C17AF">
              <w:rPr>
                <w:rFonts w:eastAsia="標楷體"/>
                <w:sz w:val="20"/>
              </w:rPr>
              <w:t>外國發行人適用</w:t>
            </w:r>
            <w:r w:rsidRPr="004C17AF">
              <w:rPr>
                <w:rFonts w:eastAsia="標楷體"/>
                <w:sz w:val="20"/>
              </w:rPr>
              <w:t>)</w:t>
            </w:r>
          </w:p>
        </w:tc>
      </w:tr>
      <w:tr w:rsidR="004C17AF" w:rsidRPr="004C17AF" w14:paraId="7637D377" w14:textId="77777777" w:rsidTr="00553CD3">
        <w:trPr>
          <w:cantSplit/>
        </w:trPr>
        <w:tc>
          <w:tcPr>
            <w:tcW w:w="2580" w:type="dxa"/>
            <w:shd w:val="clear" w:color="auto" w:fill="F9F9F9"/>
          </w:tcPr>
          <w:p w14:paraId="3BEFA9B4" w14:textId="77777777" w:rsidR="00161123" w:rsidRPr="004C17AF" w:rsidRDefault="00161123">
            <w:pPr>
              <w:rPr>
                <w:rFonts w:eastAsia="標楷體"/>
                <w:sz w:val="20"/>
              </w:rPr>
            </w:pPr>
            <w:r w:rsidRPr="004C17AF">
              <w:rPr>
                <w:rFonts w:eastAsia="標楷體"/>
                <w:sz w:val="20"/>
              </w:rPr>
              <w:t>訴訟及非</w:t>
            </w:r>
            <w:proofErr w:type="gramStart"/>
            <w:r w:rsidRPr="004C17AF">
              <w:rPr>
                <w:rFonts w:eastAsia="標楷體"/>
                <w:sz w:val="20"/>
              </w:rPr>
              <w:t>訟</w:t>
            </w:r>
            <w:proofErr w:type="gramEnd"/>
            <w:r w:rsidRPr="004C17AF">
              <w:rPr>
                <w:rFonts w:eastAsia="標楷體"/>
                <w:sz w:val="20"/>
              </w:rPr>
              <w:t>代理人</w:t>
            </w:r>
          </w:p>
        </w:tc>
        <w:tc>
          <w:tcPr>
            <w:tcW w:w="6988" w:type="dxa"/>
          </w:tcPr>
          <w:p w14:paraId="744E2D96" w14:textId="77777777" w:rsidR="00161123" w:rsidRPr="004C17AF" w:rsidRDefault="00161123">
            <w:pPr>
              <w:rPr>
                <w:rFonts w:eastAsia="標楷體"/>
              </w:rPr>
            </w:pPr>
            <w:r w:rsidRPr="004C17AF">
              <w:rPr>
                <w:rFonts w:eastAsia="標楷體"/>
                <w:sz w:val="20"/>
              </w:rPr>
              <w:t>(</w:t>
            </w:r>
            <w:r w:rsidRPr="004C17AF">
              <w:rPr>
                <w:rFonts w:eastAsia="標楷體"/>
                <w:sz w:val="20"/>
              </w:rPr>
              <w:t>外國發行人適用</w:t>
            </w:r>
            <w:r w:rsidRPr="004C17AF">
              <w:rPr>
                <w:rFonts w:eastAsia="標楷體"/>
                <w:sz w:val="20"/>
              </w:rPr>
              <w:t>)</w:t>
            </w:r>
          </w:p>
        </w:tc>
      </w:tr>
    </w:tbl>
    <w:p w14:paraId="56B885B9" w14:textId="77777777" w:rsidR="00161123" w:rsidRPr="004C17AF" w:rsidRDefault="00161123">
      <w:pPr>
        <w:jc w:val="both"/>
        <w:rPr>
          <w:rFonts w:eastAsia="標楷體"/>
        </w:rPr>
      </w:pPr>
      <w:r w:rsidRPr="004C17AF">
        <w:rPr>
          <w:rFonts w:eastAsia="標楷體"/>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3887"/>
        <w:gridCol w:w="3828"/>
      </w:tblGrid>
      <w:tr w:rsidR="004C17AF" w:rsidRPr="004C17AF" w14:paraId="0C7B5D58" w14:textId="77777777" w:rsidTr="00F23D95">
        <w:tc>
          <w:tcPr>
            <w:tcW w:w="9498" w:type="dxa"/>
            <w:gridSpan w:val="3"/>
            <w:shd w:val="clear" w:color="auto" w:fill="auto"/>
          </w:tcPr>
          <w:p w14:paraId="7FEEF008" w14:textId="77777777" w:rsidR="00BF2B97" w:rsidRPr="004C17AF" w:rsidRDefault="00BF2B97" w:rsidP="00F23D95">
            <w:pPr>
              <w:jc w:val="center"/>
              <w:rPr>
                <w:rFonts w:eastAsia="標楷體"/>
              </w:rPr>
            </w:pPr>
            <w:r w:rsidRPr="004C17AF">
              <w:rPr>
                <w:rFonts w:eastAsia="標楷體"/>
              </w:rPr>
              <w:t>輔導推薦證券商認購</w:t>
            </w:r>
            <w:r w:rsidRPr="004C17AF">
              <w:rPr>
                <w:rFonts w:eastAsia="標楷體"/>
              </w:rPr>
              <w:t xml:space="preserve">      </w:t>
            </w:r>
            <w:r w:rsidRPr="004C17AF">
              <w:rPr>
                <w:rFonts w:eastAsia="標楷體"/>
              </w:rPr>
              <w:t>公司股票之相關資訊</w:t>
            </w:r>
          </w:p>
        </w:tc>
      </w:tr>
      <w:tr w:rsidR="004C17AF" w:rsidRPr="004C17AF" w14:paraId="0FAE154B" w14:textId="77777777" w:rsidTr="003E388F">
        <w:tc>
          <w:tcPr>
            <w:tcW w:w="1783" w:type="dxa"/>
            <w:vMerge w:val="restart"/>
            <w:shd w:val="clear" w:color="auto" w:fill="auto"/>
            <w:vAlign w:val="center"/>
          </w:tcPr>
          <w:p w14:paraId="73B8A4F3" w14:textId="77777777" w:rsidR="003E388F" w:rsidRPr="004C17AF" w:rsidRDefault="003E388F" w:rsidP="00D00024">
            <w:pPr>
              <w:jc w:val="center"/>
              <w:rPr>
                <w:rFonts w:eastAsia="標楷體"/>
              </w:rPr>
            </w:pPr>
            <w:r w:rsidRPr="004C17AF">
              <w:rPr>
                <w:rFonts w:eastAsia="標楷體"/>
              </w:rPr>
              <w:t>證券商名稱</w:t>
            </w:r>
          </w:p>
        </w:tc>
        <w:tc>
          <w:tcPr>
            <w:tcW w:w="3887" w:type="dxa"/>
            <w:shd w:val="clear" w:color="auto" w:fill="auto"/>
          </w:tcPr>
          <w:p w14:paraId="0D9CF006" w14:textId="77777777" w:rsidR="003E388F" w:rsidRPr="004C17AF" w:rsidRDefault="003E388F" w:rsidP="00F23D95">
            <w:pPr>
              <w:jc w:val="center"/>
              <w:rPr>
                <w:rFonts w:eastAsia="標楷體"/>
              </w:rPr>
            </w:pPr>
            <w:r w:rsidRPr="004C17AF">
              <w:rPr>
                <w:rFonts w:eastAsia="標楷體"/>
              </w:rPr>
              <w:t>主辦</w:t>
            </w:r>
          </w:p>
        </w:tc>
        <w:tc>
          <w:tcPr>
            <w:tcW w:w="3828" w:type="dxa"/>
            <w:shd w:val="clear" w:color="auto" w:fill="auto"/>
          </w:tcPr>
          <w:p w14:paraId="58B0BF77" w14:textId="77777777" w:rsidR="003E388F" w:rsidRPr="004C17AF" w:rsidRDefault="003E388F" w:rsidP="003E388F">
            <w:pPr>
              <w:ind w:firstLineChars="600" w:firstLine="1440"/>
              <w:rPr>
                <w:rFonts w:eastAsia="標楷體"/>
              </w:rPr>
            </w:pPr>
            <w:r w:rsidRPr="004C17AF">
              <w:rPr>
                <w:rFonts w:eastAsia="標楷體"/>
              </w:rPr>
              <w:t>協辦</w:t>
            </w:r>
          </w:p>
        </w:tc>
      </w:tr>
      <w:tr w:rsidR="004C17AF" w:rsidRPr="004C17AF" w14:paraId="0EFA7A43" w14:textId="77777777" w:rsidTr="003E388F">
        <w:tc>
          <w:tcPr>
            <w:tcW w:w="1783" w:type="dxa"/>
            <w:vMerge/>
            <w:shd w:val="clear" w:color="auto" w:fill="auto"/>
          </w:tcPr>
          <w:p w14:paraId="2473A8A7" w14:textId="77777777" w:rsidR="003E388F" w:rsidRPr="004C17AF" w:rsidRDefault="003E388F" w:rsidP="00F23D95">
            <w:pPr>
              <w:jc w:val="center"/>
              <w:rPr>
                <w:rFonts w:eastAsia="標楷體"/>
              </w:rPr>
            </w:pPr>
          </w:p>
        </w:tc>
        <w:tc>
          <w:tcPr>
            <w:tcW w:w="3887" w:type="dxa"/>
            <w:shd w:val="clear" w:color="auto" w:fill="auto"/>
          </w:tcPr>
          <w:p w14:paraId="0419D04F" w14:textId="77777777" w:rsidR="003E388F" w:rsidRPr="004C17AF" w:rsidRDefault="003E388F" w:rsidP="00EE4C00">
            <w:pPr>
              <w:jc w:val="center"/>
              <w:rPr>
                <w:rFonts w:eastAsia="標楷體"/>
              </w:rPr>
            </w:pPr>
            <w:r w:rsidRPr="004C17AF">
              <w:rPr>
                <w:rFonts w:eastAsia="標楷體" w:hint="eastAsia"/>
              </w:rPr>
              <w:t>台新綜合證券股份有限公司</w:t>
            </w:r>
          </w:p>
        </w:tc>
        <w:tc>
          <w:tcPr>
            <w:tcW w:w="3828" w:type="dxa"/>
            <w:shd w:val="clear" w:color="auto" w:fill="auto"/>
          </w:tcPr>
          <w:p w14:paraId="6D591EAB" w14:textId="77777777" w:rsidR="003E388F" w:rsidRPr="004C17AF" w:rsidRDefault="003E388F" w:rsidP="00EE4C00">
            <w:pPr>
              <w:jc w:val="center"/>
              <w:rPr>
                <w:rFonts w:eastAsia="標楷體"/>
              </w:rPr>
            </w:pPr>
            <w:proofErr w:type="gramStart"/>
            <w:r w:rsidRPr="004C17AF">
              <w:rPr>
                <w:rFonts w:eastAsia="標楷體" w:hint="eastAsia"/>
              </w:rPr>
              <w:t>凱</w:t>
            </w:r>
            <w:proofErr w:type="gramEnd"/>
            <w:r w:rsidRPr="004C17AF">
              <w:rPr>
                <w:rFonts w:eastAsia="標楷體" w:hint="eastAsia"/>
              </w:rPr>
              <w:t>基證券股份有限公司</w:t>
            </w:r>
          </w:p>
        </w:tc>
      </w:tr>
      <w:tr w:rsidR="004C17AF" w:rsidRPr="004C17AF" w14:paraId="3DFA165C" w14:textId="77777777" w:rsidTr="003E388F">
        <w:tc>
          <w:tcPr>
            <w:tcW w:w="1783" w:type="dxa"/>
            <w:shd w:val="clear" w:color="auto" w:fill="auto"/>
          </w:tcPr>
          <w:p w14:paraId="3A3124CC" w14:textId="77777777" w:rsidR="00BF2B97" w:rsidRPr="004C17AF" w:rsidRDefault="00BF2B97" w:rsidP="00F23D95">
            <w:pPr>
              <w:jc w:val="center"/>
              <w:rPr>
                <w:rFonts w:eastAsia="標楷體"/>
              </w:rPr>
            </w:pPr>
            <w:r w:rsidRPr="004C17AF">
              <w:rPr>
                <w:rFonts w:eastAsia="標楷體"/>
              </w:rPr>
              <w:t>認購日期</w:t>
            </w:r>
          </w:p>
        </w:tc>
        <w:tc>
          <w:tcPr>
            <w:tcW w:w="7715" w:type="dxa"/>
            <w:gridSpan w:val="2"/>
            <w:shd w:val="clear" w:color="auto" w:fill="auto"/>
          </w:tcPr>
          <w:p w14:paraId="0A5D7264" w14:textId="77777777" w:rsidR="00BF2B97" w:rsidRPr="004C17AF" w:rsidRDefault="005F462A" w:rsidP="003E388F">
            <w:pPr>
              <w:tabs>
                <w:tab w:val="left" w:pos="855"/>
              </w:tabs>
              <w:jc w:val="center"/>
              <w:rPr>
                <w:rFonts w:eastAsia="標楷體"/>
              </w:rPr>
            </w:pPr>
            <w:r w:rsidRPr="004C17AF">
              <w:rPr>
                <w:rFonts w:eastAsia="標楷體" w:hint="eastAsia"/>
              </w:rPr>
              <w:t>110</w:t>
            </w:r>
            <w:r w:rsidRPr="004C17AF">
              <w:rPr>
                <w:rFonts w:eastAsia="標楷體" w:hint="eastAsia"/>
              </w:rPr>
              <w:t>年</w:t>
            </w:r>
            <w:r w:rsidR="007B116B" w:rsidRPr="004C17AF">
              <w:rPr>
                <w:rFonts w:eastAsia="標楷體" w:hint="eastAsia"/>
              </w:rPr>
              <w:t>7</w:t>
            </w:r>
            <w:r w:rsidRPr="004C17AF">
              <w:rPr>
                <w:rFonts w:eastAsia="標楷體" w:hint="eastAsia"/>
              </w:rPr>
              <w:t>月</w:t>
            </w:r>
            <w:r w:rsidR="007B116B" w:rsidRPr="004C17AF">
              <w:rPr>
                <w:rFonts w:eastAsia="標楷體" w:hint="eastAsia"/>
              </w:rPr>
              <w:t>20</w:t>
            </w:r>
            <w:r w:rsidRPr="004C17AF">
              <w:rPr>
                <w:rFonts w:eastAsia="標楷體" w:hint="eastAsia"/>
              </w:rPr>
              <w:t>日</w:t>
            </w:r>
          </w:p>
        </w:tc>
      </w:tr>
      <w:tr w:rsidR="004C17AF" w:rsidRPr="004C17AF" w14:paraId="19BE8EE8" w14:textId="77777777" w:rsidTr="003E388F">
        <w:tc>
          <w:tcPr>
            <w:tcW w:w="1783" w:type="dxa"/>
            <w:shd w:val="clear" w:color="auto" w:fill="auto"/>
          </w:tcPr>
          <w:p w14:paraId="3E388B75" w14:textId="77777777" w:rsidR="003E388F" w:rsidRPr="004C17AF" w:rsidRDefault="003E388F" w:rsidP="00F23D95">
            <w:pPr>
              <w:jc w:val="center"/>
              <w:rPr>
                <w:rFonts w:eastAsia="標楷體"/>
              </w:rPr>
            </w:pPr>
            <w:r w:rsidRPr="004C17AF">
              <w:rPr>
                <w:rFonts w:eastAsia="標楷體"/>
              </w:rPr>
              <w:t>認購股數（股）</w:t>
            </w:r>
          </w:p>
        </w:tc>
        <w:tc>
          <w:tcPr>
            <w:tcW w:w="3887" w:type="dxa"/>
            <w:shd w:val="clear" w:color="auto" w:fill="auto"/>
          </w:tcPr>
          <w:p w14:paraId="1A4ADEA6" w14:textId="77777777" w:rsidR="003E388F" w:rsidRPr="004C17AF" w:rsidRDefault="003E388F" w:rsidP="00963FE3">
            <w:pPr>
              <w:jc w:val="center"/>
              <w:rPr>
                <w:rFonts w:eastAsia="標楷體"/>
              </w:rPr>
            </w:pPr>
            <w:r w:rsidRPr="004C17AF">
              <w:rPr>
                <w:rFonts w:eastAsia="標楷體" w:hint="eastAsia"/>
              </w:rPr>
              <w:t>1,359,000</w:t>
            </w:r>
          </w:p>
        </w:tc>
        <w:tc>
          <w:tcPr>
            <w:tcW w:w="3828" w:type="dxa"/>
            <w:shd w:val="clear" w:color="auto" w:fill="auto"/>
          </w:tcPr>
          <w:p w14:paraId="454C434C" w14:textId="77777777" w:rsidR="003E388F" w:rsidRPr="004C17AF" w:rsidRDefault="003E388F" w:rsidP="003E388F">
            <w:pPr>
              <w:jc w:val="center"/>
              <w:rPr>
                <w:rFonts w:eastAsia="標楷體"/>
                <w:u w:val="single"/>
              </w:rPr>
            </w:pPr>
            <w:r w:rsidRPr="004C17AF">
              <w:rPr>
                <w:rFonts w:eastAsia="標楷體" w:hint="eastAsia"/>
              </w:rPr>
              <w:t>2</w:t>
            </w:r>
            <w:r w:rsidRPr="004C17AF">
              <w:rPr>
                <w:rFonts w:eastAsia="標楷體"/>
              </w:rPr>
              <w:t>00,000</w:t>
            </w:r>
          </w:p>
        </w:tc>
      </w:tr>
      <w:tr w:rsidR="004C17AF" w:rsidRPr="004C17AF" w14:paraId="78078447" w14:textId="77777777" w:rsidTr="003E388F">
        <w:tc>
          <w:tcPr>
            <w:tcW w:w="1783" w:type="dxa"/>
            <w:shd w:val="clear" w:color="auto" w:fill="auto"/>
          </w:tcPr>
          <w:p w14:paraId="3E7D1B05" w14:textId="77777777" w:rsidR="003E388F" w:rsidRPr="004C17AF" w:rsidRDefault="003E388F" w:rsidP="00F23D95">
            <w:pPr>
              <w:jc w:val="center"/>
              <w:rPr>
                <w:rFonts w:eastAsia="標楷體"/>
              </w:rPr>
            </w:pPr>
            <w:proofErr w:type="gramStart"/>
            <w:r w:rsidRPr="004C17AF">
              <w:rPr>
                <w:rFonts w:eastAsia="標楷體"/>
              </w:rPr>
              <w:t>認購占擬櫃檯</w:t>
            </w:r>
            <w:proofErr w:type="gramEnd"/>
            <w:r w:rsidRPr="004C17AF">
              <w:rPr>
                <w:rFonts w:eastAsia="標楷體"/>
              </w:rPr>
              <w:t>買賣股份總數之比率</w:t>
            </w:r>
          </w:p>
        </w:tc>
        <w:tc>
          <w:tcPr>
            <w:tcW w:w="3887" w:type="dxa"/>
            <w:shd w:val="clear" w:color="auto" w:fill="auto"/>
            <w:vAlign w:val="center"/>
          </w:tcPr>
          <w:p w14:paraId="60826642" w14:textId="77777777" w:rsidR="003E388F" w:rsidRPr="004C17AF" w:rsidRDefault="003E388F" w:rsidP="005F462A">
            <w:pPr>
              <w:jc w:val="center"/>
              <w:rPr>
                <w:rFonts w:eastAsia="標楷體"/>
              </w:rPr>
            </w:pPr>
            <w:r w:rsidRPr="004C17AF">
              <w:rPr>
                <w:rFonts w:eastAsia="標楷體" w:hint="eastAsia"/>
              </w:rPr>
              <w:t>3.29</w:t>
            </w:r>
            <w:r w:rsidRPr="004C17AF">
              <w:rPr>
                <w:rFonts w:eastAsia="標楷體"/>
              </w:rPr>
              <w:t>%</w:t>
            </w:r>
          </w:p>
        </w:tc>
        <w:tc>
          <w:tcPr>
            <w:tcW w:w="3828" w:type="dxa"/>
            <w:shd w:val="clear" w:color="auto" w:fill="auto"/>
            <w:vAlign w:val="center"/>
          </w:tcPr>
          <w:p w14:paraId="0599CAD8" w14:textId="77777777" w:rsidR="003E388F" w:rsidRPr="004C17AF" w:rsidRDefault="003E388F" w:rsidP="003E388F">
            <w:pPr>
              <w:jc w:val="center"/>
              <w:rPr>
                <w:rFonts w:eastAsia="標楷體"/>
              </w:rPr>
            </w:pPr>
            <w:r w:rsidRPr="004C17AF">
              <w:rPr>
                <w:rFonts w:eastAsia="標楷體" w:hint="eastAsia"/>
              </w:rPr>
              <w:t>0.48</w:t>
            </w:r>
            <w:r w:rsidRPr="004C17AF">
              <w:rPr>
                <w:rFonts w:eastAsia="標楷體"/>
              </w:rPr>
              <w:t>%</w:t>
            </w:r>
          </w:p>
        </w:tc>
      </w:tr>
      <w:tr w:rsidR="004C17AF" w:rsidRPr="004C17AF" w14:paraId="3859DB88" w14:textId="77777777" w:rsidTr="003E388F">
        <w:tc>
          <w:tcPr>
            <w:tcW w:w="1783" w:type="dxa"/>
            <w:shd w:val="clear" w:color="auto" w:fill="auto"/>
          </w:tcPr>
          <w:p w14:paraId="536A8064" w14:textId="77777777" w:rsidR="005F462A" w:rsidRPr="004C17AF" w:rsidRDefault="005F462A" w:rsidP="00F23D95">
            <w:pPr>
              <w:jc w:val="center"/>
              <w:rPr>
                <w:rFonts w:eastAsia="標楷體"/>
              </w:rPr>
            </w:pPr>
            <w:r w:rsidRPr="004C17AF">
              <w:rPr>
                <w:rFonts w:eastAsia="標楷體"/>
              </w:rPr>
              <w:t>認購價格</w:t>
            </w:r>
          </w:p>
        </w:tc>
        <w:tc>
          <w:tcPr>
            <w:tcW w:w="7715" w:type="dxa"/>
            <w:gridSpan w:val="2"/>
            <w:shd w:val="clear" w:color="auto" w:fill="auto"/>
          </w:tcPr>
          <w:p w14:paraId="37CC6C0C" w14:textId="77777777" w:rsidR="005F462A" w:rsidRPr="004C17AF" w:rsidRDefault="005F462A" w:rsidP="00963FE3">
            <w:pPr>
              <w:jc w:val="center"/>
              <w:rPr>
                <w:rFonts w:eastAsia="標楷體"/>
              </w:rPr>
            </w:pPr>
            <w:r w:rsidRPr="004C17AF">
              <w:rPr>
                <w:rFonts w:eastAsia="標楷體" w:hint="eastAsia"/>
              </w:rPr>
              <w:t>新台幣</w:t>
            </w:r>
            <w:r w:rsidRPr="004C17AF">
              <w:rPr>
                <w:rFonts w:eastAsia="標楷體" w:hint="eastAsia"/>
              </w:rPr>
              <w:t>80</w:t>
            </w:r>
            <w:r w:rsidRPr="004C17AF">
              <w:rPr>
                <w:rFonts w:eastAsia="標楷體" w:hint="eastAsia"/>
              </w:rPr>
              <w:t>元</w:t>
            </w:r>
            <w:r w:rsidRPr="004C17AF">
              <w:rPr>
                <w:rFonts w:eastAsia="標楷體" w:hint="eastAsia"/>
              </w:rPr>
              <w:t>/</w:t>
            </w:r>
            <w:r w:rsidRPr="004C17AF">
              <w:rPr>
                <w:rFonts w:eastAsia="標楷體" w:hint="eastAsia"/>
              </w:rPr>
              <w:t>股</w:t>
            </w:r>
          </w:p>
        </w:tc>
      </w:tr>
      <w:tr w:rsidR="005F462A" w:rsidRPr="004C17AF" w14:paraId="7422E98B" w14:textId="77777777" w:rsidTr="003E388F">
        <w:tc>
          <w:tcPr>
            <w:tcW w:w="1783" w:type="dxa"/>
            <w:shd w:val="clear" w:color="auto" w:fill="auto"/>
            <w:vAlign w:val="center"/>
          </w:tcPr>
          <w:p w14:paraId="6A47BBB5" w14:textId="77777777" w:rsidR="005F462A" w:rsidRPr="004C17AF" w:rsidRDefault="005F462A" w:rsidP="00F23D95">
            <w:pPr>
              <w:jc w:val="center"/>
              <w:rPr>
                <w:rFonts w:eastAsia="標楷體"/>
              </w:rPr>
            </w:pPr>
            <w:r w:rsidRPr="004C17AF">
              <w:rPr>
                <w:rFonts w:eastAsia="標楷體"/>
              </w:rPr>
              <w:t>認購價格之訂定</w:t>
            </w:r>
          </w:p>
          <w:p w14:paraId="5CF8FDA5" w14:textId="77777777" w:rsidR="005F462A" w:rsidRPr="004C17AF" w:rsidRDefault="005F462A" w:rsidP="00F23D95">
            <w:pPr>
              <w:jc w:val="center"/>
              <w:rPr>
                <w:rFonts w:eastAsia="標楷體"/>
              </w:rPr>
            </w:pPr>
            <w:r w:rsidRPr="004C17AF">
              <w:rPr>
                <w:rFonts w:eastAsia="標楷體"/>
              </w:rPr>
              <w:lastRenderedPageBreak/>
              <w:t>依據及方式</w:t>
            </w:r>
          </w:p>
        </w:tc>
        <w:tc>
          <w:tcPr>
            <w:tcW w:w="7715" w:type="dxa"/>
            <w:gridSpan w:val="2"/>
            <w:shd w:val="clear" w:color="auto" w:fill="auto"/>
          </w:tcPr>
          <w:p w14:paraId="57279C8D" w14:textId="77777777" w:rsidR="005F462A" w:rsidRPr="004C17AF" w:rsidRDefault="005F462A" w:rsidP="005F462A">
            <w:pPr>
              <w:ind w:firstLineChars="200" w:firstLine="480"/>
              <w:jc w:val="both"/>
              <w:rPr>
                <w:rFonts w:eastAsia="標楷體"/>
              </w:rPr>
            </w:pPr>
            <w:r w:rsidRPr="004C17AF">
              <w:rPr>
                <w:rFonts w:eastAsia="標楷體" w:hint="eastAsia"/>
              </w:rPr>
              <w:lastRenderedPageBreak/>
              <w:t>本</w:t>
            </w:r>
            <w:r w:rsidRPr="004C17AF">
              <w:rPr>
                <w:rFonts w:eastAsia="標楷體"/>
              </w:rPr>
              <w:t>推薦證券商依一般市場認購價格訂定方式，參考市場基礎法、成本法及收益基礎法等方式，以推算合理之承銷價格，</w:t>
            </w:r>
            <w:r w:rsidRPr="004C17AF">
              <w:rPr>
                <w:rFonts w:eastAsia="標楷體" w:hint="eastAsia"/>
              </w:rPr>
              <w:t>作</w:t>
            </w:r>
            <w:r w:rsidRPr="004C17AF">
              <w:rPr>
                <w:rFonts w:eastAsia="標楷體"/>
              </w:rPr>
              <w:t>為</w:t>
            </w:r>
            <w:proofErr w:type="gramStart"/>
            <w:r w:rsidRPr="004C17AF">
              <w:rPr>
                <w:rFonts w:eastAsia="標楷體" w:hint="eastAsia"/>
              </w:rPr>
              <w:t>汎銓</w:t>
            </w:r>
            <w:proofErr w:type="gramEnd"/>
            <w:r w:rsidRPr="004C17AF">
              <w:rPr>
                <w:rFonts w:eastAsia="標楷體" w:hint="eastAsia"/>
              </w:rPr>
              <w:t>科技股份</w:t>
            </w:r>
            <w:r w:rsidRPr="004C17AF">
              <w:rPr>
                <w:rFonts w:eastAsia="標楷體" w:hint="eastAsia"/>
              </w:rPr>
              <w:lastRenderedPageBreak/>
              <w:t>有限公司</w:t>
            </w:r>
            <w:r w:rsidRPr="004C17AF">
              <w:rPr>
                <w:rFonts w:eastAsia="標楷體" w:hint="eastAsia"/>
              </w:rPr>
              <w:t>(</w:t>
            </w:r>
            <w:r w:rsidRPr="004C17AF">
              <w:rPr>
                <w:rFonts w:eastAsia="標楷體" w:hint="eastAsia"/>
              </w:rPr>
              <w:t>以下簡稱</w:t>
            </w:r>
            <w:proofErr w:type="gramStart"/>
            <w:r w:rsidRPr="004C17AF">
              <w:rPr>
                <w:rFonts w:eastAsia="標楷體" w:hint="eastAsia"/>
              </w:rPr>
              <w:t>汎銓</w:t>
            </w:r>
            <w:proofErr w:type="gramEnd"/>
            <w:r w:rsidRPr="004C17AF">
              <w:rPr>
                <w:rFonts w:eastAsia="標楷體" w:hint="eastAsia"/>
              </w:rPr>
              <w:t>或</w:t>
            </w:r>
            <w:r w:rsidRPr="004C17AF">
              <w:rPr>
                <w:rFonts w:eastAsia="標楷體"/>
              </w:rPr>
              <w:t>該公司</w:t>
            </w:r>
            <w:r w:rsidRPr="004C17AF">
              <w:rPr>
                <w:rFonts w:eastAsia="標楷體" w:hint="eastAsia"/>
              </w:rPr>
              <w:t>)</w:t>
            </w:r>
            <w:r w:rsidRPr="004C17AF">
              <w:rPr>
                <w:rFonts w:eastAsia="標楷體"/>
              </w:rPr>
              <w:t>辦理</w:t>
            </w:r>
            <w:proofErr w:type="gramStart"/>
            <w:r w:rsidRPr="004C17AF">
              <w:rPr>
                <w:rFonts w:eastAsia="標楷體"/>
              </w:rPr>
              <w:t>股票興櫃登錄</w:t>
            </w:r>
            <w:proofErr w:type="gramEnd"/>
            <w:r w:rsidRPr="004C17AF">
              <w:rPr>
                <w:rFonts w:eastAsia="標楷體"/>
              </w:rPr>
              <w:t>之參考價格訂定依據。再參酌該公司之所處產業、經營績效、發行市場環境及同業之市場狀況等因素後，由本推薦證券商與該公司共同議定之。</w:t>
            </w:r>
          </w:p>
          <w:p w14:paraId="25AD9F7F" w14:textId="77777777" w:rsidR="005F462A" w:rsidRPr="004C17AF" w:rsidRDefault="005F462A" w:rsidP="005F462A">
            <w:pPr>
              <w:ind w:firstLineChars="200" w:firstLine="480"/>
              <w:jc w:val="both"/>
              <w:rPr>
                <w:rFonts w:eastAsia="標楷體"/>
              </w:rPr>
            </w:pPr>
            <w:r w:rsidRPr="004C17AF">
              <w:rPr>
                <w:rFonts w:eastAsia="標楷體"/>
              </w:rPr>
              <w:t>該公司認購價格之計算方式，係綜合參酌該公司之所處產業、經營績效、發行市場環境、</w:t>
            </w:r>
            <w:r w:rsidRPr="004C17AF">
              <w:rPr>
                <w:rFonts w:eastAsia="標楷體" w:hint="eastAsia"/>
              </w:rPr>
              <w:t>市場</w:t>
            </w:r>
            <w:r w:rsidRPr="004C17AF">
              <w:rPr>
                <w:rFonts w:eastAsia="標楷體"/>
              </w:rPr>
              <w:t>法</w:t>
            </w:r>
            <w:proofErr w:type="gramStart"/>
            <w:r w:rsidRPr="004C17AF">
              <w:rPr>
                <w:rFonts w:eastAsia="標楷體"/>
              </w:rPr>
              <w:t>及興櫃市場</w:t>
            </w:r>
            <w:proofErr w:type="gramEnd"/>
            <w:r w:rsidRPr="004C17AF">
              <w:rPr>
                <w:rFonts w:eastAsia="標楷體"/>
              </w:rPr>
              <w:t>流動性不足之風險，經與該公司議定之認購價格為</w:t>
            </w:r>
            <w:r w:rsidRPr="004C17AF">
              <w:rPr>
                <w:rFonts w:eastAsia="標楷體" w:hint="eastAsia"/>
              </w:rPr>
              <w:t>80</w:t>
            </w:r>
            <w:r w:rsidRPr="004C17AF">
              <w:rPr>
                <w:rFonts w:eastAsia="標楷體"/>
              </w:rPr>
              <w:t>元。</w:t>
            </w:r>
          </w:p>
          <w:p w14:paraId="10CC8F8D" w14:textId="77777777" w:rsidR="005F462A" w:rsidRPr="004C17AF" w:rsidRDefault="005F462A" w:rsidP="005F462A">
            <w:pPr>
              <w:ind w:firstLineChars="200" w:firstLine="480"/>
              <w:jc w:val="both"/>
              <w:rPr>
                <w:rFonts w:eastAsia="標楷體"/>
              </w:rPr>
            </w:pPr>
            <w:r w:rsidRPr="004C17AF">
              <w:rPr>
                <w:rFonts w:eastAsia="標楷體"/>
              </w:rPr>
              <w:t>基於目前股票價值的評估方法諸多，而各種方法皆有其優缺點，評估之結果亦有所差異。如證券投資分析常用之股票評價方法主要包括</w:t>
            </w:r>
            <w:r w:rsidRPr="004C17AF">
              <w:rPr>
                <w:rFonts w:eastAsia="標楷體"/>
              </w:rPr>
              <w:t>1.</w:t>
            </w:r>
            <w:r w:rsidRPr="004C17AF">
              <w:rPr>
                <w:rFonts w:eastAsia="標楷體"/>
              </w:rPr>
              <w:t>市場基礎法：</w:t>
            </w:r>
            <w:r w:rsidRPr="004C17AF">
              <w:rPr>
                <w:rFonts w:eastAsia="標楷體" w:hint="eastAsia"/>
              </w:rPr>
              <w:t>(1)</w:t>
            </w:r>
            <w:r w:rsidRPr="004C17AF">
              <w:rPr>
                <w:rFonts w:eastAsia="標楷體"/>
              </w:rPr>
              <w:t>本益比法</w:t>
            </w:r>
            <w:r w:rsidRPr="004C17AF">
              <w:rPr>
                <w:rFonts w:eastAsia="標楷體"/>
              </w:rPr>
              <w:t>(Price/Earnings Ratio</w:t>
            </w:r>
            <w:r w:rsidRPr="004C17AF">
              <w:rPr>
                <w:rFonts w:eastAsia="標楷體"/>
              </w:rPr>
              <w:t>，</w:t>
            </w:r>
            <w:r w:rsidRPr="004C17AF">
              <w:rPr>
                <w:rFonts w:eastAsia="標楷體"/>
              </w:rPr>
              <w:t>P/E Ratio)</w:t>
            </w:r>
            <w:r w:rsidRPr="004C17AF">
              <w:rPr>
                <w:rFonts w:eastAsia="標楷體" w:hint="eastAsia"/>
                <w:kern w:val="0"/>
              </w:rPr>
              <w:t>及</w:t>
            </w:r>
            <w:r w:rsidRPr="004C17AF">
              <w:rPr>
                <w:rFonts w:eastAsia="標楷體"/>
                <w:kern w:val="0"/>
              </w:rPr>
              <w:t>(2)</w:t>
            </w:r>
            <w:r w:rsidRPr="004C17AF">
              <w:rPr>
                <w:rFonts w:eastAsia="標楷體"/>
                <w:kern w:val="0"/>
              </w:rPr>
              <w:t>股價淨</w:t>
            </w:r>
            <w:r w:rsidRPr="004C17AF">
              <w:rPr>
                <w:rFonts w:eastAsia="標楷體" w:hint="eastAsia"/>
                <w:kern w:val="0"/>
              </w:rPr>
              <w:t>值</w:t>
            </w:r>
            <w:r w:rsidRPr="004C17AF">
              <w:rPr>
                <w:rFonts w:eastAsia="標楷體"/>
                <w:kern w:val="0"/>
              </w:rPr>
              <w:t>比法</w:t>
            </w:r>
            <w:r w:rsidRPr="004C17AF">
              <w:rPr>
                <w:rFonts w:eastAsia="標楷體"/>
                <w:kern w:val="0"/>
              </w:rPr>
              <w:t>(Price/Book Value Ratio</w:t>
            </w:r>
            <w:r w:rsidRPr="004C17AF">
              <w:rPr>
                <w:rFonts w:eastAsia="標楷體"/>
                <w:kern w:val="0"/>
              </w:rPr>
              <w:t>，</w:t>
            </w:r>
            <w:r w:rsidRPr="004C17AF">
              <w:rPr>
                <w:rFonts w:eastAsia="標楷體"/>
                <w:kern w:val="0"/>
              </w:rPr>
              <w:t>P/B Ratio)</w:t>
            </w:r>
            <w:r w:rsidRPr="004C17AF">
              <w:rPr>
                <w:rFonts w:eastAsia="標楷體"/>
                <w:kern w:val="0"/>
              </w:rPr>
              <w:t>，均</w:t>
            </w:r>
            <w:r w:rsidRPr="004C17AF">
              <w:rPr>
                <w:rFonts w:eastAsia="標楷體"/>
              </w:rPr>
              <w:t>透過已公開的資訊，與整體市場、產業性質相近的同業及被評價公司歷史軌跡比較，作為評量企業的價值，再根據被評價公司本身異於</w:t>
            </w:r>
            <w:proofErr w:type="gramStart"/>
            <w:r w:rsidRPr="004C17AF">
              <w:rPr>
                <w:rFonts w:eastAsia="標楷體"/>
              </w:rPr>
              <w:t>採</w:t>
            </w:r>
            <w:proofErr w:type="gramEnd"/>
            <w:r w:rsidRPr="004C17AF">
              <w:rPr>
                <w:rFonts w:eastAsia="標楷體"/>
              </w:rPr>
              <w:t>樣公司之部分</w:t>
            </w:r>
            <w:proofErr w:type="gramStart"/>
            <w:r w:rsidRPr="004C17AF">
              <w:rPr>
                <w:rFonts w:eastAsia="標楷體"/>
              </w:rPr>
              <w:t>作折溢</w:t>
            </w:r>
            <w:proofErr w:type="gramEnd"/>
            <w:r w:rsidRPr="004C17AF">
              <w:rPr>
                <w:rFonts w:eastAsia="標楷體"/>
              </w:rPr>
              <w:t>價之調整；</w:t>
            </w:r>
            <w:r w:rsidRPr="004C17AF">
              <w:rPr>
                <w:rFonts w:eastAsia="標楷體"/>
              </w:rPr>
              <w:t>2.</w:t>
            </w:r>
            <w:r w:rsidRPr="004C17AF">
              <w:rPr>
                <w:rFonts w:eastAsia="標楷體"/>
              </w:rPr>
              <w:t>成本法，亦稱</w:t>
            </w:r>
            <w:proofErr w:type="gramStart"/>
            <w:r w:rsidRPr="004C17AF">
              <w:rPr>
                <w:rFonts w:eastAsia="標楷體"/>
              </w:rPr>
              <w:t>帳面</w:t>
            </w:r>
            <w:proofErr w:type="gramEnd"/>
            <w:r w:rsidRPr="004C17AF">
              <w:rPr>
                <w:rFonts w:eastAsia="標楷體"/>
              </w:rPr>
              <w:t>價值法</w:t>
            </w:r>
            <w:r w:rsidRPr="004C17AF">
              <w:rPr>
                <w:rFonts w:eastAsia="標楷體"/>
              </w:rPr>
              <w:t>(Book Value Method)</w:t>
            </w:r>
            <w:r w:rsidRPr="004C17AF">
              <w:rPr>
                <w:rFonts w:eastAsia="標楷體"/>
              </w:rPr>
              <w:t>，係以</w:t>
            </w:r>
            <w:proofErr w:type="gramStart"/>
            <w:r w:rsidRPr="004C17AF">
              <w:rPr>
                <w:rFonts w:eastAsia="標楷體"/>
              </w:rPr>
              <w:t>帳面</w:t>
            </w:r>
            <w:proofErr w:type="gramEnd"/>
            <w:r w:rsidRPr="004C17AF">
              <w:rPr>
                <w:rFonts w:eastAsia="標楷體"/>
              </w:rPr>
              <w:t>歷史成本資料作為公司價值評定之基礎；</w:t>
            </w:r>
            <w:r w:rsidRPr="004C17AF">
              <w:rPr>
                <w:rFonts w:eastAsia="標楷體"/>
              </w:rPr>
              <w:t>3.</w:t>
            </w:r>
            <w:r w:rsidRPr="004C17AF">
              <w:rPr>
                <w:rFonts w:eastAsia="標楷體"/>
              </w:rPr>
              <w:t>收益基礎法中之自由現金流量折現法</w:t>
            </w:r>
            <w:r w:rsidRPr="004C17AF">
              <w:rPr>
                <w:rFonts w:eastAsia="標楷體"/>
              </w:rPr>
              <w:t>(Discounted Cash Flow Method</w:t>
            </w:r>
            <w:r w:rsidRPr="004C17AF">
              <w:rPr>
                <w:rFonts w:eastAsia="標楷體"/>
              </w:rPr>
              <w:t>，</w:t>
            </w:r>
            <w:r w:rsidRPr="004C17AF">
              <w:rPr>
                <w:rFonts w:eastAsia="標楷體"/>
              </w:rPr>
              <w:t>DCF)</w:t>
            </w:r>
            <w:r w:rsidRPr="004C17AF">
              <w:rPr>
                <w:rFonts w:eastAsia="標楷體"/>
              </w:rPr>
              <w:t>則重視公司未來營運所創造之現金流入價值。以上股票評價方法，因成本法係以歷史成本為計算之基礎，易忽略通貨膨脹因素且無法反應資產實際之經濟價值，且深受財務報表所</w:t>
            </w:r>
            <w:proofErr w:type="gramStart"/>
            <w:r w:rsidRPr="004C17AF">
              <w:rPr>
                <w:rFonts w:eastAsia="標楷體"/>
              </w:rPr>
              <w:t>採</w:t>
            </w:r>
            <w:proofErr w:type="gramEnd"/>
            <w:r w:rsidRPr="004C17AF">
              <w:rPr>
                <w:rFonts w:eastAsia="標楷體"/>
              </w:rPr>
              <w:t>行之會計原則與方法之影響，將可能低估成長型公司應有之價值；另自由現金流量</w:t>
            </w:r>
            <w:proofErr w:type="gramStart"/>
            <w:r w:rsidRPr="004C17AF">
              <w:rPr>
                <w:rFonts w:eastAsia="標楷體"/>
              </w:rPr>
              <w:t>折現法下</w:t>
            </w:r>
            <w:proofErr w:type="gramEnd"/>
            <w:r w:rsidRPr="004C17AF">
              <w:rPr>
                <w:rFonts w:eastAsia="標楷體"/>
              </w:rPr>
              <w:t>某些假設，如未來營收成長率、邊際利潤率、資本支出之假設等，因較難取得適切之數據，使未來現金流量及加權平均資金成本更無法精確掌握，故本</w:t>
            </w:r>
            <w:r w:rsidRPr="004C17AF">
              <w:rPr>
                <w:rFonts w:eastAsia="標楷體" w:hint="eastAsia"/>
              </w:rPr>
              <w:t>次輔導</w:t>
            </w:r>
            <w:r w:rsidRPr="004C17AF">
              <w:rPr>
                <w:rFonts w:eastAsia="標楷體"/>
              </w:rPr>
              <w:t>推薦證券商認購</w:t>
            </w:r>
            <w:proofErr w:type="gramStart"/>
            <w:r w:rsidRPr="004C17AF">
              <w:rPr>
                <w:rFonts w:eastAsia="標楷體" w:hint="eastAsia"/>
              </w:rPr>
              <w:t>汎銓</w:t>
            </w:r>
            <w:proofErr w:type="gramEnd"/>
            <w:r w:rsidRPr="004C17AF">
              <w:rPr>
                <w:rFonts w:eastAsia="標楷體" w:hint="eastAsia"/>
              </w:rPr>
              <w:t>科技</w:t>
            </w:r>
            <w:r w:rsidRPr="004C17AF">
              <w:rPr>
                <w:rFonts w:eastAsia="標楷體"/>
              </w:rPr>
              <w:t>股份有限公司僅就市場基礎</w:t>
            </w:r>
            <w:proofErr w:type="gramStart"/>
            <w:r w:rsidRPr="004C17AF">
              <w:rPr>
                <w:rFonts w:eastAsia="標楷體"/>
              </w:rPr>
              <w:t>法</w:t>
            </w:r>
            <w:r w:rsidRPr="004C17AF">
              <w:rPr>
                <w:rFonts w:eastAsia="標楷體" w:hint="eastAsia"/>
              </w:rPr>
              <w:t>－本益</w:t>
            </w:r>
            <w:proofErr w:type="gramEnd"/>
            <w:r w:rsidRPr="004C17AF">
              <w:rPr>
                <w:rFonts w:eastAsia="標楷體" w:hint="eastAsia"/>
              </w:rPr>
              <w:t>比法</w:t>
            </w:r>
            <w:r w:rsidRPr="004C17AF">
              <w:rPr>
                <w:rFonts w:eastAsia="標楷體"/>
              </w:rPr>
              <w:t>進行評估。</w:t>
            </w:r>
          </w:p>
          <w:p w14:paraId="12ABC17C" w14:textId="01A9941C" w:rsidR="005F462A" w:rsidRPr="004C17AF" w:rsidRDefault="005F462A" w:rsidP="005F462A">
            <w:pPr>
              <w:ind w:firstLineChars="200" w:firstLine="480"/>
              <w:jc w:val="both"/>
              <w:rPr>
                <w:rFonts w:eastAsia="標楷體"/>
              </w:rPr>
            </w:pPr>
            <w:r w:rsidRPr="004C17AF">
              <w:rPr>
                <w:rFonts w:eastAsia="標楷體" w:hint="eastAsia"/>
              </w:rPr>
              <w:t>該公司服務項目涵蓋半導體上、中、下游產業、光電產業及網通產業等，主要係各產業製程研發及產品之成份分析、結構分析、製程缺陷分析、影像比對分析、電路異常定位分析、元素分析、</w:t>
            </w:r>
            <w:proofErr w:type="gramStart"/>
            <w:r w:rsidRPr="004C17AF">
              <w:rPr>
                <w:rFonts w:eastAsia="標楷體" w:hint="eastAsia"/>
              </w:rPr>
              <w:t>鍍層膜厚微</w:t>
            </w:r>
            <w:proofErr w:type="gramEnd"/>
            <w:r w:rsidRPr="004C17AF">
              <w:rPr>
                <w:rFonts w:eastAsia="標楷體" w:hint="eastAsia"/>
              </w:rPr>
              <w:t>結構分析、縱深分析、橫截面</w:t>
            </w:r>
            <w:r w:rsidR="004C17AF">
              <w:rPr>
                <w:rFonts w:eastAsia="標楷體" w:hint="eastAsia"/>
              </w:rPr>
              <w:t>分析及表面分析等，透過該</w:t>
            </w:r>
            <w:r w:rsidR="003E388F" w:rsidRPr="004C17AF">
              <w:rPr>
                <w:rFonts w:eastAsia="標楷體" w:hint="eastAsia"/>
              </w:rPr>
              <w:t>公司高階電子顯微鏡等分析設備儀器，搭配該</w:t>
            </w:r>
            <w:r w:rsidRPr="004C17AF">
              <w:rPr>
                <w:rFonts w:eastAsia="標楷體" w:hint="eastAsia"/>
              </w:rPr>
              <w:t>公司自行研發之特殊分析技術工法，提供予客戶最高品質之專業分析報告。經參考國內已上市</w:t>
            </w:r>
            <w:r w:rsidRPr="004C17AF">
              <w:rPr>
                <w:rFonts w:eastAsia="標楷體" w:hint="eastAsia"/>
              </w:rPr>
              <w:t>/</w:t>
            </w:r>
            <w:r w:rsidRPr="004C17AF">
              <w:rPr>
                <w:rFonts w:eastAsia="標楷體" w:hint="eastAsia"/>
              </w:rPr>
              <w:t>櫃之同業資料，選擇從事材料分析及故障分析之上櫃公司</w:t>
            </w:r>
            <w:r w:rsidRPr="004C17AF">
              <w:rPr>
                <w:rFonts w:eastAsia="標楷體" w:hint="eastAsia"/>
              </w:rPr>
              <w:t>-</w:t>
            </w:r>
            <w:proofErr w:type="gramStart"/>
            <w:r w:rsidRPr="004C17AF">
              <w:rPr>
                <w:rFonts w:eastAsia="標楷體" w:hint="eastAsia"/>
              </w:rPr>
              <w:t>閎</w:t>
            </w:r>
            <w:proofErr w:type="gramEnd"/>
            <w:r w:rsidRPr="004C17AF">
              <w:rPr>
                <w:rFonts w:eastAsia="標楷體" w:hint="eastAsia"/>
              </w:rPr>
              <w:t>康</w:t>
            </w:r>
            <w:r w:rsidRPr="004C17AF">
              <w:rPr>
                <w:rFonts w:eastAsia="標楷體" w:hint="eastAsia"/>
              </w:rPr>
              <w:t>(</w:t>
            </w:r>
            <w:r w:rsidRPr="004C17AF">
              <w:rPr>
                <w:rFonts w:eastAsia="標楷體" w:hint="eastAsia"/>
              </w:rPr>
              <w:t>股票代號</w:t>
            </w:r>
            <w:r w:rsidRPr="004C17AF">
              <w:rPr>
                <w:rFonts w:eastAsia="標楷體" w:hint="eastAsia"/>
              </w:rPr>
              <w:t>3587)</w:t>
            </w:r>
            <w:r w:rsidRPr="004C17AF">
              <w:rPr>
                <w:rFonts w:eastAsia="標楷體" w:hint="eastAsia"/>
              </w:rPr>
              <w:t>、提供故障分析及可靠度驗證分析之上櫃公司</w:t>
            </w:r>
            <w:r w:rsidRPr="004C17AF">
              <w:rPr>
                <w:rFonts w:eastAsia="標楷體" w:hint="eastAsia"/>
              </w:rPr>
              <w:t>-</w:t>
            </w:r>
            <w:proofErr w:type="gramStart"/>
            <w:r w:rsidRPr="004C17AF">
              <w:rPr>
                <w:rFonts w:eastAsia="標楷體" w:hint="eastAsia"/>
              </w:rPr>
              <w:t>宜特</w:t>
            </w:r>
            <w:proofErr w:type="gramEnd"/>
            <w:r w:rsidRPr="004C17AF">
              <w:rPr>
                <w:rFonts w:eastAsia="標楷體" w:hint="eastAsia"/>
              </w:rPr>
              <w:t>(</w:t>
            </w:r>
            <w:r w:rsidRPr="004C17AF">
              <w:rPr>
                <w:rFonts w:eastAsia="標楷體" w:hint="eastAsia"/>
              </w:rPr>
              <w:t>股票代號</w:t>
            </w:r>
            <w:r w:rsidRPr="004C17AF">
              <w:rPr>
                <w:rFonts w:eastAsia="標楷體" w:hint="eastAsia"/>
              </w:rPr>
              <w:t>3289)</w:t>
            </w:r>
            <w:r w:rsidR="007B116B" w:rsidRPr="004C17AF">
              <w:rPr>
                <w:rFonts w:hint="eastAsia"/>
              </w:rPr>
              <w:t xml:space="preserve"> </w:t>
            </w:r>
            <w:r w:rsidR="007B116B" w:rsidRPr="004C17AF">
              <w:rPr>
                <w:rFonts w:eastAsia="標楷體" w:hint="eastAsia"/>
              </w:rPr>
              <w:t>及</w:t>
            </w:r>
            <w:r w:rsidR="000A51A9" w:rsidRPr="000A51A9">
              <w:rPr>
                <w:rFonts w:eastAsia="標楷體" w:hint="eastAsia"/>
              </w:rPr>
              <w:t>無線網通及行動通訊產品之射頻、天線性能及符合性標準測試及認證之</w:t>
            </w:r>
            <w:r w:rsidR="000A51A9">
              <w:rPr>
                <w:rFonts w:eastAsia="標楷體" w:hint="eastAsia"/>
              </w:rPr>
              <w:t>上櫃</w:t>
            </w:r>
            <w:proofErr w:type="gramStart"/>
            <w:r w:rsidR="000A51A9">
              <w:rPr>
                <w:rFonts w:eastAsia="標楷體" w:hint="eastAsia"/>
              </w:rPr>
              <w:t>公</w:t>
            </w:r>
            <w:r w:rsidR="000A51A9" w:rsidRPr="000A51A9">
              <w:rPr>
                <w:rFonts w:eastAsia="標楷體"/>
              </w:rPr>
              <w:t>司耕</w:t>
            </w:r>
            <w:r w:rsidR="00B80A6C">
              <w:rPr>
                <w:rFonts w:eastAsia="標楷體" w:hint="eastAsia"/>
                <w:kern w:val="0"/>
              </w:rPr>
              <w:t>興</w:t>
            </w:r>
            <w:proofErr w:type="gramEnd"/>
            <w:r w:rsidR="000A51A9" w:rsidRPr="000A51A9">
              <w:rPr>
                <w:rFonts w:eastAsia="標楷體"/>
              </w:rPr>
              <w:t>(</w:t>
            </w:r>
            <w:r w:rsidR="000A51A9" w:rsidRPr="000A51A9">
              <w:rPr>
                <w:rFonts w:eastAsia="標楷體"/>
              </w:rPr>
              <w:t>股票代號</w:t>
            </w:r>
            <w:r w:rsidR="000A51A9" w:rsidRPr="000A51A9">
              <w:rPr>
                <w:rFonts w:eastAsia="標楷體"/>
              </w:rPr>
              <w:t>6146)</w:t>
            </w:r>
            <w:r w:rsidR="007B116B" w:rsidRPr="004C17AF">
              <w:rPr>
                <w:rFonts w:eastAsia="標楷體" w:hint="eastAsia"/>
              </w:rPr>
              <w:t>作為比較分析之對象</w:t>
            </w:r>
            <w:r w:rsidRPr="004C17AF">
              <w:rPr>
                <w:rFonts w:eastAsia="標楷體" w:hint="eastAsia"/>
              </w:rPr>
              <w:t>。以下茲</w:t>
            </w:r>
            <w:proofErr w:type="gramStart"/>
            <w:r w:rsidRPr="004C17AF">
              <w:rPr>
                <w:rFonts w:eastAsia="標楷體" w:hint="eastAsia"/>
              </w:rPr>
              <w:t>採</w:t>
            </w:r>
            <w:proofErr w:type="gramEnd"/>
            <w:r w:rsidRPr="004C17AF">
              <w:rPr>
                <w:rFonts w:eastAsia="標楷體" w:hint="eastAsia"/>
              </w:rPr>
              <w:t>本益比法進行評估，彙總</w:t>
            </w:r>
            <w:proofErr w:type="gramStart"/>
            <w:r w:rsidRPr="004C17AF">
              <w:rPr>
                <w:rFonts w:eastAsia="標楷體" w:hint="eastAsia"/>
              </w:rPr>
              <w:t>採</w:t>
            </w:r>
            <w:proofErr w:type="gramEnd"/>
            <w:r w:rsidRPr="004C17AF">
              <w:rPr>
                <w:rFonts w:eastAsia="標楷體" w:hint="eastAsia"/>
              </w:rPr>
              <w:t>樣同業、上市</w:t>
            </w:r>
            <w:r w:rsidRPr="004C17AF">
              <w:rPr>
                <w:rFonts w:eastAsia="標楷體" w:hint="eastAsia"/>
              </w:rPr>
              <w:t>/</w:t>
            </w:r>
            <w:r w:rsidRPr="004C17AF">
              <w:rPr>
                <w:rFonts w:eastAsia="標楷體" w:hint="eastAsia"/>
              </w:rPr>
              <w:t>上櫃</w:t>
            </w:r>
            <w:r w:rsidR="000D7A6D">
              <w:rPr>
                <w:rFonts w:eastAsia="標楷體" w:hint="eastAsia"/>
                <w:kern w:val="0"/>
              </w:rPr>
              <w:t>其他電子</w:t>
            </w:r>
            <w:r w:rsidRPr="004C17AF">
              <w:rPr>
                <w:rFonts w:eastAsia="標楷體" w:hint="eastAsia"/>
              </w:rPr>
              <w:t>類股最近三個月</w:t>
            </w:r>
            <w:r w:rsidRPr="004C17AF">
              <w:rPr>
                <w:rFonts w:eastAsia="標楷體" w:hint="eastAsia"/>
              </w:rPr>
              <w:t>(1</w:t>
            </w:r>
            <w:r w:rsidR="006E45BB" w:rsidRPr="004C17AF">
              <w:rPr>
                <w:rFonts w:eastAsia="標楷體" w:hint="eastAsia"/>
              </w:rPr>
              <w:t>10</w:t>
            </w:r>
            <w:r w:rsidRPr="004C17AF">
              <w:rPr>
                <w:rFonts w:eastAsia="標楷體" w:hint="eastAsia"/>
              </w:rPr>
              <w:t>年</w:t>
            </w:r>
            <w:r w:rsidR="00B9336D" w:rsidRPr="004C17AF">
              <w:rPr>
                <w:rFonts w:eastAsia="標楷體" w:hint="eastAsia"/>
              </w:rPr>
              <w:t>4</w:t>
            </w:r>
            <w:r w:rsidRPr="004C17AF">
              <w:rPr>
                <w:rFonts w:eastAsia="標楷體" w:hint="eastAsia"/>
              </w:rPr>
              <w:t>月</w:t>
            </w:r>
            <w:r w:rsidR="00B9336D" w:rsidRPr="004C17AF">
              <w:rPr>
                <w:rFonts w:eastAsia="標楷體" w:hint="eastAsia"/>
              </w:rPr>
              <w:t>~6</w:t>
            </w:r>
            <w:r w:rsidRPr="004C17AF">
              <w:rPr>
                <w:rFonts w:eastAsia="標楷體" w:hint="eastAsia"/>
              </w:rPr>
              <w:t>月</w:t>
            </w:r>
            <w:r w:rsidRPr="004C17AF">
              <w:rPr>
                <w:rFonts w:eastAsia="標楷體" w:hint="eastAsia"/>
              </w:rPr>
              <w:t>)</w:t>
            </w:r>
            <w:r w:rsidRPr="004C17AF">
              <w:rPr>
                <w:rFonts w:eastAsia="標楷體" w:hint="eastAsia"/>
              </w:rPr>
              <w:t>之平均本益比如下：</w:t>
            </w:r>
          </w:p>
          <w:p w14:paraId="622A5A6E" w14:textId="77777777" w:rsidR="005F462A" w:rsidRPr="004C17AF" w:rsidRDefault="005F462A" w:rsidP="005F462A">
            <w:pPr>
              <w:adjustRightInd w:val="0"/>
              <w:snapToGrid w:val="0"/>
              <w:ind w:rightChars="177" w:right="425" w:firstLineChars="2785" w:firstLine="6127"/>
              <w:jc w:val="right"/>
              <w:rPr>
                <w:rFonts w:eastAsia="標楷體"/>
                <w:sz w:val="22"/>
                <w:szCs w:val="22"/>
              </w:rPr>
            </w:pPr>
            <w:r w:rsidRPr="004C17AF">
              <w:rPr>
                <w:rFonts w:eastAsia="標楷體" w:hint="eastAsia"/>
                <w:sz w:val="22"/>
                <w:szCs w:val="22"/>
              </w:rPr>
              <w:t>單位：倍</w:t>
            </w:r>
          </w:p>
          <w:tbl>
            <w:tblPr>
              <w:tblW w:w="73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29"/>
              <w:gridCol w:w="1354"/>
              <w:gridCol w:w="1354"/>
              <w:gridCol w:w="1354"/>
              <w:gridCol w:w="1355"/>
            </w:tblGrid>
            <w:tr w:rsidR="004C17AF" w:rsidRPr="004C17AF" w14:paraId="408DF052" w14:textId="77777777" w:rsidTr="00963FE3">
              <w:trPr>
                <w:trHeight w:val="340"/>
                <w:jc w:val="center"/>
              </w:trPr>
              <w:tc>
                <w:tcPr>
                  <w:tcW w:w="1929" w:type="dxa"/>
                  <w:tcBorders>
                    <w:top w:val="single" w:sz="12" w:space="0" w:color="auto"/>
                    <w:left w:val="single" w:sz="12" w:space="0" w:color="auto"/>
                    <w:bottom w:val="single" w:sz="6" w:space="0" w:color="auto"/>
                    <w:right w:val="single" w:sz="6" w:space="0" w:color="auto"/>
                    <w:tl2br w:val="single" w:sz="6" w:space="0" w:color="auto"/>
                  </w:tcBorders>
                  <w:hideMark/>
                </w:tcPr>
                <w:p w14:paraId="0DDC2A7F" w14:textId="77777777" w:rsidR="00B9336D" w:rsidRPr="004C17AF" w:rsidRDefault="00B9336D" w:rsidP="00963FE3">
                  <w:pPr>
                    <w:adjustRightInd w:val="0"/>
                    <w:snapToGrid w:val="0"/>
                    <w:ind w:leftChars="-15" w:left="-36" w:rightChars="-15" w:right="-36"/>
                    <w:jc w:val="right"/>
                    <w:rPr>
                      <w:rFonts w:eastAsia="標楷體"/>
                    </w:rPr>
                  </w:pPr>
                  <w:r w:rsidRPr="004C17AF">
                    <w:rPr>
                      <w:rFonts w:eastAsia="標楷體" w:hint="eastAsia"/>
                    </w:rPr>
                    <w:t>期間</w:t>
                  </w:r>
                </w:p>
                <w:p w14:paraId="5256F944" w14:textId="77777777" w:rsidR="00B9336D" w:rsidRPr="004C17AF" w:rsidRDefault="00B9336D" w:rsidP="00963FE3">
                  <w:pPr>
                    <w:adjustRightInd w:val="0"/>
                    <w:snapToGrid w:val="0"/>
                    <w:ind w:leftChars="-15" w:left="-36" w:rightChars="-15" w:right="-36"/>
                    <w:rPr>
                      <w:rFonts w:eastAsia="標楷體"/>
                      <w:highlight w:val="yellow"/>
                    </w:rPr>
                  </w:pPr>
                  <w:proofErr w:type="gramStart"/>
                  <w:r w:rsidRPr="004C17AF">
                    <w:rPr>
                      <w:rFonts w:eastAsia="標楷體" w:hint="eastAsia"/>
                    </w:rPr>
                    <w:t>採</w:t>
                  </w:r>
                  <w:proofErr w:type="gramEnd"/>
                  <w:r w:rsidRPr="004C17AF">
                    <w:rPr>
                      <w:rFonts w:eastAsia="標楷體" w:hint="eastAsia"/>
                    </w:rPr>
                    <w:t>樣同業</w:t>
                  </w:r>
                </w:p>
              </w:tc>
              <w:tc>
                <w:tcPr>
                  <w:tcW w:w="1354" w:type="dxa"/>
                  <w:tcBorders>
                    <w:top w:val="single" w:sz="12" w:space="0" w:color="auto"/>
                    <w:left w:val="single" w:sz="6" w:space="0" w:color="auto"/>
                    <w:bottom w:val="single" w:sz="6" w:space="0" w:color="auto"/>
                    <w:right w:val="single" w:sz="6" w:space="0" w:color="auto"/>
                  </w:tcBorders>
                  <w:vAlign w:val="center"/>
                  <w:hideMark/>
                </w:tcPr>
                <w:p w14:paraId="6DA58935" w14:textId="77777777" w:rsidR="00B9336D" w:rsidRPr="004C17AF" w:rsidRDefault="00B9336D" w:rsidP="00F15770">
                  <w:pPr>
                    <w:widowControl/>
                    <w:jc w:val="center"/>
                    <w:rPr>
                      <w:rFonts w:eastAsia="標楷體"/>
                      <w:kern w:val="0"/>
                    </w:rPr>
                  </w:pPr>
                  <w:r w:rsidRPr="004C17AF">
                    <w:rPr>
                      <w:rFonts w:eastAsia="標楷體"/>
                      <w:kern w:val="0"/>
                    </w:rPr>
                    <w:t>1</w:t>
                  </w:r>
                  <w:r w:rsidRPr="004C17AF">
                    <w:rPr>
                      <w:rFonts w:eastAsia="標楷體" w:hint="eastAsia"/>
                      <w:kern w:val="0"/>
                    </w:rPr>
                    <w:t>1</w:t>
                  </w:r>
                  <w:r w:rsidRPr="004C17AF">
                    <w:rPr>
                      <w:rFonts w:eastAsia="標楷體"/>
                      <w:kern w:val="0"/>
                    </w:rPr>
                    <w:t>0</w:t>
                  </w:r>
                  <w:r w:rsidRPr="004C17AF">
                    <w:rPr>
                      <w:rFonts w:eastAsia="標楷體"/>
                      <w:kern w:val="0"/>
                    </w:rPr>
                    <w:t>年</w:t>
                  </w:r>
                </w:p>
                <w:p w14:paraId="028D987D" w14:textId="77777777" w:rsidR="00B9336D" w:rsidRPr="004C17AF" w:rsidRDefault="00B9336D" w:rsidP="00F15770">
                  <w:pPr>
                    <w:widowControl/>
                    <w:jc w:val="center"/>
                    <w:rPr>
                      <w:rFonts w:eastAsia="標楷體"/>
                      <w:kern w:val="0"/>
                    </w:rPr>
                  </w:pPr>
                  <w:r w:rsidRPr="004C17AF">
                    <w:rPr>
                      <w:rFonts w:eastAsia="標楷體" w:hint="eastAsia"/>
                      <w:kern w:val="0"/>
                    </w:rPr>
                    <w:t>4</w:t>
                  </w:r>
                  <w:r w:rsidRPr="004C17AF">
                    <w:rPr>
                      <w:rFonts w:eastAsia="標楷體"/>
                      <w:kern w:val="0"/>
                    </w:rPr>
                    <w:t>月</w:t>
                  </w:r>
                </w:p>
              </w:tc>
              <w:tc>
                <w:tcPr>
                  <w:tcW w:w="1354" w:type="dxa"/>
                  <w:tcBorders>
                    <w:top w:val="single" w:sz="12" w:space="0" w:color="auto"/>
                    <w:left w:val="single" w:sz="6" w:space="0" w:color="auto"/>
                    <w:bottom w:val="single" w:sz="6" w:space="0" w:color="auto"/>
                    <w:right w:val="single" w:sz="6" w:space="0" w:color="auto"/>
                  </w:tcBorders>
                  <w:vAlign w:val="center"/>
                  <w:hideMark/>
                </w:tcPr>
                <w:p w14:paraId="0D1FABFC" w14:textId="77777777" w:rsidR="00B9336D" w:rsidRPr="004C17AF" w:rsidRDefault="00B9336D" w:rsidP="00F15770">
                  <w:pPr>
                    <w:widowControl/>
                    <w:jc w:val="center"/>
                    <w:rPr>
                      <w:rFonts w:eastAsia="標楷體"/>
                      <w:kern w:val="0"/>
                    </w:rPr>
                  </w:pPr>
                  <w:r w:rsidRPr="004C17AF">
                    <w:rPr>
                      <w:rFonts w:eastAsia="標楷體"/>
                      <w:kern w:val="0"/>
                    </w:rPr>
                    <w:t>1</w:t>
                  </w:r>
                  <w:r w:rsidRPr="004C17AF">
                    <w:rPr>
                      <w:rFonts w:eastAsia="標楷體" w:hint="eastAsia"/>
                      <w:kern w:val="0"/>
                    </w:rPr>
                    <w:t>1</w:t>
                  </w:r>
                  <w:r w:rsidRPr="004C17AF">
                    <w:rPr>
                      <w:rFonts w:eastAsia="標楷體"/>
                      <w:kern w:val="0"/>
                    </w:rPr>
                    <w:t>0</w:t>
                  </w:r>
                  <w:r w:rsidRPr="004C17AF">
                    <w:rPr>
                      <w:rFonts w:eastAsia="標楷體"/>
                      <w:kern w:val="0"/>
                    </w:rPr>
                    <w:t>年</w:t>
                  </w:r>
                </w:p>
                <w:p w14:paraId="13159B59" w14:textId="77777777" w:rsidR="00B9336D" w:rsidRPr="004C17AF" w:rsidRDefault="00B9336D" w:rsidP="00F15770">
                  <w:pPr>
                    <w:widowControl/>
                    <w:jc w:val="center"/>
                    <w:rPr>
                      <w:rFonts w:eastAsia="標楷體"/>
                      <w:kern w:val="0"/>
                    </w:rPr>
                  </w:pPr>
                  <w:r w:rsidRPr="004C17AF">
                    <w:rPr>
                      <w:rFonts w:eastAsia="標楷體" w:hint="eastAsia"/>
                      <w:kern w:val="0"/>
                    </w:rPr>
                    <w:t>5</w:t>
                  </w:r>
                  <w:r w:rsidRPr="004C17AF">
                    <w:rPr>
                      <w:rFonts w:eastAsia="標楷體"/>
                      <w:kern w:val="0"/>
                    </w:rPr>
                    <w:t>月</w:t>
                  </w:r>
                </w:p>
              </w:tc>
              <w:tc>
                <w:tcPr>
                  <w:tcW w:w="1354" w:type="dxa"/>
                  <w:tcBorders>
                    <w:top w:val="single" w:sz="12" w:space="0" w:color="auto"/>
                    <w:left w:val="single" w:sz="6" w:space="0" w:color="auto"/>
                    <w:bottom w:val="single" w:sz="6" w:space="0" w:color="auto"/>
                    <w:right w:val="single" w:sz="6" w:space="0" w:color="auto"/>
                  </w:tcBorders>
                  <w:vAlign w:val="center"/>
                  <w:hideMark/>
                </w:tcPr>
                <w:p w14:paraId="3EF563AA" w14:textId="77777777" w:rsidR="00B9336D" w:rsidRPr="004C17AF" w:rsidRDefault="00B9336D" w:rsidP="00963FE3">
                  <w:pPr>
                    <w:widowControl/>
                    <w:jc w:val="center"/>
                    <w:rPr>
                      <w:rFonts w:eastAsia="標楷體"/>
                      <w:kern w:val="0"/>
                    </w:rPr>
                  </w:pPr>
                  <w:r w:rsidRPr="004C17AF">
                    <w:rPr>
                      <w:rFonts w:eastAsia="標楷體"/>
                      <w:kern w:val="0"/>
                    </w:rPr>
                    <w:t>1</w:t>
                  </w:r>
                  <w:r w:rsidRPr="004C17AF">
                    <w:rPr>
                      <w:rFonts w:eastAsia="標楷體" w:hint="eastAsia"/>
                      <w:kern w:val="0"/>
                    </w:rPr>
                    <w:t>1</w:t>
                  </w:r>
                  <w:r w:rsidRPr="004C17AF">
                    <w:rPr>
                      <w:rFonts w:eastAsia="標楷體"/>
                      <w:kern w:val="0"/>
                    </w:rPr>
                    <w:t>0</w:t>
                  </w:r>
                  <w:r w:rsidRPr="004C17AF">
                    <w:rPr>
                      <w:rFonts w:eastAsia="標楷體"/>
                      <w:kern w:val="0"/>
                    </w:rPr>
                    <w:t>年</w:t>
                  </w:r>
                </w:p>
                <w:p w14:paraId="66FD4024" w14:textId="77777777" w:rsidR="00B9336D" w:rsidRPr="004C17AF" w:rsidRDefault="00B9336D" w:rsidP="00963FE3">
                  <w:pPr>
                    <w:widowControl/>
                    <w:jc w:val="center"/>
                    <w:rPr>
                      <w:rFonts w:eastAsia="標楷體"/>
                      <w:kern w:val="0"/>
                    </w:rPr>
                  </w:pPr>
                  <w:r w:rsidRPr="004C17AF">
                    <w:rPr>
                      <w:rFonts w:eastAsia="標楷體" w:hint="eastAsia"/>
                      <w:kern w:val="0"/>
                    </w:rPr>
                    <w:t>6</w:t>
                  </w:r>
                  <w:r w:rsidRPr="004C17AF">
                    <w:rPr>
                      <w:rFonts w:eastAsia="標楷體"/>
                      <w:kern w:val="0"/>
                    </w:rPr>
                    <w:t>月</w:t>
                  </w:r>
                </w:p>
              </w:tc>
              <w:tc>
                <w:tcPr>
                  <w:tcW w:w="1355" w:type="dxa"/>
                  <w:tcBorders>
                    <w:top w:val="single" w:sz="12" w:space="0" w:color="auto"/>
                    <w:left w:val="single" w:sz="6" w:space="0" w:color="auto"/>
                    <w:bottom w:val="single" w:sz="6" w:space="0" w:color="auto"/>
                    <w:right w:val="single" w:sz="12" w:space="0" w:color="auto"/>
                  </w:tcBorders>
                  <w:vAlign w:val="center"/>
                  <w:hideMark/>
                </w:tcPr>
                <w:p w14:paraId="1C92A343" w14:textId="77777777" w:rsidR="00B9336D" w:rsidRPr="004C17AF" w:rsidRDefault="00B9336D" w:rsidP="00963FE3">
                  <w:pPr>
                    <w:widowControl/>
                    <w:jc w:val="center"/>
                    <w:rPr>
                      <w:rFonts w:eastAsia="標楷體"/>
                      <w:kern w:val="0"/>
                    </w:rPr>
                  </w:pPr>
                  <w:r w:rsidRPr="004C17AF">
                    <w:rPr>
                      <w:rFonts w:eastAsia="標楷體"/>
                      <w:kern w:val="0"/>
                      <w:lang w:eastAsia="zh-HK"/>
                    </w:rPr>
                    <w:t>最近三個月</w:t>
                  </w:r>
                  <w:r w:rsidRPr="004C17AF">
                    <w:rPr>
                      <w:rFonts w:eastAsia="標楷體"/>
                      <w:kern w:val="0"/>
                    </w:rPr>
                    <w:t>平均</w:t>
                  </w:r>
                </w:p>
              </w:tc>
            </w:tr>
            <w:tr w:rsidR="004C17AF" w:rsidRPr="004C17AF" w14:paraId="3451B78A" w14:textId="77777777" w:rsidTr="00B9336D">
              <w:trPr>
                <w:trHeight w:val="340"/>
                <w:jc w:val="center"/>
              </w:trPr>
              <w:tc>
                <w:tcPr>
                  <w:tcW w:w="1929" w:type="dxa"/>
                  <w:tcBorders>
                    <w:top w:val="single" w:sz="6" w:space="0" w:color="auto"/>
                    <w:left w:val="single" w:sz="12" w:space="0" w:color="auto"/>
                    <w:bottom w:val="single" w:sz="6" w:space="0" w:color="auto"/>
                    <w:right w:val="single" w:sz="6" w:space="0" w:color="auto"/>
                  </w:tcBorders>
                  <w:vAlign w:val="center"/>
                  <w:hideMark/>
                </w:tcPr>
                <w:p w14:paraId="20494F5C" w14:textId="77777777" w:rsidR="00B9336D" w:rsidRPr="004C17AF" w:rsidRDefault="00B9336D" w:rsidP="00963FE3">
                  <w:pPr>
                    <w:widowControl/>
                    <w:jc w:val="both"/>
                    <w:rPr>
                      <w:rFonts w:eastAsia="標楷體"/>
                      <w:kern w:val="0"/>
                    </w:rPr>
                  </w:pPr>
                  <w:proofErr w:type="gramStart"/>
                  <w:r w:rsidRPr="004C17AF">
                    <w:rPr>
                      <w:rFonts w:eastAsia="標楷體"/>
                      <w:kern w:val="0"/>
                    </w:rPr>
                    <w:t>閎</w:t>
                  </w:r>
                  <w:proofErr w:type="gramEnd"/>
                  <w:r w:rsidRPr="004C17AF">
                    <w:rPr>
                      <w:rFonts w:eastAsia="標楷體"/>
                      <w:kern w:val="0"/>
                    </w:rPr>
                    <w:t>康</w:t>
                  </w:r>
                </w:p>
              </w:tc>
              <w:tc>
                <w:tcPr>
                  <w:tcW w:w="1354" w:type="dxa"/>
                  <w:tcBorders>
                    <w:top w:val="single" w:sz="6" w:space="0" w:color="auto"/>
                    <w:left w:val="single" w:sz="6" w:space="0" w:color="auto"/>
                    <w:bottom w:val="single" w:sz="6" w:space="0" w:color="auto"/>
                    <w:right w:val="single" w:sz="6" w:space="0" w:color="auto"/>
                  </w:tcBorders>
                  <w:hideMark/>
                </w:tcPr>
                <w:p w14:paraId="37764088" w14:textId="77777777" w:rsidR="00B9336D" w:rsidRPr="004C17AF" w:rsidRDefault="00B9336D" w:rsidP="00F15770">
                  <w:pPr>
                    <w:widowControl/>
                    <w:jc w:val="center"/>
                    <w:rPr>
                      <w:rFonts w:eastAsia="標楷體"/>
                      <w:kern w:val="0"/>
                    </w:rPr>
                  </w:pPr>
                  <w:r w:rsidRPr="004C17AF">
                    <w:rPr>
                      <w:rFonts w:eastAsia="標楷體" w:hint="eastAsia"/>
                      <w:kern w:val="0"/>
                    </w:rPr>
                    <w:t>22.62</w:t>
                  </w:r>
                </w:p>
              </w:tc>
              <w:tc>
                <w:tcPr>
                  <w:tcW w:w="1354" w:type="dxa"/>
                  <w:tcBorders>
                    <w:top w:val="single" w:sz="6" w:space="0" w:color="auto"/>
                    <w:left w:val="single" w:sz="6" w:space="0" w:color="auto"/>
                    <w:bottom w:val="single" w:sz="6" w:space="0" w:color="auto"/>
                    <w:right w:val="single" w:sz="6" w:space="0" w:color="auto"/>
                  </w:tcBorders>
                </w:tcPr>
                <w:p w14:paraId="4E967F84" w14:textId="77777777" w:rsidR="00B9336D" w:rsidRPr="004C17AF" w:rsidRDefault="00C76295" w:rsidP="00F15770">
                  <w:pPr>
                    <w:widowControl/>
                    <w:jc w:val="center"/>
                    <w:rPr>
                      <w:rFonts w:eastAsia="標楷體"/>
                      <w:kern w:val="0"/>
                    </w:rPr>
                  </w:pPr>
                  <w:r w:rsidRPr="004C17AF">
                    <w:rPr>
                      <w:rFonts w:eastAsia="標楷體" w:hint="eastAsia"/>
                      <w:kern w:val="0"/>
                    </w:rPr>
                    <w:t>17.89</w:t>
                  </w:r>
                </w:p>
              </w:tc>
              <w:tc>
                <w:tcPr>
                  <w:tcW w:w="1354" w:type="dxa"/>
                  <w:tcBorders>
                    <w:top w:val="single" w:sz="6" w:space="0" w:color="auto"/>
                    <w:left w:val="single" w:sz="6" w:space="0" w:color="auto"/>
                    <w:bottom w:val="single" w:sz="6" w:space="0" w:color="auto"/>
                    <w:right w:val="single" w:sz="6" w:space="0" w:color="auto"/>
                  </w:tcBorders>
                </w:tcPr>
                <w:p w14:paraId="7EA6CA2F" w14:textId="77777777" w:rsidR="00B9336D" w:rsidRPr="004C17AF" w:rsidRDefault="00C76295" w:rsidP="00963FE3">
                  <w:pPr>
                    <w:widowControl/>
                    <w:jc w:val="center"/>
                    <w:rPr>
                      <w:rFonts w:eastAsia="標楷體"/>
                      <w:kern w:val="0"/>
                    </w:rPr>
                  </w:pPr>
                  <w:r w:rsidRPr="004C17AF">
                    <w:rPr>
                      <w:rFonts w:eastAsia="標楷體" w:hint="eastAsia"/>
                      <w:kern w:val="0"/>
                    </w:rPr>
                    <w:t>18.37</w:t>
                  </w:r>
                </w:p>
              </w:tc>
              <w:tc>
                <w:tcPr>
                  <w:tcW w:w="1355" w:type="dxa"/>
                  <w:tcBorders>
                    <w:top w:val="single" w:sz="6" w:space="0" w:color="auto"/>
                    <w:left w:val="single" w:sz="6" w:space="0" w:color="auto"/>
                    <w:bottom w:val="single" w:sz="6" w:space="0" w:color="auto"/>
                    <w:right w:val="single" w:sz="12" w:space="0" w:color="auto"/>
                  </w:tcBorders>
                </w:tcPr>
                <w:p w14:paraId="5FA7681B" w14:textId="77777777" w:rsidR="00B9336D" w:rsidRPr="004C17AF" w:rsidRDefault="00F659B0" w:rsidP="00963FE3">
                  <w:pPr>
                    <w:widowControl/>
                    <w:jc w:val="center"/>
                    <w:rPr>
                      <w:rFonts w:eastAsia="標楷體"/>
                      <w:kern w:val="0"/>
                    </w:rPr>
                  </w:pPr>
                  <w:r w:rsidRPr="004C17AF">
                    <w:rPr>
                      <w:rFonts w:eastAsia="標楷體" w:hint="eastAsia"/>
                      <w:kern w:val="0"/>
                    </w:rPr>
                    <w:t>19.63</w:t>
                  </w:r>
                </w:p>
              </w:tc>
            </w:tr>
            <w:tr w:rsidR="004C17AF" w:rsidRPr="004C17AF" w14:paraId="1AD4F1D9" w14:textId="77777777" w:rsidTr="00B9336D">
              <w:trPr>
                <w:trHeight w:val="340"/>
                <w:jc w:val="center"/>
              </w:trPr>
              <w:tc>
                <w:tcPr>
                  <w:tcW w:w="1929" w:type="dxa"/>
                  <w:tcBorders>
                    <w:top w:val="single" w:sz="6" w:space="0" w:color="auto"/>
                    <w:left w:val="single" w:sz="12" w:space="0" w:color="auto"/>
                    <w:bottom w:val="single" w:sz="6" w:space="0" w:color="auto"/>
                    <w:right w:val="single" w:sz="6" w:space="0" w:color="auto"/>
                  </w:tcBorders>
                  <w:vAlign w:val="center"/>
                  <w:hideMark/>
                </w:tcPr>
                <w:p w14:paraId="3DFAF9E8" w14:textId="77777777" w:rsidR="00B9336D" w:rsidRPr="004C17AF" w:rsidRDefault="00B9336D" w:rsidP="00963FE3">
                  <w:pPr>
                    <w:widowControl/>
                    <w:jc w:val="both"/>
                    <w:rPr>
                      <w:rFonts w:eastAsia="標楷體"/>
                      <w:kern w:val="0"/>
                    </w:rPr>
                  </w:pPr>
                  <w:proofErr w:type="gramStart"/>
                  <w:r w:rsidRPr="004C17AF">
                    <w:rPr>
                      <w:rFonts w:eastAsia="標楷體"/>
                      <w:kern w:val="0"/>
                    </w:rPr>
                    <w:t>宜特</w:t>
                  </w:r>
                  <w:proofErr w:type="gramEnd"/>
                </w:p>
              </w:tc>
              <w:tc>
                <w:tcPr>
                  <w:tcW w:w="1354" w:type="dxa"/>
                  <w:tcBorders>
                    <w:top w:val="single" w:sz="6" w:space="0" w:color="auto"/>
                    <w:left w:val="single" w:sz="6" w:space="0" w:color="auto"/>
                    <w:bottom w:val="single" w:sz="6" w:space="0" w:color="auto"/>
                    <w:right w:val="single" w:sz="6" w:space="0" w:color="auto"/>
                  </w:tcBorders>
                  <w:hideMark/>
                </w:tcPr>
                <w:p w14:paraId="60520BC7" w14:textId="77777777" w:rsidR="00B9336D" w:rsidRPr="004C17AF" w:rsidRDefault="00B9336D" w:rsidP="00F15770">
                  <w:pPr>
                    <w:widowControl/>
                    <w:jc w:val="center"/>
                    <w:rPr>
                      <w:rFonts w:eastAsia="標楷體"/>
                      <w:kern w:val="0"/>
                    </w:rPr>
                  </w:pPr>
                  <w:r w:rsidRPr="004C17AF">
                    <w:rPr>
                      <w:rFonts w:eastAsia="標楷體" w:hint="eastAsia"/>
                      <w:kern w:val="0"/>
                    </w:rPr>
                    <w:t>19.86</w:t>
                  </w:r>
                </w:p>
              </w:tc>
              <w:tc>
                <w:tcPr>
                  <w:tcW w:w="1354" w:type="dxa"/>
                  <w:tcBorders>
                    <w:top w:val="single" w:sz="6" w:space="0" w:color="auto"/>
                    <w:left w:val="single" w:sz="6" w:space="0" w:color="auto"/>
                    <w:bottom w:val="single" w:sz="6" w:space="0" w:color="auto"/>
                    <w:right w:val="single" w:sz="6" w:space="0" w:color="auto"/>
                  </w:tcBorders>
                </w:tcPr>
                <w:p w14:paraId="469AAA9B" w14:textId="77777777" w:rsidR="00B9336D" w:rsidRPr="004C17AF" w:rsidRDefault="00B9336D" w:rsidP="00F15770">
                  <w:pPr>
                    <w:widowControl/>
                    <w:jc w:val="center"/>
                    <w:rPr>
                      <w:rFonts w:eastAsia="標楷體"/>
                      <w:kern w:val="0"/>
                    </w:rPr>
                  </w:pPr>
                  <w:r w:rsidRPr="004C17AF">
                    <w:rPr>
                      <w:rFonts w:eastAsia="標楷體" w:hint="eastAsia"/>
                      <w:kern w:val="0"/>
                    </w:rPr>
                    <w:t>17.84</w:t>
                  </w:r>
                </w:p>
              </w:tc>
              <w:tc>
                <w:tcPr>
                  <w:tcW w:w="1354" w:type="dxa"/>
                  <w:tcBorders>
                    <w:top w:val="single" w:sz="6" w:space="0" w:color="auto"/>
                    <w:left w:val="single" w:sz="6" w:space="0" w:color="auto"/>
                    <w:bottom w:val="single" w:sz="6" w:space="0" w:color="auto"/>
                    <w:right w:val="single" w:sz="6" w:space="0" w:color="auto"/>
                  </w:tcBorders>
                </w:tcPr>
                <w:p w14:paraId="368FE9EE" w14:textId="77777777" w:rsidR="00B9336D" w:rsidRPr="004C17AF" w:rsidRDefault="00C76295" w:rsidP="00963FE3">
                  <w:pPr>
                    <w:widowControl/>
                    <w:jc w:val="center"/>
                    <w:rPr>
                      <w:rFonts w:eastAsia="標楷體"/>
                      <w:kern w:val="0"/>
                    </w:rPr>
                  </w:pPr>
                  <w:r w:rsidRPr="004C17AF">
                    <w:rPr>
                      <w:rFonts w:eastAsia="標楷體" w:hint="eastAsia"/>
                      <w:kern w:val="0"/>
                    </w:rPr>
                    <w:t>19.65</w:t>
                  </w:r>
                </w:p>
              </w:tc>
              <w:tc>
                <w:tcPr>
                  <w:tcW w:w="1355" w:type="dxa"/>
                  <w:tcBorders>
                    <w:top w:val="single" w:sz="6" w:space="0" w:color="auto"/>
                    <w:left w:val="single" w:sz="6" w:space="0" w:color="auto"/>
                    <w:bottom w:val="single" w:sz="6" w:space="0" w:color="auto"/>
                    <w:right w:val="single" w:sz="12" w:space="0" w:color="auto"/>
                  </w:tcBorders>
                </w:tcPr>
                <w:p w14:paraId="4A0E1F56" w14:textId="77777777" w:rsidR="00B9336D" w:rsidRPr="004C17AF" w:rsidRDefault="00F659B0" w:rsidP="00963FE3">
                  <w:pPr>
                    <w:widowControl/>
                    <w:jc w:val="center"/>
                    <w:rPr>
                      <w:rFonts w:eastAsia="標楷體"/>
                      <w:kern w:val="0"/>
                    </w:rPr>
                  </w:pPr>
                  <w:r w:rsidRPr="004C17AF">
                    <w:rPr>
                      <w:rFonts w:eastAsia="標楷體" w:hint="eastAsia"/>
                      <w:kern w:val="0"/>
                    </w:rPr>
                    <w:t>19.12</w:t>
                  </w:r>
                </w:p>
              </w:tc>
            </w:tr>
            <w:tr w:rsidR="004C17AF" w:rsidRPr="004C17AF" w14:paraId="4B7FCD27" w14:textId="77777777" w:rsidTr="00B9336D">
              <w:trPr>
                <w:trHeight w:val="340"/>
                <w:jc w:val="center"/>
              </w:trPr>
              <w:tc>
                <w:tcPr>
                  <w:tcW w:w="1929" w:type="dxa"/>
                  <w:tcBorders>
                    <w:top w:val="single" w:sz="6" w:space="0" w:color="auto"/>
                    <w:left w:val="single" w:sz="12" w:space="0" w:color="auto"/>
                    <w:bottom w:val="single" w:sz="6" w:space="0" w:color="auto"/>
                    <w:right w:val="single" w:sz="6" w:space="0" w:color="auto"/>
                  </w:tcBorders>
                  <w:vAlign w:val="center"/>
                  <w:hideMark/>
                </w:tcPr>
                <w:p w14:paraId="764ECFDF" w14:textId="77777777" w:rsidR="007B116B" w:rsidRPr="004C17AF" w:rsidRDefault="000A51A9" w:rsidP="0023341C">
                  <w:pPr>
                    <w:widowControl/>
                    <w:jc w:val="both"/>
                    <w:rPr>
                      <w:rFonts w:eastAsia="標楷體"/>
                      <w:kern w:val="0"/>
                    </w:rPr>
                  </w:pPr>
                  <w:proofErr w:type="gramStart"/>
                  <w:r>
                    <w:rPr>
                      <w:rFonts w:eastAsia="標楷體" w:hint="eastAsia"/>
                      <w:kern w:val="0"/>
                    </w:rPr>
                    <w:t>耕興</w:t>
                  </w:r>
                  <w:proofErr w:type="gramEnd"/>
                </w:p>
              </w:tc>
              <w:tc>
                <w:tcPr>
                  <w:tcW w:w="1354" w:type="dxa"/>
                  <w:tcBorders>
                    <w:top w:val="single" w:sz="6" w:space="0" w:color="auto"/>
                    <w:left w:val="single" w:sz="6" w:space="0" w:color="auto"/>
                    <w:bottom w:val="single" w:sz="6" w:space="0" w:color="auto"/>
                    <w:right w:val="single" w:sz="6" w:space="0" w:color="auto"/>
                  </w:tcBorders>
                  <w:vAlign w:val="center"/>
                  <w:hideMark/>
                </w:tcPr>
                <w:p w14:paraId="48898723" w14:textId="77777777" w:rsidR="007B116B" w:rsidRPr="004C17AF" w:rsidRDefault="000A51A9" w:rsidP="00F15770">
                  <w:pPr>
                    <w:widowControl/>
                    <w:jc w:val="center"/>
                    <w:rPr>
                      <w:rFonts w:eastAsia="標楷體"/>
                      <w:kern w:val="0"/>
                    </w:rPr>
                  </w:pPr>
                  <w:r>
                    <w:rPr>
                      <w:rFonts w:eastAsia="標楷體" w:hint="eastAsia"/>
                      <w:kern w:val="0"/>
                    </w:rPr>
                    <w:t>31.11</w:t>
                  </w:r>
                </w:p>
              </w:tc>
              <w:tc>
                <w:tcPr>
                  <w:tcW w:w="1354" w:type="dxa"/>
                  <w:tcBorders>
                    <w:top w:val="single" w:sz="6" w:space="0" w:color="auto"/>
                    <w:left w:val="single" w:sz="6" w:space="0" w:color="auto"/>
                    <w:bottom w:val="single" w:sz="6" w:space="0" w:color="auto"/>
                    <w:right w:val="single" w:sz="6" w:space="0" w:color="auto"/>
                  </w:tcBorders>
                  <w:vAlign w:val="center"/>
                </w:tcPr>
                <w:p w14:paraId="5F121D8F" w14:textId="77777777" w:rsidR="007B116B" w:rsidRPr="004C17AF" w:rsidRDefault="000A51A9" w:rsidP="00F15770">
                  <w:pPr>
                    <w:widowControl/>
                    <w:jc w:val="center"/>
                    <w:rPr>
                      <w:rFonts w:eastAsia="標楷體"/>
                      <w:kern w:val="0"/>
                    </w:rPr>
                  </w:pPr>
                  <w:r>
                    <w:rPr>
                      <w:rFonts w:eastAsia="標楷體" w:hint="eastAsia"/>
                      <w:kern w:val="0"/>
                    </w:rPr>
                    <w:t>27.23</w:t>
                  </w:r>
                </w:p>
              </w:tc>
              <w:tc>
                <w:tcPr>
                  <w:tcW w:w="1354" w:type="dxa"/>
                  <w:tcBorders>
                    <w:top w:val="single" w:sz="6" w:space="0" w:color="auto"/>
                    <w:left w:val="single" w:sz="6" w:space="0" w:color="auto"/>
                    <w:bottom w:val="single" w:sz="6" w:space="0" w:color="auto"/>
                    <w:right w:val="single" w:sz="6" w:space="0" w:color="auto"/>
                  </w:tcBorders>
                  <w:vAlign w:val="center"/>
                </w:tcPr>
                <w:p w14:paraId="5504DA9A" w14:textId="77777777" w:rsidR="007B116B" w:rsidRPr="004C17AF" w:rsidRDefault="000A51A9" w:rsidP="00F15770">
                  <w:pPr>
                    <w:widowControl/>
                    <w:jc w:val="center"/>
                    <w:rPr>
                      <w:rFonts w:eastAsia="標楷體"/>
                      <w:kern w:val="0"/>
                    </w:rPr>
                  </w:pPr>
                  <w:r>
                    <w:rPr>
                      <w:rFonts w:eastAsia="標楷體" w:hint="eastAsia"/>
                      <w:kern w:val="0"/>
                    </w:rPr>
                    <w:t>26.10</w:t>
                  </w:r>
                </w:p>
              </w:tc>
              <w:tc>
                <w:tcPr>
                  <w:tcW w:w="1355" w:type="dxa"/>
                  <w:tcBorders>
                    <w:top w:val="single" w:sz="6" w:space="0" w:color="auto"/>
                    <w:left w:val="single" w:sz="6" w:space="0" w:color="auto"/>
                    <w:bottom w:val="single" w:sz="6" w:space="0" w:color="auto"/>
                    <w:right w:val="single" w:sz="12" w:space="0" w:color="auto"/>
                  </w:tcBorders>
                  <w:vAlign w:val="center"/>
                </w:tcPr>
                <w:p w14:paraId="3643361D" w14:textId="77777777" w:rsidR="007B116B" w:rsidRPr="004C17AF" w:rsidRDefault="000A51A9" w:rsidP="00F15770">
                  <w:pPr>
                    <w:widowControl/>
                    <w:jc w:val="center"/>
                    <w:rPr>
                      <w:rFonts w:eastAsia="標楷體"/>
                      <w:kern w:val="0"/>
                    </w:rPr>
                  </w:pPr>
                  <w:r>
                    <w:rPr>
                      <w:rFonts w:eastAsia="標楷體" w:hint="eastAsia"/>
                      <w:kern w:val="0"/>
                    </w:rPr>
                    <w:t>28.15</w:t>
                  </w:r>
                </w:p>
              </w:tc>
            </w:tr>
            <w:tr w:rsidR="004C17AF" w:rsidRPr="004C17AF" w14:paraId="69B3C8AF" w14:textId="77777777" w:rsidTr="000D7A6D">
              <w:trPr>
                <w:trHeight w:val="340"/>
                <w:jc w:val="center"/>
              </w:trPr>
              <w:tc>
                <w:tcPr>
                  <w:tcW w:w="1929" w:type="dxa"/>
                  <w:tcBorders>
                    <w:top w:val="single" w:sz="6" w:space="0" w:color="auto"/>
                    <w:left w:val="single" w:sz="12" w:space="0" w:color="auto"/>
                    <w:bottom w:val="single" w:sz="6" w:space="0" w:color="auto"/>
                    <w:right w:val="single" w:sz="6" w:space="0" w:color="auto"/>
                  </w:tcBorders>
                  <w:vAlign w:val="center"/>
                  <w:hideMark/>
                </w:tcPr>
                <w:p w14:paraId="00EE2A1D" w14:textId="77777777" w:rsidR="00F659B0" w:rsidRPr="004C17AF" w:rsidRDefault="000D7A6D" w:rsidP="00963FE3">
                  <w:pPr>
                    <w:widowControl/>
                    <w:jc w:val="both"/>
                    <w:rPr>
                      <w:rFonts w:eastAsia="標楷體"/>
                      <w:kern w:val="0"/>
                    </w:rPr>
                  </w:pPr>
                  <w:r>
                    <w:rPr>
                      <w:rFonts w:eastAsia="標楷體" w:hint="eastAsia"/>
                      <w:kern w:val="0"/>
                    </w:rPr>
                    <w:t>其他電子</w:t>
                  </w:r>
                  <w:r w:rsidR="00F659B0" w:rsidRPr="004C17AF">
                    <w:rPr>
                      <w:rFonts w:eastAsia="標楷體"/>
                      <w:kern w:val="0"/>
                    </w:rPr>
                    <w:t>類</w:t>
                  </w:r>
                </w:p>
                <w:p w14:paraId="4BD23EF3" w14:textId="77777777" w:rsidR="00F659B0" w:rsidRPr="004C17AF" w:rsidRDefault="00F659B0" w:rsidP="00963FE3">
                  <w:pPr>
                    <w:widowControl/>
                    <w:jc w:val="both"/>
                    <w:rPr>
                      <w:rFonts w:eastAsia="標楷體"/>
                      <w:kern w:val="0"/>
                    </w:rPr>
                  </w:pPr>
                  <w:r w:rsidRPr="004C17AF">
                    <w:rPr>
                      <w:rFonts w:eastAsia="標楷體"/>
                      <w:kern w:val="0"/>
                    </w:rPr>
                    <w:t>-</w:t>
                  </w:r>
                  <w:r w:rsidRPr="004C17AF">
                    <w:rPr>
                      <w:rFonts w:eastAsia="標楷體"/>
                      <w:kern w:val="0"/>
                    </w:rPr>
                    <w:t>上市</w:t>
                  </w:r>
                </w:p>
              </w:tc>
              <w:tc>
                <w:tcPr>
                  <w:tcW w:w="1354" w:type="dxa"/>
                  <w:tcBorders>
                    <w:top w:val="single" w:sz="6" w:space="0" w:color="auto"/>
                    <w:left w:val="single" w:sz="6" w:space="0" w:color="auto"/>
                    <w:bottom w:val="single" w:sz="6" w:space="0" w:color="auto"/>
                    <w:right w:val="single" w:sz="6" w:space="0" w:color="auto"/>
                  </w:tcBorders>
                  <w:vAlign w:val="center"/>
                </w:tcPr>
                <w:p w14:paraId="5BC5D4C2" w14:textId="77777777" w:rsidR="00F659B0" w:rsidRPr="004C17AF" w:rsidRDefault="000D7A6D" w:rsidP="00F15770">
                  <w:pPr>
                    <w:widowControl/>
                    <w:jc w:val="center"/>
                    <w:rPr>
                      <w:rFonts w:eastAsia="標楷體"/>
                      <w:kern w:val="0"/>
                    </w:rPr>
                  </w:pPr>
                  <w:r>
                    <w:rPr>
                      <w:rFonts w:eastAsia="標楷體" w:hint="eastAsia"/>
                      <w:kern w:val="0"/>
                    </w:rPr>
                    <w:t>16.13</w:t>
                  </w:r>
                </w:p>
              </w:tc>
              <w:tc>
                <w:tcPr>
                  <w:tcW w:w="1354" w:type="dxa"/>
                  <w:tcBorders>
                    <w:top w:val="single" w:sz="6" w:space="0" w:color="auto"/>
                    <w:left w:val="single" w:sz="6" w:space="0" w:color="auto"/>
                    <w:bottom w:val="single" w:sz="6" w:space="0" w:color="auto"/>
                    <w:right w:val="single" w:sz="6" w:space="0" w:color="auto"/>
                  </w:tcBorders>
                  <w:vAlign w:val="center"/>
                </w:tcPr>
                <w:p w14:paraId="4F7FEBAB" w14:textId="77777777" w:rsidR="00F659B0" w:rsidRPr="004C17AF" w:rsidRDefault="000D7A6D" w:rsidP="00F15770">
                  <w:pPr>
                    <w:widowControl/>
                    <w:jc w:val="center"/>
                    <w:rPr>
                      <w:rFonts w:eastAsia="標楷體"/>
                      <w:kern w:val="0"/>
                    </w:rPr>
                  </w:pPr>
                  <w:r>
                    <w:rPr>
                      <w:rFonts w:eastAsia="標楷體" w:hint="eastAsia"/>
                      <w:kern w:val="0"/>
                    </w:rPr>
                    <w:t>12.83</w:t>
                  </w:r>
                </w:p>
              </w:tc>
              <w:tc>
                <w:tcPr>
                  <w:tcW w:w="1354" w:type="dxa"/>
                  <w:tcBorders>
                    <w:top w:val="single" w:sz="6" w:space="0" w:color="auto"/>
                    <w:left w:val="single" w:sz="6" w:space="0" w:color="auto"/>
                    <w:bottom w:val="single" w:sz="6" w:space="0" w:color="auto"/>
                    <w:right w:val="single" w:sz="6" w:space="0" w:color="auto"/>
                  </w:tcBorders>
                  <w:vAlign w:val="center"/>
                </w:tcPr>
                <w:p w14:paraId="7980ED1D" w14:textId="77777777" w:rsidR="00F659B0" w:rsidRPr="004C17AF" w:rsidRDefault="00836CB9" w:rsidP="00963FE3">
                  <w:pPr>
                    <w:widowControl/>
                    <w:jc w:val="center"/>
                    <w:rPr>
                      <w:rFonts w:eastAsia="標楷體"/>
                      <w:kern w:val="0"/>
                    </w:rPr>
                  </w:pPr>
                  <w:r>
                    <w:rPr>
                      <w:rFonts w:eastAsia="標楷體" w:hint="eastAsia"/>
                      <w:kern w:val="0"/>
                    </w:rPr>
                    <w:t>12.75</w:t>
                  </w:r>
                </w:p>
              </w:tc>
              <w:tc>
                <w:tcPr>
                  <w:tcW w:w="1355" w:type="dxa"/>
                  <w:tcBorders>
                    <w:top w:val="single" w:sz="6" w:space="0" w:color="auto"/>
                    <w:left w:val="single" w:sz="6" w:space="0" w:color="auto"/>
                    <w:bottom w:val="single" w:sz="6" w:space="0" w:color="auto"/>
                    <w:right w:val="single" w:sz="12" w:space="0" w:color="auto"/>
                  </w:tcBorders>
                  <w:vAlign w:val="center"/>
                </w:tcPr>
                <w:p w14:paraId="62156440" w14:textId="77777777" w:rsidR="00F659B0" w:rsidRPr="004C17AF" w:rsidRDefault="00836CB9" w:rsidP="00963FE3">
                  <w:pPr>
                    <w:widowControl/>
                    <w:jc w:val="center"/>
                    <w:rPr>
                      <w:rFonts w:eastAsia="標楷體"/>
                      <w:kern w:val="0"/>
                    </w:rPr>
                  </w:pPr>
                  <w:r>
                    <w:rPr>
                      <w:rFonts w:eastAsia="標楷體" w:hint="eastAsia"/>
                      <w:kern w:val="0"/>
                    </w:rPr>
                    <w:t>13.90</w:t>
                  </w:r>
                </w:p>
              </w:tc>
            </w:tr>
            <w:tr w:rsidR="004C17AF" w:rsidRPr="004C17AF" w14:paraId="3B38477E" w14:textId="77777777" w:rsidTr="000D7A6D">
              <w:trPr>
                <w:trHeight w:val="340"/>
                <w:jc w:val="center"/>
              </w:trPr>
              <w:tc>
                <w:tcPr>
                  <w:tcW w:w="1929" w:type="dxa"/>
                  <w:tcBorders>
                    <w:top w:val="single" w:sz="6" w:space="0" w:color="auto"/>
                    <w:left w:val="single" w:sz="12" w:space="0" w:color="auto"/>
                    <w:bottom w:val="single" w:sz="12" w:space="0" w:color="auto"/>
                    <w:right w:val="single" w:sz="6" w:space="0" w:color="auto"/>
                  </w:tcBorders>
                  <w:vAlign w:val="center"/>
                  <w:hideMark/>
                </w:tcPr>
                <w:p w14:paraId="3126CED2" w14:textId="77777777" w:rsidR="000E3A39" w:rsidRPr="004C17AF" w:rsidRDefault="000D7A6D" w:rsidP="00963FE3">
                  <w:pPr>
                    <w:widowControl/>
                    <w:jc w:val="both"/>
                    <w:rPr>
                      <w:rFonts w:eastAsia="標楷體"/>
                      <w:kern w:val="0"/>
                    </w:rPr>
                  </w:pPr>
                  <w:r>
                    <w:rPr>
                      <w:rFonts w:eastAsia="標楷體" w:hint="eastAsia"/>
                      <w:kern w:val="0"/>
                    </w:rPr>
                    <w:t>其他電子</w:t>
                  </w:r>
                  <w:r w:rsidR="000E3A39" w:rsidRPr="004C17AF">
                    <w:rPr>
                      <w:rFonts w:eastAsia="標楷體"/>
                      <w:kern w:val="0"/>
                    </w:rPr>
                    <w:t>類</w:t>
                  </w:r>
                </w:p>
                <w:p w14:paraId="38D921AF" w14:textId="77777777" w:rsidR="000E3A39" w:rsidRPr="004C17AF" w:rsidRDefault="000E3A39" w:rsidP="00963FE3">
                  <w:pPr>
                    <w:widowControl/>
                    <w:jc w:val="both"/>
                    <w:rPr>
                      <w:rFonts w:eastAsia="標楷體"/>
                      <w:kern w:val="0"/>
                    </w:rPr>
                  </w:pPr>
                  <w:r w:rsidRPr="004C17AF">
                    <w:rPr>
                      <w:rFonts w:eastAsia="標楷體"/>
                      <w:kern w:val="0"/>
                    </w:rPr>
                    <w:t>-</w:t>
                  </w:r>
                  <w:r w:rsidRPr="004C17AF">
                    <w:rPr>
                      <w:rFonts w:eastAsia="標楷體"/>
                      <w:kern w:val="0"/>
                    </w:rPr>
                    <w:t>上櫃</w:t>
                  </w:r>
                </w:p>
              </w:tc>
              <w:tc>
                <w:tcPr>
                  <w:tcW w:w="1354" w:type="dxa"/>
                  <w:tcBorders>
                    <w:top w:val="single" w:sz="6" w:space="0" w:color="auto"/>
                    <w:left w:val="single" w:sz="6" w:space="0" w:color="auto"/>
                    <w:bottom w:val="single" w:sz="12" w:space="0" w:color="auto"/>
                    <w:right w:val="single" w:sz="6" w:space="0" w:color="auto"/>
                  </w:tcBorders>
                  <w:vAlign w:val="center"/>
                </w:tcPr>
                <w:p w14:paraId="7CEE16C7" w14:textId="77777777" w:rsidR="000E3A39" w:rsidRPr="004C17AF" w:rsidRDefault="000D7A6D" w:rsidP="00F15770">
                  <w:pPr>
                    <w:widowControl/>
                    <w:jc w:val="center"/>
                    <w:rPr>
                      <w:rFonts w:eastAsia="標楷體"/>
                      <w:kern w:val="0"/>
                    </w:rPr>
                  </w:pPr>
                  <w:r>
                    <w:rPr>
                      <w:rFonts w:eastAsia="標楷體" w:hint="eastAsia"/>
                      <w:kern w:val="0"/>
                    </w:rPr>
                    <w:t>26.05</w:t>
                  </w:r>
                </w:p>
              </w:tc>
              <w:tc>
                <w:tcPr>
                  <w:tcW w:w="1354" w:type="dxa"/>
                  <w:tcBorders>
                    <w:top w:val="single" w:sz="6" w:space="0" w:color="auto"/>
                    <w:left w:val="single" w:sz="6" w:space="0" w:color="auto"/>
                    <w:bottom w:val="single" w:sz="12" w:space="0" w:color="auto"/>
                    <w:right w:val="single" w:sz="6" w:space="0" w:color="auto"/>
                  </w:tcBorders>
                  <w:vAlign w:val="center"/>
                </w:tcPr>
                <w:p w14:paraId="54ECD930" w14:textId="77777777" w:rsidR="000E3A39" w:rsidRPr="004C17AF" w:rsidRDefault="000D7A6D" w:rsidP="00F15770">
                  <w:pPr>
                    <w:widowControl/>
                    <w:jc w:val="center"/>
                    <w:rPr>
                      <w:rFonts w:eastAsia="標楷體"/>
                      <w:kern w:val="0"/>
                    </w:rPr>
                  </w:pPr>
                  <w:r>
                    <w:rPr>
                      <w:rFonts w:eastAsia="標楷體" w:hint="eastAsia"/>
                      <w:kern w:val="0"/>
                    </w:rPr>
                    <w:t>21.23</w:t>
                  </w:r>
                </w:p>
              </w:tc>
              <w:tc>
                <w:tcPr>
                  <w:tcW w:w="1354" w:type="dxa"/>
                  <w:tcBorders>
                    <w:top w:val="single" w:sz="6" w:space="0" w:color="auto"/>
                    <w:left w:val="single" w:sz="6" w:space="0" w:color="auto"/>
                    <w:bottom w:val="single" w:sz="12" w:space="0" w:color="auto"/>
                    <w:right w:val="single" w:sz="6" w:space="0" w:color="auto"/>
                  </w:tcBorders>
                  <w:vAlign w:val="center"/>
                </w:tcPr>
                <w:p w14:paraId="1D54DAE2" w14:textId="77777777" w:rsidR="000E3A39" w:rsidRPr="00836CB9" w:rsidRDefault="00836CB9" w:rsidP="0023341C">
                  <w:pPr>
                    <w:widowControl/>
                    <w:jc w:val="center"/>
                    <w:rPr>
                      <w:rFonts w:eastAsia="標楷體"/>
                      <w:kern w:val="0"/>
                    </w:rPr>
                  </w:pPr>
                  <w:r>
                    <w:rPr>
                      <w:rFonts w:eastAsia="標楷體" w:hint="eastAsia"/>
                      <w:kern w:val="0"/>
                    </w:rPr>
                    <w:t>22.99</w:t>
                  </w:r>
                </w:p>
              </w:tc>
              <w:tc>
                <w:tcPr>
                  <w:tcW w:w="1355" w:type="dxa"/>
                  <w:tcBorders>
                    <w:top w:val="single" w:sz="6" w:space="0" w:color="auto"/>
                    <w:left w:val="single" w:sz="6" w:space="0" w:color="auto"/>
                    <w:bottom w:val="single" w:sz="12" w:space="0" w:color="auto"/>
                    <w:right w:val="single" w:sz="12" w:space="0" w:color="auto"/>
                  </w:tcBorders>
                  <w:vAlign w:val="center"/>
                </w:tcPr>
                <w:p w14:paraId="5B5DDEC6" w14:textId="77777777" w:rsidR="000E3A39" w:rsidRPr="004C17AF" w:rsidRDefault="00836CB9" w:rsidP="00963FE3">
                  <w:pPr>
                    <w:widowControl/>
                    <w:jc w:val="center"/>
                    <w:rPr>
                      <w:rFonts w:eastAsia="標楷體"/>
                      <w:kern w:val="0"/>
                    </w:rPr>
                  </w:pPr>
                  <w:r>
                    <w:rPr>
                      <w:rFonts w:eastAsia="標楷體" w:hint="eastAsia"/>
                      <w:kern w:val="0"/>
                    </w:rPr>
                    <w:t>23.42</w:t>
                  </w:r>
                </w:p>
              </w:tc>
            </w:tr>
          </w:tbl>
          <w:p w14:paraId="791B8662" w14:textId="77777777" w:rsidR="007B116B" w:rsidRPr="004C17AF" w:rsidRDefault="007B116B" w:rsidP="000A51A9">
            <w:pPr>
              <w:adjustRightInd w:val="0"/>
              <w:snapToGrid w:val="0"/>
              <w:spacing w:afterLines="50" w:after="180"/>
              <w:ind w:leftChars="50" w:left="818" w:hangingChars="349" w:hanging="698"/>
              <w:jc w:val="both"/>
              <w:textAlignment w:val="baseline"/>
              <w:rPr>
                <w:rFonts w:eastAsia="標楷體"/>
                <w:sz w:val="20"/>
                <w:szCs w:val="20"/>
              </w:rPr>
            </w:pPr>
            <w:r w:rsidRPr="004C17AF">
              <w:rPr>
                <w:rFonts w:eastAsia="標楷體"/>
                <w:sz w:val="20"/>
                <w:szCs w:val="20"/>
              </w:rPr>
              <w:t>資料來源：</w:t>
            </w:r>
            <w:r w:rsidRPr="004C17AF">
              <w:rPr>
                <w:rFonts w:eastAsia="標楷體" w:hint="eastAsia"/>
                <w:sz w:val="20"/>
                <w:szCs w:val="20"/>
              </w:rPr>
              <w:t>臺灣證券交易所及財團法人中華民國證券櫃檯買賣中心網站。</w:t>
            </w:r>
          </w:p>
          <w:p w14:paraId="2FFF6719" w14:textId="3F12472D" w:rsidR="005F462A" w:rsidRPr="004C17AF" w:rsidRDefault="005F462A" w:rsidP="00106663">
            <w:pPr>
              <w:ind w:firstLineChars="200" w:firstLine="480"/>
              <w:jc w:val="both"/>
              <w:rPr>
                <w:rFonts w:eastAsia="標楷體"/>
              </w:rPr>
            </w:pPr>
            <w:r w:rsidRPr="004C17AF">
              <w:rPr>
                <w:rFonts w:eastAsia="標楷體" w:hint="eastAsia"/>
              </w:rPr>
              <w:t>參考該公司</w:t>
            </w:r>
            <w:proofErr w:type="gramStart"/>
            <w:r w:rsidRPr="004C17AF">
              <w:rPr>
                <w:rFonts w:eastAsia="標楷體" w:hint="eastAsia"/>
              </w:rPr>
              <w:t>採</w:t>
            </w:r>
            <w:proofErr w:type="gramEnd"/>
            <w:r w:rsidRPr="004C17AF">
              <w:rPr>
                <w:rFonts w:eastAsia="標楷體" w:hint="eastAsia"/>
              </w:rPr>
              <w:t>樣同</w:t>
            </w:r>
            <w:r w:rsidRPr="00861AC7">
              <w:rPr>
                <w:rFonts w:eastAsia="標楷體" w:hint="eastAsia"/>
              </w:rPr>
              <w:t>業及上市櫃</w:t>
            </w:r>
            <w:r w:rsidR="000D7A6D" w:rsidRPr="00861AC7">
              <w:rPr>
                <w:rFonts w:eastAsia="標楷體" w:hint="eastAsia"/>
                <w:kern w:val="0"/>
              </w:rPr>
              <w:t>其他電子</w:t>
            </w:r>
            <w:r w:rsidRPr="00861AC7">
              <w:rPr>
                <w:rFonts w:eastAsia="標楷體" w:hint="eastAsia"/>
              </w:rPr>
              <w:t>類股最近三個月</w:t>
            </w:r>
            <w:r w:rsidRPr="00861AC7">
              <w:rPr>
                <w:rFonts w:eastAsia="標楷體" w:hint="eastAsia"/>
              </w:rPr>
              <w:t>(1</w:t>
            </w:r>
            <w:r w:rsidR="006E45BB" w:rsidRPr="00861AC7">
              <w:rPr>
                <w:rFonts w:eastAsia="標楷體" w:hint="eastAsia"/>
              </w:rPr>
              <w:t>10</w:t>
            </w:r>
            <w:r w:rsidRPr="00861AC7">
              <w:rPr>
                <w:rFonts w:eastAsia="標楷體" w:hint="eastAsia"/>
              </w:rPr>
              <w:t>年</w:t>
            </w:r>
            <w:r w:rsidR="00F659B0" w:rsidRPr="00861AC7">
              <w:rPr>
                <w:rFonts w:eastAsia="標楷體" w:hint="eastAsia"/>
              </w:rPr>
              <w:t>4</w:t>
            </w:r>
            <w:r w:rsidRPr="00861AC7">
              <w:rPr>
                <w:rFonts w:eastAsia="標楷體" w:hint="eastAsia"/>
              </w:rPr>
              <w:t>月</w:t>
            </w:r>
            <w:r w:rsidR="00F659B0" w:rsidRPr="00861AC7">
              <w:rPr>
                <w:rFonts w:eastAsia="標楷體" w:hint="eastAsia"/>
              </w:rPr>
              <w:t>~6</w:t>
            </w:r>
            <w:r w:rsidRPr="00861AC7">
              <w:rPr>
                <w:rFonts w:eastAsia="標楷體" w:hint="eastAsia"/>
              </w:rPr>
              <w:t>月</w:t>
            </w:r>
            <w:r w:rsidRPr="00861AC7">
              <w:rPr>
                <w:rFonts w:eastAsia="標楷體" w:hint="eastAsia"/>
              </w:rPr>
              <w:t>)</w:t>
            </w:r>
            <w:r w:rsidRPr="00861AC7">
              <w:rPr>
                <w:rFonts w:eastAsia="標楷體" w:hint="eastAsia"/>
              </w:rPr>
              <w:t>平均本益比，</w:t>
            </w:r>
            <w:proofErr w:type="gramStart"/>
            <w:r w:rsidRPr="00861AC7">
              <w:rPr>
                <w:rFonts w:eastAsia="標楷體" w:hint="eastAsia"/>
              </w:rPr>
              <w:t>採</w:t>
            </w:r>
            <w:proofErr w:type="gramEnd"/>
            <w:r w:rsidRPr="00861AC7">
              <w:rPr>
                <w:rFonts w:eastAsia="標楷體" w:hint="eastAsia"/>
              </w:rPr>
              <w:t>樣同業及上市櫃</w:t>
            </w:r>
            <w:r w:rsidR="000D7A6D" w:rsidRPr="00861AC7">
              <w:rPr>
                <w:rFonts w:eastAsia="標楷體" w:hint="eastAsia"/>
                <w:kern w:val="0"/>
              </w:rPr>
              <w:t>其他電子</w:t>
            </w:r>
            <w:r w:rsidRPr="00861AC7">
              <w:rPr>
                <w:rFonts w:eastAsia="標楷體" w:hint="eastAsia"/>
              </w:rPr>
              <w:t>類股之平均本益比區間為</w:t>
            </w:r>
            <w:r w:rsidR="0023341C" w:rsidRPr="00861AC7">
              <w:rPr>
                <w:rFonts w:eastAsia="標楷體"/>
              </w:rPr>
              <w:t>1</w:t>
            </w:r>
            <w:r w:rsidR="0023341C" w:rsidRPr="00861AC7">
              <w:rPr>
                <w:rFonts w:eastAsia="標楷體" w:hint="eastAsia"/>
              </w:rPr>
              <w:t>3</w:t>
            </w:r>
            <w:r w:rsidR="0023341C" w:rsidRPr="00861AC7">
              <w:rPr>
                <w:rFonts w:eastAsia="標楷體"/>
              </w:rPr>
              <w:t>.</w:t>
            </w:r>
            <w:r w:rsidR="0023341C" w:rsidRPr="00861AC7">
              <w:rPr>
                <w:rFonts w:eastAsia="標楷體" w:hint="eastAsia"/>
              </w:rPr>
              <w:t>90</w:t>
            </w:r>
            <w:r w:rsidRPr="00861AC7">
              <w:rPr>
                <w:rFonts w:eastAsia="標楷體" w:hint="eastAsia"/>
              </w:rPr>
              <w:t>倍</w:t>
            </w:r>
            <w:r w:rsidRPr="00861AC7">
              <w:rPr>
                <w:rFonts w:eastAsia="標楷體" w:hint="eastAsia"/>
              </w:rPr>
              <w:t>~</w:t>
            </w:r>
            <w:r w:rsidR="0023341C" w:rsidRPr="00861AC7">
              <w:rPr>
                <w:rFonts w:eastAsia="標楷體" w:hint="eastAsia"/>
              </w:rPr>
              <w:t>28.15</w:t>
            </w:r>
            <w:r w:rsidRPr="00861AC7">
              <w:rPr>
                <w:rFonts w:eastAsia="標楷體" w:hint="eastAsia"/>
              </w:rPr>
              <w:t>倍</w:t>
            </w:r>
            <w:proofErr w:type="gramStart"/>
            <w:r w:rsidRPr="00861AC7">
              <w:rPr>
                <w:rFonts w:eastAsia="標楷體" w:hint="eastAsia"/>
              </w:rPr>
              <w:t>之間</w:t>
            </w:r>
            <w:r w:rsidR="008953D0" w:rsidRPr="00861AC7">
              <w:rPr>
                <w:rFonts w:eastAsia="標楷體" w:hint="eastAsia"/>
              </w:rPr>
              <w:t>，</w:t>
            </w:r>
            <w:proofErr w:type="gramEnd"/>
            <w:r w:rsidR="008953D0" w:rsidRPr="00861AC7">
              <w:rPr>
                <w:rFonts w:eastAsia="標楷體" w:hint="eastAsia"/>
              </w:rPr>
              <w:t>去除極端值</w:t>
            </w:r>
            <w:r w:rsidR="00EE2978">
              <w:rPr>
                <w:rFonts w:eastAsia="標楷體" w:hint="eastAsia"/>
              </w:rPr>
              <w:t>(28.15</w:t>
            </w:r>
            <w:r w:rsidR="00162FC5">
              <w:rPr>
                <w:rFonts w:eastAsia="標楷體" w:hint="eastAsia"/>
              </w:rPr>
              <w:t>倍</w:t>
            </w:r>
            <w:r w:rsidR="00EE2978">
              <w:rPr>
                <w:rFonts w:eastAsia="標楷體" w:hint="eastAsia"/>
              </w:rPr>
              <w:t>)</w:t>
            </w:r>
            <w:r w:rsidR="008953D0" w:rsidRPr="00861AC7">
              <w:rPr>
                <w:rFonts w:eastAsia="標楷體" w:hint="eastAsia"/>
              </w:rPr>
              <w:t>後平均本益比區間為</w:t>
            </w:r>
            <w:r w:rsidR="008953D0" w:rsidRPr="00861AC7">
              <w:rPr>
                <w:rFonts w:eastAsia="標楷體"/>
              </w:rPr>
              <w:t>1</w:t>
            </w:r>
            <w:r w:rsidR="008953D0" w:rsidRPr="00861AC7">
              <w:rPr>
                <w:rFonts w:eastAsia="標楷體" w:hint="eastAsia"/>
              </w:rPr>
              <w:t>3</w:t>
            </w:r>
            <w:r w:rsidR="008953D0" w:rsidRPr="00861AC7">
              <w:rPr>
                <w:rFonts w:eastAsia="標楷體"/>
              </w:rPr>
              <w:t>.</w:t>
            </w:r>
            <w:r w:rsidR="008953D0" w:rsidRPr="00861AC7">
              <w:rPr>
                <w:rFonts w:eastAsia="標楷體" w:hint="eastAsia"/>
              </w:rPr>
              <w:t>90~23.42</w:t>
            </w:r>
            <w:r w:rsidR="008953D0" w:rsidRPr="00861AC7">
              <w:rPr>
                <w:rFonts w:eastAsia="標楷體" w:hint="eastAsia"/>
              </w:rPr>
              <w:t>倍</w:t>
            </w:r>
            <w:r w:rsidRPr="00861AC7">
              <w:rPr>
                <w:rFonts w:eastAsia="標楷體" w:hint="eastAsia"/>
              </w:rPr>
              <w:t>，另經參考該公司</w:t>
            </w:r>
            <w:r w:rsidR="005D6951" w:rsidRPr="00861AC7">
              <w:rPr>
                <w:rFonts w:eastAsia="標楷體" w:hint="eastAsia"/>
              </w:rPr>
              <w:t>之自結報表核算最近四季</w:t>
            </w:r>
            <w:r w:rsidR="005D6951" w:rsidRPr="00861AC7">
              <w:rPr>
                <w:rFonts w:eastAsia="標楷體" w:hint="eastAsia"/>
              </w:rPr>
              <w:t>(109</w:t>
            </w:r>
            <w:r w:rsidR="005D6951" w:rsidRPr="00861AC7">
              <w:rPr>
                <w:rFonts w:eastAsia="標楷體" w:hint="eastAsia"/>
              </w:rPr>
              <w:t>年第三季至</w:t>
            </w:r>
            <w:r w:rsidR="005D6951" w:rsidRPr="00861AC7">
              <w:rPr>
                <w:rFonts w:eastAsia="標楷體" w:hint="eastAsia"/>
              </w:rPr>
              <w:t>110</w:t>
            </w:r>
            <w:r w:rsidR="005D6951" w:rsidRPr="00861AC7">
              <w:rPr>
                <w:rFonts w:eastAsia="標楷體" w:hint="eastAsia"/>
              </w:rPr>
              <w:t>年第二季</w:t>
            </w:r>
            <w:r w:rsidR="005D6951" w:rsidRPr="00861AC7">
              <w:rPr>
                <w:rFonts w:eastAsia="標楷體" w:hint="eastAsia"/>
              </w:rPr>
              <w:t>)</w:t>
            </w:r>
            <w:r w:rsidR="005D6951" w:rsidRPr="00861AC7">
              <w:rPr>
                <w:rFonts w:eastAsia="標楷體" w:hint="eastAsia"/>
              </w:rPr>
              <w:t>之</w:t>
            </w:r>
            <w:r w:rsidRPr="00861AC7">
              <w:rPr>
                <w:rFonts w:eastAsia="標楷體" w:hint="eastAsia"/>
              </w:rPr>
              <w:t>稅後利益</w:t>
            </w:r>
            <w:r w:rsidR="005D6951" w:rsidRPr="00861AC7">
              <w:rPr>
                <w:rFonts w:eastAsia="標楷體" w:hint="eastAsia"/>
              </w:rPr>
              <w:t>189,091</w:t>
            </w:r>
            <w:proofErr w:type="gramStart"/>
            <w:r w:rsidRPr="00861AC7">
              <w:rPr>
                <w:rFonts w:eastAsia="標楷體" w:hint="eastAsia"/>
              </w:rPr>
              <w:t>仟元除以</w:t>
            </w:r>
            <w:proofErr w:type="gramEnd"/>
            <w:r w:rsidRPr="00861AC7">
              <w:rPr>
                <w:rFonts w:eastAsia="標楷體" w:hint="eastAsia"/>
              </w:rPr>
              <w:t>1</w:t>
            </w:r>
            <w:r w:rsidR="0023341C" w:rsidRPr="00861AC7">
              <w:rPr>
                <w:rFonts w:eastAsia="標楷體" w:hint="eastAsia"/>
              </w:rPr>
              <w:t>10</w:t>
            </w:r>
            <w:r w:rsidR="0023341C" w:rsidRPr="00861AC7">
              <w:rPr>
                <w:rFonts w:eastAsia="標楷體" w:hint="eastAsia"/>
              </w:rPr>
              <w:t>年截至</w:t>
            </w:r>
            <w:r w:rsidR="0023341C" w:rsidRPr="00861AC7">
              <w:rPr>
                <w:rFonts w:eastAsia="標楷體" w:hint="eastAsia"/>
              </w:rPr>
              <w:t>6</w:t>
            </w:r>
            <w:r w:rsidR="0023341C" w:rsidRPr="00861AC7">
              <w:rPr>
                <w:rFonts w:eastAsia="標楷體" w:hint="eastAsia"/>
              </w:rPr>
              <w:t>月</w:t>
            </w:r>
            <w:r w:rsidRPr="00861AC7">
              <w:rPr>
                <w:rFonts w:eastAsia="標楷體" w:hint="eastAsia"/>
              </w:rPr>
              <w:t>之流通在外股數</w:t>
            </w:r>
            <w:r w:rsidR="0023341C" w:rsidRPr="00861AC7">
              <w:rPr>
                <w:rFonts w:eastAsia="標楷體" w:hint="eastAsia"/>
              </w:rPr>
              <w:t>41</w:t>
            </w:r>
            <w:r w:rsidRPr="00861AC7">
              <w:rPr>
                <w:rFonts w:eastAsia="標楷體" w:hint="eastAsia"/>
              </w:rPr>
              <w:t>,277</w:t>
            </w:r>
            <w:r w:rsidRPr="00861AC7">
              <w:rPr>
                <w:rFonts w:eastAsia="標楷體" w:hint="eastAsia"/>
              </w:rPr>
              <w:t>仟股，每股稅後盈餘為</w:t>
            </w:r>
            <w:r w:rsidR="005D6951" w:rsidRPr="00861AC7">
              <w:rPr>
                <w:rFonts w:eastAsia="標楷體" w:hint="eastAsia"/>
              </w:rPr>
              <w:t>4.58</w:t>
            </w:r>
            <w:r w:rsidRPr="00861AC7">
              <w:rPr>
                <w:rFonts w:eastAsia="標楷體" w:hint="eastAsia"/>
              </w:rPr>
              <w:t>元，並以此每股盈餘為計算基礎推算之參考價格區間為</w:t>
            </w:r>
            <w:r w:rsidR="005D6951" w:rsidRPr="00861AC7">
              <w:rPr>
                <w:rFonts w:eastAsia="標楷體" w:hint="eastAsia"/>
              </w:rPr>
              <w:t>63.66</w:t>
            </w:r>
            <w:r w:rsidR="000D7A6D" w:rsidRPr="00861AC7">
              <w:rPr>
                <w:rFonts w:eastAsia="標楷體" w:hint="eastAsia"/>
              </w:rPr>
              <w:t>~</w:t>
            </w:r>
            <w:r w:rsidR="00106663" w:rsidRPr="00861AC7">
              <w:rPr>
                <w:rFonts w:eastAsia="標楷體" w:hint="eastAsia"/>
              </w:rPr>
              <w:t>107.26</w:t>
            </w:r>
            <w:r w:rsidRPr="00861AC7">
              <w:rPr>
                <w:rFonts w:eastAsia="標楷體" w:hint="eastAsia"/>
              </w:rPr>
              <w:t>元。另</w:t>
            </w:r>
            <w:r w:rsidR="0023341C" w:rsidRPr="00861AC7">
              <w:rPr>
                <w:rFonts w:eastAsia="標楷體" w:hint="eastAsia"/>
              </w:rPr>
              <w:t>經參酌該公司之經營績效、獲利情形、所處市場環境、產業未來成長性、</w:t>
            </w:r>
            <w:r w:rsidRPr="00861AC7">
              <w:rPr>
                <w:rFonts w:eastAsia="標楷體" w:hint="eastAsia"/>
              </w:rPr>
              <w:t>同業之市場狀況</w:t>
            </w:r>
            <w:r w:rsidR="0023341C" w:rsidRPr="00861AC7">
              <w:rPr>
                <w:rFonts w:eastAsia="標楷體" w:hint="eastAsia"/>
              </w:rPr>
              <w:t>及</w:t>
            </w:r>
            <w:proofErr w:type="gramStart"/>
            <w:r w:rsidR="0023341C" w:rsidRPr="00861AC7">
              <w:rPr>
                <w:rFonts w:eastAsia="標楷體" w:hint="eastAsia"/>
              </w:rPr>
              <w:t>110</w:t>
            </w:r>
            <w:proofErr w:type="gramEnd"/>
            <w:r w:rsidR="0023341C" w:rsidRPr="00861AC7">
              <w:rPr>
                <w:rFonts w:eastAsia="標楷體" w:hint="eastAsia"/>
              </w:rPr>
              <w:t>年度現金增資</w:t>
            </w:r>
            <w:r w:rsidR="00591755" w:rsidRPr="00861AC7">
              <w:rPr>
                <w:rFonts w:eastAsia="標楷體" w:hint="eastAsia"/>
              </w:rPr>
              <w:t>價格</w:t>
            </w:r>
            <w:r w:rsidR="00106663" w:rsidRPr="00861AC7">
              <w:rPr>
                <w:rFonts w:eastAsia="標楷體" w:hint="eastAsia"/>
              </w:rPr>
              <w:t>80</w:t>
            </w:r>
            <w:r w:rsidR="00106663" w:rsidRPr="00861AC7">
              <w:rPr>
                <w:rFonts w:eastAsia="標楷體" w:hint="eastAsia"/>
              </w:rPr>
              <w:t>元</w:t>
            </w:r>
            <w:r w:rsidRPr="00861AC7">
              <w:rPr>
                <w:rFonts w:eastAsia="標楷體" w:hint="eastAsia"/>
              </w:rPr>
              <w:t>，並考量總體經濟環境因素及</w:t>
            </w:r>
            <w:proofErr w:type="gramStart"/>
            <w:r w:rsidRPr="004C17AF">
              <w:rPr>
                <w:rFonts w:eastAsia="標楷體" w:hint="eastAsia"/>
              </w:rPr>
              <w:t>巿</w:t>
            </w:r>
            <w:proofErr w:type="gramEnd"/>
            <w:r w:rsidRPr="004C17AF">
              <w:rPr>
                <w:rFonts w:eastAsia="標楷體" w:hint="eastAsia"/>
              </w:rPr>
              <w:t>場流動性風險後，本輔導推薦證券商與該公司共同議定</w:t>
            </w:r>
            <w:proofErr w:type="gramStart"/>
            <w:r w:rsidRPr="004C17AF">
              <w:rPr>
                <w:rFonts w:eastAsia="標楷體" w:hint="eastAsia"/>
              </w:rPr>
              <w:t>之興櫃每</w:t>
            </w:r>
            <w:proofErr w:type="gramEnd"/>
            <w:r w:rsidRPr="004C17AF">
              <w:rPr>
                <w:rFonts w:eastAsia="標楷體" w:hint="eastAsia"/>
              </w:rPr>
              <w:t>股認購價格為</w:t>
            </w:r>
            <w:r w:rsidRPr="004C17AF">
              <w:rPr>
                <w:rFonts w:eastAsia="標楷體" w:hint="eastAsia"/>
              </w:rPr>
              <w:t>80</w:t>
            </w:r>
            <w:r w:rsidRPr="004C17AF">
              <w:rPr>
                <w:rFonts w:eastAsia="標楷體" w:hint="eastAsia"/>
              </w:rPr>
              <w:t>元，尚屬合理。</w:t>
            </w:r>
          </w:p>
        </w:tc>
      </w:tr>
    </w:tbl>
    <w:p w14:paraId="7A6673ED" w14:textId="77777777" w:rsidR="00BF2B97" w:rsidRPr="004C17AF" w:rsidRDefault="00BF2B97">
      <w:pPr>
        <w:jc w:val="both"/>
        <w:rPr>
          <w:rFonts w:eastAsia="標楷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4C17AF" w:rsidRPr="004C17AF" w14:paraId="388827A7" w14:textId="77777777">
        <w:trPr>
          <w:trHeight w:val="768"/>
        </w:trPr>
        <w:tc>
          <w:tcPr>
            <w:tcW w:w="9568" w:type="dxa"/>
          </w:tcPr>
          <w:p w14:paraId="477A43CF" w14:textId="77777777" w:rsidR="00161123" w:rsidRPr="004C17AF" w:rsidRDefault="00C0026B">
            <w:pPr>
              <w:spacing w:line="480" w:lineRule="auto"/>
              <w:jc w:val="center"/>
              <w:rPr>
                <w:rFonts w:eastAsia="標楷體"/>
                <w:b/>
                <w:bCs/>
              </w:rPr>
            </w:pPr>
            <w:bookmarkStart w:id="2" w:name="公司簡介"/>
            <w:bookmarkEnd w:id="2"/>
            <w:r w:rsidRPr="004C17AF">
              <w:rPr>
                <w:rFonts w:eastAsia="標楷體"/>
                <w:noProof/>
                <w:sz w:val="20"/>
              </w:rPr>
              <mc:AlternateContent>
                <mc:Choice Requires="wps">
                  <w:drawing>
                    <wp:anchor distT="0" distB="0" distL="114300" distR="114300" simplePos="0" relativeHeight="251651072" behindDoc="1" locked="0" layoutInCell="1" allowOverlap="1" wp14:anchorId="7C7D2D4D" wp14:editId="693FDC34">
                      <wp:simplePos x="0" y="0"/>
                      <wp:positionH relativeFrom="column">
                        <wp:posOffset>-13970</wp:posOffset>
                      </wp:positionH>
                      <wp:positionV relativeFrom="paragraph">
                        <wp:posOffset>-6350</wp:posOffset>
                      </wp:positionV>
                      <wp:extent cx="6057900" cy="502285"/>
                      <wp:effectExtent l="0" t="3175" r="444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626CC" w14:textId="77777777" w:rsidR="0023341C" w:rsidRDefault="00233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2D4D" id="Text Box 53" o:spid="_x0000_s1028" type="#_x0000_t202" style="position:absolute;left:0;text-align:left;margin-left:-1.1pt;margin-top:-.5pt;width:477pt;height:3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" fillcolor="#ededed" stroked="f">
                      <v:fill rotate="t" focus="50%" type="gradient"/>
                      <v:textbox>
                        <w:txbxContent>
                          <w:p w14:paraId="041626CC" w14:textId="77777777" w:rsidR="0023341C" w:rsidRDefault="0023341C"/>
                        </w:txbxContent>
                      </v:textbox>
                    </v:shape>
                  </w:pict>
                </mc:Fallback>
              </mc:AlternateContent>
            </w:r>
            <w:r w:rsidR="00161123" w:rsidRPr="004C17AF">
              <w:rPr>
                <w:rFonts w:eastAsia="標楷體"/>
                <w:b/>
                <w:bCs/>
              </w:rPr>
              <w:t>公司簡介</w:t>
            </w:r>
            <w:r w:rsidR="00161123" w:rsidRPr="004C17AF">
              <w:rPr>
                <w:rFonts w:eastAsia="標楷體"/>
                <w:b/>
                <w:bCs/>
              </w:rPr>
              <w:t>(</w:t>
            </w:r>
            <w:r w:rsidR="00161123" w:rsidRPr="004C17AF">
              <w:rPr>
                <w:rFonts w:eastAsia="標楷體"/>
                <w:b/>
                <w:bCs/>
              </w:rPr>
              <w:t>公司介紹、歷史沿革、經營理念、未來展望等</w:t>
            </w:r>
            <w:r w:rsidR="00161123" w:rsidRPr="004C17AF">
              <w:rPr>
                <w:rFonts w:eastAsia="標楷體"/>
                <w:b/>
                <w:bCs/>
              </w:rPr>
              <w:t>)</w:t>
            </w:r>
          </w:p>
        </w:tc>
      </w:tr>
      <w:tr w:rsidR="00161123" w:rsidRPr="004C17AF" w14:paraId="61D15DBD" w14:textId="77777777">
        <w:tc>
          <w:tcPr>
            <w:tcW w:w="9568" w:type="dxa"/>
          </w:tcPr>
          <w:p w14:paraId="5A660822" w14:textId="77777777" w:rsidR="005F462A" w:rsidRPr="004C17AF" w:rsidRDefault="005F462A" w:rsidP="005F462A">
            <w:pPr>
              <w:spacing w:line="360" w:lineRule="atLeast"/>
              <w:rPr>
                <w:rFonts w:eastAsia="標楷體"/>
              </w:rPr>
            </w:pPr>
            <w:r w:rsidRPr="004C17AF">
              <w:rPr>
                <w:rFonts w:eastAsia="標楷體" w:hint="eastAsia"/>
              </w:rPr>
              <w:t>(</w:t>
            </w:r>
            <w:proofErr w:type="gramStart"/>
            <w:r w:rsidRPr="004C17AF">
              <w:rPr>
                <w:rFonts w:eastAsia="標楷體" w:hint="eastAsia"/>
              </w:rPr>
              <w:t>一</w:t>
            </w:r>
            <w:proofErr w:type="gramEnd"/>
            <w:r w:rsidRPr="004C17AF">
              <w:rPr>
                <w:rFonts w:eastAsia="標楷體" w:hint="eastAsia"/>
              </w:rPr>
              <w:t>)</w:t>
            </w:r>
            <w:r w:rsidRPr="004C17AF">
              <w:rPr>
                <w:rFonts w:eastAsia="標楷體" w:hint="eastAsia"/>
              </w:rPr>
              <w:t>公司簡介</w:t>
            </w:r>
          </w:p>
          <w:p w14:paraId="1752F1B9" w14:textId="77777777" w:rsidR="005F462A" w:rsidRPr="004C17AF" w:rsidRDefault="005F462A" w:rsidP="005F462A">
            <w:pPr>
              <w:spacing w:line="360" w:lineRule="atLeast"/>
              <w:ind w:leftChars="163" w:left="391" w:firstLineChars="200" w:firstLine="480"/>
              <w:jc w:val="both"/>
              <w:rPr>
                <w:rStyle w:val="HTML1"/>
                <w:rFonts w:ascii="Times New Roman" w:eastAsia="標楷體" w:hAnsi="Times New Roman"/>
                <w:sz w:val="24"/>
                <w:szCs w:val="12"/>
                <w:highlight w:val="yellow"/>
              </w:rPr>
            </w:pPr>
            <w:proofErr w:type="gramStart"/>
            <w:r w:rsidRPr="004C17AF">
              <w:rPr>
                <w:rStyle w:val="HTML1"/>
                <w:rFonts w:ascii="Times New Roman" w:eastAsia="標楷體" w:hAnsi="Times New Roman" w:hint="eastAsia"/>
                <w:sz w:val="24"/>
                <w:szCs w:val="12"/>
              </w:rPr>
              <w:t>汎銓</w:t>
            </w:r>
            <w:proofErr w:type="gramEnd"/>
            <w:r w:rsidRPr="004C17AF">
              <w:rPr>
                <w:rStyle w:val="HTML1"/>
                <w:rFonts w:ascii="Times New Roman" w:eastAsia="標楷體" w:hAnsi="Times New Roman" w:hint="eastAsia"/>
                <w:sz w:val="24"/>
                <w:szCs w:val="12"/>
              </w:rPr>
              <w:t>科技股份有限公司</w:t>
            </w:r>
            <w:r w:rsidRPr="004C17AF">
              <w:rPr>
                <w:rStyle w:val="HTML1"/>
                <w:rFonts w:ascii="Times New Roman" w:eastAsia="標楷體" w:hAnsi="Times New Roman" w:hint="eastAsia"/>
                <w:sz w:val="24"/>
                <w:szCs w:val="12"/>
              </w:rPr>
              <w:t>(</w:t>
            </w:r>
            <w:r w:rsidRPr="004C17AF">
              <w:rPr>
                <w:rStyle w:val="HTML1"/>
                <w:rFonts w:ascii="Times New Roman" w:eastAsia="標楷體" w:hAnsi="Times New Roman"/>
                <w:sz w:val="24"/>
                <w:szCs w:val="12"/>
              </w:rPr>
              <w:t>MSSCORPS CO., LTD.</w:t>
            </w:r>
            <w:r w:rsidRPr="004C17AF">
              <w:rPr>
                <w:rStyle w:val="HTML1"/>
                <w:rFonts w:ascii="Times New Roman" w:eastAsia="標楷體" w:hAnsi="Times New Roman" w:hint="eastAsia"/>
                <w:sz w:val="24"/>
                <w:szCs w:val="12"/>
              </w:rPr>
              <w:t>；簡稱「汎銓</w:t>
            </w:r>
            <w:proofErr w:type="gramStart"/>
            <w:r w:rsidRPr="004C17AF">
              <w:rPr>
                <w:rStyle w:val="HTML1"/>
                <w:rFonts w:ascii="Times New Roman" w:eastAsia="標楷體" w:hAnsi="Times New Roman" w:hint="eastAsia"/>
                <w:sz w:val="24"/>
                <w:szCs w:val="12"/>
              </w:rPr>
              <w:t>」</w:t>
            </w:r>
            <w:r w:rsidRPr="004C17AF">
              <w:rPr>
                <w:rStyle w:val="HTML1"/>
                <w:rFonts w:ascii="Times New Roman" w:eastAsia="標楷體" w:hAnsi="Times New Roman" w:hint="eastAsia"/>
                <w:sz w:val="24"/>
                <w:szCs w:val="12"/>
              </w:rPr>
              <w:t>)</w:t>
            </w:r>
            <w:r w:rsidRPr="004C17AF">
              <w:rPr>
                <w:rStyle w:val="HTML1"/>
                <w:rFonts w:ascii="Times New Roman" w:eastAsia="標楷體" w:hAnsi="Times New Roman" w:hint="eastAsia"/>
                <w:sz w:val="24"/>
                <w:szCs w:val="12"/>
              </w:rPr>
              <w:t>於</w:t>
            </w:r>
            <w:proofErr w:type="gramEnd"/>
            <w:r w:rsidRPr="004C17AF">
              <w:rPr>
                <w:rStyle w:val="HTML1"/>
                <w:rFonts w:ascii="Times New Roman" w:eastAsia="標楷體" w:hAnsi="Times New Roman" w:hint="eastAsia"/>
                <w:sz w:val="24"/>
                <w:szCs w:val="12"/>
              </w:rPr>
              <w:t>94</w:t>
            </w:r>
            <w:r w:rsidRPr="004C17AF">
              <w:rPr>
                <w:rStyle w:val="HTML1"/>
                <w:rFonts w:ascii="Times New Roman" w:eastAsia="標楷體" w:hAnsi="Times New Roman" w:hint="eastAsia"/>
                <w:sz w:val="24"/>
                <w:szCs w:val="12"/>
              </w:rPr>
              <w:t>年創立，專精於半導體製程研發初期的製程細微結構形貌分析及成分分析，透過操作高階電子顯微鏡等分析設備儀器，搭配自行研發的特殊分析技術工法，提供予客戶高品質專業分析報告。</w:t>
            </w:r>
          </w:p>
          <w:p w14:paraId="640FF2DD" w14:textId="77777777" w:rsidR="005F462A" w:rsidRPr="004C17AF" w:rsidRDefault="003E388F" w:rsidP="005F462A">
            <w:pPr>
              <w:spacing w:line="360" w:lineRule="atLeast"/>
              <w:ind w:leftChars="163" w:left="391" w:firstLineChars="200" w:firstLine="480"/>
              <w:jc w:val="both"/>
              <w:rPr>
                <w:rStyle w:val="HTML1"/>
                <w:rFonts w:ascii="Times New Roman" w:eastAsia="標楷體" w:hAnsi="Times New Roman"/>
                <w:sz w:val="24"/>
                <w:szCs w:val="12"/>
              </w:rPr>
            </w:pPr>
            <w:proofErr w:type="gramStart"/>
            <w:r w:rsidRPr="004C17AF">
              <w:rPr>
                <w:rStyle w:val="HTML1"/>
                <w:rFonts w:ascii="Times New Roman" w:eastAsia="標楷體" w:hAnsi="Times New Roman" w:hint="eastAsia"/>
                <w:sz w:val="24"/>
                <w:szCs w:val="12"/>
              </w:rPr>
              <w:t>汎銓</w:t>
            </w:r>
            <w:proofErr w:type="gramEnd"/>
            <w:r w:rsidRPr="004C17AF">
              <w:rPr>
                <w:rStyle w:val="HTML1"/>
                <w:rFonts w:ascii="Times New Roman" w:eastAsia="標楷體" w:hAnsi="Times New Roman" w:hint="eastAsia"/>
                <w:sz w:val="24"/>
                <w:szCs w:val="12"/>
              </w:rPr>
              <w:t>科技公司已是半導體產業不可或缺的關鍵成員，包括半導體</w:t>
            </w:r>
            <w:r w:rsidRPr="004C17AF">
              <w:rPr>
                <w:rStyle w:val="HTML1"/>
                <w:rFonts w:ascii="Times New Roman" w:eastAsia="標楷體" w:hAnsi="Times New Roman"/>
                <w:sz w:val="24"/>
                <w:szCs w:val="12"/>
              </w:rPr>
              <w:t>先進製程關鍵材料</w:t>
            </w:r>
            <w:r w:rsidRPr="004C17AF">
              <w:rPr>
                <w:rStyle w:val="HTML1"/>
                <w:rFonts w:ascii="Times New Roman" w:eastAsia="標楷體" w:hAnsi="Times New Roman" w:hint="eastAsia"/>
                <w:sz w:val="24"/>
                <w:szCs w:val="12"/>
              </w:rPr>
              <w:t>-</w:t>
            </w:r>
            <w:proofErr w:type="gramStart"/>
            <w:r w:rsidRPr="004C17AF">
              <w:rPr>
                <w:rStyle w:val="HTML1"/>
                <w:rFonts w:ascii="Times New Roman" w:eastAsia="標楷體" w:hAnsi="Times New Roman"/>
                <w:sz w:val="24"/>
                <w:szCs w:val="12"/>
              </w:rPr>
              <w:t>極</w:t>
            </w:r>
            <w:proofErr w:type="gramEnd"/>
            <w:r w:rsidRPr="004C17AF">
              <w:rPr>
                <w:rStyle w:val="HTML1"/>
                <w:rFonts w:ascii="Times New Roman" w:eastAsia="標楷體" w:hAnsi="Times New Roman"/>
                <w:sz w:val="24"/>
                <w:szCs w:val="12"/>
              </w:rPr>
              <w:t>紫外光</w:t>
            </w:r>
            <w:r w:rsidRPr="004C17AF">
              <w:rPr>
                <w:rStyle w:val="HTML1"/>
                <w:rFonts w:ascii="Times New Roman" w:eastAsia="標楷體" w:hAnsi="Times New Roman"/>
                <w:sz w:val="24"/>
                <w:szCs w:val="12"/>
              </w:rPr>
              <w:t>(EUV)</w:t>
            </w:r>
            <w:r w:rsidRPr="004C17AF">
              <w:rPr>
                <w:rStyle w:val="HTML1"/>
                <w:rFonts w:ascii="Times New Roman" w:eastAsia="標楷體" w:hAnsi="Times New Roman"/>
                <w:sz w:val="24"/>
                <w:szCs w:val="12"/>
              </w:rPr>
              <w:t>光阻、低</w:t>
            </w:r>
            <w:proofErr w:type="gramStart"/>
            <w:r w:rsidRPr="004C17AF">
              <w:rPr>
                <w:rStyle w:val="HTML1"/>
                <w:rFonts w:ascii="Times New Roman" w:eastAsia="標楷體" w:hAnsi="Times New Roman"/>
                <w:sz w:val="24"/>
                <w:szCs w:val="12"/>
              </w:rPr>
              <w:t>介</w:t>
            </w:r>
            <w:proofErr w:type="gramEnd"/>
            <w:r w:rsidRPr="004C17AF">
              <w:rPr>
                <w:rStyle w:val="HTML1"/>
                <w:rFonts w:ascii="Times New Roman" w:eastAsia="標楷體" w:hAnsi="Times New Roman"/>
                <w:sz w:val="24"/>
                <w:szCs w:val="12"/>
              </w:rPr>
              <w:t>電係數材料</w:t>
            </w:r>
            <w:r w:rsidRPr="004C17AF">
              <w:rPr>
                <w:rStyle w:val="HTML1"/>
                <w:rFonts w:ascii="Times New Roman" w:eastAsia="標楷體" w:hAnsi="Times New Roman"/>
                <w:sz w:val="24"/>
                <w:szCs w:val="12"/>
              </w:rPr>
              <w:t>(Low K)</w:t>
            </w:r>
            <w:r w:rsidRPr="004C17AF">
              <w:rPr>
                <w:rStyle w:val="HTML1"/>
                <w:rFonts w:ascii="Times New Roman" w:eastAsia="標楷體" w:hAnsi="Times New Roman"/>
                <w:sz w:val="24"/>
                <w:szCs w:val="12"/>
              </w:rPr>
              <w:t>等</w:t>
            </w:r>
            <w:r w:rsidRPr="004C17AF">
              <w:rPr>
                <w:rStyle w:val="HTML1"/>
                <w:rFonts w:ascii="Times New Roman" w:eastAsia="標楷體" w:hAnsi="Times New Roman" w:hint="eastAsia"/>
                <w:sz w:val="24"/>
                <w:szCs w:val="12"/>
              </w:rPr>
              <w:t>，</w:t>
            </w:r>
            <w:proofErr w:type="gramStart"/>
            <w:r w:rsidRPr="004C17AF">
              <w:rPr>
                <w:rStyle w:val="HTML1"/>
                <w:rFonts w:ascii="Times New Roman" w:eastAsia="標楷體" w:hAnsi="Times New Roman"/>
                <w:sz w:val="24"/>
                <w:szCs w:val="12"/>
              </w:rPr>
              <w:t>汎銓</w:t>
            </w:r>
            <w:proofErr w:type="gramEnd"/>
            <w:r w:rsidRPr="004C17AF">
              <w:rPr>
                <w:rStyle w:val="HTML1"/>
                <w:rFonts w:ascii="Times New Roman" w:eastAsia="標楷體" w:hAnsi="Times New Roman" w:hint="eastAsia"/>
                <w:sz w:val="24"/>
                <w:szCs w:val="12"/>
              </w:rPr>
              <w:t>科技公司</w:t>
            </w:r>
            <w:r w:rsidRPr="004C17AF">
              <w:rPr>
                <w:rStyle w:val="HTML1"/>
                <w:rFonts w:ascii="Times New Roman" w:eastAsia="標楷體" w:hAnsi="Times New Roman"/>
                <w:sz w:val="24"/>
                <w:szCs w:val="12"/>
              </w:rPr>
              <w:t>有能力在短短數小時內</w:t>
            </w:r>
            <w:r w:rsidRPr="004C17AF">
              <w:rPr>
                <w:rStyle w:val="HTML1"/>
                <w:rFonts w:ascii="Times New Roman" w:eastAsia="標楷體" w:hAnsi="Times New Roman" w:hint="eastAsia"/>
                <w:sz w:val="24"/>
                <w:szCs w:val="12"/>
              </w:rPr>
              <w:t>提供</w:t>
            </w:r>
            <w:r w:rsidRPr="004C17AF">
              <w:rPr>
                <w:rStyle w:val="HTML1"/>
                <w:rFonts w:ascii="Times New Roman" w:eastAsia="標楷體" w:hAnsi="Times New Roman"/>
                <w:sz w:val="24"/>
                <w:szCs w:val="12"/>
              </w:rPr>
              <w:t>客戶</w:t>
            </w:r>
            <w:r w:rsidRPr="004C17AF">
              <w:rPr>
                <w:rStyle w:val="HTML1"/>
                <w:rFonts w:ascii="Times New Roman" w:eastAsia="標楷體" w:hAnsi="Times New Roman" w:hint="eastAsia"/>
                <w:sz w:val="24"/>
                <w:szCs w:val="12"/>
              </w:rPr>
              <w:t>正確的分析數據，協助縮短客戶研發時程。</w:t>
            </w:r>
            <w:r w:rsidRPr="004C17AF">
              <w:rPr>
                <w:rStyle w:val="HTML1"/>
                <w:rFonts w:ascii="Times New Roman" w:eastAsia="標楷體" w:hAnsi="Times New Roman"/>
                <w:sz w:val="24"/>
                <w:szCs w:val="12"/>
              </w:rPr>
              <w:t>多年來深獲全球主要國際知名半導體產業大廠</w:t>
            </w:r>
            <w:r w:rsidRPr="004C17AF">
              <w:rPr>
                <w:rStyle w:val="HTML1"/>
                <w:rFonts w:ascii="Times New Roman" w:eastAsia="標楷體" w:hAnsi="Times New Roman" w:hint="eastAsia"/>
                <w:sz w:val="24"/>
                <w:szCs w:val="12"/>
              </w:rPr>
              <w:t>的</w:t>
            </w:r>
            <w:r w:rsidRPr="004C17AF">
              <w:rPr>
                <w:rStyle w:val="HTML1"/>
                <w:rFonts w:ascii="Times New Roman" w:eastAsia="標楷體" w:hAnsi="Times New Roman"/>
                <w:sz w:val="24"/>
                <w:szCs w:val="12"/>
              </w:rPr>
              <w:t>高度信賴與認可，成為客戶</w:t>
            </w:r>
            <w:r w:rsidRPr="004C17AF">
              <w:rPr>
                <w:rStyle w:val="HTML1"/>
                <w:rFonts w:ascii="Times New Roman" w:eastAsia="標楷體" w:hAnsi="Times New Roman" w:hint="eastAsia"/>
                <w:sz w:val="24"/>
                <w:szCs w:val="12"/>
              </w:rPr>
              <w:t>在</w:t>
            </w:r>
            <w:r w:rsidRPr="004C17AF">
              <w:rPr>
                <w:rStyle w:val="HTML1"/>
                <w:rFonts w:ascii="Times New Roman" w:eastAsia="標楷體" w:hAnsi="Times New Roman"/>
                <w:sz w:val="24"/>
                <w:szCs w:val="12"/>
              </w:rPr>
              <w:t>研發分析</w:t>
            </w:r>
            <w:r w:rsidRPr="004C17AF">
              <w:rPr>
                <w:rStyle w:val="HTML1"/>
                <w:rFonts w:ascii="Times New Roman" w:eastAsia="標楷體" w:hAnsi="Times New Roman" w:hint="eastAsia"/>
                <w:sz w:val="24"/>
                <w:szCs w:val="12"/>
              </w:rPr>
              <w:t>領域</w:t>
            </w:r>
            <w:r w:rsidRPr="004C17AF">
              <w:rPr>
                <w:rStyle w:val="HTML1"/>
                <w:rFonts w:ascii="Times New Roman" w:eastAsia="標楷體" w:hAnsi="Times New Roman"/>
                <w:sz w:val="24"/>
                <w:szCs w:val="12"/>
              </w:rPr>
              <w:t>最強的</w:t>
            </w:r>
            <w:r w:rsidRPr="004C17AF">
              <w:rPr>
                <w:rStyle w:val="HTML1"/>
                <w:rFonts w:ascii="Times New Roman" w:eastAsia="標楷體" w:hAnsi="Times New Roman" w:hint="eastAsia"/>
                <w:sz w:val="24"/>
                <w:szCs w:val="12"/>
              </w:rPr>
              <w:t>重要合作</w:t>
            </w:r>
            <w:r w:rsidRPr="004C17AF">
              <w:rPr>
                <w:rStyle w:val="HTML1"/>
                <w:rFonts w:ascii="Times New Roman" w:eastAsia="標楷體" w:hAnsi="Times New Roman"/>
                <w:sz w:val="24"/>
                <w:szCs w:val="12"/>
              </w:rPr>
              <w:t>夥伴，</w:t>
            </w:r>
            <w:r w:rsidRPr="004C17AF">
              <w:rPr>
                <w:rStyle w:val="HTML1"/>
                <w:rFonts w:ascii="Times New Roman" w:eastAsia="標楷體" w:hAnsi="Times New Roman" w:hint="eastAsia"/>
                <w:sz w:val="24"/>
                <w:szCs w:val="12"/>
              </w:rPr>
              <w:t>更</w:t>
            </w:r>
            <w:proofErr w:type="gramStart"/>
            <w:r w:rsidRPr="004C17AF">
              <w:rPr>
                <w:rStyle w:val="HTML1"/>
                <w:rFonts w:ascii="Times New Roman" w:eastAsia="標楷體" w:hAnsi="Times New Roman"/>
                <w:sz w:val="24"/>
                <w:szCs w:val="12"/>
              </w:rPr>
              <w:t>凸</w:t>
            </w:r>
            <w:proofErr w:type="gramEnd"/>
            <w:r w:rsidRPr="004C17AF">
              <w:rPr>
                <w:rStyle w:val="HTML1"/>
                <w:rFonts w:ascii="Times New Roman" w:eastAsia="標楷體" w:hAnsi="Times New Roman"/>
                <w:sz w:val="24"/>
                <w:szCs w:val="12"/>
              </w:rPr>
              <w:t>顯</w:t>
            </w:r>
            <w:proofErr w:type="gramStart"/>
            <w:r w:rsidRPr="004C17AF">
              <w:rPr>
                <w:rStyle w:val="HTML1"/>
                <w:rFonts w:ascii="Times New Roman" w:eastAsia="標楷體" w:hAnsi="Times New Roman"/>
                <w:sz w:val="24"/>
                <w:szCs w:val="12"/>
              </w:rPr>
              <w:t>汎銓</w:t>
            </w:r>
            <w:proofErr w:type="gramEnd"/>
            <w:r w:rsidRPr="004C17AF">
              <w:rPr>
                <w:rStyle w:val="HTML1"/>
                <w:rFonts w:ascii="Times New Roman" w:eastAsia="標楷體" w:hAnsi="Times New Roman" w:hint="eastAsia"/>
                <w:sz w:val="24"/>
                <w:szCs w:val="12"/>
              </w:rPr>
              <w:t>科技公司</w:t>
            </w:r>
            <w:r w:rsidRPr="004C17AF">
              <w:rPr>
                <w:rStyle w:val="HTML1"/>
                <w:rFonts w:ascii="Times New Roman" w:eastAsia="標楷體" w:hAnsi="Times New Roman"/>
                <w:sz w:val="24"/>
                <w:szCs w:val="12"/>
              </w:rPr>
              <w:t>在半導體產業鏈上扮演「領航者」角色</w:t>
            </w:r>
            <w:r w:rsidRPr="004C17AF">
              <w:rPr>
                <w:rStyle w:val="HTML1"/>
                <w:rFonts w:ascii="Times New Roman" w:eastAsia="標楷體" w:hAnsi="Times New Roman" w:hint="eastAsia"/>
                <w:sz w:val="24"/>
                <w:szCs w:val="12"/>
              </w:rPr>
              <w:t>，</w:t>
            </w:r>
            <w:r w:rsidRPr="004C17AF">
              <w:rPr>
                <w:rStyle w:val="HTML1"/>
                <w:rFonts w:ascii="Times New Roman" w:eastAsia="標楷體" w:hAnsi="Times New Roman"/>
                <w:sz w:val="24"/>
                <w:szCs w:val="12"/>
              </w:rPr>
              <w:t>具有舉足輕重的地位</w:t>
            </w:r>
            <w:r w:rsidRPr="004C17AF">
              <w:rPr>
                <w:rStyle w:val="HTML1"/>
                <w:rFonts w:ascii="Times New Roman" w:eastAsia="標楷體" w:hAnsi="Times New Roman" w:hint="eastAsia"/>
                <w:sz w:val="24"/>
                <w:szCs w:val="12"/>
              </w:rPr>
              <w:t>。</w:t>
            </w:r>
          </w:p>
          <w:p w14:paraId="52E4EC04" w14:textId="77777777" w:rsidR="005F462A" w:rsidRPr="004C17AF" w:rsidRDefault="005F462A" w:rsidP="005F462A">
            <w:pPr>
              <w:pStyle w:val="HTML"/>
              <w:spacing w:beforeLines="50" w:before="180" w:afterLines="30" w:after="108" w:line="240" w:lineRule="exact"/>
              <w:rPr>
                <w:rStyle w:val="HTML1"/>
                <w:rFonts w:ascii="Times New Roman" w:eastAsia="標楷體" w:hAnsi="Times New Roman" w:cs="Times New Roman"/>
                <w:sz w:val="24"/>
                <w:szCs w:val="12"/>
              </w:rPr>
            </w:pPr>
            <w:r w:rsidRPr="004C17AF">
              <w:rPr>
                <w:rStyle w:val="HTML1"/>
                <w:rFonts w:ascii="Times New Roman" w:eastAsia="標楷體" w:hAnsi="Times New Roman" w:cs="Times New Roman" w:hint="eastAsia"/>
                <w:sz w:val="24"/>
                <w:szCs w:val="12"/>
              </w:rPr>
              <w:t>(</w:t>
            </w:r>
            <w:r w:rsidRPr="004C17AF">
              <w:rPr>
                <w:rStyle w:val="HTML1"/>
                <w:rFonts w:ascii="Times New Roman" w:eastAsia="標楷體" w:hAnsi="Times New Roman" w:cs="Times New Roman"/>
                <w:sz w:val="24"/>
                <w:szCs w:val="12"/>
              </w:rPr>
              <w:t>二</w:t>
            </w:r>
            <w:r w:rsidRPr="004C17AF">
              <w:rPr>
                <w:rStyle w:val="HTML1"/>
                <w:rFonts w:ascii="Times New Roman" w:eastAsia="標楷體" w:hAnsi="Times New Roman" w:cs="Times New Roman" w:hint="eastAsia"/>
                <w:sz w:val="24"/>
                <w:szCs w:val="12"/>
              </w:rPr>
              <w:t>)</w:t>
            </w:r>
            <w:r w:rsidRPr="004C17AF">
              <w:rPr>
                <w:rStyle w:val="HTML1"/>
                <w:rFonts w:ascii="Times New Roman" w:eastAsia="標楷體" w:hAnsi="Times New Roman" w:cs="Times New Roman" w:hint="eastAsia"/>
                <w:sz w:val="24"/>
                <w:szCs w:val="12"/>
              </w:rPr>
              <w:t>歷史</w:t>
            </w:r>
            <w:r w:rsidRPr="004C17AF">
              <w:rPr>
                <w:rStyle w:val="HTML1"/>
                <w:rFonts w:ascii="Times New Roman" w:eastAsia="標楷體" w:hAnsi="Times New Roman" w:cs="Times New Roman"/>
                <w:sz w:val="24"/>
                <w:szCs w:val="12"/>
              </w:rPr>
              <w:t>沿革</w:t>
            </w:r>
          </w:p>
          <w:tbl>
            <w:tblPr>
              <w:tblW w:w="9214"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16"/>
              <w:gridCol w:w="7098"/>
            </w:tblGrid>
            <w:tr w:rsidR="004C17AF" w:rsidRPr="004C17AF" w14:paraId="590800FD" w14:textId="77777777" w:rsidTr="00963FE3">
              <w:trPr>
                <w:tblHeader/>
              </w:trPr>
              <w:tc>
                <w:tcPr>
                  <w:tcW w:w="2116" w:type="dxa"/>
                  <w:shd w:val="clear" w:color="auto" w:fill="auto"/>
                </w:tcPr>
                <w:p w14:paraId="333F263A" w14:textId="77777777" w:rsidR="005F462A" w:rsidRPr="004C17AF" w:rsidRDefault="005F462A" w:rsidP="00963FE3">
                  <w:pPr>
                    <w:widowControl/>
                    <w:jc w:val="center"/>
                    <w:rPr>
                      <w:rFonts w:eastAsia="標楷體"/>
                      <w:kern w:val="0"/>
                      <w:szCs w:val="22"/>
                    </w:rPr>
                  </w:pPr>
                  <w:r w:rsidRPr="004C17AF">
                    <w:rPr>
                      <w:rFonts w:eastAsia="標楷體"/>
                      <w:kern w:val="0"/>
                      <w:szCs w:val="22"/>
                      <w:lang w:eastAsia="zh-HK"/>
                    </w:rPr>
                    <w:t>年度</w:t>
                  </w:r>
                </w:p>
              </w:tc>
              <w:tc>
                <w:tcPr>
                  <w:tcW w:w="7098" w:type="dxa"/>
                  <w:shd w:val="clear" w:color="auto" w:fill="auto"/>
                </w:tcPr>
                <w:p w14:paraId="18AA5192" w14:textId="77777777" w:rsidR="005F462A" w:rsidRPr="004C17AF" w:rsidRDefault="005F462A" w:rsidP="00963FE3">
                  <w:pPr>
                    <w:widowControl/>
                    <w:jc w:val="center"/>
                    <w:rPr>
                      <w:rFonts w:eastAsia="標楷體"/>
                      <w:kern w:val="0"/>
                      <w:szCs w:val="22"/>
                    </w:rPr>
                  </w:pPr>
                  <w:r w:rsidRPr="004C17AF">
                    <w:rPr>
                      <w:rFonts w:eastAsia="標楷體"/>
                      <w:kern w:val="0"/>
                      <w:szCs w:val="22"/>
                    </w:rPr>
                    <w:t>重要</w:t>
                  </w:r>
                  <w:r w:rsidRPr="004C17AF">
                    <w:rPr>
                      <w:rFonts w:eastAsia="標楷體"/>
                      <w:kern w:val="0"/>
                      <w:szCs w:val="22"/>
                      <w:lang w:eastAsia="zh-HK"/>
                    </w:rPr>
                    <w:t>沿革</w:t>
                  </w:r>
                </w:p>
              </w:tc>
            </w:tr>
            <w:tr w:rsidR="004C17AF" w:rsidRPr="004C17AF" w14:paraId="2D3A31C3" w14:textId="77777777" w:rsidTr="00963FE3">
              <w:trPr>
                <w:trHeight w:val="413"/>
              </w:trPr>
              <w:tc>
                <w:tcPr>
                  <w:tcW w:w="2116" w:type="dxa"/>
                  <w:shd w:val="clear" w:color="auto" w:fill="auto"/>
                  <w:vAlign w:val="center"/>
                </w:tcPr>
                <w:p w14:paraId="231AD788"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94</w:t>
                  </w:r>
                  <w:r w:rsidRPr="004C17AF">
                    <w:rPr>
                      <w:rFonts w:eastAsia="標楷體"/>
                    </w:rPr>
                    <w:t>年</w:t>
                  </w:r>
                  <w:r w:rsidRPr="004C17AF">
                    <w:rPr>
                      <w:rFonts w:eastAsia="標楷體"/>
                    </w:rPr>
                    <w:t>07</w:t>
                  </w:r>
                  <w:r w:rsidRPr="004C17AF">
                    <w:rPr>
                      <w:rFonts w:eastAsia="標楷體"/>
                    </w:rPr>
                    <w:t>月</w:t>
                  </w:r>
                </w:p>
              </w:tc>
              <w:tc>
                <w:tcPr>
                  <w:tcW w:w="7098" w:type="dxa"/>
                  <w:shd w:val="clear" w:color="auto" w:fill="auto"/>
                  <w:vAlign w:val="center"/>
                </w:tcPr>
                <w:p w14:paraId="57CB4C47" w14:textId="77777777" w:rsidR="005F462A" w:rsidRPr="004C17AF" w:rsidRDefault="005F462A" w:rsidP="00963FE3">
                  <w:pPr>
                    <w:spacing w:line="0" w:lineRule="atLeast"/>
                    <w:jc w:val="both"/>
                    <w:rPr>
                      <w:rFonts w:eastAsia="標楷體"/>
                    </w:rPr>
                  </w:pPr>
                  <w:r w:rsidRPr="004C17AF">
                    <w:rPr>
                      <w:rFonts w:eastAsia="標楷體"/>
                    </w:rPr>
                    <w:t>核准設立，資本額</w:t>
                  </w:r>
                  <w:r w:rsidRPr="004C17AF">
                    <w:rPr>
                      <w:rFonts w:eastAsia="標楷體"/>
                    </w:rPr>
                    <w:t>25,000</w:t>
                  </w:r>
                  <w:r w:rsidRPr="004C17AF">
                    <w:rPr>
                      <w:rFonts w:eastAsia="標楷體"/>
                    </w:rPr>
                    <w:t>千元整。</w:t>
                  </w:r>
                </w:p>
              </w:tc>
            </w:tr>
            <w:tr w:rsidR="004C17AF" w:rsidRPr="004C17AF" w14:paraId="7AD92D0D" w14:textId="77777777" w:rsidTr="00963FE3">
              <w:tc>
                <w:tcPr>
                  <w:tcW w:w="2116" w:type="dxa"/>
                  <w:shd w:val="clear" w:color="auto" w:fill="auto"/>
                  <w:vAlign w:val="center"/>
                </w:tcPr>
                <w:p w14:paraId="2C93C3E2"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104</w:t>
                  </w:r>
                  <w:r w:rsidRPr="004C17AF">
                    <w:rPr>
                      <w:rFonts w:eastAsia="標楷體"/>
                    </w:rPr>
                    <w:t>年</w:t>
                  </w:r>
                  <w:r w:rsidRPr="004C17AF">
                    <w:rPr>
                      <w:rFonts w:eastAsia="標楷體"/>
                    </w:rPr>
                    <w:t>06</w:t>
                  </w:r>
                  <w:r w:rsidRPr="004C17AF">
                    <w:rPr>
                      <w:rFonts w:eastAsia="標楷體"/>
                    </w:rPr>
                    <w:t>月</w:t>
                  </w:r>
                </w:p>
              </w:tc>
              <w:tc>
                <w:tcPr>
                  <w:tcW w:w="7098" w:type="dxa"/>
                  <w:shd w:val="clear" w:color="auto" w:fill="auto"/>
                  <w:vAlign w:val="center"/>
                </w:tcPr>
                <w:p w14:paraId="3BCE77DD" w14:textId="77777777" w:rsidR="005F462A" w:rsidRPr="004C17AF" w:rsidRDefault="005F462A" w:rsidP="00963FE3">
                  <w:pPr>
                    <w:spacing w:line="0" w:lineRule="atLeast"/>
                    <w:jc w:val="both"/>
                    <w:rPr>
                      <w:rFonts w:eastAsia="標楷體"/>
                    </w:rPr>
                  </w:pPr>
                  <w:r w:rsidRPr="004C17AF">
                    <w:rPr>
                      <w:rFonts w:eastAsia="標楷體"/>
                    </w:rPr>
                    <w:t>成功開發超薄試片達</w:t>
                  </w:r>
                  <w:r w:rsidRPr="004C17AF">
                    <w:rPr>
                      <w:rFonts w:eastAsia="標楷體"/>
                    </w:rPr>
                    <w:t xml:space="preserve">5 </w:t>
                  </w:r>
                  <w:r w:rsidRPr="004C17AF">
                    <w:rPr>
                      <w:rFonts w:eastAsia="標楷體"/>
                    </w:rPr>
                    <w:t>奈米用於分析先進製程特徵。</w:t>
                  </w:r>
                </w:p>
              </w:tc>
            </w:tr>
            <w:tr w:rsidR="004C17AF" w:rsidRPr="004C17AF" w14:paraId="0499BAC0" w14:textId="77777777" w:rsidTr="00963FE3">
              <w:tc>
                <w:tcPr>
                  <w:tcW w:w="2116" w:type="dxa"/>
                  <w:shd w:val="clear" w:color="auto" w:fill="auto"/>
                  <w:vAlign w:val="center"/>
                </w:tcPr>
                <w:p w14:paraId="78A24EC5"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105</w:t>
                  </w:r>
                  <w:r w:rsidRPr="004C17AF">
                    <w:rPr>
                      <w:rFonts w:eastAsia="標楷體"/>
                    </w:rPr>
                    <w:t>年</w:t>
                  </w:r>
                  <w:r w:rsidRPr="004C17AF">
                    <w:rPr>
                      <w:rFonts w:eastAsia="標楷體"/>
                    </w:rPr>
                    <w:t>02</w:t>
                  </w:r>
                  <w:r w:rsidRPr="004C17AF">
                    <w:rPr>
                      <w:rFonts w:eastAsia="標楷體"/>
                    </w:rPr>
                    <w:t>月</w:t>
                  </w:r>
                </w:p>
              </w:tc>
              <w:tc>
                <w:tcPr>
                  <w:tcW w:w="7098" w:type="dxa"/>
                  <w:shd w:val="clear" w:color="auto" w:fill="auto"/>
                  <w:vAlign w:val="center"/>
                </w:tcPr>
                <w:p w14:paraId="05B4CFEF" w14:textId="77777777" w:rsidR="005F462A" w:rsidRPr="004C17AF" w:rsidRDefault="005F462A" w:rsidP="00963FE3">
                  <w:pPr>
                    <w:spacing w:line="0" w:lineRule="atLeast"/>
                    <w:jc w:val="both"/>
                    <w:rPr>
                      <w:rFonts w:eastAsia="標楷體"/>
                    </w:rPr>
                  </w:pPr>
                  <w:r w:rsidRPr="004C17AF">
                    <w:rPr>
                      <w:rFonts w:eastAsia="標楷體"/>
                    </w:rPr>
                    <w:t>成功開發高解析成分分析工法技術。</w:t>
                  </w:r>
                </w:p>
              </w:tc>
            </w:tr>
            <w:tr w:rsidR="004C17AF" w:rsidRPr="004C17AF" w14:paraId="4C8F616E" w14:textId="77777777" w:rsidTr="00963FE3">
              <w:tc>
                <w:tcPr>
                  <w:tcW w:w="2116" w:type="dxa"/>
                  <w:shd w:val="clear" w:color="auto" w:fill="auto"/>
                  <w:vAlign w:val="center"/>
                </w:tcPr>
                <w:p w14:paraId="189E10B3"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105</w:t>
                  </w:r>
                  <w:r w:rsidRPr="004C17AF">
                    <w:rPr>
                      <w:rFonts w:eastAsia="標楷體"/>
                    </w:rPr>
                    <w:t>年</w:t>
                  </w:r>
                  <w:r w:rsidRPr="004C17AF">
                    <w:rPr>
                      <w:rFonts w:eastAsia="標楷體"/>
                    </w:rPr>
                    <w:t>12</w:t>
                  </w:r>
                  <w:r w:rsidRPr="004C17AF">
                    <w:rPr>
                      <w:rFonts w:eastAsia="標楷體"/>
                    </w:rPr>
                    <w:t>月</w:t>
                  </w:r>
                </w:p>
              </w:tc>
              <w:tc>
                <w:tcPr>
                  <w:tcW w:w="7098" w:type="dxa"/>
                  <w:shd w:val="clear" w:color="auto" w:fill="auto"/>
                  <w:vAlign w:val="center"/>
                </w:tcPr>
                <w:p w14:paraId="02F3584E" w14:textId="77777777" w:rsidR="005F462A" w:rsidRPr="004C17AF" w:rsidRDefault="005F462A" w:rsidP="00963FE3">
                  <w:pPr>
                    <w:spacing w:line="0" w:lineRule="atLeast"/>
                    <w:jc w:val="both"/>
                    <w:rPr>
                      <w:rFonts w:eastAsia="標楷體"/>
                    </w:rPr>
                  </w:pPr>
                  <w:r w:rsidRPr="004C17AF">
                    <w:rPr>
                      <w:rFonts w:eastAsia="標楷體"/>
                    </w:rPr>
                    <w:t>成功開發低溫</w:t>
                  </w:r>
                  <w:proofErr w:type="gramStart"/>
                  <w:r w:rsidRPr="004C17AF">
                    <w:rPr>
                      <w:rFonts w:eastAsia="標楷體"/>
                    </w:rPr>
                    <w:t>原子層鍍膜</w:t>
                  </w:r>
                  <w:proofErr w:type="gramEnd"/>
                  <w:r w:rsidRPr="004C17AF">
                    <w:rPr>
                      <w:rFonts w:eastAsia="標楷體"/>
                    </w:rPr>
                    <w:t>(Low Temperature Atomic Layer Deposition</w:t>
                  </w:r>
                  <w:r w:rsidRPr="004C17AF">
                    <w:rPr>
                      <w:rFonts w:eastAsia="標楷體"/>
                    </w:rPr>
                    <w:t>，</w:t>
                  </w:r>
                  <w:r w:rsidRPr="004C17AF">
                    <w:rPr>
                      <w:rFonts w:eastAsia="標楷體"/>
                    </w:rPr>
                    <w:t>LT-ALD)</w:t>
                  </w:r>
                  <w:r w:rsidRPr="004C17AF">
                    <w:rPr>
                      <w:rFonts w:eastAsia="標楷體"/>
                    </w:rPr>
                    <w:t>技術。</w:t>
                  </w:r>
                </w:p>
              </w:tc>
            </w:tr>
            <w:tr w:rsidR="004C17AF" w:rsidRPr="004C17AF" w14:paraId="3BF27E2B" w14:textId="77777777" w:rsidTr="00963FE3">
              <w:tc>
                <w:tcPr>
                  <w:tcW w:w="2116" w:type="dxa"/>
                  <w:shd w:val="clear" w:color="auto" w:fill="auto"/>
                  <w:vAlign w:val="center"/>
                </w:tcPr>
                <w:p w14:paraId="3399A28A"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106</w:t>
                  </w:r>
                  <w:r w:rsidRPr="004C17AF">
                    <w:rPr>
                      <w:rFonts w:eastAsia="標楷體"/>
                    </w:rPr>
                    <w:t>年</w:t>
                  </w:r>
                  <w:r w:rsidRPr="004C17AF">
                    <w:rPr>
                      <w:rFonts w:eastAsia="標楷體"/>
                    </w:rPr>
                    <w:t>07</w:t>
                  </w:r>
                  <w:r w:rsidRPr="004C17AF">
                    <w:rPr>
                      <w:rFonts w:eastAsia="標楷體"/>
                    </w:rPr>
                    <w:t>月</w:t>
                  </w:r>
                </w:p>
              </w:tc>
              <w:tc>
                <w:tcPr>
                  <w:tcW w:w="7098" w:type="dxa"/>
                  <w:shd w:val="clear" w:color="auto" w:fill="auto"/>
                  <w:vAlign w:val="center"/>
                </w:tcPr>
                <w:p w14:paraId="27FD4FFE" w14:textId="77777777" w:rsidR="005F462A" w:rsidRPr="004C17AF" w:rsidRDefault="005F462A" w:rsidP="00963FE3">
                  <w:pPr>
                    <w:spacing w:line="0" w:lineRule="atLeast"/>
                    <w:jc w:val="both"/>
                    <w:rPr>
                      <w:rFonts w:eastAsia="標楷體"/>
                    </w:rPr>
                  </w:pPr>
                  <w:r w:rsidRPr="004C17AF">
                    <w:rPr>
                      <w:rFonts w:eastAsia="標楷體"/>
                    </w:rPr>
                    <w:t>成功開發電鏡觀察過程中光</w:t>
                  </w:r>
                  <w:proofErr w:type="gramStart"/>
                  <w:r w:rsidRPr="004C17AF">
                    <w:rPr>
                      <w:rFonts w:eastAsia="標楷體"/>
                    </w:rPr>
                    <w:t>阻</w:t>
                  </w:r>
                  <w:proofErr w:type="gramEnd"/>
                  <w:r w:rsidRPr="004C17AF">
                    <w:rPr>
                      <w:rFonts w:eastAsia="標楷體"/>
                    </w:rPr>
                    <w:t>保護工法。</w:t>
                  </w:r>
                </w:p>
              </w:tc>
            </w:tr>
            <w:tr w:rsidR="004C17AF" w:rsidRPr="004C17AF" w14:paraId="1572916D" w14:textId="77777777" w:rsidTr="00963FE3">
              <w:tc>
                <w:tcPr>
                  <w:tcW w:w="2116" w:type="dxa"/>
                  <w:shd w:val="clear" w:color="auto" w:fill="auto"/>
                  <w:vAlign w:val="center"/>
                </w:tcPr>
                <w:p w14:paraId="60DF089E"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107</w:t>
                  </w:r>
                  <w:r w:rsidRPr="004C17AF">
                    <w:rPr>
                      <w:rFonts w:eastAsia="標楷體"/>
                    </w:rPr>
                    <w:t>年</w:t>
                  </w:r>
                  <w:r w:rsidRPr="004C17AF">
                    <w:rPr>
                      <w:rFonts w:eastAsia="標楷體"/>
                    </w:rPr>
                    <w:t>02</w:t>
                  </w:r>
                  <w:r w:rsidRPr="004C17AF">
                    <w:rPr>
                      <w:rFonts w:eastAsia="標楷體"/>
                    </w:rPr>
                    <w:t>月</w:t>
                  </w:r>
                </w:p>
              </w:tc>
              <w:tc>
                <w:tcPr>
                  <w:tcW w:w="7098" w:type="dxa"/>
                  <w:shd w:val="clear" w:color="auto" w:fill="auto"/>
                  <w:vAlign w:val="center"/>
                </w:tcPr>
                <w:p w14:paraId="675A7CCC" w14:textId="77777777" w:rsidR="005F462A" w:rsidRPr="004C17AF" w:rsidRDefault="005F462A" w:rsidP="00963FE3">
                  <w:pPr>
                    <w:spacing w:line="0" w:lineRule="atLeast"/>
                    <w:jc w:val="both"/>
                    <w:rPr>
                      <w:rFonts w:eastAsia="標楷體"/>
                    </w:rPr>
                  </w:pPr>
                  <w:r w:rsidRPr="004C17AF">
                    <w:rPr>
                      <w:rFonts w:eastAsia="標楷體"/>
                    </w:rPr>
                    <w:t>成功開發</w:t>
                  </w:r>
                  <w:proofErr w:type="gramStart"/>
                  <w:r w:rsidRPr="004C17AF">
                    <w:rPr>
                      <w:rFonts w:eastAsia="標楷體"/>
                    </w:rPr>
                    <w:t>極</w:t>
                  </w:r>
                  <w:proofErr w:type="gramEnd"/>
                  <w:r w:rsidRPr="004C17AF">
                    <w:rPr>
                      <w:rFonts w:eastAsia="標楷體"/>
                    </w:rPr>
                    <w:t>紫外光光阻</w:t>
                  </w:r>
                  <w:r w:rsidRPr="004C17AF">
                    <w:rPr>
                      <w:rFonts w:eastAsia="標楷體"/>
                    </w:rPr>
                    <w:t>(Extreme Ultra-Violet Photoresist</w:t>
                  </w:r>
                  <w:r w:rsidRPr="004C17AF">
                    <w:rPr>
                      <w:rFonts w:eastAsia="標楷體"/>
                    </w:rPr>
                    <w:t>，</w:t>
                  </w:r>
                  <w:r w:rsidRPr="004C17AF">
                    <w:rPr>
                      <w:rFonts w:eastAsia="標楷體"/>
                    </w:rPr>
                    <w:t>EUV PR)</w:t>
                  </w:r>
                  <w:r w:rsidRPr="004C17AF">
                    <w:rPr>
                      <w:rFonts w:eastAsia="標楷體"/>
                    </w:rPr>
                    <w:t>分析解決方案。</w:t>
                  </w:r>
                </w:p>
              </w:tc>
            </w:tr>
            <w:tr w:rsidR="004C17AF" w:rsidRPr="004C17AF" w14:paraId="51C2F049" w14:textId="77777777" w:rsidTr="00963FE3">
              <w:tc>
                <w:tcPr>
                  <w:tcW w:w="2116" w:type="dxa"/>
                  <w:shd w:val="clear" w:color="auto" w:fill="auto"/>
                  <w:vAlign w:val="center"/>
                </w:tcPr>
                <w:p w14:paraId="6741CAFA"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107</w:t>
                  </w:r>
                  <w:r w:rsidRPr="004C17AF">
                    <w:rPr>
                      <w:rFonts w:eastAsia="標楷體"/>
                    </w:rPr>
                    <w:t>年</w:t>
                  </w:r>
                  <w:r w:rsidRPr="004C17AF">
                    <w:rPr>
                      <w:rFonts w:eastAsia="標楷體"/>
                    </w:rPr>
                    <w:t>04</w:t>
                  </w:r>
                  <w:r w:rsidRPr="004C17AF">
                    <w:rPr>
                      <w:rFonts w:eastAsia="標楷體"/>
                    </w:rPr>
                    <w:t>月</w:t>
                  </w:r>
                </w:p>
              </w:tc>
              <w:tc>
                <w:tcPr>
                  <w:tcW w:w="7098" w:type="dxa"/>
                  <w:shd w:val="clear" w:color="auto" w:fill="auto"/>
                  <w:vAlign w:val="center"/>
                </w:tcPr>
                <w:p w14:paraId="6214C47E" w14:textId="77777777" w:rsidR="005F462A" w:rsidRPr="004C17AF" w:rsidRDefault="005F462A" w:rsidP="00963FE3">
                  <w:pPr>
                    <w:spacing w:line="0" w:lineRule="atLeast"/>
                    <w:jc w:val="both"/>
                    <w:rPr>
                      <w:rFonts w:eastAsia="標楷體"/>
                    </w:rPr>
                  </w:pPr>
                  <w:r w:rsidRPr="004C17AF">
                    <w:rPr>
                      <w:rFonts w:eastAsia="標楷體"/>
                    </w:rPr>
                    <w:t>設立竹科分公司。</w:t>
                  </w:r>
                </w:p>
              </w:tc>
            </w:tr>
            <w:tr w:rsidR="004C17AF" w:rsidRPr="004C17AF" w14:paraId="3244637E" w14:textId="77777777" w:rsidTr="00963FE3">
              <w:tc>
                <w:tcPr>
                  <w:tcW w:w="2116" w:type="dxa"/>
                  <w:shd w:val="clear" w:color="auto" w:fill="auto"/>
                  <w:vAlign w:val="center"/>
                </w:tcPr>
                <w:p w14:paraId="3E890A8B"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107</w:t>
                  </w:r>
                  <w:r w:rsidRPr="004C17AF">
                    <w:rPr>
                      <w:rFonts w:eastAsia="標楷體"/>
                    </w:rPr>
                    <w:t>年</w:t>
                  </w:r>
                  <w:r w:rsidRPr="004C17AF">
                    <w:rPr>
                      <w:rFonts w:eastAsia="標楷體"/>
                    </w:rPr>
                    <w:t>08</w:t>
                  </w:r>
                  <w:r w:rsidRPr="004C17AF">
                    <w:rPr>
                      <w:rFonts w:eastAsia="標楷體"/>
                    </w:rPr>
                    <w:t>月</w:t>
                  </w:r>
                </w:p>
              </w:tc>
              <w:tc>
                <w:tcPr>
                  <w:tcW w:w="7098" w:type="dxa"/>
                  <w:shd w:val="clear" w:color="auto" w:fill="auto"/>
                  <w:vAlign w:val="center"/>
                </w:tcPr>
                <w:p w14:paraId="2A665129" w14:textId="77777777" w:rsidR="005F462A" w:rsidRPr="004C17AF" w:rsidRDefault="005F462A" w:rsidP="00963FE3">
                  <w:pPr>
                    <w:spacing w:line="0" w:lineRule="atLeast"/>
                    <w:jc w:val="both"/>
                    <w:rPr>
                      <w:rFonts w:eastAsia="標楷體"/>
                    </w:rPr>
                  </w:pPr>
                  <w:r w:rsidRPr="004C17AF">
                    <w:rPr>
                      <w:rFonts w:eastAsia="標楷體"/>
                    </w:rPr>
                    <w:t>成功開發精</w:t>
                  </w:r>
                  <w:proofErr w:type="gramStart"/>
                  <w:r w:rsidRPr="004C17AF">
                    <w:rPr>
                      <w:rFonts w:eastAsia="標楷體"/>
                    </w:rPr>
                    <w:t>準</w:t>
                  </w:r>
                  <w:proofErr w:type="gramEnd"/>
                  <w:r w:rsidRPr="004C17AF">
                    <w:rPr>
                      <w:rFonts w:eastAsia="標楷體"/>
                    </w:rPr>
                    <w:t>分析低</w:t>
                  </w:r>
                  <w:proofErr w:type="gramStart"/>
                  <w:r w:rsidRPr="004C17AF">
                    <w:rPr>
                      <w:rFonts w:eastAsia="標楷體"/>
                    </w:rPr>
                    <w:t>介</w:t>
                  </w:r>
                  <w:proofErr w:type="gramEnd"/>
                  <w:r w:rsidRPr="004C17AF">
                    <w:rPr>
                      <w:rFonts w:eastAsia="標楷體"/>
                    </w:rPr>
                    <w:t>電材料形貌技術。</w:t>
                  </w:r>
                </w:p>
              </w:tc>
            </w:tr>
            <w:tr w:rsidR="004C17AF" w:rsidRPr="004C17AF" w14:paraId="76D7BFF7" w14:textId="77777777" w:rsidTr="00963FE3">
              <w:tc>
                <w:tcPr>
                  <w:tcW w:w="2116" w:type="dxa"/>
                  <w:shd w:val="clear" w:color="auto" w:fill="auto"/>
                  <w:vAlign w:val="center"/>
                </w:tcPr>
                <w:p w14:paraId="04A9AB33"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107</w:t>
                  </w:r>
                  <w:r w:rsidRPr="004C17AF">
                    <w:rPr>
                      <w:rFonts w:eastAsia="標楷體"/>
                    </w:rPr>
                    <w:t>年</w:t>
                  </w:r>
                  <w:r w:rsidRPr="004C17AF">
                    <w:rPr>
                      <w:rFonts w:eastAsia="標楷體"/>
                    </w:rPr>
                    <w:t>07</w:t>
                  </w:r>
                  <w:r w:rsidRPr="004C17AF">
                    <w:rPr>
                      <w:rFonts w:eastAsia="標楷體"/>
                    </w:rPr>
                    <w:t>月</w:t>
                  </w:r>
                </w:p>
              </w:tc>
              <w:tc>
                <w:tcPr>
                  <w:tcW w:w="7098" w:type="dxa"/>
                  <w:shd w:val="clear" w:color="auto" w:fill="auto"/>
                  <w:vAlign w:val="center"/>
                </w:tcPr>
                <w:p w14:paraId="7C196F82" w14:textId="77777777" w:rsidR="005F462A" w:rsidRPr="004C17AF" w:rsidRDefault="005F462A" w:rsidP="00963FE3">
                  <w:pPr>
                    <w:spacing w:line="0" w:lineRule="atLeast"/>
                    <w:jc w:val="both"/>
                    <w:rPr>
                      <w:rFonts w:eastAsia="標楷體"/>
                    </w:rPr>
                  </w:pPr>
                  <w:r w:rsidRPr="004C17AF">
                    <w:rPr>
                      <w:rFonts w:eastAsia="標楷體"/>
                      <w:shd w:val="clear" w:color="auto" w:fill="FFFFFF"/>
                    </w:rPr>
                    <w:t>泛</w:t>
                  </w:r>
                  <w:proofErr w:type="gramStart"/>
                  <w:r w:rsidRPr="004C17AF">
                    <w:rPr>
                      <w:rFonts w:eastAsia="標楷體"/>
                      <w:shd w:val="clear" w:color="auto" w:fill="FFFFFF"/>
                    </w:rPr>
                    <w:t>銓</w:t>
                  </w:r>
                  <w:proofErr w:type="gramEnd"/>
                  <w:r w:rsidRPr="004C17AF">
                    <w:rPr>
                      <w:rFonts w:eastAsia="標楷體"/>
                      <w:shd w:val="clear" w:color="auto" w:fill="FFFFFF"/>
                    </w:rPr>
                    <w:t>(</w:t>
                  </w:r>
                  <w:r w:rsidRPr="004C17AF">
                    <w:rPr>
                      <w:rFonts w:eastAsia="標楷體"/>
                      <w:shd w:val="clear" w:color="auto" w:fill="FFFFFF"/>
                    </w:rPr>
                    <w:t>上海</w:t>
                  </w:r>
                  <w:r w:rsidRPr="004C17AF">
                    <w:rPr>
                      <w:rFonts w:eastAsia="標楷體"/>
                      <w:shd w:val="clear" w:color="auto" w:fill="FFFFFF"/>
                    </w:rPr>
                    <w:t>)</w:t>
                  </w:r>
                  <w:r w:rsidRPr="004C17AF">
                    <w:rPr>
                      <w:rFonts w:eastAsia="標楷體"/>
                      <w:shd w:val="clear" w:color="auto" w:fill="FFFFFF"/>
                    </w:rPr>
                    <w:t>電子科技有限公司新辦公室正式掛牌營運</w:t>
                  </w:r>
                  <w:r w:rsidRPr="004C17AF">
                    <w:rPr>
                      <w:rFonts w:eastAsia="標楷體"/>
                    </w:rPr>
                    <w:t>。</w:t>
                  </w:r>
                </w:p>
              </w:tc>
            </w:tr>
            <w:tr w:rsidR="004C17AF" w:rsidRPr="004C17AF" w14:paraId="6E5B7044" w14:textId="77777777" w:rsidTr="00963FE3">
              <w:tc>
                <w:tcPr>
                  <w:tcW w:w="2116" w:type="dxa"/>
                  <w:shd w:val="clear" w:color="auto" w:fill="auto"/>
                  <w:vAlign w:val="center"/>
                </w:tcPr>
                <w:p w14:paraId="4DEC5CBE"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107</w:t>
                  </w:r>
                  <w:r w:rsidRPr="004C17AF">
                    <w:rPr>
                      <w:rFonts w:eastAsia="標楷體"/>
                    </w:rPr>
                    <w:t>年</w:t>
                  </w:r>
                  <w:r w:rsidRPr="004C17AF">
                    <w:rPr>
                      <w:rFonts w:eastAsia="標楷體"/>
                    </w:rPr>
                    <w:t>10</w:t>
                  </w:r>
                  <w:r w:rsidRPr="004C17AF">
                    <w:rPr>
                      <w:rFonts w:eastAsia="標楷體"/>
                    </w:rPr>
                    <w:t>月</w:t>
                  </w:r>
                </w:p>
              </w:tc>
              <w:tc>
                <w:tcPr>
                  <w:tcW w:w="7098" w:type="dxa"/>
                  <w:shd w:val="clear" w:color="auto" w:fill="auto"/>
                  <w:vAlign w:val="center"/>
                </w:tcPr>
                <w:p w14:paraId="7FAEC228" w14:textId="77777777" w:rsidR="005F462A" w:rsidRPr="004C17AF" w:rsidRDefault="005F462A" w:rsidP="00963FE3">
                  <w:pPr>
                    <w:spacing w:line="0" w:lineRule="atLeast"/>
                    <w:jc w:val="both"/>
                    <w:rPr>
                      <w:rFonts w:eastAsia="標楷體"/>
                    </w:rPr>
                  </w:pPr>
                  <w:r w:rsidRPr="004C17AF">
                    <w:rPr>
                      <w:rFonts w:eastAsia="標楷體"/>
                    </w:rPr>
                    <w:t>設立南科分公司。</w:t>
                  </w:r>
                </w:p>
              </w:tc>
            </w:tr>
            <w:tr w:rsidR="004C17AF" w:rsidRPr="004C17AF" w14:paraId="2F1DC403" w14:textId="77777777" w:rsidTr="00963FE3">
              <w:tc>
                <w:tcPr>
                  <w:tcW w:w="2116" w:type="dxa"/>
                  <w:shd w:val="clear" w:color="auto" w:fill="auto"/>
                  <w:vAlign w:val="center"/>
                </w:tcPr>
                <w:p w14:paraId="44EEC4BC"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107</w:t>
                  </w:r>
                  <w:r w:rsidRPr="004C17AF">
                    <w:rPr>
                      <w:rFonts w:eastAsia="標楷體"/>
                    </w:rPr>
                    <w:t>年</w:t>
                  </w:r>
                  <w:r w:rsidRPr="004C17AF">
                    <w:rPr>
                      <w:rFonts w:eastAsia="標楷體"/>
                    </w:rPr>
                    <w:t>10</w:t>
                  </w:r>
                  <w:r w:rsidRPr="004C17AF">
                    <w:rPr>
                      <w:rFonts w:eastAsia="標楷體"/>
                    </w:rPr>
                    <w:t>月</w:t>
                  </w:r>
                </w:p>
              </w:tc>
              <w:tc>
                <w:tcPr>
                  <w:tcW w:w="7098" w:type="dxa"/>
                  <w:shd w:val="clear" w:color="auto" w:fill="auto"/>
                </w:tcPr>
                <w:p w14:paraId="16FE26A8" w14:textId="77777777" w:rsidR="005F462A" w:rsidRPr="004C17AF" w:rsidRDefault="005F462A" w:rsidP="00963FE3">
                  <w:pPr>
                    <w:spacing w:line="0" w:lineRule="atLeast"/>
                    <w:jc w:val="both"/>
                    <w:rPr>
                      <w:rFonts w:eastAsia="標楷體"/>
                    </w:rPr>
                  </w:pPr>
                  <w:r w:rsidRPr="004C17AF">
                    <w:rPr>
                      <w:rFonts w:eastAsia="標楷體"/>
                    </w:rPr>
                    <w:t>榮獲得經濟部第</w:t>
                  </w:r>
                  <w:r w:rsidRPr="004C17AF">
                    <w:rPr>
                      <w:rFonts w:eastAsia="標楷體"/>
                    </w:rPr>
                    <w:t>27</w:t>
                  </w:r>
                  <w:r w:rsidRPr="004C17AF">
                    <w:rPr>
                      <w:rFonts w:eastAsia="標楷體"/>
                    </w:rPr>
                    <w:t>屆磐石獎殊榮。</w:t>
                  </w:r>
                </w:p>
              </w:tc>
            </w:tr>
            <w:tr w:rsidR="004C17AF" w:rsidRPr="004C17AF" w14:paraId="11CB1E56" w14:textId="77777777" w:rsidTr="00963FE3">
              <w:tc>
                <w:tcPr>
                  <w:tcW w:w="2116" w:type="dxa"/>
                  <w:shd w:val="clear" w:color="auto" w:fill="auto"/>
                  <w:vAlign w:val="center"/>
                </w:tcPr>
                <w:p w14:paraId="23F57DC9"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108</w:t>
                  </w:r>
                  <w:r w:rsidRPr="004C17AF">
                    <w:rPr>
                      <w:rFonts w:eastAsia="標楷體"/>
                    </w:rPr>
                    <w:t>年</w:t>
                  </w:r>
                  <w:r w:rsidRPr="004C17AF">
                    <w:rPr>
                      <w:rFonts w:eastAsia="標楷體"/>
                    </w:rPr>
                    <w:t>06</w:t>
                  </w:r>
                  <w:r w:rsidRPr="004C17AF">
                    <w:rPr>
                      <w:rFonts w:eastAsia="標楷體"/>
                    </w:rPr>
                    <w:t>月</w:t>
                  </w:r>
                </w:p>
              </w:tc>
              <w:tc>
                <w:tcPr>
                  <w:tcW w:w="7098" w:type="dxa"/>
                  <w:shd w:val="clear" w:color="auto" w:fill="auto"/>
                </w:tcPr>
                <w:p w14:paraId="1BE74191" w14:textId="77777777" w:rsidR="005F462A" w:rsidRPr="004C17AF" w:rsidRDefault="005F462A" w:rsidP="00963FE3">
                  <w:pPr>
                    <w:spacing w:line="0" w:lineRule="atLeast"/>
                    <w:jc w:val="both"/>
                    <w:rPr>
                      <w:rFonts w:eastAsia="標楷體"/>
                    </w:rPr>
                  </w:pPr>
                  <w:r w:rsidRPr="004C17AF">
                    <w:rPr>
                      <w:rFonts w:eastAsia="標楷體"/>
                      <w:shd w:val="clear" w:color="auto" w:fill="FFFFFF"/>
                    </w:rPr>
                    <w:t>設立南京泛銓電子科技有限公司</w:t>
                  </w:r>
                  <w:r w:rsidRPr="004C17AF">
                    <w:rPr>
                      <w:rFonts w:eastAsia="標楷體"/>
                    </w:rPr>
                    <w:t>。</w:t>
                  </w:r>
                </w:p>
              </w:tc>
            </w:tr>
            <w:tr w:rsidR="004C17AF" w:rsidRPr="004C17AF" w14:paraId="21501F46" w14:textId="77777777" w:rsidTr="00963FE3">
              <w:tc>
                <w:tcPr>
                  <w:tcW w:w="2116" w:type="dxa"/>
                  <w:shd w:val="clear" w:color="auto" w:fill="auto"/>
                  <w:vAlign w:val="center"/>
                </w:tcPr>
                <w:p w14:paraId="385787BC"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108</w:t>
                  </w:r>
                  <w:r w:rsidRPr="004C17AF">
                    <w:rPr>
                      <w:rFonts w:eastAsia="標楷體"/>
                    </w:rPr>
                    <w:t>年</w:t>
                  </w:r>
                  <w:r w:rsidRPr="004C17AF">
                    <w:rPr>
                      <w:rFonts w:eastAsia="標楷體"/>
                    </w:rPr>
                    <w:t>11</w:t>
                  </w:r>
                  <w:r w:rsidRPr="004C17AF">
                    <w:rPr>
                      <w:rFonts w:eastAsia="標楷體"/>
                    </w:rPr>
                    <w:t>月</w:t>
                  </w:r>
                </w:p>
              </w:tc>
              <w:tc>
                <w:tcPr>
                  <w:tcW w:w="7098" w:type="dxa"/>
                  <w:shd w:val="clear" w:color="auto" w:fill="auto"/>
                </w:tcPr>
                <w:p w14:paraId="10FEFD82" w14:textId="77777777" w:rsidR="005F462A" w:rsidRPr="004C17AF" w:rsidRDefault="005F462A" w:rsidP="00963FE3">
                  <w:pPr>
                    <w:spacing w:line="0" w:lineRule="atLeast"/>
                    <w:jc w:val="both"/>
                    <w:rPr>
                      <w:rFonts w:eastAsia="標楷體"/>
                    </w:rPr>
                  </w:pPr>
                  <w:r w:rsidRPr="004C17AF">
                    <w:rPr>
                      <w:rFonts w:eastAsia="標楷體"/>
                    </w:rPr>
                    <w:t>成功開發精密量測技術。</w:t>
                  </w:r>
                </w:p>
              </w:tc>
            </w:tr>
            <w:tr w:rsidR="004C17AF" w:rsidRPr="004C17AF" w14:paraId="55B9F698" w14:textId="77777777" w:rsidTr="00963FE3">
              <w:tc>
                <w:tcPr>
                  <w:tcW w:w="2116" w:type="dxa"/>
                  <w:shd w:val="clear" w:color="auto" w:fill="auto"/>
                  <w:vAlign w:val="center"/>
                </w:tcPr>
                <w:p w14:paraId="19CC7901"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108</w:t>
                  </w:r>
                  <w:r w:rsidRPr="004C17AF">
                    <w:rPr>
                      <w:rFonts w:eastAsia="標楷體"/>
                    </w:rPr>
                    <w:t>年</w:t>
                  </w:r>
                  <w:r w:rsidRPr="004C17AF">
                    <w:rPr>
                      <w:rFonts w:eastAsia="標楷體"/>
                    </w:rPr>
                    <w:t>12</w:t>
                  </w:r>
                  <w:r w:rsidRPr="004C17AF">
                    <w:rPr>
                      <w:rFonts w:eastAsia="標楷體"/>
                    </w:rPr>
                    <w:t>月</w:t>
                  </w:r>
                </w:p>
              </w:tc>
              <w:tc>
                <w:tcPr>
                  <w:tcW w:w="7098" w:type="dxa"/>
                  <w:shd w:val="clear" w:color="auto" w:fill="auto"/>
                </w:tcPr>
                <w:p w14:paraId="544AD428" w14:textId="77777777" w:rsidR="005F462A" w:rsidRPr="004C17AF" w:rsidRDefault="005F462A" w:rsidP="00963FE3">
                  <w:pPr>
                    <w:spacing w:line="0" w:lineRule="atLeast"/>
                    <w:jc w:val="both"/>
                    <w:rPr>
                      <w:rFonts w:eastAsia="標楷體"/>
                    </w:rPr>
                  </w:pPr>
                  <w:r w:rsidRPr="004C17AF">
                    <w:rPr>
                      <w:rFonts w:eastAsia="標楷體"/>
                    </w:rPr>
                    <w:t>營運總部搬遷至新竹市南山科技大樓。</w:t>
                  </w:r>
                </w:p>
              </w:tc>
            </w:tr>
            <w:tr w:rsidR="004C17AF" w:rsidRPr="004C17AF" w14:paraId="4F9B686C" w14:textId="77777777" w:rsidTr="00963FE3">
              <w:tc>
                <w:tcPr>
                  <w:tcW w:w="2116" w:type="dxa"/>
                  <w:shd w:val="clear" w:color="auto" w:fill="auto"/>
                </w:tcPr>
                <w:p w14:paraId="5A360CEB"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109</w:t>
                  </w:r>
                  <w:r w:rsidRPr="004C17AF">
                    <w:rPr>
                      <w:rFonts w:eastAsia="標楷體"/>
                    </w:rPr>
                    <w:t>年</w:t>
                  </w:r>
                  <w:r w:rsidRPr="004C17AF">
                    <w:rPr>
                      <w:rFonts w:eastAsia="標楷體"/>
                    </w:rPr>
                    <w:t>04</w:t>
                  </w:r>
                  <w:r w:rsidRPr="004C17AF">
                    <w:rPr>
                      <w:rFonts w:eastAsia="標楷體"/>
                    </w:rPr>
                    <w:t>月</w:t>
                  </w:r>
                </w:p>
              </w:tc>
              <w:tc>
                <w:tcPr>
                  <w:tcW w:w="7098" w:type="dxa"/>
                  <w:shd w:val="clear" w:color="auto" w:fill="auto"/>
                </w:tcPr>
                <w:p w14:paraId="669A7C32" w14:textId="77777777" w:rsidR="005F462A" w:rsidRPr="004C17AF" w:rsidRDefault="005F462A" w:rsidP="00963FE3">
                  <w:pPr>
                    <w:spacing w:line="0" w:lineRule="atLeast"/>
                    <w:jc w:val="both"/>
                    <w:rPr>
                      <w:rFonts w:eastAsia="標楷體"/>
                    </w:rPr>
                  </w:pPr>
                  <w:r w:rsidRPr="004C17AF">
                    <w:rPr>
                      <w:rFonts w:eastAsia="標楷體"/>
                    </w:rPr>
                    <w:t>成功開發新世代電晶體分析技術。</w:t>
                  </w:r>
                </w:p>
              </w:tc>
            </w:tr>
            <w:tr w:rsidR="004C17AF" w:rsidRPr="004C17AF" w14:paraId="05C07396" w14:textId="77777777" w:rsidTr="00963FE3">
              <w:tc>
                <w:tcPr>
                  <w:tcW w:w="2116" w:type="dxa"/>
                  <w:shd w:val="clear" w:color="auto" w:fill="auto"/>
                </w:tcPr>
                <w:p w14:paraId="1801E468" w14:textId="77777777" w:rsidR="005F462A" w:rsidRPr="004C17AF" w:rsidRDefault="005F462A" w:rsidP="00963FE3">
                  <w:pPr>
                    <w:spacing w:line="0" w:lineRule="atLeast"/>
                    <w:jc w:val="both"/>
                    <w:rPr>
                      <w:rFonts w:eastAsia="標楷體"/>
                    </w:rPr>
                  </w:pPr>
                  <w:r w:rsidRPr="004C17AF">
                    <w:rPr>
                      <w:rFonts w:eastAsia="標楷體"/>
                    </w:rPr>
                    <w:t>民國</w:t>
                  </w:r>
                  <w:r w:rsidRPr="004C17AF">
                    <w:rPr>
                      <w:rFonts w:eastAsia="標楷體"/>
                    </w:rPr>
                    <w:t>109</w:t>
                  </w:r>
                  <w:r w:rsidRPr="004C17AF">
                    <w:rPr>
                      <w:rFonts w:eastAsia="標楷體"/>
                    </w:rPr>
                    <w:t>年</w:t>
                  </w:r>
                  <w:r w:rsidRPr="004C17AF">
                    <w:rPr>
                      <w:rFonts w:eastAsia="標楷體"/>
                    </w:rPr>
                    <w:t>11</w:t>
                  </w:r>
                  <w:r w:rsidRPr="004C17AF">
                    <w:rPr>
                      <w:rFonts w:eastAsia="標楷體"/>
                    </w:rPr>
                    <w:t>月</w:t>
                  </w:r>
                </w:p>
              </w:tc>
              <w:tc>
                <w:tcPr>
                  <w:tcW w:w="7098" w:type="dxa"/>
                  <w:shd w:val="clear" w:color="auto" w:fill="auto"/>
                </w:tcPr>
                <w:p w14:paraId="1BA43636" w14:textId="77777777" w:rsidR="005F462A" w:rsidRPr="004C17AF" w:rsidRDefault="005F462A" w:rsidP="00963FE3">
                  <w:pPr>
                    <w:spacing w:line="0" w:lineRule="atLeast"/>
                    <w:jc w:val="both"/>
                    <w:rPr>
                      <w:rFonts w:eastAsia="標楷體"/>
                    </w:rPr>
                  </w:pPr>
                  <w:r w:rsidRPr="004C17AF">
                    <w:rPr>
                      <w:rFonts w:eastAsia="標楷體"/>
                    </w:rPr>
                    <w:t>設立竹北分公司。</w:t>
                  </w:r>
                </w:p>
              </w:tc>
            </w:tr>
            <w:tr w:rsidR="004C17AF" w:rsidRPr="004C17AF" w14:paraId="518DE575" w14:textId="77777777" w:rsidTr="00963FE3">
              <w:tc>
                <w:tcPr>
                  <w:tcW w:w="2116" w:type="dxa"/>
                  <w:shd w:val="clear" w:color="auto" w:fill="auto"/>
                </w:tcPr>
                <w:p w14:paraId="431EFD49" w14:textId="77777777" w:rsidR="003E388F" w:rsidRPr="004C17AF" w:rsidRDefault="003E388F" w:rsidP="00963FE3">
                  <w:pPr>
                    <w:spacing w:line="0" w:lineRule="atLeast"/>
                    <w:jc w:val="both"/>
                    <w:rPr>
                      <w:rFonts w:eastAsia="標楷體"/>
                    </w:rPr>
                  </w:pPr>
                  <w:r w:rsidRPr="004C17AF">
                    <w:rPr>
                      <w:rFonts w:eastAsia="標楷體" w:hint="eastAsia"/>
                    </w:rPr>
                    <w:t>民國</w:t>
                  </w:r>
                  <w:r w:rsidRPr="004C17AF">
                    <w:rPr>
                      <w:rFonts w:eastAsia="標楷體" w:hint="eastAsia"/>
                    </w:rPr>
                    <w:t>110</w:t>
                  </w:r>
                  <w:r w:rsidRPr="004C17AF">
                    <w:rPr>
                      <w:rFonts w:eastAsia="標楷體" w:hint="eastAsia"/>
                    </w:rPr>
                    <w:t>年</w:t>
                  </w:r>
                  <w:r w:rsidRPr="004C17AF">
                    <w:rPr>
                      <w:rFonts w:eastAsia="標楷體" w:hint="eastAsia"/>
                    </w:rPr>
                    <w:t>03</w:t>
                  </w:r>
                  <w:r w:rsidRPr="004C17AF">
                    <w:rPr>
                      <w:rFonts w:eastAsia="標楷體" w:hint="eastAsia"/>
                    </w:rPr>
                    <w:t>月</w:t>
                  </w:r>
                </w:p>
              </w:tc>
              <w:tc>
                <w:tcPr>
                  <w:tcW w:w="7098" w:type="dxa"/>
                  <w:shd w:val="clear" w:color="auto" w:fill="auto"/>
                </w:tcPr>
                <w:p w14:paraId="16E7B16A" w14:textId="77777777" w:rsidR="003E388F" w:rsidRPr="004C17AF" w:rsidRDefault="003E388F" w:rsidP="00963FE3">
                  <w:pPr>
                    <w:spacing w:line="0" w:lineRule="atLeast"/>
                    <w:jc w:val="both"/>
                    <w:rPr>
                      <w:rFonts w:eastAsia="標楷體"/>
                    </w:rPr>
                  </w:pPr>
                  <w:r w:rsidRPr="004C17AF">
                    <w:rPr>
                      <w:rFonts w:eastAsia="標楷體" w:hint="eastAsia"/>
                    </w:rPr>
                    <w:t>股票辦理公開發行。</w:t>
                  </w:r>
                </w:p>
              </w:tc>
            </w:tr>
          </w:tbl>
          <w:p w14:paraId="4BA88AF3" w14:textId="77777777" w:rsidR="005F462A" w:rsidRPr="004C17AF" w:rsidRDefault="005F462A" w:rsidP="005F462A">
            <w:pPr>
              <w:pStyle w:val="HTML"/>
              <w:spacing w:beforeLines="50" w:before="180" w:line="320" w:lineRule="exact"/>
              <w:rPr>
                <w:rStyle w:val="HTML1"/>
                <w:rFonts w:ascii="Times New Roman" w:eastAsia="標楷體" w:hAnsi="Times New Roman" w:cs="Times New Roman"/>
                <w:sz w:val="24"/>
                <w:szCs w:val="12"/>
              </w:rPr>
            </w:pPr>
            <w:r w:rsidRPr="004C17AF">
              <w:rPr>
                <w:rStyle w:val="HTML1"/>
                <w:rFonts w:ascii="Times New Roman" w:eastAsia="標楷體" w:hAnsi="Times New Roman" w:cs="Times New Roman" w:hint="eastAsia"/>
                <w:sz w:val="24"/>
                <w:szCs w:val="12"/>
              </w:rPr>
              <w:t>(</w:t>
            </w:r>
            <w:r w:rsidRPr="004C17AF">
              <w:rPr>
                <w:rStyle w:val="HTML1"/>
                <w:rFonts w:ascii="Times New Roman" w:eastAsia="標楷體" w:hAnsi="Times New Roman" w:cs="Times New Roman"/>
                <w:sz w:val="24"/>
                <w:szCs w:val="12"/>
              </w:rPr>
              <w:t>三</w:t>
            </w:r>
            <w:r w:rsidRPr="004C17AF">
              <w:rPr>
                <w:rStyle w:val="HTML1"/>
                <w:rFonts w:ascii="Times New Roman" w:eastAsia="標楷體" w:hAnsi="Times New Roman" w:cs="Times New Roman" w:hint="eastAsia"/>
                <w:sz w:val="24"/>
                <w:szCs w:val="12"/>
              </w:rPr>
              <w:t>)</w:t>
            </w:r>
            <w:r w:rsidRPr="004C17AF">
              <w:rPr>
                <w:rStyle w:val="HTML1"/>
                <w:rFonts w:ascii="Times New Roman" w:eastAsia="標楷體" w:hAnsi="Times New Roman" w:cs="Times New Roman"/>
                <w:sz w:val="24"/>
                <w:szCs w:val="12"/>
              </w:rPr>
              <w:t>經營理念</w:t>
            </w:r>
          </w:p>
          <w:p w14:paraId="1BE77721" w14:textId="77777777" w:rsidR="005F462A" w:rsidRPr="004C17AF" w:rsidRDefault="00A60BFA" w:rsidP="005F462A">
            <w:pPr>
              <w:spacing w:line="360" w:lineRule="atLeast"/>
              <w:ind w:leftChars="163" w:left="391" w:firstLineChars="200" w:firstLine="480"/>
              <w:jc w:val="both"/>
              <w:rPr>
                <w:rStyle w:val="HTML1"/>
                <w:rFonts w:ascii="Times New Roman" w:eastAsia="標楷體" w:hAnsi="Times New Roman" w:cs="Times New Roman"/>
                <w:sz w:val="24"/>
                <w:szCs w:val="12"/>
              </w:rPr>
            </w:pPr>
            <w:proofErr w:type="gramStart"/>
            <w:r w:rsidRPr="004C17AF">
              <w:rPr>
                <w:rStyle w:val="HTML1"/>
                <w:rFonts w:ascii="Times New Roman" w:eastAsia="標楷體" w:hAnsi="Times New Roman" w:cs="Times New Roman" w:hint="eastAsia"/>
                <w:sz w:val="24"/>
                <w:szCs w:val="12"/>
              </w:rPr>
              <w:t>汎銓</w:t>
            </w:r>
            <w:proofErr w:type="gramEnd"/>
            <w:r w:rsidRPr="004C17AF">
              <w:rPr>
                <w:rStyle w:val="HTML1"/>
                <w:rFonts w:ascii="Times New Roman" w:eastAsia="標楷體" w:hAnsi="Times New Roman" w:cs="Times New Roman" w:hint="eastAsia"/>
                <w:sz w:val="24"/>
                <w:szCs w:val="12"/>
              </w:rPr>
              <w:t>自成立迄今</w:t>
            </w:r>
            <w:r w:rsidR="00CC11B0" w:rsidRPr="004C17AF">
              <w:rPr>
                <w:rStyle w:val="HTML1"/>
                <w:rFonts w:ascii="Times New Roman" w:eastAsia="標楷體" w:hAnsi="Times New Roman" w:cs="Times New Roman" w:hint="eastAsia"/>
                <w:sz w:val="24"/>
                <w:szCs w:val="12"/>
              </w:rPr>
              <w:t>專注在</w:t>
            </w:r>
            <w:r w:rsidRPr="004C17AF">
              <w:rPr>
                <w:rStyle w:val="HTML1"/>
                <w:rFonts w:ascii="Times New Roman" w:eastAsia="標楷體" w:hAnsi="Times New Roman" w:cs="Times New Roman" w:hint="eastAsia"/>
                <w:sz w:val="24"/>
                <w:szCs w:val="12"/>
              </w:rPr>
              <w:t>分析檢測產業中</w:t>
            </w:r>
            <w:r w:rsidR="00CC11B0" w:rsidRPr="004C17AF">
              <w:rPr>
                <w:rStyle w:val="HTML1"/>
                <w:rFonts w:ascii="Times New Roman" w:eastAsia="標楷體" w:hAnsi="Times New Roman" w:cs="Times New Roman" w:hint="eastAsia"/>
                <w:sz w:val="24"/>
                <w:szCs w:val="12"/>
              </w:rPr>
              <w:t>技術層次最高的材料分析領域，</w:t>
            </w:r>
            <w:r w:rsidRPr="004C17AF">
              <w:rPr>
                <w:rStyle w:val="HTML1"/>
                <w:rFonts w:ascii="Times New Roman" w:eastAsia="標楷體" w:hAnsi="Times New Roman" w:cs="Times New Roman" w:hint="eastAsia"/>
                <w:sz w:val="24"/>
                <w:szCs w:val="12"/>
              </w:rPr>
              <w:t>一直</w:t>
            </w:r>
            <w:r w:rsidR="00CC11B0" w:rsidRPr="004C17AF">
              <w:rPr>
                <w:rStyle w:val="HTML1"/>
                <w:rFonts w:ascii="Times New Roman" w:eastAsia="標楷體" w:hAnsi="Times New Roman" w:cs="Times New Roman" w:hint="eastAsia"/>
                <w:sz w:val="24"/>
                <w:szCs w:val="12"/>
              </w:rPr>
              <w:t>是以「半導體產業先進</w:t>
            </w:r>
            <w:r w:rsidRPr="004C17AF">
              <w:rPr>
                <w:rStyle w:val="HTML1"/>
                <w:rFonts w:ascii="Times New Roman" w:eastAsia="標楷體" w:hAnsi="Times New Roman" w:cs="Times New Roman" w:hint="eastAsia"/>
                <w:sz w:val="24"/>
                <w:szCs w:val="12"/>
              </w:rPr>
              <w:t>製程研發所需的材料分析技術支援公司」為定位，公司期盼</w:t>
            </w:r>
            <w:proofErr w:type="gramStart"/>
            <w:r w:rsidRPr="004C17AF">
              <w:rPr>
                <w:rStyle w:val="HTML1"/>
                <w:rFonts w:ascii="Times New Roman" w:eastAsia="標楷體" w:hAnsi="Times New Roman" w:cs="Times New Roman" w:hint="eastAsia"/>
                <w:sz w:val="24"/>
                <w:szCs w:val="12"/>
              </w:rPr>
              <w:t>汎銓</w:t>
            </w:r>
            <w:proofErr w:type="gramEnd"/>
            <w:r w:rsidRPr="004C17AF">
              <w:rPr>
                <w:rStyle w:val="HTML1"/>
                <w:rFonts w:ascii="Times New Roman" w:eastAsia="標楷體" w:hAnsi="Times New Roman" w:cs="Times New Roman" w:hint="eastAsia"/>
                <w:sz w:val="24"/>
                <w:szCs w:val="12"/>
              </w:rPr>
              <w:t>成員就像奈</w:t>
            </w:r>
            <w:proofErr w:type="gramStart"/>
            <w:r w:rsidRPr="004C17AF">
              <w:rPr>
                <w:rStyle w:val="HTML1"/>
                <w:rFonts w:ascii="Times New Roman" w:eastAsia="標楷體" w:hAnsi="Times New Roman" w:cs="Times New Roman" w:hint="eastAsia"/>
                <w:sz w:val="24"/>
                <w:szCs w:val="12"/>
              </w:rPr>
              <w:t>米碳管</w:t>
            </w:r>
            <w:proofErr w:type="gramEnd"/>
            <w:r w:rsidRPr="004C17AF">
              <w:rPr>
                <w:rStyle w:val="HTML1"/>
                <w:rFonts w:ascii="Times New Roman" w:eastAsia="標楷體" w:hAnsi="Times New Roman" w:cs="Times New Roman" w:hint="eastAsia"/>
                <w:sz w:val="24"/>
                <w:szCs w:val="12"/>
              </w:rPr>
              <w:t>中碳原子一樣，緊密結合、強韌延展，持續強化專業與服務熱忱，扮演好客戶研發分析的長期夥伴。</w:t>
            </w:r>
          </w:p>
          <w:p w14:paraId="19D1E137" w14:textId="77777777" w:rsidR="005F462A" w:rsidRPr="004C17AF" w:rsidRDefault="005F462A" w:rsidP="005F462A">
            <w:pPr>
              <w:pStyle w:val="HTML"/>
              <w:spacing w:beforeLines="50" w:before="180" w:line="320" w:lineRule="exact"/>
              <w:rPr>
                <w:rStyle w:val="HTML1"/>
                <w:rFonts w:ascii="Times New Roman" w:eastAsia="標楷體" w:hAnsi="Times New Roman" w:cs="Times New Roman"/>
                <w:sz w:val="24"/>
                <w:szCs w:val="12"/>
              </w:rPr>
            </w:pPr>
            <w:r w:rsidRPr="004C17AF">
              <w:rPr>
                <w:rStyle w:val="HTML1"/>
                <w:rFonts w:ascii="Times New Roman" w:eastAsia="標楷體" w:hAnsi="Times New Roman" w:cs="Times New Roman" w:hint="eastAsia"/>
                <w:sz w:val="24"/>
                <w:szCs w:val="12"/>
              </w:rPr>
              <w:t>(</w:t>
            </w:r>
            <w:r w:rsidRPr="004C17AF">
              <w:rPr>
                <w:rStyle w:val="HTML1"/>
                <w:rFonts w:ascii="Times New Roman" w:eastAsia="標楷體" w:hAnsi="Times New Roman" w:cs="Times New Roman"/>
                <w:sz w:val="24"/>
                <w:szCs w:val="12"/>
              </w:rPr>
              <w:t>四</w:t>
            </w:r>
            <w:r w:rsidRPr="004C17AF">
              <w:rPr>
                <w:rStyle w:val="HTML1"/>
                <w:rFonts w:ascii="Times New Roman" w:eastAsia="標楷體" w:hAnsi="Times New Roman" w:cs="Times New Roman" w:hint="eastAsia"/>
                <w:sz w:val="24"/>
                <w:szCs w:val="12"/>
              </w:rPr>
              <w:t>)</w:t>
            </w:r>
            <w:r w:rsidRPr="004C17AF">
              <w:rPr>
                <w:rStyle w:val="HTML1"/>
                <w:rFonts w:ascii="Times New Roman" w:eastAsia="標楷體" w:hAnsi="Times New Roman" w:cs="Times New Roman"/>
                <w:sz w:val="24"/>
                <w:szCs w:val="12"/>
              </w:rPr>
              <w:t>未來展望</w:t>
            </w:r>
          </w:p>
          <w:p w14:paraId="23B9C59C" w14:textId="77777777" w:rsidR="005F462A" w:rsidRPr="004C17AF" w:rsidRDefault="005F462A" w:rsidP="005F462A">
            <w:pPr>
              <w:pStyle w:val="10"/>
              <w:ind w:leftChars="237" w:left="1373" w:hangingChars="335" w:hanging="804"/>
            </w:pPr>
            <w:r w:rsidRPr="004C17AF">
              <w:rPr>
                <w:rFonts w:hint="eastAsia"/>
              </w:rPr>
              <w:t>(1)</w:t>
            </w:r>
            <w:r w:rsidRPr="004C17AF">
              <w:rPr>
                <w:rFonts w:hint="eastAsia"/>
              </w:rPr>
              <w:t>短期業務發展計畫</w:t>
            </w:r>
          </w:p>
          <w:p w14:paraId="28DEC837" w14:textId="77777777" w:rsidR="005F462A" w:rsidRPr="004C17AF" w:rsidRDefault="005F462A" w:rsidP="005F462A">
            <w:pPr>
              <w:pStyle w:val="1a"/>
              <w:spacing w:beforeLines="0" w:before="0"/>
              <w:ind w:leftChars="355" w:left="1337" w:hangingChars="202" w:hanging="485"/>
              <w:rPr>
                <w:color w:val="auto"/>
                <w:lang w:val="zh-TW" w:bidi="zh-TW"/>
              </w:rPr>
            </w:pPr>
            <w:r w:rsidRPr="004C17AF">
              <w:rPr>
                <w:color w:val="auto"/>
                <w:lang w:val="zh-TW" w:bidi="zh-TW"/>
              </w:rPr>
              <w:t>A.</w:t>
            </w:r>
            <w:r w:rsidRPr="004C17AF">
              <w:rPr>
                <w:rFonts w:hint="eastAsia"/>
                <w:color w:val="auto"/>
                <w:lang w:val="zh-TW" w:bidi="zh-TW"/>
              </w:rPr>
              <w:t>持續增加各項分析設備，提供客戶一條龍完整性服務</w:t>
            </w:r>
          </w:p>
          <w:p w14:paraId="05B3B7F5" w14:textId="77777777" w:rsidR="005F462A" w:rsidRPr="004C17AF" w:rsidRDefault="005F462A" w:rsidP="005F462A">
            <w:pPr>
              <w:pStyle w:val="1a"/>
              <w:spacing w:beforeLines="0" w:before="0"/>
              <w:ind w:leftChars="355" w:left="1337" w:hangingChars="202" w:hanging="485"/>
              <w:rPr>
                <w:color w:val="auto"/>
                <w:kern w:val="0"/>
                <w:lang w:val="zh-TW" w:bidi="zh-TW"/>
              </w:rPr>
            </w:pPr>
            <w:r w:rsidRPr="004C17AF">
              <w:rPr>
                <w:color w:val="auto"/>
                <w:kern w:val="0"/>
                <w:lang w:val="zh-TW" w:bidi="zh-TW"/>
              </w:rPr>
              <w:t>B.</w:t>
            </w:r>
            <w:r w:rsidRPr="004C17AF">
              <w:rPr>
                <w:rFonts w:hint="eastAsia"/>
                <w:color w:val="auto"/>
                <w:lang w:val="zh-TW" w:bidi="zh-TW"/>
              </w:rPr>
              <w:t>持續進行員工教育訓練，使分析技術工法及報告品質一致性</w:t>
            </w:r>
          </w:p>
          <w:p w14:paraId="5AA4DA8A" w14:textId="77777777" w:rsidR="005F462A" w:rsidRPr="004C17AF" w:rsidRDefault="005F462A" w:rsidP="005F462A">
            <w:pPr>
              <w:pStyle w:val="1a"/>
              <w:spacing w:beforeLines="0" w:before="0"/>
              <w:ind w:leftChars="355" w:left="1337" w:hangingChars="202" w:hanging="485"/>
              <w:rPr>
                <w:color w:val="auto"/>
                <w:kern w:val="0"/>
                <w:lang w:val="zh-TW" w:bidi="zh-TW"/>
              </w:rPr>
            </w:pPr>
            <w:r w:rsidRPr="004C17AF">
              <w:rPr>
                <w:rFonts w:hint="eastAsia"/>
                <w:color w:val="auto"/>
                <w:kern w:val="0"/>
                <w:lang w:val="zh-TW" w:bidi="zh-TW"/>
              </w:rPr>
              <w:t>C.</w:t>
            </w:r>
            <w:r w:rsidRPr="004C17AF">
              <w:rPr>
                <w:rFonts w:hint="eastAsia"/>
                <w:color w:val="auto"/>
                <w:kern w:val="0"/>
                <w:lang w:val="zh-TW" w:bidi="zh-TW"/>
              </w:rPr>
              <w:t>堅持投入研發，建構分析技術屏障，拉開與競爭者技術層次差異</w:t>
            </w:r>
          </w:p>
          <w:p w14:paraId="0160C43E" w14:textId="77777777" w:rsidR="005F462A" w:rsidRPr="004C17AF" w:rsidRDefault="005F462A" w:rsidP="005F462A">
            <w:pPr>
              <w:pStyle w:val="1a"/>
              <w:spacing w:beforeLines="0" w:before="0"/>
              <w:ind w:leftChars="355" w:left="1337" w:hangingChars="202" w:hanging="485"/>
              <w:rPr>
                <w:color w:val="auto"/>
                <w:kern w:val="0"/>
                <w:lang w:val="zh-TW" w:bidi="zh-TW"/>
              </w:rPr>
            </w:pPr>
            <w:r w:rsidRPr="004C17AF">
              <w:rPr>
                <w:rFonts w:hint="eastAsia"/>
                <w:color w:val="auto"/>
                <w:kern w:val="0"/>
                <w:lang w:val="zh-TW" w:bidi="zh-TW"/>
              </w:rPr>
              <w:t>D.</w:t>
            </w:r>
            <w:r w:rsidRPr="004C17AF">
              <w:rPr>
                <w:rFonts w:hint="eastAsia"/>
                <w:color w:val="auto"/>
                <w:kern w:val="0"/>
                <w:lang w:val="zh-TW" w:bidi="zh-TW"/>
              </w:rPr>
              <w:t>成為客戶實驗室夥伴，提供客戶完整分析服務解決方案</w:t>
            </w:r>
          </w:p>
          <w:p w14:paraId="78552568" w14:textId="77777777" w:rsidR="005F462A" w:rsidRPr="004C17AF" w:rsidRDefault="005F462A" w:rsidP="005F462A">
            <w:pPr>
              <w:pStyle w:val="10"/>
              <w:ind w:leftChars="237" w:left="1373" w:hangingChars="335" w:hanging="804"/>
            </w:pPr>
            <w:r w:rsidRPr="004C17AF">
              <w:br w:type="page"/>
            </w:r>
            <w:r w:rsidRPr="004C17AF">
              <w:rPr>
                <w:rFonts w:hint="eastAsia"/>
              </w:rPr>
              <w:t>(2)</w:t>
            </w:r>
            <w:r w:rsidRPr="004C17AF">
              <w:rPr>
                <w:rFonts w:hint="eastAsia"/>
              </w:rPr>
              <w:t>長期業務發展計畫</w:t>
            </w:r>
          </w:p>
          <w:p w14:paraId="75891166" w14:textId="77777777" w:rsidR="005F462A" w:rsidRPr="004C17AF" w:rsidRDefault="005F462A" w:rsidP="005F462A">
            <w:pPr>
              <w:pStyle w:val="1a"/>
              <w:spacing w:beforeLines="0" w:before="0"/>
              <w:ind w:leftChars="355" w:left="1337" w:hangingChars="202" w:hanging="485"/>
              <w:rPr>
                <w:color w:val="auto"/>
                <w:lang w:val="zh-TW" w:bidi="zh-TW"/>
              </w:rPr>
            </w:pPr>
            <w:r w:rsidRPr="004C17AF">
              <w:rPr>
                <w:color w:val="auto"/>
                <w:lang w:val="zh-TW" w:bidi="zh-TW"/>
              </w:rPr>
              <w:t>A.</w:t>
            </w:r>
            <w:r w:rsidRPr="004C17AF">
              <w:rPr>
                <w:rFonts w:hint="eastAsia"/>
                <w:color w:val="auto"/>
                <w:lang w:val="zh-TW" w:bidi="zh-TW"/>
              </w:rPr>
              <w:t>增加海外實驗室據點，就近服務客戶，並提升海外知名度</w:t>
            </w:r>
          </w:p>
          <w:p w14:paraId="266D5CC9" w14:textId="77777777" w:rsidR="005F462A" w:rsidRPr="004C17AF" w:rsidRDefault="005F462A" w:rsidP="005F462A">
            <w:pPr>
              <w:pStyle w:val="1a"/>
              <w:spacing w:beforeLines="0" w:before="0"/>
              <w:ind w:leftChars="355" w:left="1337" w:hangingChars="202" w:hanging="485"/>
              <w:rPr>
                <w:color w:val="auto"/>
                <w:kern w:val="0"/>
                <w:lang w:val="zh-TW" w:bidi="zh-TW"/>
              </w:rPr>
            </w:pPr>
            <w:r w:rsidRPr="004C17AF">
              <w:rPr>
                <w:color w:val="auto"/>
                <w:kern w:val="0"/>
                <w:lang w:val="zh-TW" w:bidi="zh-TW"/>
              </w:rPr>
              <w:t>B.</w:t>
            </w:r>
            <w:r w:rsidRPr="004C17AF">
              <w:rPr>
                <w:rFonts w:hint="eastAsia"/>
                <w:color w:val="auto"/>
                <w:lang w:val="zh-TW" w:bidi="zh-TW"/>
              </w:rPr>
              <w:t>進入資本市場，善用各項籌資工具，有效降低資金成本</w:t>
            </w:r>
          </w:p>
          <w:p w14:paraId="4C8D3FB2" w14:textId="77777777" w:rsidR="00161123" w:rsidRPr="004C17AF" w:rsidRDefault="005F462A" w:rsidP="005F462A">
            <w:pPr>
              <w:pStyle w:val="1a"/>
              <w:spacing w:beforeLines="0" w:before="0"/>
              <w:ind w:leftChars="355" w:left="1337" w:hangingChars="202" w:hanging="485"/>
              <w:rPr>
                <w:color w:val="auto"/>
              </w:rPr>
            </w:pPr>
            <w:r w:rsidRPr="004C17AF">
              <w:rPr>
                <w:rFonts w:hint="eastAsia"/>
                <w:color w:val="auto"/>
                <w:kern w:val="0"/>
                <w:lang w:val="zh-TW" w:bidi="zh-TW"/>
              </w:rPr>
              <w:t>C.</w:t>
            </w:r>
            <w:r w:rsidRPr="004C17AF">
              <w:rPr>
                <w:rFonts w:hint="eastAsia"/>
                <w:color w:val="auto"/>
                <w:kern w:val="0"/>
                <w:lang w:val="zh-TW" w:bidi="zh-TW"/>
              </w:rPr>
              <w:t>企業整</w:t>
            </w:r>
            <w:proofErr w:type="gramStart"/>
            <w:r w:rsidRPr="004C17AF">
              <w:rPr>
                <w:rFonts w:hint="eastAsia"/>
                <w:color w:val="auto"/>
                <w:kern w:val="0"/>
                <w:lang w:val="zh-TW" w:bidi="zh-TW"/>
              </w:rPr>
              <w:t>併</w:t>
            </w:r>
            <w:proofErr w:type="gramEnd"/>
            <w:r w:rsidRPr="004C17AF">
              <w:rPr>
                <w:rFonts w:hint="eastAsia"/>
                <w:color w:val="auto"/>
                <w:kern w:val="0"/>
                <w:lang w:val="zh-TW" w:bidi="zh-TW"/>
              </w:rPr>
              <w:t>及策略夥伴結盟，進行資源整合擴大整體分析市場</w:t>
            </w:r>
          </w:p>
        </w:tc>
      </w:tr>
    </w:tbl>
    <w:p w14:paraId="3805FFD7" w14:textId="77777777" w:rsidR="006B3623" w:rsidRPr="004C17AF" w:rsidRDefault="006B3623">
      <w:pPr>
        <w:jc w:val="both"/>
        <w:rPr>
          <w:rFonts w:eastAsia="標楷體"/>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C17AF" w:rsidRPr="004C17AF" w14:paraId="5536E349" w14:textId="77777777" w:rsidTr="006F721A">
        <w:tc>
          <w:tcPr>
            <w:tcW w:w="9694" w:type="dxa"/>
            <w:shd w:val="clear" w:color="auto" w:fill="D9D9D9"/>
          </w:tcPr>
          <w:p w14:paraId="5934AF53" w14:textId="77777777" w:rsidR="006B3623" w:rsidRPr="004C17AF" w:rsidRDefault="006B3623" w:rsidP="006F721A">
            <w:pPr>
              <w:jc w:val="center"/>
              <w:rPr>
                <w:rFonts w:eastAsia="標楷體"/>
                <w:u w:val="single"/>
              </w:rPr>
            </w:pPr>
            <w:r w:rsidRPr="004C17AF">
              <w:rPr>
                <w:rFonts w:eastAsia="標楷體"/>
                <w:u w:val="single"/>
              </w:rPr>
              <w:t>風險事項說明</w:t>
            </w:r>
            <w:r w:rsidRPr="004C17AF">
              <w:rPr>
                <w:rFonts w:eastAsia="標楷體"/>
                <w:u w:val="single"/>
              </w:rPr>
              <w:t>(</w:t>
            </w:r>
            <w:r w:rsidRPr="004C17AF">
              <w:rPr>
                <w:rFonts w:eastAsia="標楷體"/>
                <w:u w:val="single"/>
              </w:rPr>
              <w:t>登錄戰略新板公司適用</w:t>
            </w:r>
            <w:r w:rsidRPr="004C17AF">
              <w:rPr>
                <w:rFonts w:eastAsia="標楷體"/>
                <w:u w:val="single"/>
              </w:rPr>
              <w:t>)</w:t>
            </w:r>
          </w:p>
        </w:tc>
      </w:tr>
      <w:tr w:rsidR="004C17AF" w:rsidRPr="004C17AF" w14:paraId="608F970F" w14:textId="77777777" w:rsidTr="006F721A">
        <w:tc>
          <w:tcPr>
            <w:tcW w:w="9694" w:type="dxa"/>
            <w:shd w:val="clear" w:color="auto" w:fill="auto"/>
          </w:tcPr>
          <w:p w14:paraId="35BA4315" w14:textId="77777777" w:rsidR="006B3623" w:rsidRPr="004C17AF" w:rsidRDefault="006B3623" w:rsidP="006F721A">
            <w:pPr>
              <w:jc w:val="both"/>
              <w:rPr>
                <w:rFonts w:eastAsia="標楷體"/>
                <w:u w:val="single"/>
              </w:rPr>
            </w:pPr>
            <w:r w:rsidRPr="004C17AF">
              <w:rPr>
                <w:rFonts w:eastAsia="標楷體"/>
                <w:u w:val="single"/>
              </w:rPr>
              <w:t>以顯著字體及淺顯易懂之文句，敘明公司之產業、營運及其他重要風險</w:t>
            </w:r>
          </w:p>
          <w:p w14:paraId="45AC551F" w14:textId="77777777" w:rsidR="007B116B" w:rsidRPr="004C17AF" w:rsidRDefault="007B116B" w:rsidP="007B116B">
            <w:pPr>
              <w:jc w:val="both"/>
              <w:rPr>
                <w:rFonts w:eastAsia="標楷體"/>
              </w:rPr>
            </w:pPr>
            <w:proofErr w:type="gramStart"/>
            <w:r w:rsidRPr="004C17AF">
              <w:rPr>
                <w:rFonts w:eastAsia="標楷體" w:hint="eastAsia"/>
              </w:rPr>
              <w:t>汎銓</w:t>
            </w:r>
            <w:proofErr w:type="gramEnd"/>
            <w:r w:rsidRPr="004C17AF">
              <w:rPr>
                <w:rFonts w:eastAsia="標楷體" w:hint="eastAsia"/>
              </w:rPr>
              <w:t>非申請登錄戰略新板，故不適用。</w:t>
            </w:r>
          </w:p>
          <w:p w14:paraId="7F4A4D97" w14:textId="77777777" w:rsidR="00990D3C" w:rsidRPr="004C17AF" w:rsidRDefault="00990D3C" w:rsidP="007B116B">
            <w:pPr>
              <w:jc w:val="both"/>
              <w:rPr>
                <w:rFonts w:eastAsia="標楷體"/>
              </w:rPr>
            </w:pPr>
          </w:p>
        </w:tc>
      </w:tr>
    </w:tbl>
    <w:p w14:paraId="7FA3085E" w14:textId="77777777" w:rsidR="00161123" w:rsidRPr="004C17AF" w:rsidRDefault="00C0026B" w:rsidP="006B3623">
      <w:pPr>
        <w:jc w:val="right"/>
        <w:rPr>
          <w:rFonts w:eastAsia="標楷體"/>
        </w:rPr>
      </w:pPr>
      <w:r w:rsidRPr="004C17AF">
        <w:rPr>
          <w:rFonts w:eastAsia="標楷體"/>
          <w:noProof/>
        </w:rPr>
        <w:drawing>
          <wp:inline distT="0" distB="0" distL="0" distR="0" wp14:anchorId="51EFB332" wp14:editId="73BA6C1D">
            <wp:extent cx="409575" cy="152400"/>
            <wp:effectExtent l="0" t="0" r="9525" b="0"/>
            <wp:docPr id="3" name="圖片 3"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4"/>
        <w:gridCol w:w="1354"/>
        <w:gridCol w:w="4140"/>
        <w:gridCol w:w="1800"/>
        <w:gridCol w:w="1260"/>
      </w:tblGrid>
      <w:tr w:rsidR="004C17AF" w:rsidRPr="004C17AF" w14:paraId="681D8720" w14:textId="77777777">
        <w:trPr>
          <w:cantSplit/>
        </w:trPr>
        <w:tc>
          <w:tcPr>
            <w:tcW w:w="9568" w:type="dxa"/>
            <w:gridSpan w:val="5"/>
          </w:tcPr>
          <w:p w14:paraId="2C84E9E6" w14:textId="77777777" w:rsidR="00161123" w:rsidRPr="004C17AF" w:rsidRDefault="00C0026B">
            <w:pPr>
              <w:spacing w:beforeLines="50" w:before="180"/>
              <w:rPr>
                <w:rFonts w:eastAsia="標楷體"/>
                <w:b/>
                <w:bCs/>
              </w:rPr>
            </w:pPr>
            <w:bookmarkStart w:id="3" w:name="主要業務項目"/>
            <w:bookmarkEnd w:id="3"/>
            <w:r w:rsidRPr="004C17AF">
              <w:rPr>
                <w:rFonts w:eastAsia="標楷體"/>
                <w:noProof/>
                <w:sz w:val="20"/>
                <w:szCs w:val="26"/>
              </w:rPr>
              <mc:AlternateContent>
                <mc:Choice Requires="wps">
                  <w:drawing>
                    <wp:anchor distT="0" distB="0" distL="114300" distR="114300" simplePos="0" relativeHeight="251652096" behindDoc="1" locked="0" layoutInCell="1" allowOverlap="1" wp14:anchorId="51D28467" wp14:editId="142E449A">
                      <wp:simplePos x="0" y="0"/>
                      <wp:positionH relativeFrom="column">
                        <wp:posOffset>-13970</wp:posOffset>
                      </wp:positionH>
                      <wp:positionV relativeFrom="paragraph">
                        <wp:posOffset>-5715</wp:posOffset>
                      </wp:positionV>
                      <wp:extent cx="6057900" cy="564515"/>
                      <wp:effectExtent l="0" t="3810" r="4445" b="317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1A532" w14:textId="77777777" w:rsidR="0023341C" w:rsidRDefault="00233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8467" id="Text Box 54" o:spid="_x0000_s1029" type="#_x0000_t202" style="position:absolute;margin-left:-1.1pt;margin-top:-.45pt;width:477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" fillcolor="#ededed" stroked="f">
                      <v:fill rotate="t" focus="50%" type="gradient"/>
                      <v:textbox>
                        <w:txbxContent>
                          <w:p w14:paraId="50C1A532" w14:textId="77777777" w:rsidR="0023341C" w:rsidRDefault="0023341C"/>
                        </w:txbxContent>
                      </v:textbox>
                    </v:shape>
                  </w:pict>
                </mc:Fallback>
              </mc:AlternateContent>
            </w:r>
            <w:r w:rsidR="00161123" w:rsidRPr="004C17AF">
              <w:rPr>
                <w:rFonts w:eastAsia="標楷體"/>
                <w:b/>
                <w:bCs/>
              </w:rPr>
              <w:t>主要業務項目：</w:t>
            </w:r>
          </w:p>
          <w:p w14:paraId="020DD7D4" w14:textId="77777777" w:rsidR="00161123" w:rsidRPr="004C17AF" w:rsidRDefault="001867A5" w:rsidP="00536B3B">
            <w:pPr>
              <w:spacing w:afterLines="50" w:after="180" w:line="300" w:lineRule="exact"/>
              <w:ind w:firstLineChars="200" w:firstLine="480"/>
              <w:rPr>
                <w:rFonts w:eastAsia="標楷體"/>
                <w:sz w:val="20"/>
              </w:rPr>
            </w:pPr>
            <w:proofErr w:type="gramStart"/>
            <w:r w:rsidRPr="00536B3B">
              <w:rPr>
                <w:rFonts w:eastAsia="標楷體" w:hint="eastAsia"/>
                <w:snapToGrid w:val="0"/>
              </w:rPr>
              <w:t>汎銓</w:t>
            </w:r>
            <w:proofErr w:type="gramEnd"/>
            <w:r w:rsidR="00B33C82" w:rsidRPr="00536B3B">
              <w:rPr>
                <w:rFonts w:eastAsia="標楷體" w:hint="eastAsia"/>
                <w:snapToGrid w:val="0"/>
              </w:rPr>
              <w:t>目前服務項目涵蓋半導體上、中、下游產業、光電產業及網通產業等，主要係各產業製程研發及產品之成份分析、結構分析、製程缺陷分析、影像比對分析、電路異常定位分析、元素分析、</w:t>
            </w:r>
            <w:proofErr w:type="gramStart"/>
            <w:r w:rsidR="00B33C82" w:rsidRPr="00536B3B">
              <w:rPr>
                <w:rFonts w:eastAsia="標楷體" w:hint="eastAsia"/>
                <w:snapToGrid w:val="0"/>
              </w:rPr>
              <w:t>鍍層膜厚微</w:t>
            </w:r>
            <w:proofErr w:type="gramEnd"/>
            <w:r w:rsidR="00B33C82" w:rsidRPr="00536B3B">
              <w:rPr>
                <w:rFonts w:eastAsia="標楷體" w:hint="eastAsia"/>
                <w:snapToGrid w:val="0"/>
              </w:rPr>
              <w:t>結構分析、縱深分析、橫截面分析及表面分析等，透過</w:t>
            </w:r>
            <w:proofErr w:type="gramStart"/>
            <w:r w:rsidRPr="00536B3B">
              <w:rPr>
                <w:rFonts w:eastAsia="標楷體" w:hint="eastAsia"/>
                <w:snapToGrid w:val="0"/>
              </w:rPr>
              <w:t>汎銓</w:t>
            </w:r>
            <w:proofErr w:type="gramEnd"/>
            <w:r w:rsidR="00B33C82" w:rsidRPr="00536B3B">
              <w:rPr>
                <w:rFonts w:eastAsia="標楷體" w:hint="eastAsia"/>
                <w:snapToGrid w:val="0"/>
              </w:rPr>
              <w:t>高階電子顯微鏡等分析設備儀器，搭配</w:t>
            </w:r>
            <w:proofErr w:type="gramStart"/>
            <w:r w:rsidRPr="00536B3B">
              <w:rPr>
                <w:rFonts w:eastAsia="標楷體" w:hint="eastAsia"/>
                <w:snapToGrid w:val="0"/>
              </w:rPr>
              <w:t>汎銓</w:t>
            </w:r>
            <w:proofErr w:type="gramEnd"/>
            <w:r w:rsidR="00B33C82" w:rsidRPr="00536B3B">
              <w:rPr>
                <w:rFonts w:eastAsia="標楷體" w:hint="eastAsia"/>
                <w:snapToGrid w:val="0"/>
              </w:rPr>
              <w:t>自行研發之特殊分析技術工法，提供予客戶最高品質之專業分析報告</w:t>
            </w:r>
            <w:r w:rsidR="00161123" w:rsidRPr="00536B3B">
              <w:rPr>
                <w:rFonts w:eastAsia="標楷體"/>
                <w:snapToGrid w:val="0"/>
              </w:rPr>
              <w:t>。</w:t>
            </w:r>
            <w:r w:rsidR="00161123" w:rsidRPr="00536B3B">
              <w:rPr>
                <w:rFonts w:eastAsia="標楷體"/>
              </w:rPr>
              <w:t xml:space="preserve">    </w:t>
            </w:r>
            <w:r w:rsidR="00161123" w:rsidRPr="004C17AF">
              <w:rPr>
                <w:rFonts w:eastAsia="標楷體"/>
                <w:sz w:val="20"/>
              </w:rPr>
              <w:t xml:space="preserve">                                      </w:t>
            </w:r>
          </w:p>
        </w:tc>
      </w:tr>
      <w:tr w:rsidR="004C17AF" w:rsidRPr="004C17AF" w14:paraId="561853E7" w14:textId="77777777">
        <w:trPr>
          <w:cantSplit/>
        </w:trPr>
        <w:tc>
          <w:tcPr>
            <w:tcW w:w="9568" w:type="dxa"/>
            <w:gridSpan w:val="5"/>
            <w:vAlign w:val="center"/>
          </w:tcPr>
          <w:p w14:paraId="4FD5CFC9" w14:textId="77777777" w:rsidR="00161123" w:rsidRPr="004C17AF" w:rsidRDefault="00161123">
            <w:pPr>
              <w:jc w:val="both"/>
              <w:rPr>
                <w:rFonts w:eastAsia="標楷體"/>
                <w:sz w:val="20"/>
                <w:szCs w:val="26"/>
              </w:rPr>
            </w:pPr>
            <w:r w:rsidRPr="004C17AF">
              <w:rPr>
                <w:rFonts w:eastAsia="標楷體"/>
                <w:sz w:val="20"/>
                <w:szCs w:val="26"/>
              </w:rPr>
              <w:t>公司所屬產業之上、中、下游結構圖：</w:t>
            </w:r>
          </w:p>
          <w:p w14:paraId="589137D9" w14:textId="77777777" w:rsidR="00161123" w:rsidRPr="004C17AF" w:rsidRDefault="00C0026B" w:rsidP="00B33C82">
            <w:pPr>
              <w:jc w:val="both"/>
              <w:rPr>
                <w:rFonts w:eastAsia="標楷體"/>
                <w:sz w:val="20"/>
                <w:szCs w:val="26"/>
              </w:rPr>
            </w:pPr>
            <w:r w:rsidRPr="004C17AF">
              <w:rPr>
                <w:rFonts w:eastAsia="標楷體"/>
                <w:noProof/>
                <w:sz w:val="20"/>
                <w:szCs w:val="26"/>
              </w:rPr>
              <w:drawing>
                <wp:inline distT="0" distB="0" distL="0" distR="0" wp14:anchorId="4E0A91F9" wp14:editId="068EE8FC">
                  <wp:extent cx="4377055" cy="2005965"/>
                  <wp:effectExtent l="0" t="0" r="4445" b="0"/>
                  <wp:docPr id="131" name="圖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7055" cy="2005965"/>
                          </a:xfrm>
                          <a:prstGeom prst="rect">
                            <a:avLst/>
                          </a:prstGeom>
                          <a:noFill/>
                        </pic:spPr>
                      </pic:pic>
                    </a:graphicData>
                  </a:graphic>
                </wp:inline>
              </w:drawing>
            </w:r>
          </w:p>
        </w:tc>
      </w:tr>
      <w:tr w:rsidR="004C17AF" w:rsidRPr="004C17AF" w14:paraId="1D998BAC" w14:textId="77777777">
        <w:tc>
          <w:tcPr>
            <w:tcW w:w="1014" w:type="dxa"/>
            <w:shd w:val="clear" w:color="auto" w:fill="F9F9F9"/>
            <w:vAlign w:val="center"/>
          </w:tcPr>
          <w:p w14:paraId="7E57971C" w14:textId="77777777" w:rsidR="00161123" w:rsidRPr="004C17AF" w:rsidRDefault="00161123">
            <w:pPr>
              <w:snapToGrid w:val="0"/>
              <w:spacing w:line="300" w:lineRule="exact"/>
              <w:jc w:val="distribute"/>
              <w:rPr>
                <w:rFonts w:eastAsia="標楷體"/>
                <w:sz w:val="20"/>
                <w:szCs w:val="26"/>
              </w:rPr>
            </w:pPr>
            <w:r w:rsidRPr="004C17AF">
              <w:rPr>
                <w:rFonts w:eastAsia="標楷體"/>
                <w:sz w:val="20"/>
                <w:szCs w:val="26"/>
              </w:rPr>
              <w:t>產品名稱</w:t>
            </w:r>
          </w:p>
        </w:tc>
        <w:tc>
          <w:tcPr>
            <w:tcW w:w="1354" w:type="dxa"/>
            <w:shd w:val="clear" w:color="auto" w:fill="F9F9F9"/>
            <w:vAlign w:val="center"/>
          </w:tcPr>
          <w:p w14:paraId="014D1758" w14:textId="77777777" w:rsidR="00161123" w:rsidRPr="004C17AF" w:rsidRDefault="00161123">
            <w:pPr>
              <w:pStyle w:val="a3"/>
              <w:spacing w:line="300" w:lineRule="exact"/>
              <w:rPr>
                <w:sz w:val="20"/>
                <w:szCs w:val="26"/>
              </w:rPr>
            </w:pPr>
            <w:r w:rsidRPr="004C17AF">
              <w:rPr>
                <w:sz w:val="20"/>
                <w:szCs w:val="26"/>
              </w:rPr>
              <w:t>產品圖示</w:t>
            </w:r>
          </w:p>
          <w:p w14:paraId="05853C5A" w14:textId="77777777" w:rsidR="00161123" w:rsidRPr="004C17AF" w:rsidRDefault="00161123">
            <w:pPr>
              <w:pStyle w:val="a3"/>
              <w:spacing w:line="300" w:lineRule="exact"/>
              <w:rPr>
                <w:sz w:val="20"/>
                <w:szCs w:val="26"/>
              </w:rPr>
            </w:pPr>
            <w:r w:rsidRPr="004C17AF">
              <w:rPr>
                <w:sz w:val="20"/>
                <w:szCs w:val="26"/>
              </w:rPr>
              <w:t>及介紹</w:t>
            </w:r>
          </w:p>
        </w:tc>
        <w:tc>
          <w:tcPr>
            <w:tcW w:w="4140" w:type="dxa"/>
            <w:shd w:val="clear" w:color="auto" w:fill="F9F9F9"/>
            <w:vAlign w:val="center"/>
          </w:tcPr>
          <w:p w14:paraId="6368F0B5" w14:textId="77777777" w:rsidR="00161123" w:rsidRPr="004C17AF" w:rsidRDefault="00161123">
            <w:pPr>
              <w:pStyle w:val="a3"/>
              <w:spacing w:line="300" w:lineRule="exact"/>
              <w:rPr>
                <w:sz w:val="20"/>
                <w:szCs w:val="26"/>
              </w:rPr>
            </w:pPr>
            <w:r w:rsidRPr="004C17AF">
              <w:rPr>
                <w:sz w:val="20"/>
                <w:szCs w:val="26"/>
              </w:rPr>
              <w:t>重要用途或功能</w:t>
            </w:r>
          </w:p>
        </w:tc>
        <w:tc>
          <w:tcPr>
            <w:tcW w:w="1800" w:type="dxa"/>
            <w:shd w:val="clear" w:color="auto" w:fill="F9F9F9"/>
          </w:tcPr>
          <w:p w14:paraId="4BE734F1" w14:textId="77777777" w:rsidR="00161123" w:rsidRPr="004C17AF" w:rsidRDefault="00161123">
            <w:pPr>
              <w:jc w:val="center"/>
              <w:rPr>
                <w:rFonts w:eastAsia="標楷體"/>
                <w:sz w:val="20"/>
                <w:szCs w:val="26"/>
              </w:rPr>
            </w:pPr>
            <w:r w:rsidRPr="004C17AF">
              <w:rPr>
                <w:rFonts w:eastAsia="標楷體"/>
                <w:sz w:val="20"/>
              </w:rPr>
              <w:t>最近</w:t>
            </w:r>
            <w:proofErr w:type="gramStart"/>
            <w:r w:rsidRPr="004C17AF">
              <w:rPr>
                <w:rFonts w:eastAsia="標楷體"/>
                <w:sz w:val="20"/>
              </w:rPr>
              <w:t>一</w:t>
            </w:r>
            <w:proofErr w:type="gramEnd"/>
            <w:r w:rsidRPr="004C17AF">
              <w:rPr>
                <w:rFonts w:eastAsia="標楷體"/>
                <w:sz w:val="20"/>
              </w:rPr>
              <w:t>年度</w:t>
            </w:r>
          </w:p>
          <w:p w14:paraId="7FE6CC53" w14:textId="77777777" w:rsidR="00161123" w:rsidRPr="004C17AF" w:rsidRDefault="00161123">
            <w:pPr>
              <w:jc w:val="center"/>
              <w:rPr>
                <w:rFonts w:eastAsia="標楷體"/>
                <w:sz w:val="20"/>
              </w:rPr>
            </w:pPr>
            <w:r w:rsidRPr="004C17AF">
              <w:rPr>
                <w:rFonts w:eastAsia="標楷體"/>
                <w:sz w:val="20"/>
                <w:szCs w:val="26"/>
              </w:rPr>
              <w:t>營收金額</w:t>
            </w:r>
            <w:r w:rsidRPr="004C17AF">
              <w:rPr>
                <w:rFonts w:eastAsia="標楷體"/>
                <w:sz w:val="20"/>
                <w:szCs w:val="26"/>
              </w:rPr>
              <w:t>(</w:t>
            </w:r>
            <w:r w:rsidR="006B3623" w:rsidRPr="004C17AF">
              <w:rPr>
                <w:rFonts w:eastAsia="標楷體"/>
                <w:sz w:val="20"/>
                <w:szCs w:val="26"/>
              </w:rPr>
              <w:t>千</w:t>
            </w:r>
            <w:r w:rsidRPr="004C17AF">
              <w:rPr>
                <w:rFonts w:eastAsia="標楷體"/>
                <w:sz w:val="20"/>
                <w:szCs w:val="26"/>
              </w:rPr>
              <w:t>元</w:t>
            </w:r>
            <w:r w:rsidRPr="004C17AF">
              <w:rPr>
                <w:rFonts w:eastAsia="標楷體"/>
                <w:sz w:val="20"/>
                <w:szCs w:val="26"/>
              </w:rPr>
              <w:t>)</w:t>
            </w:r>
          </w:p>
        </w:tc>
        <w:tc>
          <w:tcPr>
            <w:tcW w:w="1260" w:type="dxa"/>
            <w:shd w:val="clear" w:color="auto" w:fill="F9F9F9"/>
          </w:tcPr>
          <w:p w14:paraId="543996FE" w14:textId="77777777" w:rsidR="00161123" w:rsidRPr="004C17AF" w:rsidRDefault="00161123">
            <w:pPr>
              <w:jc w:val="center"/>
              <w:rPr>
                <w:rFonts w:eastAsia="標楷體"/>
                <w:sz w:val="20"/>
                <w:szCs w:val="26"/>
              </w:rPr>
            </w:pPr>
            <w:proofErr w:type="gramStart"/>
            <w:r w:rsidRPr="004C17AF">
              <w:rPr>
                <w:rFonts w:eastAsia="標楷體"/>
                <w:sz w:val="20"/>
                <w:szCs w:val="26"/>
              </w:rPr>
              <w:t>佔</w:t>
            </w:r>
            <w:proofErr w:type="gramEnd"/>
            <w:r w:rsidRPr="004C17AF">
              <w:rPr>
                <w:rFonts w:eastAsia="標楷體"/>
                <w:sz w:val="20"/>
                <w:szCs w:val="26"/>
              </w:rPr>
              <w:t>總營收</w:t>
            </w:r>
          </w:p>
          <w:p w14:paraId="40627E71" w14:textId="77777777" w:rsidR="00161123" w:rsidRPr="004C17AF" w:rsidRDefault="00161123">
            <w:pPr>
              <w:jc w:val="center"/>
              <w:rPr>
                <w:rFonts w:eastAsia="標楷體"/>
                <w:sz w:val="20"/>
              </w:rPr>
            </w:pPr>
            <w:r w:rsidRPr="004C17AF">
              <w:rPr>
                <w:rFonts w:eastAsia="標楷體"/>
                <w:sz w:val="20"/>
                <w:szCs w:val="26"/>
              </w:rPr>
              <w:t>比重</w:t>
            </w:r>
            <w:r w:rsidRPr="004C17AF">
              <w:rPr>
                <w:rFonts w:eastAsia="標楷體"/>
                <w:sz w:val="20"/>
                <w:szCs w:val="26"/>
              </w:rPr>
              <w:t>(%)</w:t>
            </w:r>
          </w:p>
        </w:tc>
      </w:tr>
      <w:tr w:rsidR="004C17AF" w:rsidRPr="004C17AF" w14:paraId="02295FC4" w14:textId="77777777">
        <w:tc>
          <w:tcPr>
            <w:tcW w:w="1014" w:type="dxa"/>
            <w:vAlign w:val="center"/>
          </w:tcPr>
          <w:p w14:paraId="268FF810" w14:textId="77777777" w:rsidR="00B33C82" w:rsidRPr="004C17AF" w:rsidRDefault="00B33C82" w:rsidP="00963FE3">
            <w:pPr>
              <w:tabs>
                <w:tab w:val="left" w:leader="dot" w:pos="6804"/>
                <w:tab w:val="right" w:pos="7598"/>
              </w:tabs>
              <w:snapToGrid w:val="0"/>
              <w:spacing w:line="300" w:lineRule="exact"/>
              <w:jc w:val="distribute"/>
              <w:rPr>
                <w:rFonts w:eastAsia="標楷體"/>
                <w:sz w:val="20"/>
              </w:rPr>
            </w:pPr>
            <w:r w:rsidRPr="004C17AF">
              <w:rPr>
                <w:rFonts w:eastAsia="標楷體" w:hint="eastAsia"/>
                <w:sz w:val="20"/>
              </w:rPr>
              <w:t>分析服務收入</w:t>
            </w:r>
          </w:p>
        </w:tc>
        <w:tc>
          <w:tcPr>
            <w:tcW w:w="1354" w:type="dxa"/>
            <w:vAlign w:val="center"/>
          </w:tcPr>
          <w:p w14:paraId="7C2C4896" w14:textId="77777777" w:rsidR="00B33C82" w:rsidRPr="004C17AF" w:rsidRDefault="00B33C82">
            <w:pPr>
              <w:snapToGrid w:val="0"/>
              <w:spacing w:line="240" w:lineRule="atLeast"/>
              <w:jc w:val="center"/>
              <w:rPr>
                <w:rFonts w:eastAsia="標楷體"/>
                <w:b/>
                <w:bCs/>
                <w:szCs w:val="26"/>
              </w:rPr>
            </w:pPr>
            <w:r w:rsidRPr="004C17AF">
              <w:rPr>
                <w:rFonts w:eastAsia="標楷體" w:hint="eastAsia"/>
                <w:b/>
                <w:bCs/>
                <w:szCs w:val="26"/>
              </w:rPr>
              <w:t>-</w:t>
            </w:r>
          </w:p>
        </w:tc>
        <w:tc>
          <w:tcPr>
            <w:tcW w:w="4140" w:type="dxa"/>
            <w:vAlign w:val="center"/>
          </w:tcPr>
          <w:p w14:paraId="49E9AD56" w14:textId="77777777" w:rsidR="00B33C82" w:rsidRPr="004C17AF" w:rsidRDefault="00B33C82" w:rsidP="00963FE3">
            <w:pPr>
              <w:snapToGrid w:val="0"/>
              <w:spacing w:line="240" w:lineRule="atLeast"/>
              <w:jc w:val="both"/>
              <w:rPr>
                <w:rFonts w:eastAsia="標楷體"/>
                <w:sz w:val="20"/>
                <w:szCs w:val="26"/>
              </w:rPr>
            </w:pPr>
            <w:r w:rsidRPr="004C17AF">
              <w:rPr>
                <w:rFonts w:eastAsia="標楷體" w:hint="eastAsia"/>
                <w:sz w:val="20"/>
                <w:szCs w:val="26"/>
              </w:rPr>
              <w:t>半導體製程研發初期的製程細微結構形貌分析、成分分析以及精</w:t>
            </w:r>
            <w:proofErr w:type="gramStart"/>
            <w:r w:rsidRPr="004C17AF">
              <w:rPr>
                <w:rFonts w:eastAsia="標楷體" w:hint="eastAsia"/>
                <w:sz w:val="20"/>
                <w:szCs w:val="26"/>
              </w:rPr>
              <w:t>準</w:t>
            </w:r>
            <w:proofErr w:type="gramEnd"/>
            <w:r w:rsidRPr="004C17AF">
              <w:rPr>
                <w:rFonts w:eastAsia="標楷體" w:hint="eastAsia"/>
                <w:sz w:val="20"/>
                <w:szCs w:val="26"/>
              </w:rPr>
              <w:t>專業的分析報告</w:t>
            </w:r>
          </w:p>
        </w:tc>
        <w:tc>
          <w:tcPr>
            <w:tcW w:w="1800" w:type="dxa"/>
            <w:vAlign w:val="center"/>
          </w:tcPr>
          <w:p w14:paraId="24AB860C" w14:textId="77777777" w:rsidR="00B33C82" w:rsidRPr="004C17AF" w:rsidRDefault="00B33C82" w:rsidP="00963FE3">
            <w:pPr>
              <w:pStyle w:val="a4"/>
              <w:spacing w:line="300" w:lineRule="exact"/>
              <w:jc w:val="right"/>
              <w:rPr>
                <w:color w:val="auto"/>
                <w:sz w:val="20"/>
              </w:rPr>
            </w:pPr>
            <w:r w:rsidRPr="004C17AF">
              <w:rPr>
                <w:color w:val="auto"/>
                <w:sz w:val="20"/>
              </w:rPr>
              <w:t>1,113,184</w:t>
            </w:r>
          </w:p>
        </w:tc>
        <w:tc>
          <w:tcPr>
            <w:tcW w:w="1260" w:type="dxa"/>
            <w:vAlign w:val="center"/>
          </w:tcPr>
          <w:p w14:paraId="634250FA" w14:textId="77777777" w:rsidR="00B33C82" w:rsidRPr="004C17AF" w:rsidRDefault="00B33C82" w:rsidP="00963FE3">
            <w:pPr>
              <w:pStyle w:val="a4"/>
              <w:spacing w:line="300" w:lineRule="exact"/>
              <w:jc w:val="right"/>
              <w:rPr>
                <w:color w:val="auto"/>
                <w:sz w:val="20"/>
              </w:rPr>
            </w:pPr>
            <w:r w:rsidRPr="004C17AF">
              <w:rPr>
                <w:color w:val="auto"/>
                <w:sz w:val="20"/>
              </w:rPr>
              <w:t>100.00</w:t>
            </w:r>
          </w:p>
        </w:tc>
      </w:tr>
      <w:tr w:rsidR="004C17AF" w:rsidRPr="004C17AF" w14:paraId="7F883B86" w14:textId="77777777">
        <w:trPr>
          <w:cantSplit/>
        </w:trPr>
        <w:tc>
          <w:tcPr>
            <w:tcW w:w="6508" w:type="dxa"/>
            <w:gridSpan w:val="3"/>
            <w:shd w:val="clear" w:color="auto" w:fill="F9F9F9"/>
          </w:tcPr>
          <w:p w14:paraId="084B869F" w14:textId="77777777" w:rsidR="007B116B" w:rsidRPr="004C17AF" w:rsidRDefault="007B116B">
            <w:pPr>
              <w:jc w:val="both"/>
              <w:rPr>
                <w:rFonts w:eastAsia="標楷體"/>
                <w:sz w:val="20"/>
              </w:rPr>
            </w:pPr>
            <w:r w:rsidRPr="004C17AF">
              <w:rPr>
                <w:rFonts w:eastAsia="標楷體"/>
                <w:sz w:val="20"/>
              </w:rPr>
              <w:t>合</w:t>
            </w:r>
            <w:r w:rsidRPr="004C17AF">
              <w:rPr>
                <w:rFonts w:eastAsia="標楷體"/>
                <w:sz w:val="20"/>
              </w:rPr>
              <w:t xml:space="preserve">     </w:t>
            </w:r>
            <w:r w:rsidRPr="004C17AF">
              <w:rPr>
                <w:rFonts w:eastAsia="標楷體"/>
                <w:sz w:val="20"/>
              </w:rPr>
              <w:t>計</w:t>
            </w:r>
          </w:p>
        </w:tc>
        <w:tc>
          <w:tcPr>
            <w:tcW w:w="1800" w:type="dxa"/>
            <w:vAlign w:val="center"/>
          </w:tcPr>
          <w:p w14:paraId="54783FE1" w14:textId="77777777" w:rsidR="007B116B" w:rsidRPr="004C17AF" w:rsidRDefault="007B116B" w:rsidP="0023341C">
            <w:pPr>
              <w:pStyle w:val="a4"/>
              <w:spacing w:line="300" w:lineRule="exact"/>
              <w:jc w:val="right"/>
              <w:rPr>
                <w:color w:val="auto"/>
                <w:sz w:val="20"/>
              </w:rPr>
            </w:pPr>
            <w:r w:rsidRPr="004C17AF">
              <w:rPr>
                <w:color w:val="auto"/>
                <w:sz w:val="20"/>
              </w:rPr>
              <w:t>1,113,184</w:t>
            </w:r>
          </w:p>
        </w:tc>
        <w:tc>
          <w:tcPr>
            <w:tcW w:w="1260" w:type="dxa"/>
            <w:vAlign w:val="center"/>
          </w:tcPr>
          <w:p w14:paraId="24377B77" w14:textId="77777777" w:rsidR="007B116B" w:rsidRPr="004C17AF" w:rsidRDefault="007B116B" w:rsidP="0023341C">
            <w:pPr>
              <w:pStyle w:val="a4"/>
              <w:spacing w:line="300" w:lineRule="exact"/>
              <w:jc w:val="right"/>
              <w:rPr>
                <w:color w:val="auto"/>
                <w:sz w:val="20"/>
              </w:rPr>
            </w:pPr>
            <w:r w:rsidRPr="004C17AF">
              <w:rPr>
                <w:color w:val="auto"/>
                <w:sz w:val="20"/>
              </w:rPr>
              <w:t>100.00</w:t>
            </w:r>
          </w:p>
        </w:tc>
      </w:tr>
    </w:tbl>
    <w:p w14:paraId="286085D5" w14:textId="77777777" w:rsidR="00161123" w:rsidRPr="004C17AF" w:rsidRDefault="00161123">
      <w:pPr>
        <w:jc w:val="both"/>
        <w:rPr>
          <w:rFonts w:eastAsia="標楷體"/>
        </w:rPr>
      </w:pPr>
      <w:r w:rsidRPr="004C17AF">
        <w:rPr>
          <w:rFonts w:eastAsia="標楷體"/>
        </w:rPr>
        <w:t xml:space="preserve">                                                                          </w:t>
      </w:r>
      <w:r w:rsidR="00C0026B" w:rsidRPr="004C17AF">
        <w:rPr>
          <w:rFonts w:eastAsia="標楷體"/>
          <w:noProof/>
        </w:rPr>
        <w:drawing>
          <wp:inline distT="0" distB="0" distL="0" distR="0" wp14:anchorId="338CB1C3" wp14:editId="378C51BE">
            <wp:extent cx="409575" cy="152400"/>
            <wp:effectExtent l="0" t="0" r="9525" b="0"/>
            <wp:docPr id="4" name="圖片 4"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4C17AF" w:rsidRPr="004C17AF" w14:paraId="1664EE2E" w14:textId="77777777">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p w14:paraId="19FB037D" w14:textId="77777777" w:rsidR="00161123" w:rsidRPr="004C17AF" w:rsidRDefault="00C0026B">
            <w:pPr>
              <w:ind w:firstLineChars="500" w:firstLine="1200"/>
              <w:rPr>
                <w:rFonts w:eastAsia="標楷體"/>
                <w:b/>
                <w:bCs/>
                <w:sz w:val="28"/>
              </w:rPr>
            </w:pPr>
            <w:bookmarkStart w:id="4" w:name="最近五年度簡明損益表及申請年度截至最近月份止之自結損益表"/>
            <w:bookmarkEnd w:id="4"/>
            <w:r w:rsidRPr="004C17AF">
              <w:rPr>
                <w:rFonts w:eastAsia="標楷體"/>
                <w:noProof/>
              </w:rPr>
              <mc:AlternateContent>
                <mc:Choice Requires="wps">
                  <w:drawing>
                    <wp:anchor distT="0" distB="0" distL="114300" distR="114300" simplePos="0" relativeHeight="251657216" behindDoc="1" locked="0" layoutInCell="1" allowOverlap="1" wp14:anchorId="1D28BFF1" wp14:editId="3F5832D4">
                      <wp:simplePos x="0" y="0"/>
                      <wp:positionH relativeFrom="column">
                        <wp:posOffset>0</wp:posOffset>
                      </wp:positionH>
                      <wp:positionV relativeFrom="paragraph">
                        <wp:posOffset>-6985</wp:posOffset>
                      </wp:positionV>
                      <wp:extent cx="6642100" cy="685165"/>
                      <wp:effectExtent l="0" t="2540" r="0"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5A36D" w14:textId="77777777" w:rsidR="0023341C" w:rsidRDefault="00233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BFF1" id="Text Box 94" o:spid="_x0000_s1030" type="#_x0000_t202" style="position:absolute;left:0;text-align:left;margin-left:0;margin-top:-.55pt;width:523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" fillcolor="#ededed" stroked="f">
                      <v:fill rotate="t" focus="50%" type="gradient"/>
                      <v:textbox>
                        <w:txbxContent>
                          <w:p w14:paraId="7295A36D" w14:textId="77777777" w:rsidR="0023341C" w:rsidRDefault="0023341C"/>
                        </w:txbxContent>
                      </v:textbox>
                    </v:shape>
                  </w:pict>
                </mc:Fallback>
              </mc:AlternateContent>
            </w:r>
            <w:r w:rsidR="00161123" w:rsidRPr="004C17AF">
              <w:rPr>
                <w:rFonts w:eastAsia="標楷體"/>
                <w:b/>
                <w:bCs/>
                <w:sz w:val="28"/>
              </w:rPr>
              <w:t>最近</w:t>
            </w:r>
            <w:proofErr w:type="gramStart"/>
            <w:r w:rsidR="00161123" w:rsidRPr="004C17AF">
              <w:rPr>
                <w:rFonts w:eastAsia="標楷體"/>
                <w:b/>
                <w:bCs/>
                <w:sz w:val="28"/>
              </w:rPr>
              <w:t>五</w:t>
            </w:r>
            <w:proofErr w:type="gramEnd"/>
            <w:r w:rsidR="00161123" w:rsidRPr="004C17AF">
              <w:rPr>
                <w:rFonts w:eastAsia="標楷體"/>
                <w:b/>
                <w:bCs/>
                <w:sz w:val="28"/>
              </w:rPr>
              <w:t>年度簡明損益表及申請年度截至最近月份止之</w:t>
            </w:r>
            <w:r w:rsidR="00161123" w:rsidRPr="004C17AF">
              <w:rPr>
                <w:rFonts w:eastAsia="標楷體"/>
                <w:b/>
                <w:bCs/>
                <w:sz w:val="28"/>
                <w:u w:val="single"/>
              </w:rPr>
              <w:t>自結</w:t>
            </w:r>
            <w:r w:rsidR="00161123" w:rsidRPr="004C17AF">
              <w:rPr>
                <w:rFonts w:eastAsia="標楷體"/>
                <w:b/>
                <w:bCs/>
                <w:sz w:val="28"/>
              </w:rPr>
              <w:t>損益表</w:t>
            </w:r>
            <w:r w:rsidR="00161123" w:rsidRPr="004C17AF">
              <w:rPr>
                <w:rFonts w:eastAsia="標楷體"/>
                <w:b/>
                <w:bCs/>
                <w:sz w:val="28"/>
              </w:rPr>
              <w:t xml:space="preserve">  </w:t>
            </w:r>
          </w:p>
          <w:p w14:paraId="4DC19459" w14:textId="77777777" w:rsidR="00161123" w:rsidRPr="004C17AF" w:rsidRDefault="00161123">
            <w:pPr>
              <w:ind w:firstLineChars="3500" w:firstLine="8400"/>
              <w:rPr>
                <w:rFonts w:eastAsia="標楷體"/>
              </w:rPr>
            </w:pPr>
            <w:r w:rsidRPr="004C17AF">
              <w:rPr>
                <w:rFonts w:eastAsia="標楷體"/>
              </w:rPr>
              <w:t>單位：新</w:t>
            </w:r>
            <w:r w:rsidR="00070C0D" w:rsidRPr="004C17AF">
              <w:rPr>
                <w:rFonts w:eastAsia="標楷體"/>
              </w:rPr>
              <w:t>臺</w:t>
            </w:r>
            <w:r w:rsidRPr="004C17AF">
              <w:rPr>
                <w:rFonts w:eastAsia="標楷體"/>
              </w:rPr>
              <w:t>幣</w:t>
            </w:r>
            <w:r w:rsidR="00070C0D" w:rsidRPr="004C17AF">
              <w:rPr>
                <w:rFonts w:eastAsia="標楷體"/>
              </w:rPr>
              <w:t>千</w:t>
            </w:r>
            <w:r w:rsidRPr="004C17AF">
              <w:rPr>
                <w:rFonts w:eastAsia="標楷體"/>
              </w:rPr>
              <w:t>元</w:t>
            </w:r>
            <w:r w:rsidRPr="004C17AF">
              <w:rPr>
                <w:rFonts w:eastAsia="標楷體"/>
              </w:rPr>
              <w:t xml:space="preserve">                      </w:t>
            </w:r>
          </w:p>
        </w:tc>
      </w:tr>
      <w:tr w:rsidR="004C17AF" w:rsidRPr="004C17AF" w14:paraId="63F3CC87" w14:textId="77777777">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39121801" w14:textId="77777777" w:rsidR="00B33C82" w:rsidRPr="004C17AF" w:rsidRDefault="00B33C82">
            <w:pPr>
              <w:ind w:left="57" w:right="57"/>
              <w:jc w:val="right"/>
              <w:rPr>
                <w:rFonts w:eastAsia="標楷體"/>
              </w:rPr>
            </w:pPr>
            <w:r w:rsidRPr="004C17AF">
              <w:rPr>
                <w:rFonts w:eastAsia="標楷體"/>
              </w:rPr>
              <w:t>年度</w:t>
            </w:r>
          </w:p>
          <w:p w14:paraId="062FA82C" w14:textId="77777777" w:rsidR="00B33C82" w:rsidRPr="004C17AF" w:rsidRDefault="00B33C82">
            <w:pPr>
              <w:rPr>
                <w:rFonts w:eastAsia="標楷體"/>
              </w:rPr>
            </w:pPr>
            <w:r w:rsidRPr="004C17AF">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14:paraId="6D53503C" w14:textId="77777777" w:rsidR="00B33C82" w:rsidRPr="004C17AF" w:rsidRDefault="00B33C82" w:rsidP="00963FE3">
            <w:pPr>
              <w:jc w:val="center"/>
              <w:rPr>
                <w:rFonts w:eastAsia="標楷體"/>
              </w:rPr>
            </w:pPr>
            <w:r w:rsidRPr="004C17AF">
              <w:rPr>
                <w:rFonts w:eastAsia="標楷體" w:hint="eastAsia"/>
              </w:rPr>
              <w:t>105</w:t>
            </w:r>
            <w:r w:rsidRPr="004C17AF">
              <w:rPr>
                <w:rFonts w:eastAsia="標楷體"/>
              </w:rPr>
              <w:t>年</w:t>
            </w:r>
          </w:p>
          <w:p w14:paraId="303A0D1A" w14:textId="77777777" w:rsidR="00B33C82" w:rsidRPr="004C17AF" w:rsidRDefault="00B33C82" w:rsidP="00963FE3">
            <w:pPr>
              <w:jc w:val="center"/>
              <w:rPr>
                <w:rFonts w:eastAsia="標楷體"/>
              </w:rPr>
            </w:pPr>
            <w:r w:rsidRPr="004C17AF">
              <w:rPr>
                <w:rFonts w:eastAsia="標楷體" w:hint="eastAsia"/>
              </w:rPr>
              <w:t>(</w:t>
            </w:r>
            <w:proofErr w:type="gramStart"/>
            <w:r w:rsidRPr="004C17AF">
              <w:rPr>
                <w:rFonts w:eastAsia="標楷體" w:hint="eastAsia"/>
              </w:rPr>
              <w:t>註</w:t>
            </w:r>
            <w:proofErr w:type="gramEnd"/>
            <w:r w:rsidRPr="004C17AF">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14:paraId="3E15694D" w14:textId="77777777" w:rsidR="00B33C82" w:rsidRPr="004C17AF" w:rsidRDefault="00B33C82" w:rsidP="00963FE3">
            <w:pPr>
              <w:jc w:val="center"/>
              <w:rPr>
                <w:rFonts w:eastAsia="標楷體"/>
              </w:rPr>
            </w:pPr>
            <w:r w:rsidRPr="004C17AF">
              <w:rPr>
                <w:rFonts w:eastAsia="標楷體" w:hint="eastAsia"/>
              </w:rPr>
              <w:t>106</w:t>
            </w:r>
            <w:r w:rsidRPr="004C17AF">
              <w:rPr>
                <w:rFonts w:eastAsia="標楷體"/>
              </w:rPr>
              <w:t>年</w:t>
            </w:r>
          </w:p>
          <w:p w14:paraId="5675740E" w14:textId="77777777" w:rsidR="00B33C82" w:rsidRPr="004C17AF" w:rsidRDefault="00B33C82" w:rsidP="00963FE3">
            <w:pPr>
              <w:jc w:val="center"/>
              <w:rPr>
                <w:rFonts w:eastAsia="標楷體"/>
              </w:rPr>
            </w:pPr>
            <w:r w:rsidRPr="004C17AF">
              <w:rPr>
                <w:rFonts w:eastAsia="標楷體" w:hint="eastAsia"/>
              </w:rPr>
              <w:t>(</w:t>
            </w:r>
            <w:proofErr w:type="gramStart"/>
            <w:r w:rsidRPr="004C17AF">
              <w:rPr>
                <w:rFonts w:eastAsia="標楷體" w:hint="eastAsia"/>
              </w:rPr>
              <w:t>註</w:t>
            </w:r>
            <w:proofErr w:type="gramEnd"/>
            <w:r w:rsidRPr="004C17AF">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14:paraId="72F2290E" w14:textId="77777777" w:rsidR="00B33C82" w:rsidRPr="004C17AF" w:rsidRDefault="00B33C82" w:rsidP="00963FE3">
            <w:pPr>
              <w:jc w:val="center"/>
              <w:rPr>
                <w:rFonts w:eastAsia="標楷體"/>
              </w:rPr>
            </w:pPr>
            <w:r w:rsidRPr="004C17AF">
              <w:rPr>
                <w:rFonts w:eastAsia="標楷體" w:hint="eastAsia"/>
              </w:rPr>
              <w:t>107</w:t>
            </w:r>
            <w:r w:rsidRPr="004C17AF">
              <w:rPr>
                <w:rFonts w:eastAsia="標楷體"/>
              </w:rPr>
              <w:t>年</w:t>
            </w:r>
          </w:p>
          <w:p w14:paraId="4F1DF479" w14:textId="77777777" w:rsidR="00B33C82" w:rsidRPr="004C17AF" w:rsidRDefault="00B33C82" w:rsidP="00963FE3">
            <w:pPr>
              <w:jc w:val="center"/>
              <w:rPr>
                <w:rFonts w:eastAsia="標楷體"/>
              </w:rPr>
            </w:pPr>
            <w:r w:rsidRPr="004C17AF">
              <w:rPr>
                <w:rFonts w:eastAsia="標楷體" w:hint="eastAsia"/>
              </w:rPr>
              <w:t>(</w:t>
            </w:r>
            <w:proofErr w:type="gramStart"/>
            <w:r w:rsidRPr="004C17AF">
              <w:rPr>
                <w:rFonts w:eastAsia="標楷體" w:hint="eastAsia"/>
              </w:rPr>
              <w:t>註</w:t>
            </w:r>
            <w:proofErr w:type="gramEnd"/>
            <w:r w:rsidRPr="004C17AF">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14:paraId="4B389F7F" w14:textId="77777777" w:rsidR="00B33C82" w:rsidRPr="004C17AF" w:rsidRDefault="00B33C82" w:rsidP="00963FE3">
            <w:pPr>
              <w:jc w:val="center"/>
              <w:rPr>
                <w:rFonts w:eastAsia="標楷體"/>
              </w:rPr>
            </w:pPr>
            <w:r w:rsidRPr="004C17AF">
              <w:rPr>
                <w:rFonts w:eastAsia="標楷體" w:hint="eastAsia"/>
              </w:rPr>
              <w:t>108</w:t>
            </w:r>
            <w:r w:rsidRPr="004C17AF">
              <w:rPr>
                <w:rFonts w:eastAsia="標楷體" w:hint="eastAsia"/>
              </w:rPr>
              <w:t>年</w:t>
            </w:r>
          </w:p>
          <w:p w14:paraId="564BA74C" w14:textId="77777777" w:rsidR="00B33C82" w:rsidRPr="004C17AF" w:rsidRDefault="00B33C82" w:rsidP="00963FE3">
            <w:pPr>
              <w:jc w:val="center"/>
              <w:rPr>
                <w:rFonts w:eastAsia="標楷體"/>
              </w:rPr>
            </w:pPr>
            <w:r w:rsidRPr="004C17AF">
              <w:rPr>
                <w:rFonts w:eastAsia="標楷體" w:hint="eastAsia"/>
              </w:rPr>
              <w:t>(</w:t>
            </w:r>
            <w:proofErr w:type="gramStart"/>
            <w:r w:rsidRPr="004C17AF">
              <w:rPr>
                <w:rFonts w:eastAsia="標楷體" w:hint="eastAsia"/>
              </w:rPr>
              <w:t>註</w:t>
            </w:r>
            <w:proofErr w:type="gramEnd"/>
            <w:r w:rsidRPr="004C17AF">
              <w:rPr>
                <w:rFonts w:eastAsia="標楷體" w:hint="eastAsia"/>
              </w:rPr>
              <w:t>1)</w:t>
            </w:r>
          </w:p>
        </w:tc>
        <w:tc>
          <w:tcPr>
            <w:tcW w:w="1322" w:type="dxa"/>
            <w:tcBorders>
              <w:top w:val="single" w:sz="6" w:space="0" w:color="auto"/>
              <w:left w:val="single" w:sz="6" w:space="0" w:color="auto"/>
              <w:bottom w:val="single" w:sz="6" w:space="0" w:color="auto"/>
              <w:right w:val="single" w:sz="4" w:space="0" w:color="auto"/>
            </w:tcBorders>
            <w:vAlign w:val="center"/>
          </w:tcPr>
          <w:p w14:paraId="2F5DF87C" w14:textId="77777777" w:rsidR="00B33C82" w:rsidRPr="004C17AF" w:rsidRDefault="00B33C82" w:rsidP="00963FE3">
            <w:pPr>
              <w:jc w:val="center"/>
              <w:rPr>
                <w:rFonts w:eastAsia="標楷體"/>
              </w:rPr>
            </w:pPr>
            <w:r w:rsidRPr="004C17AF">
              <w:rPr>
                <w:rFonts w:eastAsia="標楷體" w:hint="eastAsia"/>
              </w:rPr>
              <w:t>109</w:t>
            </w:r>
            <w:r w:rsidRPr="004C17AF">
              <w:rPr>
                <w:rFonts w:eastAsia="標楷體" w:hint="eastAsia"/>
              </w:rPr>
              <w:t>年</w:t>
            </w:r>
          </w:p>
          <w:p w14:paraId="431279C6" w14:textId="77777777" w:rsidR="00B33C82" w:rsidRPr="004C17AF" w:rsidRDefault="00B33C82" w:rsidP="00963FE3">
            <w:pPr>
              <w:jc w:val="center"/>
              <w:rPr>
                <w:rFonts w:eastAsia="標楷體"/>
              </w:rPr>
            </w:pPr>
            <w:r w:rsidRPr="004C17AF">
              <w:rPr>
                <w:rFonts w:eastAsia="標楷體" w:hint="eastAsia"/>
              </w:rPr>
              <w:t>(</w:t>
            </w:r>
            <w:proofErr w:type="gramStart"/>
            <w:r w:rsidRPr="004C17AF">
              <w:rPr>
                <w:rFonts w:eastAsia="標楷體" w:hint="eastAsia"/>
              </w:rPr>
              <w:t>註</w:t>
            </w:r>
            <w:proofErr w:type="gramEnd"/>
            <w:r w:rsidRPr="004C17AF">
              <w:rPr>
                <w:rFonts w:eastAsia="標楷體" w:hint="eastAsia"/>
              </w:rPr>
              <w:t>1)</w:t>
            </w:r>
          </w:p>
        </w:tc>
        <w:tc>
          <w:tcPr>
            <w:tcW w:w="1800" w:type="dxa"/>
            <w:tcBorders>
              <w:top w:val="single" w:sz="6" w:space="0" w:color="auto"/>
              <w:left w:val="single" w:sz="4" w:space="0" w:color="auto"/>
              <w:bottom w:val="single" w:sz="6" w:space="0" w:color="auto"/>
              <w:right w:val="single" w:sz="12" w:space="0" w:color="auto"/>
            </w:tcBorders>
            <w:vAlign w:val="center"/>
          </w:tcPr>
          <w:p w14:paraId="36D67AC5" w14:textId="77777777" w:rsidR="00B33C82" w:rsidRPr="004C17AF" w:rsidRDefault="00B33C82" w:rsidP="00963FE3">
            <w:pPr>
              <w:jc w:val="center"/>
              <w:rPr>
                <w:rFonts w:eastAsia="標楷體"/>
              </w:rPr>
            </w:pPr>
            <w:r w:rsidRPr="004C17AF">
              <w:rPr>
                <w:rFonts w:eastAsia="標楷體" w:hint="eastAsia"/>
              </w:rPr>
              <w:t>110</w:t>
            </w:r>
            <w:r w:rsidRPr="004C17AF">
              <w:rPr>
                <w:rFonts w:eastAsia="標楷體"/>
              </w:rPr>
              <w:t>年截至</w:t>
            </w:r>
          </w:p>
          <w:p w14:paraId="5D30A93D" w14:textId="77777777" w:rsidR="00B33C82" w:rsidRPr="004C17AF" w:rsidRDefault="00FC6F8A" w:rsidP="00963FE3">
            <w:pPr>
              <w:jc w:val="center"/>
              <w:rPr>
                <w:rFonts w:eastAsia="標楷體"/>
              </w:rPr>
            </w:pPr>
            <w:r w:rsidRPr="004C17AF">
              <w:rPr>
                <w:rFonts w:eastAsia="標楷體" w:hint="eastAsia"/>
                <w:u w:val="single"/>
              </w:rPr>
              <w:t>6</w:t>
            </w:r>
            <w:r w:rsidR="00B33C82" w:rsidRPr="004C17AF">
              <w:rPr>
                <w:rFonts w:eastAsia="標楷體"/>
              </w:rPr>
              <w:t>月份</w:t>
            </w:r>
            <w:proofErr w:type="gramStart"/>
            <w:r w:rsidR="00B33C82" w:rsidRPr="004C17AF">
              <w:rPr>
                <w:rFonts w:eastAsia="標楷體"/>
              </w:rPr>
              <w:t>止</w:t>
            </w:r>
            <w:proofErr w:type="gramEnd"/>
          </w:p>
          <w:p w14:paraId="2ED9628D" w14:textId="77777777" w:rsidR="00B33C82" w:rsidRPr="004C17AF" w:rsidRDefault="00B33C82" w:rsidP="00963FE3">
            <w:pPr>
              <w:jc w:val="center"/>
              <w:rPr>
                <w:rFonts w:eastAsia="標楷體"/>
                <w:b/>
                <w:u w:val="single"/>
              </w:rPr>
            </w:pPr>
            <w:r w:rsidRPr="004C17AF">
              <w:rPr>
                <w:rFonts w:eastAsia="標楷體" w:hint="eastAsia"/>
                <w:b/>
                <w:u w:val="single"/>
              </w:rPr>
              <w:t>(</w:t>
            </w:r>
            <w:r w:rsidRPr="004C17AF">
              <w:rPr>
                <w:rFonts w:eastAsia="標楷體" w:hint="eastAsia"/>
                <w:b/>
                <w:u w:val="single"/>
              </w:rPr>
              <w:t>自結數</w:t>
            </w:r>
            <w:r w:rsidRPr="004C17AF">
              <w:rPr>
                <w:rFonts w:eastAsia="標楷體" w:hint="eastAsia"/>
                <w:b/>
                <w:u w:val="single"/>
              </w:rPr>
              <w:t>)</w:t>
            </w:r>
          </w:p>
          <w:p w14:paraId="64A68972" w14:textId="77777777" w:rsidR="00B33C82" w:rsidRPr="004C17AF" w:rsidRDefault="00B33C82" w:rsidP="00963FE3">
            <w:pPr>
              <w:jc w:val="center"/>
              <w:rPr>
                <w:rFonts w:eastAsia="標楷體"/>
                <w:b/>
                <w:u w:val="single"/>
              </w:rPr>
            </w:pPr>
            <w:r w:rsidRPr="004C17AF">
              <w:rPr>
                <w:rFonts w:eastAsia="標楷體" w:hint="eastAsia"/>
                <w:b/>
              </w:rPr>
              <w:t>(</w:t>
            </w:r>
            <w:proofErr w:type="gramStart"/>
            <w:r w:rsidRPr="004C17AF">
              <w:rPr>
                <w:rFonts w:eastAsia="標楷體" w:hint="eastAsia"/>
                <w:b/>
              </w:rPr>
              <w:t>註</w:t>
            </w:r>
            <w:proofErr w:type="gramEnd"/>
            <w:r w:rsidRPr="004C17AF">
              <w:rPr>
                <w:rFonts w:eastAsia="標楷體" w:hint="eastAsia"/>
                <w:b/>
              </w:rPr>
              <w:t>2)</w:t>
            </w:r>
          </w:p>
        </w:tc>
      </w:tr>
      <w:tr w:rsidR="004C17AF" w:rsidRPr="004C17AF" w14:paraId="392E2A96"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1AFA4963" w14:textId="77777777" w:rsidR="00B33C82" w:rsidRPr="004C17AF" w:rsidRDefault="00B33C82">
            <w:pPr>
              <w:jc w:val="distribute"/>
              <w:rPr>
                <w:rFonts w:eastAsia="標楷體"/>
              </w:rPr>
            </w:pPr>
            <w:r w:rsidRPr="004C17AF">
              <w:rPr>
                <w:rFonts w:eastAsia="標楷體"/>
              </w:rPr>
              <w:t>營業收入</w:t>
            </w:r>
          </w:p>
        </w:tc>
        <w:tc>
          <w:tcPr>
            <w:tcW w:w="2608" w:type="dxa"/>
            <w:gridSpan w:val="2"/>
            <w:vMerge w:val="restart"/>
            <w:tcBorders>
              <w:top w:val="single" w:sz="6" w:space="0" w:color="auto"/>
              <w:left w:val="single" w:sz="6" w:space="0" w:color="auto"/>
              <w:right w:val="single" w:sz="6" w:space="0" w:color="auto"/>
            </w:tcBorders>
            <w:vAlign w:val="center"/>
          </w:tcPr>
          <w:p w14:paraId="0EDE157D" w14:textId="77777777" w:rsidR="00B33C82" w:rsidRPr="004C17AF" w:rsidRDefault="00B33C82" w:rsidP="00B33C82">
            <w:pPr>
              <w:jc w:val="center"/>
              <w:rPr>
                <w:rFonts w:eastAsia="標楷體"/>
              </w:rPr>
            </w:pPr>
            <w:r w:rsidRPr="004C17AF">
              <w:rPr>
                <w:rFonts w:eastAsia="標楷體" w:hint="eastAsia"/>
              </w:rPr>
              <w:t>不適用</w:t>
            </w:r>
          </w:p>
        </w:tc>
        <w:tc>
          <w:tcPr>
            <w:tcW w:w="1320" w:type="dxa"/>
            <w:tcBorders>
              <w:top w:val="single" w:sz="6" w:space="0" w:color="auto"/>
              <w:left w:val="single" w:sz="6" w:space="0" w:color="auto"/>
              <w:bottom w:val="single" w:sz="6" w:space="0" w:color="auto"/>
              <w:right w:val="single" w:sz="6" w:space="0" w:color="auto"/>
            </w:tcBorders>
            <w:vAlign w:val="center"/>
          </w:tcPr>
          <w:p w14:paraId="78EB0A90" w14:textId="77777777" w:rsidR="00B33C82" w:rsidRPr="004C17AF" w:rsidRDefault="00B33C82" w:rsidP="00963FE3">
            <w:pPr>
              <w:jc w:val="right"/>
              <w:rPr>
                <w:sz w:val="22"/>
                <w:szCs w:val="22"/>
              </w:rPr>
            </w:pPr>
            <w:r w:rsidRPr="004C17AF">
              <w:rPr>
                <w:sz w:val="22"/>
                <w:szCs w:val="22"/>
              </w:rPr>
              <w:t>690,630</w:t>
            </w:r>
          </w:p>
        </w:tc>
        <w:tc>
          <w:tcPr>
            <w:tcW w:w="1320" w:type="dxa"/>
            <w:tcBorders>
              <w:top w:val="single" w:sz="6" w:space="0" w:color="auto"/>
              <w:left w:val="single" w:sz="6" w:space="0" w:color="auto"/>
              <w:bottom w:val="single" w:sz="6" w:space="0" w:color="auto"/>
              <w:right w:val="single" w:sz="6" w:space="0" w:color="auto"/>
            </w:tcBorders>
            <w:vAlign w:val="center"/>
          </w:tcPr>
          <w:p w14:paraId="6C013251" w14:textId="77777777" w:rsidR="00B33C82" w:rsidRPr="004C17AF" w:rsidRDefault="00B33C82" w:rsidP="00963FE3">
            <w:pPr>
              <w:ind w:right="79"/>
              <w:jc w:val="right"/>
              <w:rPr>
                <w:sz w:val="22"/>
                <w:szCs w:val="22"/>
              </w:rPr>
            </w:pPr>
            <w:r w:rsidRPr="004C17AF">
              <w:rPr>
                <w:sz w:val="22"/>
                <w:szCs w:val="22"/>
              </w:rPr>
              <w:t>856,306</w:t>
            </w:r>
          </w:p>
        </w:tc>
        <w:tc>
          <w:tcPr>
            <w:tcW w:w="1322" w:type="dxa"/>
            <w:tcBorders>
              <w:top w:val="single" w:sz="6" w:space="0" w:color="auto"/>
              <w:left w:val="single" w:sz="6" w:space="0" w:color="auto"/>
              <w:bottom w:val="single" w:sz="6" w:space="0" w:color="auto"/>
              <w:right w:val="single" w:sz="4" w:space="0" w:color="auto"/>
            </w:tcBorders>
            <w:vAlign w:val="center"/>
          </w:tcPr>
          <w:p w14:paraId="04F43EF2" w14:textId="77777777" w:rsidR="00B33C82" w:rsidRPr="004C17AF" w:rsidRDefault="00B33C82" w:rsidP="00963FE3">
            <w:pPr>
              <w:ind w:right="79"/>
              <w:jc w:val="right"/>
              <w:rPr>
                <w:sz w:val="22"/>
                <w:szCs w:val="22"/>
              </w:rPr>
            </w:pPr>
            <w:r w:rsidRPr="004C17AF">
              <w:rPr>
                <w:sz w:val="22"/>
                <w:szCs w:val="22"/>
              </w:rPr>
              <w:t>1,113,184</w:t>
            </w:r>
          </w:p>
        </w:tc>
        <w:tc>
          <w:tcPr>
            <w:tcW w:w="1800" w:type="dxa"/>
            <w:tcBorders>
              <w:top w:val="single" w:sz="6" w:space="0" w:color="auto"/>
              <w:left w:val="single" w:sz="4" w:space="0" w:color="auto"/>
              <w:bottom w:val="single" w:sz="6" w:space="0" w:color="auto"/>
              <w:right w:val="single" w:sz="12" w:space="0" w:color="auto"/>
            </w:tcBorders>
            <w:vAlign w:val="center"/>
          </w:tcPr>
          <w:p w14:paraId="291F8496" w14:textId="77777777" w:rsidR="00B33C82" w:rsidRPr="004C17AF" w:rsidRDefault="00C0026B">
            <w:pPr>
              <w:ind w:right="57"/>
              <w:jc w:val="right"/>
              <w:rPr>
                <w:rFonts w:eastAsia="標楷體"/>
              </w:rPr>
            </w:pPr>
            <w:r w:rsidRPr="004C17AF">
              <w:rPr>
                <w:rFonts w:eastAsia="標楷體"/>
              </w:rPr>
              <w:t>666,882</w:t>
            </w:r>
          </w:p>
        </w:tc>
      </w:tr>
      <w:tr w:rsidR="004C17AF" w:rsidRPr="004C17AF" w14:paraId="333F2CE8"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3B2489E5" w14:textId="77777777" w:rsidR="00B33C82" w:rsidRPr="004C17AF" w:rsidRDefault="00B33C82">
            <w:pPr>
              <w:jc w:val="distribute"/>
              <w:rPr>
                <w:rFonts w:eastAsia="標楷體"/>
              </w:rPr>
            </w:pPr>
            <w:r w:rsidRPr="004C17AF">
              <w:rPr>
                <w:rFonts w:eastAsia="標楷體"/>
              </w:rPr>
              <w:t>營業毛利</w:t>
            </w:r>
          </w:p>
        </w:tc>
        <w:tc>
          <w:tcPr>
            <w:tcW w:w="2608" w:type="dxa"/>
            <w:gridSpan w:val="2"/>
            <w:vMerge/>
            <w:tcBorders>
              <w:left w:val="single" w:sz="6" w:space="0" w:color="auto"/>
              <w:right w:val="single" w:sz="6" w:space="0" w:color="auto"/>
            </w:tcBorders>
            <w:vAlign w:val="center"/>
          </w:tcPr>
          <w:p w14:paraId="03CAE206" w14:textId="77777777" w:rsidR="00B33C82" w:rsidRPr="004C17AF" w:rsidRDefault="00B33C82">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14:paraId="194DACC4" w14:textId="77777777" w:rsidR="00B33C82" w:rsidRPr="004C17AF" w:rsidRDefault="00B33C82" w:rsidP="00963FE3">
            <w:pPr>
              <w:jc w:val="right"/>
              <w:rPr>
                <w:sz w:val="22"/>
                <w:szCs w:val="22"/>
              </w:rPr>
            </w:pPr>
            <w:r w:rsidRPr="004C17AF">
              <w:rPr>
                <w:sz w:val="22"/>
                <w:szCs w:val="22"/>
              </w:rPr>
              <w:t>257,449</w:t>
            </w:r>
          </w:p>
        </w:tc>
        <w:tc>
          <w:tcPr>
            <w:tcW w:w="1320" w:type="dxa"/>
            <w:tcBorders>
              <w:top w:val="single" w:sz="6" w:space="0" w:color="auto"/>
              <w:left w:val="single" w:sz="6" w:space="0" w:color="auto"/>
              <w:bottom w:val="single" w:sz="6" w:space="0" w:color="auto"/>
              <w:right w:val="single" w:sz="6" w:space="0" w:color="auto"/>
            </w:tcBorders>
            <w:vAlign w:val="center"/>
          </w:tcPr>
          <w:p w14:paraId="53E9919A" w14:textId="77777777" w:rsidR="00B33C82" w:rsidRPr="004C17AF" w:rsidRDefault="00B33C82" w:rsidP="00963FE3">
            <w:pPr>
              <w:ind w:right="79"/>
              <w:jc w:val="right"/>
              <w:rPr>
                <w:sz w:val="22"/>
                <w:szCs w:val="22"/>
              </w:rPr>
            </w:pPr>
            <w:r w:rsidRPr="004C17AF">
              <w:rPr>
                <w:sz w:val="22"/>
                <w:szCs w:val="22"/>
              </w:rPr>
              <w:t>288,437</w:t>
            </w:r>
          </w:p>
        </w:tc>
        <w:tc>
          <w:tcPr>
            <w:tcW w:w="1322" w:type="dxa"/>
            <w:tcBorders>
              <w:top w:val="single" w:sz="6" w:space="0" w:color="auto"/>
              <w:left w:val="single" w:sz="6" w:space="0" w:color="auto"/>
              <w:bottom w:val="single" w:sz="6" w:space="0" w:color="auto"/>
              <w:right w:val="single" w:sz="4" w:space="0" w:color="auto"/>
            </w:tcBorders>
            <w:vAlign w:val="center"/>
          </w:tcPr>
          <w:p w14:paraId="428395D7" w14:textId="77777777" w:rsidR="00B33C82" w:rsidRPr="004C17AF" w:rsidRDefault="00B33C82" w:rsidP="00963FE3">
            <w:pPr>
              <w:ind w:right="79"/>
              <w:jc w:val="right"/>
              <w:rPr>
                <w:sz w:val="22"/>
                <w:szCs w:val="22"/>
              </w:rPr>
            </w:pPr>
            <w:r w:rsidRPr="004C17AF">
              <w:rPr>
                <w:sz w:val="22"/>
                <w:szCs w:val="22"/>
              </w:rPr>
              <w:t>4</w:t>
            </w:r>
            <w:r w:rsidRPr="004C17AF">
              <w:rPr>
                <w:rFonts w:hint="eastAsia"/>
                <w:sz w:val="22"/>
                <w:szCs w:val="22"/>
              </w:rPr>
              <w:t>10</w:t>
            </w:r>
            <w:r w:rsidRPr="004C17AF">
              <w:rPr>
                <w:sz w:val="22"/>
                <w:szCs w:val="22"/>
              </w:rPr>
              <w:t>,</w:t>
            </w:r>
            <w:r w:rsidRPr="004C17AF">
              <w:rPr>
                <w:rFonts w:hint="eastAsia"/>
                <w:sz w:val="22"/>
                <w:szCs w:val="22"/>
              </w:rPr>
              <w:t>32</w:t>
            </w:r>
            <w:r w:rsidRPr="004C17AF">
              <w:rPr>
                <w:sz w:val="22"/>
                <w:szCs w:val="22"/>
              </w:rPr>
              <w:t>3</w:t>
            </w:r>
          </w:p>
        </w:tc>
        <w:tc>
          <w:tcPr>
            <w:tcW w:w="1800" w:type="dxa"/>
            <w:tcBorders>
              <w:top w:val="single" w:sz="6" w:space="0" w:color="auto"/>
              <w:left w:val="single" w:sz="4" w:space="0" w:color="auto"/>
              <w:bottom w:val="single" w:sz="6" w:space="0" w:color="auto"/>
              <w:right w:val="single" w:sz="12" w:space="0" w:color="auto"/>
            </w:tcBorders>
            <w:vAlign w:val="center"/>
          </w:tcPr>
          <w:p w14:paraId="4D182B3A" w14:textId="77777777" w:rsidR="00B33C82" w:rsidRPr="004C17AF" w:rsidRDefault="00C0026B" w:rsidP="00C0026B">
            <w:pPr>
              <w:ind w:right="57"/>
              <w:jc w:val="right"/>
              <w:rPr>
                <w:rFonts w:eastAsia="標楷體"/>
              </w:rPr>
            </w:pPr>
            <w:r w:rsidRPr="004C17AF">
              <w:rPr>
                <w:rFonts w:eastAsia="標楷體" w:hint="eastAsia"/>
              </w:rPr>
              <w:t>235</w:t>
            </w:r>
            <w:r w:rsidRPr="004C17AF">
              <w:rPr>
                <w:rFonts w:eastAsia="標楷體"/>
              </w:rPr>
              <w:t>,</w:t>
            </w:r>
            <w:r w:rsidRPr="004C17AF">
              <w:rPr>
                <w:rFonts w:eastAsia="標楷體" w:hint="eastAsia"/>
              </w:rPr>
              <w:t>638</w:t>
            </w:r>
          </w:p>
        </w:tc>
      </w:tr>
      <w:tr w:rsidR="004C17AF" w:rsidRPr="004C17AF" w14:paraId="0C064930"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19AA9C25" w14:textId="77777777" w:rsidR="00B33C82" w:rsidRPr="004C17AF" w:rsidRDefault="00B33C82">
            <w:pPr>
              <w:jc w:val="distribute"/>
              <w:rPr>
                <w:rFonts w:eastAsia="標楷體"/>
              </w:rPr>
            </w:pPr>
            <w:r w:rsidRPr="004C17AF">
              <w:rPr>
                <w:rFonts w:eastAsia="標楷體"/>
              </w:rPr>
              <w:t>毛利率</w:t>
            </w:r>
            <w:r w:rsidRPr="004C17AF">
              <w:rPr>
                <w:rFonts w:eastAsia="標楷體"/>
              </w:rPr>
              <w:t>(%)</w:t>
            </w:r>
          </w:p>
        </w:tc>
        <w:tc>
          <w:tcPr>
            <w:tcW w:w="2608" w:type="dxa"/>
            <w:gridSpan w:val="2"/>
            <w:vMerge/>
            <w:tcBorders>
              <w:left w:val="single" w:sz="6" w:space="0" w:color="auto"/>
              <w:right w:val="single" w:sz="6" w:space="0" w:color="auto"/>
            </w:tcBorders>
            <w:vAlign w:val="center"/>
          </w:tcPr>
          <w:p w14:paraId="41350571" w14:textId="77777777" w:rsidR="00B33C82" w:rsidRPr="004C17AF" w:rsidRDefault="00B33C82">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14:paraId="2A1E9D43" w14:textId="77777777" w:rsidR="00B33C82" w:rsidRPr="004C17AF" w:rsidRDefault="00B33C82" w:rsidP="00963FE3">
            <w:pPr>
              <w:jc w:val="right"/>
              <w:rPr>
                <w:rFonts w:eastAsia="標楷體"/>
              </w:rPr>
            </w:pPr>
            <w:r w:rsidRPr="004C17AF">
              <w:rPr>
                <w:rFonts w:eastAsia="標楷體" w:hint="eastAsia"/>
              </w:rPr>
              <w:t>37.28%</w:t>
            </w:r>
          </w:p>
        </w:tc>
        <w:tc>
          <w:tcPr>
            <w:tcW w:w="1320" w:type="dxa"/>
            <w:tcBorders>
              <w:top w:val="single" w:sz="6" w:space="0" w:color="auto"/>
              <w:left w:val="single" w:sz="6" w:space="0" w:color="auto"/>
              <w:bottom w:val="single" w:sz="6" w:space="0" w:color="auto"/>
              <w:right w:val="single" w:sz="6" w:space="0" w:color="auto"/>
            </w:tcBorders>
            <w:vAlign w:val="center"/>
          </w:tcPr>
          <w:p w14:paraId="7383EBAD" w14:textId="77777777" w:rsidR="00B33C82" w:rsidRPr="004C17AF" w:rsidRDefault="00B33C82" w:rsidP="00963FE3">
            <w:pPr>
              <w:jc w:val="right"/>
              <w:rPr>
                <w:rFonts w:eastAsia="標楷體"/>
              </w:rPr>
            </w:pPr>
            <w:r w:rsidRPr="004C17AF">
              <w:rPr>
                <w:rFonts w:eastAsia="標楷體" w:hint="eastAsia"/>
              </w:rPr>
              <w:t>33.68%</w:t>
            </w:r>
          </w:p>
        </w:tc>
        <w:tc>
          <w:tcPr>
            <w:tcW w:w="1322" w:type="dxa"/>
            <w:tcBorders>
              <w:top w:val="single" w:sz="6" w:space="0" w:color="auto"/>
              <w:left w:val="single" w:sz="6" w:space="0" w:color="auto"/>
              <w:bottom w:val="single" w:sz="6" w:space="0" w:color="auto"/>
              <w:right w:val="single" w:sz="4" w:space="0" w:color="auto"/>
            </w:tcBorders>
            <w:vAlign w:val="center"/>
          </w:tcPr>
          <w:p w14:paraId="26F551F9" w14:textId="77777777" w:rsidR="00B33C82" w:rsidRPr="004C17AF" w:rsidRDefault="00B33C82" w:rsidP="00963FE3">
            <w:pPr>
              <w:jc w:val="right"/>
              <w:rPr>
                <w:rFonts w:eastAsia="標楷體"/>
              </w:rPr>
            </w:pPr>
            <w:r w:rsidRPr="004C17AF">
              <w:rPr>
                <w:rFonts w:eastAsia="標楷體" w:hint="eastAsia"/>
              </w:rPr>
              <w:t>36.86%</w:t>
            </w:r>
          </w:p>
        </w:tc>
        <w:tc>
          <w:tcPr>
            <w:tcW w:w="1800" w:type="dxa"/>
            <w:tcBorders>
              <w:top w:val="single" w:sz="6" w:space="0" w:color="auto"/>
              <w:left w:val="single" w:sz="4" w:space="0" w:color="auto"/>
              <w:bottom w:val="single" w:sz="6" w:space="0" w:color="auto"/>
              <w:right w:val="single" w:sz="12" w:space="0" w:color="auto"/>
            </w:tcBorders>
            <w:vAlign w:val="center"/>
          </w:tcPr>
          <w:p w14:paraId="2C567654" w14:textId="77777777" w:rsidR="00B33C82" w:rsidRPr="004C17AF" w:rsidRDefault="00C0026B" w:rsidP="00C0026B">
            <w:pPr>
              <w:ind w:right="57"/>
              <w:jc w:val="right"/>
              <w:rPr>
                <w:rFonts w:eastAsia="標楷體"/>
              </w:rPr>
            </w:pPr>
            <w:r w:rsidRPr="004C17AF">
              <w:rPr>
                <w:rFonts w:eastAsia="標楷體"/>
              </w:rPr>
              <w:t>3</w:t>
            </w:r>
            <w:r w:rsidRPr="004C17AF">
              <w:rPr>
                <w:rFonts w:eastAsia="標楷體" w:hint="eastAsia"/>
              </w:rPr>
              <w:t>5</w:t>
            </w:r>
            <w:r w:rsidRPr="004C17AF">
              <w:rPr>
                <w:rFonts w:eastAsia="標楷體"/>
              </w:rPr>
              <w:t>.</w:t>
            </w:r>
            <w:r w:rsidRPr="004C17AF">
              <w:rPr>
                <w:rFonts w:eastAsia="標楷體" w:hint="eastAsia"/>
              </w:rPr>
              <w:t>33</w:t>
            </w:r>
            <w:r w:rsidRPr="004C17AF">
              <w:rPr>
                <w:rFonts w:eastAsia="標楷體"/>
              </w:rPr>
              <w:t>%</w:t>
            </w:r>
          </w:p>
        </w:tc>
      </w:tr>
      <w:tr w:rsidR="004C17AF" w:rsidRPr="004C17AF" w14:paraId="3F7BCE6C"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683273A7" w14:textId="77777777" w:rsidR="00B33C82" w:rsidRPr="004C17AF" w:rsidRDefault="00B33C82">
            <w:pPr>
              <w:jc w:val="distribute"/>
              <w:rPr>
                <w:rFonts w:eastAsia="標楷體"/>
              </w:rPr>
            </w:pPr>
            <w:r w:rsidRPr="004C17AF">
              <w:rPr>
                <w:rFonts w:eastAsia="標楷體"/>
              </w:rPr>
              <w:t>營業外收入</w:t>
            </w:r>
          </w:p>
        </w:tc>
        <w:tc>
          <w:tcPr>
            <w:tcW w:w="2608" w:type="dxa"/>
            <w:gridSpan w:val="2"/>
            <w:vMerge/>
            <w:tcBorders>
              <w:left w:val="single" w:sz="6" w:space="0" w:color="auto"/>
              <w:right w:val="single" w:sz="6" w:space="0" w:color="auto"/>
            </w:tcBorders>
            <w:vAlign w:val="center"/>
          </w:tcPr>
          <w:p w14:paraId="728BB6DD" w14:textId="77777777" w:rsidR="00B33C82" w:rsidRPr="004C17AF" w:rsidRDefault="00B33C82">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14:paraId="74F33D62" w14:textId="77777777" w:rsidR="00B33C82" w:rsidRPr="004C17AF" w:rsidRDefault="00B33C82" w:rsidP="00963FE3">
            <w:pPr>
              <w:jc w:val="right"/>
              <w:rPr>
                <w:rFonts w:eastAsia="標楷體"/>
              </w:rPr>
            </w:pPr>
            <w:r w:rsidRPr="004C17AF">
              <w:rPr>
                <w:rFonts w:eastAsia="標楷體" w:hint="eastAsia"/>
              </w:rPr>
              <w:t>2,192</w:t>
            </w:r>
          </w:p>
        </w:tc>
        <w:tc>
          <w:tcPr>
            <w:tcW w:w="1320" w:type="dxa"/>
            <w:tcBorders>
              <w:top w:val="single" w:sz="6" w:space="0" w:color="auto"/>
              <w:left w:val="single" w:sz="6" w:space="0" w:color="auto"/>
              <w:bottom w:val="single" w:sz="6" w:space="0" w:color="auto"/>
              <w:right w:val="single" w:sz="6" w:space="0" w:color="auto"/>
            </w:tcBorders>
            <w:vAlign w:val="center"/>
          </w:tcPr>
          <w:p w14:paraId="3286D79B" w14:textId="77777777" w:rsidR="00B33C82" w:rsidRPr="004C17AF" w:rsidRDefault="00B33C82" w:rsidP="00963FE3">
            <w:pPr>
              <w:jc w:val="right"/>
              <w:rPr>
                <w:rFonts w:eastAsia="標楷體"/>
              </w:rPr>
            </w:pPr>
            <w:r w:rsidRPr="004C17AF">
              <w:rPr>
                <w:rFonts w:eastAsia="標楷體" w:hint="eastAsia"/>
              </w:rPr>
              <w:t>1,485</w:t>
            </w:r>
          </w:p>
        </w:tc>
        <w:tc>
          <w:tcPr>
            <w:tcW w:w="1322" w:type="dxa"/>
            <w:tcBorders>
              <w:top w:val="single" w:sz="6" w:space="0" w:color="auto"/>
              <w:left w:val="single" w:sz="6" w:space="0" w:color="auto"/>
              <w:bottom w:val="single" w:sz="6" w:space="0" w:color="auto"/>
              <w:right w:val="single" w:sz="4" w:space="0" w:color="auto"/>
            </w:tcBorders>
            <w:vAlign w:val="center"/>
          </w:tcPr>
          <w:p w14:paraId="7A0A2AA6" w14:textId="77777777" w:rsidR="00B33C82" w:rsidRPr="004C17AF" w:rsidRDefault="00B33C82" w:rsidP="00963FE3">
            <w:pPr>
              <w:jc w:val="right"/>
              <w:rPr>
                <w:rFonts w:eastAsia="標楷體"/>
              </w:rPr>
            </w:pPr>
            <w:r w:rsidRPr="004C17AF">
              <w:rPr>
                <w:rFonts w:eastAsia="標楷體" w:hint="eastAsia"/>
              </w:rPr>
              <w:t>3,186</w:t>
            </w:r>
          </w:p>
        </w:tc>
        <w:tc>
          <w:tcPr>
            <w:tcW w:w="1800" w:type="dxa"/>
            <w:tcBorders>
              <w:top w:val="single" w:sz="6" w:space="0" w:color="auto"/>
              <w:left w:val="single" w:sz="4" w:space="0" w:color="auto"/>
              <w:bottom w:val="single" w:sz="6" w:space="0" w:color="auto"/>
              <w:right w:val="single" w:sz="12" w:space="0" w:color="auto"/>
            </w:tcBorders>
            <w:vAlign w:val="center"/>
          </w:tcPr>
          <w:p w14:paraId="73131E3C" w14:textId="77777777" w:rsidR="00B33C82" w:rsidRPr="004C17AF" w:rsidRDefault="00C0026B" w:rsidP="00C0026B">
            <w:pPr>
              <w:ind w:right="57"/>
              <w:jc w:val="right"/>
              <w:rPr>
                <w:rFonts w:eastAsia="標楷體"/>
              </w:rPr>
            </w:pPr>
            <w:r w:rsidRPr="004C17AF">
              <w:rPr>
                <w:rFonts w:eastAsia="標楷體" w:hint="eastAsia"/>
              </w:rPr>
              <w:t>6</w:t>
            </w:r>
            <w:r w:rsidRPr="004C17AF">
              <w:rPr>
                <w:rFonts w:eastAsia="標楷體"/>
              </w:rPr>
              <w:t>,</w:t>
            </w:r>
            <w:r w:rsidRPr="004C17AF">
              <w:rPr>
                <w:rFonts w:eastAsia="標楷體" w:hint="eastAsia"/>
              </w:rPr>
              <w:t>461</w:t>
            </w:r>
          </w:p>
        </w:tc>
      </w:tr>
      <w:tr w:rsidR="004C17AF" w:rsidRPr="004C17AF" w14:paraId="575A9001"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0BAACAFF" w14:textId="77777777" w:rsidR="00B33C82" w:rsidRPr="004C17AF" w:rsidRDefault="00B33C82">
            <w:pPr>
              <w:jc w:val="distribute"/>
              <w:rPr>
                <w:rFonts w:eastAsia="標楷體"/>
              </w:rPr>
            </w:pPr>
            <w:r w:rsidRPr="004C17AF">
              <w:rPr>
                <w:rFonts w:eastAsia="標楷體"/>
              </w:rPr>
              <w:t>營業外支出</w:t>
            </w:r>
          </w:p>
        </w:tc>
        <w:tc>
          <w:tcPr>
            <w:tcW w:w="2608" w:type="dxa"/>
            <w:gridSpan w:val="2"/>
            <w:vMerge/>
            <w:tcBorders>
              <w:left w:val="single" w:sz="6" w:space="0" w:color="auto"/>
              <w:right w:val="single" w:sz="6" w:space="0" w:color="auto"/>
            </w:tcBorders>
            <w:vAlign w:val="center"/>
          </w:tcPr>
          <w:p w14:paraId="323A503C" w14:textId="77777777" w:rsidR="00B33C82" w:rsidRPr="004C17AF" w:rsidRDefault="00B33C82">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14:paraId="0224DF19" w14:textId="77777777" w:rsidR="00B33C82" w:rsidRPr="004C17AF" w:rsidRDefault="00B33C82" w:rsidP="00963FE3">
            <w:pPr>
              <w:jc w:val="right"/>
              <w:rPr>
                <w:rFonts w:eastAsia="標楷體"/>
              </w:rPr>
            </w:pPr>
            <w:r w:rsidRPr="004C17AF">
              <w:rPr>
                <w:rFonts w:eastAsia="標楷體" w:hint="eastAsia"/>
              </w:rPr>
              <w:t>5,452</w:t>
            </w:r>
          </w:p>
        </w:tc>
        <w:tc>
          <w:tcPr>
            <w:tcW w:w="1320" w:type="dxa"/>
            <w:tcBorders>
              <w:top w:val="single" w:sz="6" w:space="0" w:color="auto"/>
              <w:left w:val="single" w:sz="6" w:space="0" w:color="auto"/>
              <w:bottom w:val="single" w:sz="6" w:space="0" w:color="auto"/>
              <w:right w:val="single" w:sz="6" w:space="0" w:color="auto"/>
            </w:tcBorders>
            <w:vAlign w:val="center"/>
          </w:tcPr>
          <w:p w14:paraId="5B8F78A1" w14:textId="77777777" w:rsidR="00B33C82" w:rsidRPr="004C17AF" w:rsidRDefault="00B33C82" w:rsidP="00963FE3">
            <w:pPr>
              <w:jc w:val="right"/>
              <w:rPr>
                <w:rFonts w:eastAsia="標楷體"/>
              </w:rPr>
            </w:pPr>
            <w:r w:rsidRPr="004C17AF">
              <w:rPr>
                <w:rFonts w:eastAsia="標楷體" w:hint="eastAsia"/>
              </w:rPr>
              <w:t>12,487</w:t>
            </w:r>
          </w:p>
        </w:tc>
        <w:tc>
          <w:tcPr>
            <w:tcW w:w="1322" w:type="dxa"/>
            <w:tcBorders>
              <w:top w:val="single" w:sz="6" w:space="0" w:color="auto"/>
              <w:left w:val="single" w:sz="6" w:space="0" w:color="auto"/>
              <w:bottom w:val="single" w:sz="6" w:space="0" w:color="auto"/>
              <w:right w:val="single" w:sz="4" w:space="0" w:color="auto"/>
            </w:tcBorders>
            <w:vAlign w:val="center"/>
          </w:tcPr>
          <w:p w14:paraId="2A139B53" w14:textId="77777777" w:rsidR="00B33C82" w:rsidRPr="004C17AF" w:rsidRDefault="00B33C82" w:rsidP="00963FE3">
            <w:pPr>
              <w:pStyle w:val="ab"/>
              <w:snapToGrid/>
              <w:jc w:val="right"/>
              <w:rPr>
                <w:rFonts w:ascii="Times New Roman" w:eastAsia="標楷體" w:hAnsi="Times New Roman"/>
              </w:rPr>
            </w:pPr>
            <w:r w:rsidRPr="004C17AF">
              <w:rPr>
                <w:rFonts w:ascii="Times New Roman" w:eastAsia="標楷體" w:hAnsi="Times New Roman" w:hint="eastAsia"/>
              </w:rPr>
              <w:t>8,999</w:t>
            </w:r>
          </w:p>
        </w:tc>
        <w:tc>
          <w:tcPr>
            <w:tcW w:w="1800" w:type="dxa"/>
            <w:tcBorders>
              <w:top w:val="single" w:sz="6" w:space="0" w:color="auto"/>
              <w:left w:val="single" w:sz="4" w:space="0" w:color="auto"/>
              <w:bottom w:val="single" w:sz="6" w:space="0" w:color="auto"/>
              <w:right w:val="single" w:sz="12" w:space="0" w:color="auto"/>
            </w:tcBorders>
            <w:vAlign w:val="center"/>
          </w:tcPr>
          <w:p w14:paraId="4D3A79AC" w14:textId="77777777" w:rsidR="00B33C82" w:rsidRPr="004C17AF" w:rsidRDefault="00C0026B" w:rsidP="00C0026B">
            <w:pPr>
              <w:ind w:right="57"/>
              <w:jc w:val="right"/>
              <w:rPr>
                <w:rFonts w:eastAsia="標楷體"/>
              </w:rPr>
            </w:pPr>
            <w:r w:rsidRPr="004C17AF">
              <w:rPr>
                <w:rFonts w:eastAsia="標楷體"/>
              </w:rPr>
              <w:t>6,</w:t>
            </w:r>
            <w:r w:rsidRPr="004C17AF">
              <w:rPr>
                <w:rFonts w:eastAsia="標楷體" w:hint="eastAsia"/>
              </w:rPr>
              <w:t>204</w:t>
            </w:r>
          </w:p>
        </w:tc>
      </w:tr>
      <w:tr w:rsidR="004C17AF" w:rsidRPr="004C17AF" w14:paraId="1B9A14AD"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48534C02" w14:textId="77777777" w:rsidR="00B33C82" w:rsidRPr="004C17AF" w:rsidRDefault="00B33C82">
            <w:pPr>
              <w:jc w:val="distribute"/>
              <w:rPr>
                <w:rFonts w:eastAsia="標楷體"/>
              </w:rPr>
            </w:pPr>
            <w:r w:rsidRPr="004C17AF">
              <w:rPr>
                <w:rFonts w:eastAsia="標楷體"/>
              </w:rPr>
              <w:t>稅前損益</w:t>
            </w:r>
          </w:p>
        </w:tc>
        <w:tc>
          <w:tcPr>
            <w:tcW w:w="2608" w:type="dxa"/>
            <w:gridSpan w:val="2"/>
            <w:vMerge/>
            <w:tcBorders>
              <w:left w:val="single" w:sz="6" w:space="0" w:color="auto"/>
              <w:right w:val="single" w:sz="6" w:space="0" w:color="auto"/>
            </w:tcBorders>
            <w:vAlign w:val="center"/>
          </w:tcPr>
          <w:p w14:paraId="3E97B3CE" w14:textId="77777777" w:rsidR="00B33C82" w:rsidRPr="004C17AF" w:rsidRDefault="00B33C82">
            <w:pPr>
              <w:snapToGrid w:val="0"/>
              <w:spacing w:line="240" w:lineRule="atLeast"/>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14:paraId="5CD9BFD3" w14:textId="77777777" w:rsidR="00B33C82" w:rsidRPr="004C17AF" w:rsidRDefault="00B33C82" w:rsidP="00963FE3">
            <w:pPr>
              <w:jc w:val="right"/>
              <w:rPr>
                <w:sz w:val="22"/>
                <w:szCs w:val="22"/>
              </w:rPr>
            </w:pPr>
            <w:r w:rsidRPr="004C17AF">
              <w:rPr>
                <w:sz w:val="22"/>
                <w:szCs w:val="22"/>
              </w:rPr>
              <w:t>89,272</w:t>
            </w:r>
          </w:p>
        </w:tc>
        <w:tc>
          <w:tcPr>
            <w:tcW w:w="1320" w:type="dxa"/>
            <w:tcBorders>
              <w:top w:val="single" w:sz="6" w:space="0" w:color="auto"/>
              <w:left w:val="single" w:sz="6" w:space="0" w:color="auto"/>
              <w:bottom w:val="single" w:sz="6" w:space="0" w:color="auto"/>
              <w:right w:val="single" w:sz="6" w:space="0" w:color="auto"/>
            </w:tcBorders>
            <w:vAlign w:val="center"/>
          </w:tcPr>
          <w:p w14:paraId="28A0E143" w14:textId="77777777" w:rsidR="00B33C82" w:rsidRPr="004C17AF" w:rsidRDefault="00B33C82" w:rsidP="00963FE3">
            <w:pPr>
              <w:ind w:right="79"/>
              <w:jc w:val="right"/>
              <w:rPr>
                <w:sz w:val="22"/>
                <w:szCs w:val="22"/>
              </w:rPr>
            </w:pPr>
            <w:r w:rsidRPr="004C17AF">
              <w:rPr>
                <w:sz w:val="22"/>
                <w:szCs w:val="22"/>
              </w:rPr>
              <w:t>101,506</w:t>
            </w:r>
          </w:p>
        </w:tc>
        <w:tc>
          <w:tcPr>
            <w:tcW w:w="1322" w:type="dxa"/>
            <w:tcBorders>
              <w:top w:val="single" w:sz="6" w:space="0" w:color="auto"/>
              <w:left w:val="single" w:sz="6" w:space="0" w:color="auto"/>
              <w:bottom w:val="single" w:sz="6" w:space="0" w:color="auto"/>
              <w:right w:val="single" w:sz="4" w:space="0" w:color="auto"/>
            </w:tcBorders>
            <w:vAlign w:val="center"/>
          </w:tcPr>
          <w:p w14:paraId="3EEE987D" w14:textId="77777777" w:rsidR="00B33C82" w:rsidRPr="004C17AF" w:rsidRDefault="00B33C82" w:rsidP="00963FE3">
            <w:pPr>
              <w:ind w:right="79"/>
              <w:jc w:val="right"/>
              <w:rPr>
                <w:sz w:val="22"/>
                <w:szCs w:val="22"/>
              </w:rPr>
            </w:pPr>
            <w:r w:rsidRPr="004C17AF">
              <w:rPr>
                <w:sz w:val="22"/>
                <w:szCs w:val="22"/>
              </w:rPr>
              <w:t>188,04</w:t>
            </w:r>
            <w:r w:rsidRPr="004C17AF">
              <w:rPr>
                <w:rFonts w:hint="eastAsia"/>
                <w:sz w:val="22"/>
                <w:szCs w:val="22"/>
              </w:rPr>
              <w:t>1</w:t>
            </w:r>
          </w:p>
        </w:tc>
        <w:tc>
          <w:tcPr>
            <w:tcW w:w="1800" w:type="dxa"/>
            <w:tcBorders>
              <w:top w:val="single" w:sz="6" w:space="0" w:color="auto"/>
              <w:left w:val="single" w:sz="4" w:space="0" w:color="auto"/>
              <w:bottom w:val="single" w:sz="6" w:space="0" w:color="auto"/>
              <w:right w:val="single" w:sz="12" w:space="0" w:color="auto"/>
            </w:tcBorders>
            <w:vAlign w:val="center"/>
          </w:tcPr>
          <w:p w14:paraId="625CC262" w14:textId="77777777" w:rsidR="00B33C82" w:rsidRPr="004C17AF" w:rsidRDefault="00C0026B" w:rsidP="00C0026B">
            <w:pPr>
              <w:ind w:right="57"/>
              <w:jc w:val="right"/>
              <w:rPr>
                <w:rFonts w:eastAsia="標楷體"/>
              </w:rPr>
            </w:pPr>
            <w:r w:rsidRPr="004C17AF">
              <w:rPr>
                <w:rFonts w:eastAsia="標楷體" w:hint="eastAsia"/>
              </w:rPr>
              <w:t>105</w:t>
            </w:r>
            <w:r w:rsidRPr="004C17AF">
              <w:rPr>
                <w:rFonts w:eastAsia="標楷體"/>
              </w:rPr>
              <w:t>,</w:t>
            </w:r>
            <w:r w:rsidRPr="004C17AF">
              <w:rPr>
                <w:rFonts w:eastAsia="標楷體" w:hint="eastAsia"/>
              </w:rPr>
              <w:t>658</w:t>
            </w:r>
          </w:p>
        </w:tc>
      </w:tr>
      <w:tr w:rsidR="004C17AF" w:rsidRPr="004C17AF" w14:paraId="579CFD0F"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0117F9FB" w14:textId="77777777" w:rsidR="00B33C82" w:rsidRPr="004C17AF" w:rsidRDefault="00B33C82">
            <w:pPr>
              <w:jc w:val="distribute"/>
              <w:rPr>
                <w:rFonts w:eastAsia="標楷體"/>
              </w:rPr>
            </w:pPr>
            <w:r w:rsidRPr="004C17AF">
              <w:rPr>
                <w:rFonts w:eastAsia="標楷體"/>
              </w:rPr>
              <w:t>稅後損益</w:t>
            </w:r>
          </w:p>
        </w:tc>
        <w:tc>
          <w:tcPr>
            <w:tcW w:w="2608" w:type="dxa"/>
            <w:gridSpan w:val="2"/>
            <w:vMerge/>
            <w:tcBorders>
              <w:left w:val="single" w:sz="6" w:space="0" w:color="auto"/>
              <w:right w:val="single" w:sz="6" w:space="0" w:color="auto"/>
            </w:tcBorders>
            <w:vAlign w:val="center"/>
          </w:tcPr>
          <w:p w14:paraId="0FDDD074" w14:textId="77777777" w:rsidR="00B33C82" w:rsidRPr="004C17AF" w:rsidRDefault="00B33C82">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14:paraId="4B92A372" w14:textId="77777777" w:rsidR="00B33C82" w:rsidRPr="004C17AF" w:rsidRDefault="00B33C82" w:rsidP="00963FE3">
            <w:pPr>
              <w:jc w:val="right"/>
              <w:rPr>
                <w:sz w:val="22"/>
                <w:szCs w:val="22"/>
              </w:rPr>
            </w:pPr>
            <w:r w:rsidRPr="004C17AF">
              <w:rPr>
                <w:sz w:val="22"/>
                <w:szCs w:val="22"/>
              </w:rPr>
              <w:t>66,538</w:t>
            </w:r>
          </w:p>
        </w:tc>
        <w:tc>
          <w:tcPr>
            <w:tcW w:w="1320" w:type="dxa"/>
            <w:tcBorders>
              <w:top w:val="single" w:sz="6" w:space="0" w:color="auto"/>
              <w:left w:val="single" w:sz="6" w:space="0" w:color="auto"/>
              <w:bottom w:val="single" w:sz="6" w:space="0" w:color="auto"/>
              <w:right w:val="single" w:sz="6" w:space="0" w:color="auto"/>
            </w:tcBorders>
            <w:vAlign w:val="center"/>
          </w:tcPr>
          <w:p w14:paraId="53951F52" w14:textId="77777777" w:rsidR="00B33C82" w:rsidRPr="004C17AF" w:rsidRDefault="00B33C82" w:rsidP="00963FE3">
            <w:pPr>
              <w:ind w:right="79"/>
              <w:jc w:val="right"/>
              <w:rPr>
                <w:sz w:val="22"/>
                <w:szCs w:val="22"/>
              </w:rPr>
            </w:pPr>
            <w:r w:rsidRPr="004C17AF">
              <w:rPr>
                <w:sz w:val="22"/>
                <w:szCs w:val="22"/>
              </w:rPr>
              <w:t>81,76</w:t>
            </w:r>
            <w:r w:rsidRPr="004C17AF">
              <w:rPr>
                <w:rFonts w:hint="eastAsia"/>
                <w:sz w:val="22"/>
                <w:szCs w:val="22"/>
              </w:rPr>
              <w:t>4</w:t>
            </w:r>
          </w:p>
        </w:tc>
        <w:tc>
          <w:tcPr>
            <w:tcW w:w="1322" w:type="dxa"/>
            <w:tcBorders>
              <w:top w:val="single" w:sz="6" w:space="0" w:color="auto"/>
              <w:left w:val="single" w:sz="6" w:space="0" w:color="auto"/>
              <w:bottom w:val="single" w:sz="6" w:space="0" w:color="auto"/>
              <w:right w:val="single" w:sz="4" w:space="0" w:color="auto"/>
            </w:tcBorders>
            <w:vAlign w:val="center"/>
          </w:tcPr>
          <w:p w14:paraId="1ADF794A" w14:textId="77777777" w:rsidR="00B33C82" w:rsidRPr="004C17AF" w:rsidRDefault="00B33C82" w:rsidP="00963FE3">
            <w:pPr>
              <w:ind w:right="79"/>
              <w:jc w:val="right"/>
              <w:rPr>
                <w:sz w:val="22"/>
                <w:szCs w:val="22"/>
              </w:rPr>
            </w:pPr>
            <w:r w:rsidRPr="004C17AF">
              <w:rPr>
                <w:sz w:val="22"/>
                <w:szCs w:val="22"/>
              </w:rPr>
              <w:t>15</w:t>
            </w:r>
            <w:r w:rsidRPr="004C17AF">
              <w:rPr>
                <w:rFonts w:hint="eastAsia"/>
                <w:sz w:val="22"/>
                <w:szCs w:val="22"/>
              </w:rPr>
              <w:t>9</w:t>
            </w:r>
            <w:r w:rsidRPr="004C17AF">
              <w:rPr>
                <w:sz w:val="22"/>
                <w:szCs w:val="22"/>
              </w:rPr>
              <w:t>,1</w:t>
            </w:r>
            <w:r w:rsidRPr="004C17AF">
              <w:rPr>
                <w:rFonts w:hint="eastAsia"/>
                <w:sz w:val="22"/>
                <w:szCs w:val="22"/>
              </w:rPr>
              <w:t>06</w:t>
            </w:r>
          </w:p>
        </w:tc>
        <w:tc>
          <w:tcPr>
            <w:tcW w:w="1800" w:type="dxa"/>
            <w:tcBorders>
              <w:top w:val="single" w:sz="6" w:space="0" w:color="auto"/>
              <w:left w:val="single" w:sz="4" w:space="0" w:color="auto"/>
              <w:bottom w:val="single" w:sz="6" w:space="0" w:color="auto"/>
              <w:right w:val="single" w:sz="12" w:space="0" w:color="auto"/>
            </w:tcBorders>
            <w:vAlign w:val="center"/>
          </w:tcPr>
          <w:p w14:paraId="0A3CBFF6" w14:textId="77777777" w:rsidR="00B33C82" w:rsidRPr="004C17AF" w:rsidRDefault="00C0026B">
            <w:pPr>
              <w:ind w:right="57"/>
              <w:jc w:val="right"/>
              <w:rPr>
                <w:rFonts w:eastAsia="標楷體"/>
              </w:rPr>
            </w:pPr>
            <w:r w:rsidRPr="004C17AF">
              <w:rPr>
                <w:rFonts w:eastAsia="標楷體"/>
              </w:rPr>
              <w:t>84,120</w:t>
            </w:r>
          </w:p>
        </w:tc>
      </w:tr>
      <w:tr w:rsidR="004C17AF" w:rsidRPr="004C17AF" w14:paraId="0D97EBAB"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3CA5073C" w14:textId="77777777" w:rsidR="00B33C82" w:rsidRPr="004C17AF" w:rsidRDefault="00B33C82">
            <w:pPr>
              <w:jc w:val="distribute"/>
              <w:rPr>
                <w:rFonts w:eastAsia="標楷體"/>
              </w:rPr>
            </w:pPr>
            <w:r w:rsidRPr="004C17AF">
              <w:rPr>
                <w:rFonts w:eastAsia="標楷體"/>
              </w:rPr>
              <w:t>每股盈餘（元）</w:t>
            </w:r>
          </w:p>
        </w:tc>
        <w:tc>
          <w:tcPr>
            <w:tcW w:w="2608" w:type="dxa"/>
            <w:gridSpan w:val="2"/>
            <w:vMerge/>
            <w:tcBorders>
              <w:left w:val="single" w:sz="6" w:space="0" w:color="auto"/>
              <w:right w:val="single" w:sz="6" w:space="0" w:color="auto"/>
            </w:tcBorders>
            <w:vAlign w:val="center"/>
          </w:tcPr>
          <w:p w14:paraId="22135A05" w14:textId="77777777" w:rsidR="00B33C82" w:rsidRPr="004C17AF" w:rsidRDefault="00B33C82">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14:paraId="5B7147C2" w14:textId="77777777" w:rsidR="00B33C82" w:rsidRPr="004C17AF" w:rsidRDefault="00B33C82" w:rsidP="00963FE3">
            <w:pPr>
              <w:jc w:val="right"/>
              <w:rPr>
                <w:sz w:val="22"/>
                <w:szCs w:val="22"/>
              </w:rPr>
            </w:pPr>
            <w:r w:rsidRPr="004C17AF">
              <w:rPr>
                <w:sz w:val="22"/>
                <w:szCs w:val="22"/>
              </w:rPr>
              <w:t>2.76</w:t>
            </w:r>
          </w:p>
        </w:tc>
        <w:tc>
          <w:tcPr>
            <w:tcW w:w="1320" w:type="dxa"/>
            <w:tcBorders>
              <w:top w:val="single" w:sz="6" w:space="0" w:color="auto"/>
              <w:left w:val="single" w:sz="6" w:space="0" w:color="auto"/>
              <w:bottom w:val="single" w:sz="6" w:space="0" w:color="auto"/>
              <w:right w:val="single" w:sz="6" w:space="0" w:color="auto"/>
            </w:tcBorders>
            <w:vAlign w:val="center"/>
          </w:tcPr>
          <w:p w14:paraId="23DAC46E" w14:textId="77777777" w:rsidR="00B33C82" w:rsidRPr="004C17AF" w:rsidRDefault="00B33C82" w:rsidP="00963FE3">
            <w:pPr>
              <w:ind w:right="79"/>
              <w:jc w:val="right"/>
              <w:rPr>
                <w:sz w:val="22"/>
                <w:szCs w:val="22"/>
              </w:rPr>
            </w:pPr>
            <w:r w:rsidRPr="004C17AF">
              <w:rPr>
                <w:sz w:val="22"/>
                <w:szCs w:val="22"/>
              </w:rPr>
              <w:t>2.27</w:t>
            </w:r>
          </w:p>
        </w:tc>
        <w:tc>
          <w:tcPr>
            <w:tcW w:w="1322" w:type="dxa"/>
            <w:tcBorders>
              <w:top w:val="single" w:sz="6" w:space="0" w:color="auto"/>
              <w:left w:val="single" w:sz="6" w:space="0" w:color="auto"/>
              <w:bottom w:val="single" w:sz="6" w:space="0" w:color="auto"/>
              <w:right w:val="single" w:sz="4" w:space="0" w:color="auto"/>
            </w:tcBorders>
            <w:vAlign w:val="center"/>
          </w:tcPr>
          <w:p w14:paraId="1AAE7978" w14:textId="77777777" w:rsidR="00B33C82" w:rsidRPr="004C17AF" w:rsidRDefault="00B33C82" w:rsidP="00963FE3">
            <w:pPr>
              <w:ind w:right="79"/>
              <w:jc w:val="right"/>
              <w:rPr>
                <w:sz w:val="22"/>
                <w:szCs w:val="22"/>
              </w:rPr>
            </w:pPr>
            <w:r w:rsidRPr="004C17AF">
              <w:rPr>
                <w:sz w:val="22"/>
                <w:szCs w:val="22"/>
              </w:rPr>
              <w:t>4.0</w:t>
            </w:r>
            <w:r w:rsidRPr="004C17AF">
              <w:rPr>
                <w:rFonts w:hint="eastAsia"/>
                <w:sz w:val="22"/>
                <w:szCs w:val="22"/>
              </w:rPr>
              <w:t>5</w:t>
            </w:r>
          </w:p>
        </w:tc>
        <w:tc>
          <w:tcPr>
            <w:tcW w:w="1800" w:type="dxa"/>
            <w:tcBorders>
              <w:top w:val="single" w:sz="6" w:space="0" w:color="auto"/>
              <w:left w:val="single" w:sz="4" w:space="0" w:color="auto"/>
              <w:bottom w:val="single" w:sz="6" w:space="0" w:color="auto"/>
              <w:right w:val="single" w:sz="12" w:space="0" w:color="auto"/>
            </w:tcBorders>
            <w:vAlign w:val="center"/>
          </w:tcPr>
          <w:p w14:paraId="3276AB57" w14:textId="77777777" w:rsidR="00B33C82" w:rsidRPr="004C17AF" w:rsidRDefault="00C0026B">
            <w:pPr>
              <w:ind w:right="57"/>
              <w:jc w:val="right"/>
              <w:rPr>
                <w:rFonts w:eastAsia="標楷體"/>
              </w:rPr>
            </w:pPr>
            <w:r w:rsidRPr="004C17AF">
              <w:rPr>
                <w:rFonts w:eastAsia="標楷體" w:hint="eastAsia"/>
              </w:rPr>
              <w:t>2.12</w:t>
            </w:r>
          </w:p>
        </w:tc>
      </w:tr>
      <w:tr w:rsidR="000D7A6D" w:rsidRPr="004C17AF" w14:paraId="76059B94" w14:textId="77777777" w:rsidTr="00963FE3">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14:paraId="1838C867" w14:textId="77777777" w:rsidR="000D7A6D" w:rsidRPr="004C17AF" w:rsidRDefault="000D7A6D">
            <w:pPr>
              <w:jc w:val="distribute"/>
              <w:rPr>
                <w:rFonts w:eastAsia="標楷體"/>
              </w:rPr>
            </w:pPr>
            <w:r w:rsidRPr="004C17AF">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14:paraId="556CE39E" w14:textId="77777777" w:rsidR="000D7A6D" w:rsidRPr="004C17AF" w:rsidRDefault="000D7A6D">
            <w:pPr>
              <w:jc w:val="distribute"/>
              <w:rPr>
                <w:rFonts w:eastAsia="標楷體"/>
              </w:rPr>
            </w:pPr>
            <w:r w:rsidRPr="004C17AF">
              <w:rPr>
                <w:rFonts w:eastAsia="標楷體"/>
              </w:rPr>
              <w:t>現金股利</w:t>
            </w:r>
            <w:r w:rsidRPr="004C17AF">
              <w:rPr>
                <w:rFonts w:eastAsia="標楷體"/>
              </w:rPr>
              <w:t>(</w:t>
            </w:r>
            <w:r w:rsidRPr="004C17AF">
              <w:rPr>
                <w:rFonts w:eastAsia="標楷體"/>
              </w:rPr>
              <w:t>元</w:t>
            </w:r>
            <w:r w:rsidRPr="004C17AF">
              <w:rPr>
                <w:rFonts w:eastAsia="標楷體"/>
              </w:rPr>
              <w:t>)</w:t>
            </w:r>
          </w:p>
        </w:tc>
        <w:tc>
          <w:tcPr>
            <w:tcW w:w="2608" w:type="dxa"/>
            <w:gridSpan w:val="2"/>
            <w:vMerge/>
            <w:tcBorders>
              <w:left w:val="single" w:sz="6" w:space="0" w:color="auto"/>
              <w:right w:val="single" w:sz="6" w:space="0" w:color="auto"/>
            </w:tcBorders>
            <w:vAlign w:val="center"/>
          </w:tcPr>
          <w:p w14:paraId="4D651A2F" w14:textId="77777777" w:rsidR="000D7A6D" w:rsidRPr="004C17AF" w:rsidRDefault="000D7A6D">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14:paraId="3AAA6B98" w14:textId="77777777" w:rsidR="000D7A6D" w:rsidRPr="004C17AF" w:rsidRDefault="000D7A6D" w:rsidP="0023341C">
            <w:pPr>
              <w:jc w:val="right"/>
              <w:rPr>
                <w:sz w:val="22"/>
                <w:szCs w:val="22"/>
              </w:rPr>
            </w:pPr>
            <w:r w:rsidRPr="004C17AF">
              <w:rPr>
                <w:rFonts w:hint="eastAsia"/>
                <w:sz w:val="22"/>
                <w:szCs w:val="22"/>
              </w:rPr>
              <w:t>1.50</w:t>
            </w:r>
          </w:p>
        </w:tc>
        <w:tc>
          <w:tcPr>
            <w:tcW w:w="1320" w:type="dxa"/>
            <w:tcBorders>
              <w:top w:val="single" w:sz="6" w:space="0" w:color="auto"/>
              <w:left w:val="single" w:sz="6" w:space="0" w:color="auto"/>
              <w:bottom w:val="single" w:sz="6" w:space="0" w:color="auto"/>
              <w:right w:val="single" w:sz="6" w:space="0" w:color="auto"/>
            </w:tcBorders>
            <w:vAlign w:val="center"/>
          </w:tcPr>
          <w:p w14:paraId="36EE7CFD" w14:textId="77777777" w:rsidR="000D7A6D" w:rsidRPr="004C17AF" w:rsidRDefault="000D7A6D" w:rsidP="0023341C">
            <w:pPr>
              <w:tabs>
                <w:tab w:val="left" w:pos="1250"/>
              </w:tabs>
              <w:ind w:right="14"/>
              <w:jc w:val="right"/>
              <w:rPr>
                <w:sz w:val="22"/>
                <w:szCs w:val="22"/>
              </w:rPr>
            </w:pPr>
            <w:r w:rsidRPr="004C17AF">
              <w:rPr>
                <w:rFonts w:hint="eastAsia"/>
                <w:sz w:val="22"/>
                <w:szCs w:val="22"/>
              </w:rPr>
              <w:t>2.00</w:t>
            </w:r>
          </w:p>
        </w:tc>
        <w:tc>
          <w:tcPr>
            <w:tcW w:w="1322" w:type="dxa"/>
            <w:tcBorders>
              <w:top w:val="single" w:sz="6" w:space="0" w:color="auto"/>
              <w:left w:val="single" w:sz="6" w:space="0" w:color="auto"/>
              <w:bottom w:val="single" w:sz="6" w:space="0" w:color="auto"/>
              <w:right w:val="single" w:sz="4" w:space="0" w:color="auto"/>
            </w:tcBorders>
            <w:vAlign w:val="center"/>
          </w:tcPr>
          <w:p w14:paraId="763DB66C" w14:textId="77777777" w:rsidR="000D7A6D" w:rsidRPr="004C17AF" w:rsidRDefault="000D7A6D" w:rsidP="0023341C">
            <w:pPr>
              <w:ind w:right="57"/>
              <w:jc w:val="right"/>
              <w:rPr>
                <w:rFonts w:eastAsia="標楷體"/>
              </w:rPr>
            </w:pPr>
            <w:r w:rsidRPr="004C17AF">
              <w:rPr>
                <w:rFonts w:eastAsia="標楷體" w:hint="eastAsia"/>
              </w:rPr>
              <w:t>2.627</w:t>
            </w:r>
          </w:p>
        </w:tc>
        <w:tc>
          <w:tcPr>
            <w:tcW w:w="1800" w:type="dxa"/>
            <w:tcBorders>
              <w:top w:val="single" w:sz="6" w:space="0" w:color="auto"/>
              <w:left w:val="single" w:sz="4" w:space="0" w:color="auto"/>
              <w:bottom w:val="single" w:sz="6" w:space="0" w:color="auto"/>
              <w:right w:val="single" w:sz="12" w:space="0" w:color="auto"/>
            </w:tcBorders>
            <w:vAlign w:val="center"/>
          </w:tcPr>
          <w:p w14:paraId="388C3622" w14:textId="77777777" w:rsidR="000D7A6D" w:rsidRPr="004C17AF" w:rsidRDefault="000D7A6D" w:rsidP="0023341C">
            <w:pPr>
              <w:ind w:right="57"/>
              <w:jc w:val="right"/>
              <w:rPr>
                <w:rFonts w:eastAsia="標楷體"/>
              </w:rPr>
            </w:pPr>
            <w:r w:rsidRPr="004C17AF">
              <w:rPr>
                <w:rFonts w:eastAsia="標楷體" w:hint="eastAsia"/>
              </w:rPr>
              <w:t>-</w:t>
            </w:r>
          </w:p>
        </w:tc>
      </w:tr>
      <w:tr w:rsidR="004C17AF" w:rsidRPr="004C17AF" w14:paraId="568EBCD2" w14:textId="77777777" w:rsidTr="00963FE3">
        <w:trPr>
          <w:cantSplit/>
        </w:trPr>
        <w:tc>
          <w:tcPr>
            <w:tcW w:w="568" w:type="dxa"/>
            <w:vMerge/>
            <w:tcBorders>
              <w:left w:val="single" w:sz="12" w:space="0" w:color="auto"/>
              <w:bottom w:val="single" w:sz="6" w:space="0" w:color="auto"/>
              <w:right w:val="single" w:sz="4" w:space="0" w:color="auto"/>
            </w:tcBorders>
            <w:vAlign w:val="center"/>
          </w:tcPr>
          <w:p w14:paraId="502E65D0" w14:textId="77777777" w:rsidR="00B33C82" w:rsidRPr="004C17AF" w:rsidRDefault="00B33C82">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1F04CFE1" w14:textId="77777777" w:rsidR="00B33C82" w:rsidRPr="004C17AF" w:rsidRDefault="00B33C82">
            <w:pPr>
              <w:jc w:val="both"/>
              <w:rPr>
                <w:rFonts w:eastAsia="標楷體"/>
              </w:rPr>
            </w:pPr>
            <w:r w:rsidRPr="004C17AF">
              <w:rPr>
                <w:rFonts w:eastAsia="標楷體"/>
              </w:rPr>
              <w:t>股票股利</w:t>
            </w:r>
            <w:r w:rsidRPr="004C17AF">
              <w:rPr>
                <w:rFonts w:eastAsia="標楷體"/>
              </w:rPr>
              <w:t>(</w:t>
            </w:r>
            <w:r w:rsidRPr="004C17AF">
              <w:rPr>
                <w:rFonts w:eastAsia="標楷體"/>
              </w:rPr>
              <w:t>資本公積轉增資</w:t>
            </w:r>
            <w:r w:rsidRPr="004C17AF">
              <w:rPr>
                <w:rFonts w:eastAsia="標楷體"/>
              </w:rPr>
              <w:t>)(</w:t>
            </w:r>
            <w:r w:rsidRPr="004C17AF">
              <w:rPr>
                <w:rFonts w:eastAsia="標楷體"/>
              </w:rPr>
              <w:t>元</w:t>
            </w:r>
            <w:r w:rsidRPr="004C17AF">
              <w:rPr>
                <w:rFonts w:eastAsia="標楷體"/>
              </w:rPr>
              <w:t>)</w:t>
            </w:r>
          </w:p>
        </w:tc>
        <w:tc>
          <w:tcPr>
            <w:tcW w:w="2608" w:type="dxa"/>
            <w:gridSpan w:val="2"/>
            <w:vMerge/>
            <w:tcBorders>
              <w:left w:val="single" w:sz="6" w:space="0" w:color="auto"/>
              <w:right w:val="single" w:sz="6" w:space="0" w:color="auto"/>
            </w:tcBorders>
            <w:vAlign w:val="center"/>
          </w:tcPr>
          <w:p w14:paraId="16A7B31F" w14:textId="77777777" w:rsidR="00B33C82" w:rsidRPr="004C17AF" w:rsidRDefault="00B33C82">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14:paraId="3A8F7192" w14:textId="77777777" w:rsidR="00B33C82" w:rsidRPr="004C17AF" w:rsidRDefault="00B33C82" w:rsidP="00963FE3">
            <w:pPr>
              <w:jc w:val="right"/>
              <w:rPr>
                <w:sz w:val="22"/>
                <w:szCs w:val="22"/>
              </w:rPr>
            </w:pPr>
            <w:r w:rsidRPr="004C17AF">
              <w:rPr>
                <w:rFonts w:hint="eastAsia"/>
                <w:sz w:val="22"/>
                <w:szCs w:val="22"/>
              </w:rPr>
              <w:t>-</w:t>
            </w:r>
          </w:p>
        </w:tc>
        <w:tc>
          <w:tcPr>
            <w:tcW w:w="1320" w:type="dxa"/>
            <w:tcBorders>
              <w:top w:val="single" w:sz="6" w:space="0" w:color="auto"/>
              <w:left w:val="single" w:sz="6" w:space="0" w:color="auto"/>
              <w:bottom w:val="single" w:sz="6" w:space="0" w:color="auto"/>
              <w:right w:val="single" w:sz="6" w:space="0" w:color="auto"/>
            </w:tcBorders>
            <w:vAlign w:val="center"/>
          </w:tcPr>
          <w:p w14:paraId="2C04C88E" w14:textId="77777777" w:rsidR="00B33C82" w:rsidRPr="004C17AF" w:rsidRDefault="00B33C82" w:rsidP="00963FE3">
            <w:pPr>
              <w:jc w:val="right"/>
              <w:rPr>
                <w:sz w:val="22"/>
                <w:szCs w:val="22"/>
              </w:rPr>
            </w:pPr>
            <w:r w:rsidRPr="004C17AF">
              <w:rPr>
                <w:rFonts w:hint="eastAsia"/>
                <w:sz w:val="22"/>
                <w:szCs w:val="22"/>
              </w:rPr>
              <w:t>-</w:t>
            </w:r>
          </w:p>
        </w:tc>
        <w:tc>
          <w:tcPr>
            <w:tcW w:w="1322" w:type="dxa"/>
            <w:tcBorders>
              <w:top w:val="single" w:sz="6" w:space="0" w:color="auto"/>
              <w:left w:val="single" w:sz="6" w:space="0" w:color="auto"/>
              <w:bottom w:val="single" w:sz="6" w:space="0" w:color="auto"/>
              <w:right w:val="single" w:sz="4" w:space="0" w:color="auto"/>
            </w:tcBorders>
            <w:vAlign w:val="center"/>
          </w:tcPr>
          <w:p w14:paraId="4E8EB33F" w14:textId="77777777" w:rsidR="00B33C82" w:rsidRPr="004C17AF" w:rsidRDefault="00B33C82" w:rsidP="00963FE3">
            <w:pPr>
              <w:tabs>
                <w:tab w:val="left" w:pos="1250"/>
              </w:tabs>
              <w:ind w:right="14"/>
              <w:jc w:val="right"/>
              <w:rPr>
                <w:sz w:val="22"/>
                <w:szCs w:val="22"/>
              </w:rPr>
            </w:pPr>
            <w:r w:rsidRPr="004C17AF">
              <w:rPr>
                <w:rFonts w:hint="eastAsia"/>
                <w:sz w:val="22"/>
                <w:szCs w:val="22"/>
              </w:rPr>
              <w:t>-</w:t>
            </w:r>
          </w:p>
        </w:tc>
        <w:tc>
          <w:tcPr>
            <w:tcW w:w="1800" w:type="dxa"/>
            <w:tcBorders>
              <w:top w:val="single" w:sz="6" w:space="0" w:color="auto"/>
              <w:left w:val="single" w:sz="4" w:space="0" w:color="auto"/>
              <w:bottom w:val="single" w:sz="6" w:space="0" w:color="auto"/>
              <w:right w:val="single" w:sz="12" w:space="0" w:color="auto"/>
            </w:tcBorders>
            <w:vAlign w:val="center"/>
          </w:tcPr>
          <w:p w14:paraId="537F528D" w14:textId="77777777" w:rsidR="00B33C82" w:rsidRPr="004C17AF" w:rsidRDefault="00C0026B">
            <w:pPr>
              <w:ind w:right="57"/>
              <w:jc w:val="right"/>
              <w:rPr>
                <w:rFonts w:eastAsia="標楷體"/>
              </w:rPr>
            </w:pPr>
            <w:r w:rsidRPr="004C17AF">
              <w:rPr>
                <w:rFonts w:eastAsia="標楷體" w:hint="eastAsia"/>
              </w:rPr>
              <w:t>-</w:t>
            </w:r>
          </w:p>
        </w:tc>
      </w:tr>
      <w:tr w:rsidR="000D7A6D" w:rsidRPr="004C17AF" w14:paraId="4EBF75BA" w14:textId="77777777" w:rsidTr="00963FE3">
        <w:trPr>
          <w:cantSplit/>
        </w:trPr>
        <w:tc>
          <w:tcPr>
            <w:tcW w:w="568" w:type="dxa"/>
            <w:vMerge/>
            <w:tcBorders>
              <w:left w:val="single" w:sz="12" w:space="0" w:color="auto"/>
              <w:bottom w:val="single" w:sz="6" w:space="0" w:color="auto"/>
              <w:right w:val="single" w:sz="4" w:space="0" w:color="auto"/>
            </w:tcBorders>
            <w:vAlign w:val="center"/>
          </w:tcPr>
          <w:p w14:paraId="3CEE96B6" w14:textId="77777777" w:rsidR="000D7A6D" w:rsidRPr="004C17AF" w:rsidRDefault="000D7A6D">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28189677" w14:textId="77777777" w:rsidR="000D7A6D" w:rsidRPr="004C17AF" w:rsidRDefault="000D7A6D">
            <w:pPr>
              <w:jc w:val="both"/>
              <w:rPr>
                <w:rFonts w:eastAsia="標楷體"/>
              </w:rPr>
            </w:pPr>
            <w:r w:rsidRPr="004C17AF">
              <w:rPr>
                <w:rFonts w:eastAsia="標楷體"/>
              </w:rPr>
              <w:t>股票股利</w:t>
            </w:r>
            <w:r w:rsidRPr="004C17AF">
              <w:rPr>
                <w:rFonts w:eastAsia="標楷體"/>
              </w:rPr>
              <w:t>(</w:t>
            </w:r>
            <w:r w:rsidRPr="004C17AF">
              <w:rPr>
                <w:rFonts w:eastAsia="標楷體"/>
              </w:rPr>
              <w:t>盈餘轉增資</w:t>
            </w:r>
            <w:r w:rsidRPr="004C17AF">
              <w:rPr>
                <w:rFonts w:eastAsia="標楷體"/>
              </w:rPr>
              <w:t>)(</w:t>
            </w:r>
            <w:r w:rsidRPr="004C17AF">
              <w:rPr>
                <w:rFonts w:eastAsia="標楷體"/>
              </w:rPr>
              <w:t>元</w:t>
            </w:r>
            <w:r w:rsidRPr="004C17AF">
              <w:rPr>
                <w:rFonts w:eastAsia="標楷體"/>
              </w:rPr>
              <w:t>)</w:t>
            </w:r>
          </w:p>
        </w:tc>
        <w:tc>
          <w:tcPr>
            <w:tcW w:w="2608" w:type="dxa"/>
            <w:gridSpan w:val="2"/>
            <w:vMerge/>
            <w:tcBorders>
              <w:left w:val="single" w:sz="6" w:space="0" w:color="auto"/>
              <w:bottom w:val="single" w:sz="6" w:space="0" w:color="auto"/>
              <w:right w:val="single" w:sz="6" w:space="0" w:color="auto"/>
            </w:tcBorders>
            <w:vAlign w:val="center"/>
          </w:tcPr>
          <w:p w14:paraId="52511E9C" w14:textId="77777777" w:rsidR="000D7A6D" w:rsidRPr="004C17AF" w:rsidRDefault="000D7A6D">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14:paraId="0D10162D" w14:textId="77777777" w:rsidR="000D7A6D" w:rsidRPr="004C17AF" w:rsidRDefault="000D7A6D" w:rsidP="0023341C">
            <w:pPr>
              <w:jc w:val="right"/>
              <w:rPr>
                <w:sz w:val="22"/>
                <w:szCs w:val="22"/>
              </w:rPr>
            </w:pPr>
            <w:r w:rsidRPr="004C17AF">
              <w:rPr>
                <w:rFonts w:hint="eastAsia"/>
                <w:sz w:val="22"/>
                <w:szCs w:val="22"/>
              </w:rPr>
              <w:t>0.50</w:t>
            </w:r>
          </w:p>
        </w:tc>
        <w:tc>
          <w:tcPr>
            <w:tcW w:w="1320" w:type="dxa"/>
            <w:tcBorders>
              <w:top w:val="single" w:sz="6" w:space="0" w:color="auto"/>
              <w:left w:val="single" w:sz="6" w:space="0" w:color="auto"/>
              <w:bottom w:val="single" w:sz="6" w:space="0" w:color="auto"/>
              <w:right w:val="single" w:sz="6" w:space="0" w:color="auto"/>
            </w:tcBorders>
            <w:vAlign w:val="center"/>
          </w:tcPr>
          <w:p w14:paraId="3D2F651C" w14:textId="77777777" w:rsidR="000D7A6D" w:rsidRPr="004C17AF" w:rsidRDefault="000D7A6D" w:rsidP="00963FE3">
            <w:pPr>
              <w:jc w:val="right"/>
              <w:rPr>
                <w:sz w:val="22"/>
                <w:szCs w:val="22"/>
              </w:rPr>
            </w:pPr>
          </w:p>
        </w:tc>
        <w:tc>
          <w:tcPr>
            <w:tcW w:w="1322" w:type="dxa"/>
            <w:tcBorders>
              <w:top w:val="single" w:sz="6" w:space="0" w:color="auto"/>
              <w:left w:val="single" w:sz="6" w:space="0" w:color="auto"/>
              <w:bottom w:val="single" w:sz="6" w:space="0" w:color="auto"/>
              <w:right w:val="single" w:sz="4" w:space="0" w:color="auto"/>
            </w:tcBorders>
            <w:vAlign w:val="center"/>
          </w:tcPr>
          <w:p w14:paraId="5E46B5D1" w14:textId="77777777" w:rsidR="000D7A6D" w:rsidRPr="004C17AF" w:rsidRDefault="000D7A6D" w:rsidP="00963FE3">
            <w:pPr>
              <w:tabs>
                <w:tab w:val="left" w:pos="1250"/>
              </w:tabs>
              <w:ind w:right="14"/>
              <w:jc w:val="right"/>
              <w:rPr>
                <w:sz w:val="22"/>
                <w:szCs w:val="22"/>
              </w:rPr>
            </w:pPr>
            <w:r w:rsidRPr="004C17AF">
              <w:rPr>
                <w:rFonts w:hint="eastAsia"/>
                <w:sz w:val="22"/>
                <w:szCs w:val="22"/>
              </w:rPr>
              <w:t>-</w:t>
            </w:r>
          </w:p>
        </w:tc>
        <w:tc>
          <w:tcPr>
            <w:tcW w:w="1800" w:type="dxa"/>
            <w:tcBorders>
              <w:top w:val="single" w:sz="6" w:space="0" w:color="auto"/>
              <w:left w:val="single" w:sz="4" w:space="0" w:color="auto"/>
              <w:bottom w:val="single" w:sz="6" w:space="0" w:color="auto"/>
              <w:right w:val="single" w:sz="12" w:space="0" w:color="auto"/>
            </w:tcBorders>
            <w:vAlign w:val="center"/>
          </w:tcPr>
          <w:p w14:paraId="59B9FA2D" w14:textId="77777777" w:rsidR="000D7A6D" w:rsidRPr="004C17AF" w:rsidRDefault="000D7A6D">
            <w:pPr>
              <w:ind w:right="57"/>
              <w:jc w:val="right"/>
              <w:rPr>
                <w:rFonts w:eastAsia="標楷體"/>
              </w:rPr>
            </w:pPr>
            <w:r w:rsidRPr="004C17AF">
              <w:rPr>
                <w:rFonts w:eastAsia="標楷體" w:hint="eastAsia"/>
              </w:rPr>
              <w:t>-</w:t>
            </w:r>
          </w:p>
        </w:tc>
      </w:tr>
    </w:tbl>
    <w:p w14:paraId="22143132" w14:textId="77777777" w:rsidR="009E37B0" w:rsidRDefault="009E37B0" w:rsidP="009E37B0">
      <w:pPr>
        <w:snapToGrid w:val="0"/>
        <w:spacing w:line="240" w:lineRule="atLeast"/>
        <w:ind w:left="584" w:rightChars="-295" w:right="-708" w:hangingChars="292" w:hanging="584"/>
        <w:jc w:val="both"/>
        <w:rPr>
          <w:rFonts w:eastAsia="標楷體"/>
          <w:sz w:val="20"/>
          <w:szCs w:val="20"/>
        </w:rPr>
      </w:pPr>
      <w:r w:rsidRPr="006D7984">
        <w:rPr>
          <w:rFonts w:eastAsia="標楷體" w:hint="eastAsia"/>
          <w:sz w:val="20"/>
          <w:szCs w:val="20"/>
        </w:rPr>
        <w:t>資料來源：各年度經會計師查核簽證之合併</w:t>
      </w:r>
      <w:r>
        <w:rPr>
          <w:rFonts w:eastAsia="標楷體" w:hint="eastAsia"/>
          <w:sz w:val="20"/>
          <w:szCs w:val="20"/>
        </w:rPr>
        <w:t>或個體</w:t>
      </w:r>
      <w:r w:rsidRPr="006D7984">
        <w:rPr>
          <w:rFonts w:eastAsia="標楷體" w:hint="eastAsia"/>
          <w:sz w:val="20"/>
          <w:szCs w:val="20"/>
        </w:rPr>
        <w:t>財務報告。</w:t>
      </w:r>
    </w:p>
    <w:p w14:paraId="7BB00FB8" w14:textId="77777777" w:rsidR="00B33C82" w:rsidRPr="004C17AF" w:rsidRDefault="00B33C82" w:rsidP="00B33C82">
      <w:pPr>
        <w:pStyle w:val="Web"/>
        <w:widowControl w:val="0"/>
        <w:spacing w:before="0" w:beforeAutospacing="0" w:after="0" w:afterAutospacing="0"/>
        <w:ind w:left="472" w:hangingChars="236" w:hanging="472"/>
        <w:rPr>
          <w:rFonts w:eastAsia="標楷體"/>
          <w:b/>
          <w:bCs/>
          <w:sz w:val="22"/>
          <w:szCs w:val="22"/>
        </w:rPr>
      </w:pPr>
      <w:r w:rsidRPr="004C17AF">
        <w:rPr>
          <w:rFonts w:ascii="Times New Roman" w:eastAsia="標楷體" w:hAnsi="Times New Roman" w:cs="Times New Roman"/>
          <w:b/>
          <w:sz w:val="20"/>
          <w:szCs w:val="20"/>
        </w:rPr>
        <w:t>(</w:t>
      </w:r>
      <w:proofErr w:type="gramStart"/>
      <w:r w:rsidRPr="004C17AF">
        <w:rPr>
          <w:rFonts w:ascii="Times New Roman" w:eastAsia="標楷體" w:hAnsi="Times New Roman" w:cs="Times New Roman"/>
          <w:b/>
          <w:sz w:val="20"/>
          <w:szCs w:val="20"/>
        </w:rPr>
        <w:t>註</w:t>
      </w:r>
      <w:proofErr w:type="gramEnd"/>
      <w:r w:rsidRPr="004C17AF">
        <w:rPr>
          <w:rFonts w:ascii="Times New Roman" w:eastAsia="標楷體" w:hAnsi="Times New Roman" w:cs="Times New Roman" w:hint="eastAsia"/>
          <w:b/>
          <w:sz w:val="20"/>
          <w:szCs w:val="20"/>
        </w:rPr>
        <w:t>1)</w:t>
      </w:r>
      <w:r w:rsidRPr="004C17AF">
        <w:rPr>
          <w:rFonts w:ascii="Times New Roman" w:eastAsia="標楷體" w:hAnsi="Times New Roman" w:cs="Times New Roman" w:hint="eastAsia"/>
          <w:b/>
          <w:sz w:val="20"/>
          <w:szCs w:val="20"/>
        </w:rPr>
        <w:t>自</w:t>
      </w:r>
      <w:proofErr w:type="gramStart"/>
      <w:r w:rsidRPr="004C17AF">
        <w:rPr>
          <w:rFonts w:ascii="Times New Roman" w:eastAsia="標楷體" w:hAnsi="Times New Roman" w:cs="Times New Roman" w:hint="eastAsia"/>
          <w:b/>
          <w:sz w:val="20"/>
          <w:szCs w:val="20"/>
        </w:rPr>
        <w:t>107</w:t>
      </w:r>
      <w:proofErr w:type="gramEnd"/>
      <w:r w:rsidRPr="004C17AF">
        <w:rPr>
          <w:rFonts w:ascii="Times New Roman" w:eastAsia="標楷體" w:hAnsi="Times New Roman" w:cs="Times New Roman" w:hint="eastAsia"/>
          <w:b/>
          <w:sz w:val="20"/>
          <w:szCs w:val="20"/>
        </w:rPr>
        <w:t>年度首度適用國際財務報導準則</w:t>
      </w:r>
      <w:r w:rsidRPr="004C17AF">
        <w:rPr>
          <w:rFonts w:ascii="Times New Roman" w:eastAsia="標楷體" w:hAnsi="Times New Roman" w:cs="Times New Roman"/>
          <w:b/>
          <w:sz w:val="20"/>
          <w:szCs w:val="20"/>
        </w:rPr>
        <w:t>；</w:t>
      </w:r>
      <w:r w:rsidRPr="004C17AF">
        <w:rPr>
          <w:rFonts w:ascii="Times New Roman" w:eastAsia="標楷體" w:hAnsi="Times New Roman" w:cs="Times New Roman"/>
          <w:b/>
          <w:sz w:val="20"/>
          <w:szCs w:val="20"/>
        </w:rPr>
        <w:t>10</w:t>
      </w:r>
      <w:r w:rsidRPr="004C17AF">
        <w:rPr>
          <w:rFonts w:ascii="Times New Roman" w:eastAsia="標楷體" w:hAnsi="Times New Roman" w:cs="Times New Roman" w:hint="eastAsia"/>
          <w:b/>
          <w:sz w:val="20"/>
          <w:szCs w:val="20"/>
        </w:rPr>
        <w:t>7</w:t>
      </w:r>
      <w:r w:rsidRPr="004C17AF">
        <w:rPr>
          <w:rFonts w:ascii="Times New Roman" w:eastAsia="標楷體" w:hAnsi="Times New Roman" w:cs="Times New Roman"/>
          <w:b/>
          <w:sz w:val="20"/>
          <w:szCs w:val="20"/>
        </w:rPr>
        <w:t>~</w:t>
      </w:r>
      <w:proofErr w:type="gramStart"/>
      <w:r w:rsidRPr="004C17AF">
        <w:rPr>
          <w:rFonts w:ascii="Times New Roman" w:eastAsia="標楷體" w:hAnsi="Times New Roman" w:cs="Times New Roman"/>
          <w:b/>
          <w:sz w:val="20"/>
          <w:szCs w:val="20"/>
        </w:rPr>
        <w:t>10</w:t>
      </w:r>
      <w:r w:rsidRPr="004C17AF">
        <w:rPr>
          <w:rFonts w:ascii="Times New Roman" w:eastAsia="標楷體" w:hAnsi="Times New Roman" w:cs="Times New Roman" w:hint="eastAsia"/>
          <w:b/>
          <w:sz w:val="20"/>
          <w:szCs w:val="20"/>
        </w:rPr>
        <w:t>9</w:t>
      </w:r>
      <w:proofErr w:type="gramEnd"/>
      <w:r w:rsidRPr="004C17AF">
        <w:rPr>
          <w:rFonts w:ascii="Times New Roman" w:eastAsia="標楷體" w:hAnsi="Times New Roman" w:cs="Times New Roman"/>
          <w:b/>
          <w:sz w:val="20"/>
          <w:szCs w:val="20"/>
        </w:rPr>
        <w:t>年度係經會計師查核簽證之財務報告</w:t>
      </w:r>
    </w:p>
    <w:p w14:paraId="2C580DC4" w14:textId="77777777" w:rsidR="00161123" w:rsidRPr="004C17AF" w:rsidRDefault="0020043D" w:rsidP="0020043D">
      <w:pPr>
        <w:pStyle w:val="Web"/>
        <w:widowControl w:val="0"/>
        <w:spacing w:before="0" w:beforeAutospacing="0" w:after="0" w:afterAutospacing="0"/>
        <w:ind w:left="472" w:hangingChars="236" w:hanging="472"/>
        <w:rPr>
          <w:rFonts w:ascii="Times New Roman" w:eastAsia="標楷體" w:hAnsi="Times New Roman" w:cs="Times New Roman"/>
          <w:kern w:val="2"/>
          <w:sz w:val="20"/>
          <w:szCs w:val="20"/>
        </w:rPr>
      </w:pPr>
      <w:r w:rsidRPr="004C17AF">
        <w:rPr>
          <w:rFonts w:ascii="Times New Roman" w:eastAsia="標楷體" w:hAnsi="Times New Roman" w:cs="Times New Roman"/>
          <w:b/>
          <w:sz w:val="20"/>
          <w:szCs w:val="20"/>
        </w:rPr>
        <w:t>(</w:t>
      </w:r>
      <w:proofErr w:type="gramStart"/>
      <w:r w:rsidRPr="004C17AF">
        <w:rPr>
          <w:rFonts w:ascii="Times New Roman" w:eastAsia="標楷體" w:hAnsi="Times New Roman" w:cs="Times New Roman"/>
          <w:b/>
          <w:sz w:val="20"/>
          <w:szCs w:val="20"/>
        </w:rPr>
        <w:t>註</w:t>
      </w:r>
      <w:proofErr w:type="gramEnd"/>
      <w:r w:rsidR="00B33C82" w:rsidRPr="004C17AF">
        <w:rPr>
          <w:rFonts w:ascii="Times New Roman" w:eastAsia="標楷體" w:hAnsi="Times New Roman" w:cs="Times New Roman" w:hint="eastAsia"/>
          <w:b/>
          <w:sz w:val="20"/>
          <w:szCs w:val="20"/>
        </w:rPr>
        <w:t>2</w:t>
      </w:r>
      <w:r w:rsidRPr="004C17AF">
        <w:rPr>
          <w:rFonts w:ascii="Times New Roman" w:eastAsia="標楷體" w:hAnsi="Times New Roman" w:cs="Times New Roman"/>
          <w:b/>
          <w:sz w:val="20"/>
          <w:szCs w:val="20"/>
        </w:rPr>
        <w:t>)</w:t>
      </w:r>
      <w:r w:rsidRPr="004C17AF">
        <w:rPr>
          <w:rFonts w:ascii="Times New Roman" w:eastAsia="標楷體" w:hAnsi="Times New Roman" w:cs="Times New Roman"/>
          <w:b/>
          <w:sz w:val="20"/>
          <w:szCs w:val="20"/>
        </w:rPr>
        <w:t>係自結數字，未經會計師查核簽證，因此可能與會計師查核結果存有差異，請投資人於參考時審慎評估。</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4C17AF" w:rsidRPr="004C17AF" w14:paraId="52FB9257" w14:textId="77777777">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14:paraId="4914DEDC" w14:textId="77777777" w:rsidR="00161123" w:rsidRPr="004C17AF" w:rsidRDefault="00C0026B">
            <w:pPr>
              <w:ind w:firstLineChars="1200" w:firstLine="3363"/>
              <w:rPr>
                <w:rFonts w:eastAsia="標楷體"/>
                <w:b/>
                <w:bCs/>
                <w:sz w:val="28"/>
              </w:rPr>
            </w:pPr>
            <w:bookmarkStart w:id="5" w:name="最近五年度簡明資產負債表"/>
            <w:bookmarkEnd w:id="5"/>
            <w:r w:rsidRPr="004C17AF">
              <w:rPr>
                <w:rFonts w:eastAsia="標楷體"/>
                <w:b/>
                <w:bCs/>
                <w:noProof/>
                <w:sz w:val="28"/>
              </w:rPr>
              <mc:AlternateContent>
                <mc:Choice Requires="wps">
                  <w:drawing>
                    <wp:anchor distT="0" distB="0" distL="114300" distR="114300" simplePos="0" relativeHeight="251660288" behindDoc="1" locked="0" layoutInCell="1" allowOverlap="1" wp14:anchorId="35A2C449" wp14:editId="4050F31F">
                      <wp:simplePos x="0" y="0"/>
                      <wp:positionH relativeFrom="column">
                        <wp:posOffset>0</wp:posOffset>
                      </wp:positionH>
                      <wp:positionV relativeFrom="paragraph">
                        <wp:posOffset>8255</wp:posOffset>
                      </wp:positionV>
                      <wp:extent cx="6642100" cy="685165"/>
                      <wp:effectExtent l="0" t="0" r="0" b="1905"/>
                      <wp:wrapNone/>
                      <wp:docPr id="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778D7" w14:textId="77777777" w:rsidR="0023341C" w:rsidRDefault="00233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C449" id="Text Box 97" o:spid="_x0000_s1031" type="#_x0000_t202" style="position:absolute;left:0;text-align:left;margin-left:0;margin-top:.65pt;width:523pt;height:5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" fillcolor="#ededed" stroked="f">
                      <v:fill rotate="t" focus="50%" type="gradient"/>
                      <v:textbox>
                        <w:txbxContent>
                          <w:p w14:paraId="5BA778D7" w14:textId="77777777" w:rsidR="0023341C" w:rsidRDefault="0023341C"/>
                        </w:txbxContent>
                      </v:textbox>
                    </v:shape>
                  </w:pict>
                </mc:Fallback>
              </mc:AlternateContent>
            </w:r>
            <w:r w:rsidR="00161123" w:rsidRPr="004C17AF">
              <w:rPr>
                <w:rFonts w:eastAsia="標楷體"/>
                <w:b/>
                <w:bCs/>
                <w:sz w:val="28"/>
              </w:rPr>
              <w:t>最近</w:t>
            </w:r>
            <w:proofErr w:type="gramStart"/>
            <w:r w:rsidR="00161123" w:rsidRPr="004C17AF">
              <w:rPr>
                <w:rFonts w:eastAsia="標楷體"/>
                <w:b/>
                <w:bCs/>
                <w:sz w:val="28"/>
              </w:rPr>
              <w:t>五</w:t>
            </w:r>
            <w:proofErr w:type="gramEnd"/>
            <w:r w:rsidR="00161123" w:rsidRPr="004C17AF">
              <w:rPr>
                <w:rFonts w:eastAsia="標楷體"/>
                <w:b/>
                <w:bCs/>
                <w:sz w:val="28"/>
              </w:rPr>
              <w:t>年度簡明資產負債表</w:t>
            </w:r>
          </w:p>
          <w:p w14:paraId="40B682C7" w14:textId="77777777" w:rsidR="00161123" w:rsidRPr="004C17AF" w:rsidRDefault="00161123">
            <w:pPr>
              <w:ind w:firstLineChars="2518" w:firstLine="7057"/>
              <w:rPr>
                <w:rFonts w:eastAsia="標楷體"/>
                <w:b/>
                <w:bCs/>
                <w:sz w:val="28"/>
              </w:rPr>
            </w:pPr>
            <w:r w:rsidRPr="004C17AF">
              <w:rPr>
                <w:rFonts w:eastAsia="標楷體"/>
                <w:b/>
                <w:bCs/>
                <w:sz w:val="28"/>
              </w:rPr>
              <w:t xml:space="preserve">         </w:t>
            </w:r>
            <w:r w:rsidRPr="004C17AF">
              <w:rPr>
                <w:rFonts w:eastAsia="標楷體"/>
              </w:rPr>
              <w:t>單位：新</w:t>
            </w:r>
            <w:r w:rsidR="00070C0D" w:rsidRPr="004C17AF">
              <w:rPr>
                <w:rFonts w:eastAsia="標楷體"/>
              </w:rPr>
              <w:t>臺幣千</w:t>
            </w:r>
            <w:r w:rsidRPr="004C17AF">
              <w:rPr>
                <w:rFonts w:eastAsia="標楷體"/>
              </w:rPr>
              <w:t>元</w:t>
            </w:r>
          </w:p>
          <w:p w14:paraId="34C3D280" w14:textId="77777777" w:rsidR="00161123" w:rsidRPr="004C17AF" w:rsidRDefault="00161123">
            <w:pPr>
              <w:ind w:firstLineChars="1200" w:firstLine="3363"/>
              <w:rPr>
                <w:rFonts w:eastAsia="標楷體"/>
                <w:b/>
                <w:bCs/>
                <w:sz w:val="28"/>
              </w:rPr>
            </w:pPr>
          </w:p>
          <w:p w14:paraId="576F59E8" w14:textId="77777777" w:rsidR="00161123" w:rsidRPr="004C17AF" w:rsidRDefault="00161123">
            <w:pPr>
              <w:ind w:firstLineChars="1200" w:firstLine="3363"/>
              <w:rPr>
                <w:rFonts w:eastAsia="標楷體"/>
                <w:b/>
                <w:bCs/>
                <w:sz w:val="28"/>
              </w:rPr>
            </w:pPr>
          </w:p>
          <w:p w14:paraId="65D8F837" w14:textId="77777777" w:rsidR="00161123" w:rsidRPr="004C17AF" w:rsidRDefault="00161123">
            <w:pPr>
              <w:ind w:firstLineChars="1500" w:firstLine="3600"/>
              <w:rPr>
                <w:rFonts w:eastAsia="標楷體"/>
              </w:rPr>
            </w:pPr>
          </w:p>
          <w:p w14:paraId="4FB73524" w14:textId="77777777" w:rsidR="00161123" w:rsidRPr="004C17AF" w:rsidRDefault="00161123">
            <w:pPr>
              <w:ind w:firstLineChars="1500" w:firstLine="3600"/>
              <w:rPr>
                <w:rFonts w:eastAsia="標楷體"/>
              </w:rPr>
            </w:pPr>
          </w:p>
          <w:p w14:paraId="427E73C7" w14:textId="77777777" w:rsidR="00161123" w:rsidRPr="004C17AF" w:rsidRDefault="00161123">
            <w:pPr>
              <w:ind w:firstLineChars="1500" w:firstLine="3600"/>
              <w:rPr>
                <w:rFonts w:eastAsia="標楷體"/>
              </w:rPr>
            </w:pPr>
          </w:p>
          <w:p w14:paraId="082C80FF" w14:textId="77777777" w:rsidR="00161123" w:rsidRPr="004C17AF" w:rsidRDefault="00161123">
            <w:pPr>
              <w:ind w:firstLineChars="1500" w:firstLine="3600"/>
              <w:rPr>
                <w:rFonts w:eastAsia="標楷體"/>
              </w:rPr>
            </w:pPr>
            <w:r w:rsidRPr="004C17AF">
              <w:rPr>
                <w:rFonts w:eastAsia="標楷體"/>
              </w:rPr>
              <w:t xml:space="preserve">         </w:t>
            </w:r>
          </w:p>
          <w:p w14:paraId="2E5D7919" w14:textId="77777777" w:rsidR="00161123" w:rsidRPr="004C17AF" w:rsidRDefault="00161123">
            <w:pPr>
              <w:ind w:firstLineChars="900" w:firstLine="2160"/>
              <w:rPr>
                <w:rFonts w:eastAsia="標楷體"/>
              </w:rPr>
            </w:pPr>
            <w:r w:rsidRPr="004C17AF">
              <w:rPr>
                <w:rFonts w:eastAsia="標楷體"/>
              </w:rPr>
              <w:t xml:space="preserve">                    </w:t>
            </w:r>
            <w:r w:rsidRPr="004C17AF">
              <w:rPr>
                <w:rFonts w:eastAsia="標楷體"/>
              </w:rPr>
              <w:t>單位：新台幣仟元</w:t>
            </w:r>
          </w:p>
        </w:tc>
      </w:tr>
      <w:tr w:rsidR="004C17AF" w:rsidRPr="004C17AF" w14:paraId="3E0FEB8D" w14:textId="77777777">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182A00C7" w14:textId="77777777" w:rsidR="00B33C82" w:rsidRPr="004C17AF" w:rsidRDefault="00B33C82">
            <w:pPr>
              <w:ind w:left="57" w:right="57"/>
              <w:jc w:val="right"/>
              <w:rPr>
                <w:rFonts w:eastAsia="標楷體"/>
              </w:rPr>
            </w:pPr>
            <w:r w:rsidRPr="004C17AF">
              <w:rPr>
                <w:rFonts w:eastAsia="標楷體"/>
              </w:rPr>
              <w:t>年度</w:t>
            </w:r>
          </w:p>
          <w:p w14:paraId="1E6C9EB9" w14:textId="77777777" w:rsidR="00B33C82" w:rsidRPr="004C17AF" w:rsidRDefault="00B33C82">
            <w:pPr>
              <w:rPr>
                <w:rFonts w:eastAsia="標楷體"/>
              </w:rPr>
            </w:pPr>
            <w:r w:rsidRPr="004C17AF">
              <w:rPr>
                <w:rFonts w:eastAsia="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14:paraId="4811DD2C" w14:textId="77777777" w:rsidR="00B33C82" w:rsidRPr="004C17AF" w:rsidRDefault="00B33C82" w:rsidP="00963FE3">
            <w:pPr>
              <w:jc w:val="center"/>
              <w:rPr>
                <w:rFonts w:eastAsia="標楷體" w:hAnsi="標楷體"/>
              </w:rPr>
            </w:pPr>
            <w:r w:rsidRPr="004C17AF">
              <w:rPr>
                <w:rFonts w:eastAsia="標楷體" w:hAnsi="標楷體" w:hint="eastAsia"/>
              </w:rPr>
              <w:t>1</w:t>
            </w:r>
            <w:r w:rsidRPr="004C17AF">
              <w:rPr>
                <w:rFonts w:eastAsia="標楷體" w:hAnsi="標楷體"/>
              </w:rPr>
              <w:t>0</w:t>
            </w:r>
            <w:r w:rsidRPr="004C17AF">
              <w:rPr>
                <w:rFonts w:eastAsia="標楷體" w:hAnsi="標楷體" w:hint="eastAsia"/>
              </w:rPr>
              <w:t>5</w:t>
            </w:r>
            <w:r w:rsidRPr="004C17AF">
              <w:rPr>
                <w:rFonts w:eastAsia="標楷體" w:hAnsi="標楷體"/>
              </w:rPr>
              <w:t>年</w:t>
            </w:r>
          </w:p>
          <w:p w14:paraId="705EC323" w14:textId="77777777" w:rsidR="00B33C82" w:rsidRPr="004C17AF" w:rsidRDefault="00B33C82" w:rsidP="00963FE3">
            <w:pPr>
              <w:jc w:val="center"/>
              <w:rPr>
                <w:rFonts w:eastAsia="標楷體"/>
              </w:rPr>
            </w:pPr>
            <w:r w:rsidRPr="004C17AF">
              <w:rPr>
                <w:rFonts w:eastAsia="標楷體" w:hAnsi="標楷體" w:hint="eastAsia"/>
              </w:rPr>
              <w:t>(</w:t>
            </w:r>
            <w:proofErr w:type="gramStart"/>
            <w:r w:rsidRPr="004C17AF">
              <w:rPr>
                <w:rFonts w:eastAsia="標楷體" w:hAnsi="標楷體" w:hint="eastAsia"/>
              </w:rPr>
              <w:t>註</w:t>
            </w:r>
            <w:proofErr w:type="gramEnd"/>
            <w:r w:rsidR="009E37B0">
              <w:rPr>
                <w:rFonts w:eastAsia="標楷體" w:hAnsi="標楷體" w:hint="eastAsia"/>
              </w:rPr>
              <w:t>1</w:t>
            </w:r>
            <w:r w:rsidRPr="004C17AF">
              <w:rPr>
                <w:rFonts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14:paraId="7E7113F7" w14:textId="77777777" w:rsidR="00B33C82" w:rsidRPr="004C17AF" w:rsidRDefault="00B33C82" w:rsidP="00963FE3">
            <w:pPr>
              <w:jc w:val="center"/>
              <w:rPr>
                <w:rFonts w:eastAsia="標楷體" w:hAnsi="標楷體"/>
              </w:rPr>
            </w:pPr>
            <w:r w:rsidRPr="004C17AF">
              <w:rPr>
                <w:rFonts w:eastAsia="標楷體" w:hAnsi="標楷體" w:hint="eastAsia"/>
              </w:rPr>
              <w:t>1</w:t>
            </w:r>
            <w:r w:rsidRPr="004C17AF">
              <w:rPr>
                <w:rFonts w:eastAsia="標楷體" w:hAnsi="標楷體"/>
              </w:rPr>
              <w:t>0</w:t>
            </w:r>
            <w:r w:rsidRPr="004C17AF">
              <w:rPr>
                <w:rFonts w:eastAsia="標楷體" w:hAnsi="標楷體" w:hint="eastAsia"/>
              </w:rPr>
              <w:t>6</w:t>
            </w:r>
            <w:r w:rsidRPr="004C17AF">
              <w:rPr>
                <w:rFonts w:eastAsia="標楷體" w:hAnsi="標楷體"/>
              </w:rPr>
              <w:t>年</w:t>
            </w:r>
          </w:p>
          <w:p w14:paraId="5317ED7B" w14:textId="77777777" w:rsidR="00B33C82" w:rsidRPr="004C17AF" w:rsidRDefault="00B33C82" w:rsidP="00963FE3">
            <w:pPr>
              <w:jc w:val="center"/>
              <w:rPr>
                <w:rFonts w:eastAsia="標楷體"/>
              </w:rPr>
            </w:pPr>
            <w:r w:rsidRPr="004C17AF">
              <w:rPr>
                <w:rFonts w:eastAsia="標楷體" w:hAnsi="標楷體" w:hint="eastAsia"/>
              </w:rPr>
              <w:t>(</w:t>
            </w:r>
            <w:proofErr w:type="gramStart"/>
            <w:r w:rsidRPr="004C17AF">
              <w:rPr>
                <w:rFonts w:eastAsia="標楷體" w:hAnsi="標楷體" w:hint="eastAsia"/>
              </w:rPr>
              <w:t>註</w:t>
            </w:r>
            <w:proofErr w:type="gramEnd"/>
            <w:r w:rsidR="009E37B0">
              <w:rPr>
                <w:rFonts w:eastAsia="標楷體" w:hAnsi="標楷體" w:hint="eastAsia"/>
              </w:rPr>
              <w:t>1</w:t>
            </w:r>
            <w:r w:rsidRPr="004C17AF">
              <w:rPr>
                <w:rFonts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14:paraId="57FE602C" w14:textId="77777777" w:rsidR="00B33C82" w:rsidRPr="004C17AF" w:rsidRDefault="00B33C82" w:rsidP="00963FE3">
            <w:pPr>
              <w:jc w:val="center"/>
              <w:rPr>
                <w:rFonts w:eastAsia="標楷體" w:hAnsi="標楷體"/>
              </w:rPr>
            </w:pPr>
            <w:r w:rsidRPr="004C17AF">
              <w:rPr>
                <w:rFonts w:eastAsia="標楷體" w:hAnsi="標楷體" w:hint="eastAsia"/>
              </w:rPr>
              <w:t>1</w:t>
            </w:r>
            <w:r w:rsidRPr="004C17AF">
              <w:rPr>
                <w:rFonts w:eastAsia="標楷體" w:hAnsi="標楷體"/>
              </w:rPr>
              <w:t>0</w:t>
            </w:r>
            <w:r w:rsidRPr="004C17AF">
              <w:rPr>
                <w:rFonts w:eastAsia="標楷體" w:hAnsi="標楷體" w:hint="eastAsia"/>
              </w:rPr>
              <w:t>7</w:t>
            </w:r>
            <w:r w:rsidRPr="004C17AF">
              <w:rPr>
                <w:rFonts w:eastAsia="標楷體" w:hAnsi="標楷體"/>
              </w:rPr>
              <w:t>年</w:t>
            </w:r>
          </w:p>
          <w:p w14:paraId="54BC65AE" w14:textId="77777777" w:rsidR="00B33C82" w:rsidRPr="004C17AF" w:rsidRDefault="00B33C82" w:rsidP="00963FE3">
            <w:pPr>
              <w:jc w:val="center"/>
              <w:rPr>
                <w:rFonts w:eastAsia="標楷體"/>
              </w:rPr>
            </w:pPr>
            <w:r w:rsidRPr="004C17AF">
              <w:rPr>
                <w:rFonts w:eastAsia="標楷體" w:hAnsi="標楷體" w:hint="eastAsia"/>
              </w:rPr>
              <w:t>(</w:t>
            </w:r>
            <w:proofErr w:type="gramStart"/>
            <w:r w:rsidRPr="004C17AF">
              <w:rPr>
                <w:rFonts w:eastAsia="標楷體" w:hAnsi="標楷體" w:hint="eastAsia"/>
              </w:rPr>
              <w:t>註</w:t>
            </w:r>
            <w:proofErr w:type="gramEnd"/>
            <w:r w:rsidR="009E37B0">
              <w:rPr>
                <w:rFonts w:eastAsia="標楷體" w:hAnsi="標楷體" w:hint="eastAsia"/>
              </w:rPr>
              <w:t>1</w:t>
            </w:r>
            <w:r w:rsidRPr="004C17AF">
              <w:rPr>
                <w:rFonts w:eastAsia="標楷體" w:hAnsi="標楷體"/>
              </w:rPr>
              <w:t>)</w:t>
            </w:r>
          </w:p>
        </w:tc>
        <w:tc>
          <w:tcPr>
            <w:tcW w:w="1610" w:type="dxa"/>
            <w:tcBorders>
              <w:top w:val="single" w:sz="6" w:space="0" w:color="auto"/>
              <w:left w:val="single" w:sz="6" w:space="0" w:color="auto"/>
              <w:bottom w:val="single" w:sz="6" w:space="0" w:color="auto"/>
              <w:right w:val="single" w:sz="6" w:space="0" w:color="auto"/>
            </w:tcBorders>
            <w:vAlign w:val="center"/>
          </w:tcPr>
          <w:p w14:paraId="5A959B0D" w14:textId="77777777" w:rsidR="00B33C82" w:rsidRPr="004C17AF" w:rsidRDefault="00B33C82" w:rsidP="00963FE3">
            <w:pPr>
              <w:jc w:val="center"/>
              <w:rPr>
                <w:rFonts w:eastAsia="標楷體"/>
              </w:rPr>
            </w:pPr>
            <w:r w:rsidRPr="004C17AF">
              <w:rPr>
                <w:rFonts w:eastAsia="標楷體" w:hint="eastAsia"/>
              </w:rPr>
              <w:t>1</w:t>
            </w:r>
            <w:r w:rsidRPr="004C17AF">
              <w:rPr>
                <w:rFonts w:eastAsia="標楷體"/>
              </w:rPr>
              <w:t>0</w:t>
            </w:r>
            <w:r w:rsidRPr="004C17AF">
              <w:rPr>
                <w:rFonts w:eastAsia="標楷體" w:hint="eastAsia"/>
              </w:rPr>
              <w:t>8</w:t>
            </w:r>
            <w:r w:rsidRPr="004C17AF">
              <w:rPr>
                <w:rFonts w:eastAsia="標楷體" w:hint="eastAsia"/>
              </w:rPr>
              <w:t>年</w:t>
            </w:r>
          </w:p>
          <w:p w14:paraId="386A2F91" w14:textId="77777777" w:rsidR="00B33C82" w:rsidRPr="004C17AF" w:rsidRDefault="00B33C82" w:rsidP="00963FE3">
            <w:pPr>
              <w:jc w:val="center"/>
              <w:rPr>
                <w:rFonts w:eastAsia="標楷體"/>
              </w:rPr>
            </w:pPr>
            <w:r w:rsidRPr="004C17AF">
              <w:rPr>
                <w:rFonts w:eastAsia="標楷體" w:hAnsi="標楷體" w:hint="eastAsia"/>
              </w:rPr>
              <w:t>(</w:t>
            </w:r>
            <w:proofErr w:type="gramStart"/>
            <w:r w:rsidRPr="004C17AF">
              <w:rPr>
                <w:rFonts w:eastAsia="標楷體" w:hAnsi="標楷體" w:hint="eastAsia"/>
              </w:rPr>
              <w:t>註</w:t>
            </w:r>
            <w:proofErr w:type="gramEnd"/>
            <w:r w:rsidR="009E37B0">
              <w:rPr>
                <w:rFonts w:eastAsia="標楷體" w:hAnsi="標楷體" w:hint="eastAsia"/>
              </w:rPr>
              <w:t>1</w:t>
            </w:r>
            <w:r w:rsidRPr="004C17AF">
              <w:rPr>
                <w:rFonts w:eastAsia="標楷體" w:hAnsi="標楷體"/>
              </w:rPr>
              <w:t>)</w:t>
            </w:r>
          </w:p>
        </w:tc>
        <w:tc>
          <w:tcPr>
            <w:tcW w:w="1691" w:type="dxa"/>
            <w:tcBorders>
              <w:top w:val="single" w:sz="6" w:space="0" w:color="auto"/>
              <w:left w:val="single" w:sz="4" w:space="0" w:color="auto"/>
              <w:bottom w:val="single" w:sz="6" w:space="0" w:color="auto"/>
              <w:right w:val="single" w:sz="12" w:space="0" w:color="auto"/>
            </w:tcBorders>
            <w:vAlign w:val="center"/>
          </w:tcPr>
          <w:p w14:paraId="5CAFB274" w14:textId="77777777" w:rsidR="00B33C82" w:rsidRPr="004C17AF" w:rsidRDefault="00B33C82" w:rsidP="00963FE3">
            <w:pPr>
              <w:jc w:val="center"/>
              <w:rPr>
                <w:rFonts w:eastAsia="標楷體"/>
              </w:rPr>
            </w:pPr>
            <w:r w:rsidRPr="004C17AF">
              <w:rPr>
                <w:rFonts w:eastAsia="標楷體" w:hint="eastAsia"/>
              </w:rPr>
              <w:t>1</w:t>
            </w:r>
            <w:r w:rsidRPr="004C17AF">
              <w:rPr>
                <w:rFonts w:eastAsia="標楷體"/>
              </w:rPr>
              <w:t>0</w:t>
            </w:r>
            <w:r w:rsidRPr="004C17AF">
              <w:rPr>
                <w:rFonts w:eastAsia="標楷體" w:hint="eastAsia"/>
              </w:rPr>
              <w:t>9</w:t>
            </w:r>
            <w:r w:rsidRPr="004C17AF">
              <w:rPr>
                <w:rFonts w:eastAsia="標楷體" w:hint="eastAsia"/>
              </w:rPr>
              <w:t>年</w:t>
            </w:r>
          </w:p>
          <w:p w14:paraId="5B5DF1BE" w14:textId="77777777" w:rsidR="00B33C82" w:rsidRPr="004C17AF" w:rsidRDefault="00B33C82" w:rsidP="00963FE3">
            <w:pPr>
              <w:jc w:val="center"/>
              <w:rPr>
                <w:rFonts w:eastAsia="標楷體"/>
              </w:rPr>
            </w:pPr>
            <w:r w:rsidRPr="004C17AF">
              <w:rPr>
                <w:rFonts w:eastAsia="標楷體" w:hAnsi="標楷體" w:hint="eastAsia"/>
              </w:rPr>
              <w:t>(</w:t>
            </w:r>
            <w:proofErr w:type="gramStart"/>
            <w:r w:rsidRPr="004C17AF">
              <w:rPr>
                <w:rFonts w:eastAsia="標楷體" w:hAnsi="標楷體" w:hint="eastAsia"/>
              </w:rPr>
              <w:t>註</w:t>
            </w:r>
            <w:proofErr w:type="gramEnd"/>
            <w:r w:rsidR="009E37B0">
              <w:rPr>
                <w:rFonts w:eastAsia="標楷體" w:hAnsi="標楷體" w:hint="eastAsia"/>
              </w:rPr>
              <w:t>1</w:t>
            </w:r>
            <w:r w:rsidRPr="004C17AF">
              <w:rPr>
                <w:rFonts w:eastAsia="標楷體" w:hAnsi="標楷體"/>
              </w:rPr>
              <w:t>)</w:t>
            </w:r>
          </w:p>
        </w:tc>
      </w:tr>
      <w:tr w:rsidR="004C17AF" w:rsidRPr="004C17AF" w14:paraId="0BB98CED"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03CC5EC9" w14:textId="77777777" w:rsidR="00B33C82" w:rsidRPr="004C17AF" w:rsidRDefault="00B33C82">
            <w:pPr>
              <w:jc w:val="distribute"/>
              <w:rPr>
                <w:rFonts w:eastAsia="標楷體"/>
              </w:rPr>
            </w:pPr>
            <w:r w:rsidRPr="004C17AF">
              <w:rPr>
                <w:rFonts w:eastAsia="標楷體"/>
              </w:rPr>
              <w:t>流動資產</w:t>
            </w:r>
          </w:p>
        </w:tc>
        <w:tc>
          <w:tcPr>
            <w:tcW w:w="3404" w:type="dxa"/>
            <w:gridSpan w:val="2"/>
            <w:vMerge w:val="restart"/>
            <w:tcBorders>
              <w:top w:val="single" w:sz="6" w:space="0" w:color="auto"/>
              <w:left w:val="single" w:sz="6" w:space="0" w:color="auto"/>
              <w:right w:val="single" w:sz="6" w:space="0" w:color="auto"/>
            </w:tcBorders>
            <w:vAlign w:val="center"/>
          </w:tcPr>
          <w:p w14:paraId="525D0156" w14:textId="77777777" w:rsidR="00B33C82" w:rsidRPr="004C17AF" w:rsidRDefault="00B33C82" w:rsidP="00B33C82">
            <w:pPr>
              <w:jc w:val="center"/>
              <w:rPr>
                <w:rFonts w:eastAsia="標楷體"/>
              </w:rPr>
            </w:pPr>
            <w:r w:rsidRPr="004C17AF">
              <w:rPr>
                <w:rFonts w:eastAsia="標楷體" w:hint="eastAsia"/>
              </w:rPr>
              <w:t>不適用</w:t>
            </w:r>
          </w:p>
        </w:tc>
        <w:tc>
          <w:tcPr>
            <w:tcW w:w="1665" w:type="dxa"/>
            <w:tcBorders>
              <w:top w:val="single" w:sz="6" w:space="0" w:color="auto"/>
              <w:left w:val="single" w:sz="6" w:space="0" w:color="auto"/>
              <w:bottom w:val="single" w:sz="6" w:space="0" w:color="auto"/>
              <w:right w:val="single" w:sz="6" w:space="0" w:color="auto"/>
            </w:tcBorders>
            <w:vAlign w:val="center"/>
          </w:tcPr>
          <w:p w14:paraId="5509228C" w14:textId="77777777" w:rsidR="00B33C82" w:rsidRPr="004C17AF" w:rsidRDefault="00B33C82" w:rsidP="00963FE3">
            <w:pPr>
              <w:widowControl/>
              <w:jc w:val="right"/>
            </w:pPr>
            <w:r w:rsidRPr="004C17AF">
              <w:t>390,956</w:t>
            </w:r>
          </w:p>
        </w:tc>
        <w:tc>
          <w:tcPr>
            <w:tcW w:w="1610" w:type="dxa"/>
            <w:tcBorders>
              <w:top w:val="single" w:sz="6" w:space="0" w:color="auto"/>
              <w:left w:val="single" w:sz="6" w:space="0" w:color="auto"/>
              <w:bottom w:val="single" w:sz="6" w:space="0" w:color="auto"/>
              <w:right w:val="single" w:sz="6" w:space="0" w:color="auto"/>
            </w:tcBorders>
            <w:vAlign w:val="center"/>
          </w:tcPr>
          <w:p w14:paraId="5A7F3AB0" w14:textId="77777777" w:rsidR="00B33C82" w:rsidRPr="004C17AF" w:rsidRDefault="00B33C82" w:rsidP="00963FE3">
            <w:pPr>
              <w:widowControl/>
              <w:ind w:right="79"/>
              <w:jc w:val="right"/>
            </w:pPr>
            <w:r w:rsidRPr="004C17AF">
              <w:t>650,966</w:t>
            </w:r>
          </w:p>
        </w:tc>
        <w:tc>
          <w:tcPr>
            <w:tcW w:w="1691" w:type="dxa"/>
            <w:tcBorders>
              <w:top w:val="single" w:sz="6" w:space="0" w:color="auto"/>
              <w:left w:val="single" w:sz="4" w:space="0" w:color="auto"/>
              <w:bottom w:val="single" w:sz="6" w:space="0" w:color="auto"/>
              <w:right w:val="single" w:sz="12" w:space="0" w:color="auto"/>
            </w:tcBorders>
            <w:vAlign w:val="center"/>
          </w:tcPr>
          <w:p w14:paraId="5DFB4601" w14:textId="77777777" w:rsidR="00B33C82" w:rsidRPr="004C17AF" w:rsidRDefault="00B33C82" w:rsidP="00963FE3">
            <w:pPr>
              <w:widowControl/>
              <w:ind w:right="79"/>
              <w:jc w:val="right"/>
            </w:pPr>
            <w:r w:rsidRPr="004C17AF">
              <w:t>708,16</w:t>
            </w:r>
            <w:r w:rsidRPr="004C17AF">
              <w:rPr>
                <w:rFonts w:hint="eastAsia"/>
              </w:rPr>
              <w:t>1</w:t>
            </w:r>
          </w:p>
        </w:tc>
      </w:tr>
      <w:tr w:rsidR="004C17AF" w:rsidRPr="004C17AF" w14:paraId="4ABBAA85"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68601D89" w14:textId="77777777" w:rsidR="00B33C82" w:rsidRPr="004C17AF" w:rsidRDefault="00B33C82">
            <w:pPr>
              <w:jc w:val="distribute"/>
              <w:rPr>
                <w:rFonts w:eastAsia="標楷體"/>
              </w:rPr>
            </w:pPr>
            <w:r w:rsidRPr="004C17AF">
              <w:rPr>
                <w:rFonts w:eastAsia="標楷體"/>
              </w:rPr>
              <w:t>基金及長期投資</w:t>
            </w:r>
          </w:p>
        </w:tc>
        <w:tc>
          <w:tcPr>
            <w:tcW w:w="3404" w:type="dxa"/>
            <w:gridSpan w:val="2"/>
            <w:vMerge/>
            <w:tcBorders>
              <w:left w:val="single" w:sz="6" w:space="0" w:color="auto"/>
              <w:right w:val="single" w:sz="6" w:space="0" w:color="auto"/>
            </w:tcBorders>
            <w:vAlign w:val="center"/>
          </w:tcPr>
          <w:p w14:paraId="4A5A0EE0"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14:paraId="7BF975BF" w14:textId="77777777" w:rsidR="00B33C82" w:rsidRPr="004C17AF" w:rsidRDefault="00B33C82" w:rsidP="00963FE3">
            <w:pPr>
              <w:jc w:val="right"/>
              <w:rPr>
                <w:rFonts w:eastAsia="標楷體"/>
              </w:rPr>
            </w:pPr>
            <w:r w:rsidRPr="004C17AF">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tcPr>
          <w:p w14:paraId="2C272071" w14:textId="77777777" w:rsidR="00B33C82" w:rsidRPr="004C17AF" w:rsidRDefault="00B33C82" w:rsidP="00963FE3">
            <w:pPr>
              <w:jc w:val="right"/>
              <w:rPr>
                <w:rFonts w:eastAsia="標楷體"/>
              </w:rPr>
            </w:pPr>
            <w:r w:rsidRPr="004C17AF">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tcPr>
          <w:p w14:paraId="741452DC" w14:textId="77777777" w:rsidR="00B33C82" w:rsidRPr="004C17AF" w:rsidRDefault="00B33C82" w:rsidP="00963FE3">
            <w:pPr>
              <w:jc w:val="right"/>
              <w:rPr>
                <w:rFonts w:eastAsia="標楷體"/>
              </w:rPr>
            </w:pPr>
            <w:r w:rsidRPr="004C17AF">
              <w:rPr>
                <w:rFonts w:eastAsia="標楷體" w:hint="eastAsia"/>
              </w:rPr>
              <w:t>-</w:t>
            </w:r>
          </w:p>
        </w:tc>
      </w:tr>
      <w:tr w:rsidR="004C17AF" w:rsidRPr="004C17AF" w14:paraId="6DFA8CB7"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1C89A009" w14:textId="77777777" w:rsidR="00B33C82" w:rsidRPr="004C17AF" w:rsidRDefault="00B33C82">
            <w:pPr>
              <w:jc w:val="distribute"/>
              <w:rPr>
                <w:rFonts w:eastAsia="標楷體"/>
              </w:rPr>
            </w:pPr>
            <w:r w:rsidRPr="004C17AF">
              <w:rPr>
                <w:rFonts w:eastAsia="標楷體"/>
              </w:rPr>
              <w:t>固定資產</w:t>
            </w:r>
          </w:p>
        </w:tc>
        <w:tc>
          <w:tcPr>
            <w:tcW w:w="3404" w:type="dxa"/>
            <w:gridSpan w:val="2"/>
            <w:vMerge/>
            <w:tcBorders>
              <w:left w:val="single" w:sz="6" w:space="0" w:color="auto"/>
              <w:right w:val="single" w:sz="6" w:space="0" w:color="auto"/>
            </w:tcBorders>
            <w:vAlign w:val="center"/>
          </w:tcPr>
          <w:p w14:paraId="66CD4C70"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6CFA565A" w14:textId="77777777" w:rsidR="00B33C82" w:rsidRPr="004C17AF" w:rsidRDefault="00B33C82" w:rsidP="00963FE3">
            <w:pPr>
              <w:widowControl/>
              <w:jc w:val="right"/>
            </w:pPr>
            <w:r w:rsidRPr="004C17AF">
              <w:t>622,937</w:t>
            </w:r>
          </w:p>
        </w:tc>
        <w:tc>
          <w:tcPr>
            <w:tcW w:w="1610" w:type="dxa"/>
            <w:tcBorders>
              <w:top w:val="single" w:sz="6" w:space="0" w:color="auto"/>
              <w:left w:val="single" w:sz="6" w:space="0" w:color="auto"/>
              <w:bottom w:val="single" w:sz="6" w:space="0" w:color="auto"/>
              <w:right w:val="single" w:sz="6" w:space="0" w:color="auto"/>
            </w:tcBorders>
            <w:vAlign w:val="center"/>
          </w:tcPr>
          <w:p w14:paraId="5ACFA996" w14:textId="77777777" w:rsidR="00B33C82" w:rsidRPr="004C17AF" w:rsidRDefault="00B33C82" w:rsidP="00963FE3">
            <w:pPr>
              <w:widowControl/>
              <w:ind w:right="79"/>
              <w:jc w:val="right"/>
            </w:pPr>
            <w:r w:rsidRPr="004C17AF">
              <w:t>1,023,849</w:t>
            </w:r>
          </w:p>
        </w:tc>
        <w:tc>
          <w:tcPr>
            <w:tcW w:w="1691" w:type="dxa"/>
            <w:tcBorders>
              <w:top w:val="single" w:sz="6" w:space="0" w:color="auto"/>
              <w:left w:val="single" w:sz="4" w:space="0" w:color="auto"/>
              <w:bottom w:val="single" w:sz="6" w:space="0" w:color="auto"/>
              <w:right w:val="single" w:sz="12" w:space="0" w:color="auto"/>
            </w:tcBorders>
            <w:vAlign w:val="center"/>
          </w:tcPr>
          <w:p w14:paraId="6BA9D919" w14:textId="77777777" w:rsidR="00B33C82" w:rsidRPr="004C17AF" w:rsidRDefault="00B33C82" w:rsidP="00963FE3">
            <w:pPr>
              <w:widowControl/>
              <w:ind w:right="79"/>
              <w:jc w:val="right"/>
            </w:pPr>
            <w:r w:rsidRPr="004C17AF">
              <w:t>1,246,543</w:t>
            </w:r>
          </w:p>
        </w:tc>
      </w:tr>
      <w:tr w:rsidR="004C17AF" w:rsidRPr="004C17AF" w14:paraId="3FF440D4"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3FF53367" w14:textId="77777777" w:rsidR="00B33C82" w:rsidRPr="004C17AF" w:rsidRDefault="00B33C82">
            <w:pPr>
              <w:jc w:val="distribute"/>
              <w:rPr>
                <w:rFonts w:eastAsia="標楷體"/>
              </w:rPr>
            </w:pPr>
            <w:r w:rsidRPr="004C17AF">
              <w:rPr>
                <w:rFonts w:eastAsia="標楷體"/>
              </w:rPr>
              <w:t>無形資產</w:t>
            </w:r>
          </w:p>
        </w:tc>
        <w:tc>
          <w:tcPr>
            <w:tcW w:w="3404" w:type="dxa"/>
            <w:gridSpan w:val="2"/>
            <w:vMerge/>
            <w:tcBorders>
              <w:left w:val="single" w:sz="6" w:space="0" w:color="auto"/>
              <w:right w:val="single" w:sz="6" w:space="0" w:color="auto"/>
            </w:tcBorders>
            <w:vAlign w:val="center"/>
          </w:tcPr>
          <w:p w14:paraId="3CC1D80D"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738A3832" w14:textId="77777777" w:rsidR="00B33C82" w:rsidRPr="004C17AF" w:rsidRDefault="00B33C82" w:rsidP="00963FE3">
            <w:pPr>
              <w:widowControl/>
              <w:jc w:val="right"/>
            </w:pPr>
            <w:r w:rsidRPr="004C17AF">
              <w:t>643</w:t>
            </w:r>
          </w:p>
        </w:tc>
        <w:tc>
          <w:tcPr>
            <w:tcW w:w="1610" w:type="dxa"/>
            <w:tcBorders>
              <w:top w:val="single" w:sz="6" w:space="0" w:color="auto"/>
              <w:left w:val="single" w:sz="6" w:space="0" w:color="auto"/>
              <w:bottom w:val="single" w:sz="6" w:space="0" w:color="auto"/>
              <w:right w:val="single" w:sz="6" w:space="0" w:color="auto"/>
            </w:tcBorders>
            <w:vAlign w:val="center"/>
          </w:tcPr>
          <w:p w14:paraId="189ACF53" w14:textId="77777777" w:rsidR="00B33C82" w:rsidRPr="004C17AF" w:rsidRDefault="00B33C82" w:rsidP="00963FE3">
            <w:pPr>
              <w:widowControl/>
              <w:ind w:right="79"/>
              <w:jc w:val="right"/>
            </w:pPr>
            <w:r w:rsidRPr="004C17AF">
              <w:t>1,775</w:t>
            </w:r>
          </w:p>
        </w:tc>
        <w:tc>
          <w:tcPr>
            <w:tcW w:w="1691" w:type="dxa"/>
            <w:tcBorders>
              <w:top w:val="single" w:sz="6" w:space="0" w:color="auto"/>
              <w:left w:val="single" w:sz="4" w:space="0" w:color="auto"/>
              <w:bottom w:val="single" w:sz="6" w:space="0" w:color="auto"/>
              <w:right w:val="single" w:sz="12" w:space="0" w:color="auto"/>
            </w:tcBorders>
            <w:vAlign w:val="center"/>
          </w:tcPr>
          <w:p w14:paraId="0610720E" w14:textId="77777777" w:rsidR="00B33C82" w:rsidRPr="004C17AF" w:rsidRDefault="00B33C82" w:rsidP="00963FE3">
            <w:pPr>
              <w:widowControl/>
              <w:ind w:right="79"/>
              <w:jc w:val="right"/>
            </w:pPr>
            <w:r w:rsidRPr="004C17AF">
              <w:t>2,126</w:t>
            </w:r>
          </w:p>
        </w:tc>
      </w:tr>
      <w:tr w:rsidR="004C17AF" w:rsidRPr="004C17AF" w14:paraId="4DEC3178"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1867D245" w14:textId="77777777" w:rsidR="00B33C82" w:rsidRPr="004C17AF" w:rsidRDefault="00B33C82">
            <w:pPr>
              <w:jc w:val="distribute"/>
              <w:rPr>
                <w:rFonts w:eastAsia="標楷體"/>
              </w:rPr>
            </w:pPr>
            <w:r w:rsidRPr="004C17AF">
              <w:rPr>
                <w:rFonts w:eastAsia="標楷體"/>
              </w:rPr>
              <w:t>其他資產</w:t>
            </w:r>
          </w:p>
        </w:tc>
        <w:tc>
          <w:tcPr>
            <w:tcW w:w="3404" w:type="dxa"/>
            <w:gridSpan w:val="2"/>
            <w:vMerge/>
            <w:tcBorders>
              <w:left w:val="single" w:sz="6" w:space="0" w:color="auto"/>
              <w:right w:val="single" w:sz="6" w:space="0" w:color="auto"/>
            </w:tcBorders>
            <w:vAlign w:val="center"/>
          </w:tcPr>
          <w:p w14:paraId="61FA5EF5"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5D19B831" w14:textId="77777777" w:rsidR="00B33C82" w:rsidRPr="004C17AF" w:rsidRDefault="00B33C82" w:rsidP="00963FE3">
            <w:pPr>
              <w:widowControl/>
              <w:jc w:val="right"/>
            </w:pPr>
            <w:r w:rsidRPr="004C17AF">
              <w:t>319,502</w:t>
            </w:r>
          </w:p>
        </w:tc>
        <w:tc>
          <w:tcPr>
            <w:tcW w:w="1610" w:type="dxa"/>
            <w:tcBorders>
              <w:top w:val="single" w:sz="6" w:space="0" w:color="auto"/>
              <w:left w:val="single" w:sz="6" w:space="0" w:color="auto"/>
              <w:bottom w:val="single" w:sz="6" w:space="0" w:color="auto"/>
              <w:right w:val="single" w:sz="6" w:space="0" w:color="auto"/>
            </w:tcBorders>
            <w:vAlign w:val="center"/>
          </w:tcPr>
          <w:p w14:paraId="3EBC0BD0" w14:textId="77777777" w:rsidR="00B33C82" w:rsidRPr="004C17AF" w:rsidRDefault="00B33C82" w:rsidP="00963FE3">
            <w:pPr>
              <w:widowControl/>
              <w:ind w:right="79"/>
              <w:jc w:val="right"/>
            </w:pPr>
            <w:r w:rsidRPr="004C17AF">
              <w:t>407,862</w:t>
            </w:r>
          </w:p>
        </w:tc>
        <w:tc>
          <w:tcPr>
            <w:tcW w:w="1691" w:type="dxa"/>
            <w:tcBorders>
              <w:top w:val="single" w:sz="6" w:space="0" w:color="auto"/>
              <w:left w:val="single" w:sz="4" w:space="0" w:color="auto"/>
              <w:bottom w:val="single" w:sz="6" w:space="0" w:color="auto"/>
              <w:right w:val="single" w:sz="12" w:space="0" w:color="auto"/>
            </w:tcBorders>
            <w:vAlign w:val="center"/>
          </w:tcPr>
          <w:p w14:paraId="4F1E0680" w14:textId="77777777" w:rsidR="00B33C82" w:rsidRPr="004C17AF" w:rsidRDefault="00B33C82" w:rsidP="00963FE3">
            <w:pPr>
              <w:widowControl/>
              <w:ind w:right="79"/>
              <w:jc w:val="right"/>
            </w:pPr>
            <w:r w:rsidRPr="004C17AF">
              <w:t>374,378</w:t>
            </w:r>
          </w:p>
        </w:tc>
      </w:tr>
      <w:tr w:rsidR="004C17AF" w:rsidRPr="004C17AF" w14:paraId="02FEFC73"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7932A1AE" w14:textId="77777777" w:rsidR="00B33C82" w:rsidRPr="004C17AF" w:rsidRDefault="00B33C82">
            <w:pPr>
              <w:jc w:val="distribute"/>
              <w:rPr>
                <w:rFonts w:eastAsia="標楷體"/>
              </w:rPr>
            </w:pPr>
            <w:r w:rsidRPr="004C17AF">
              <w:rPr>
                <w:rFonts w:eastAsia="標楷體"/>
              </w:rPr>
              <w:t>資產總額</w:t>
            </w:r>
          </w:p>
        </w:tc>
        <w:tc>
          <w:tcPr>
            <w:tcW w:w="3404" w:type="dxa"/>
            <w:gridSpan w:val="2"/>
            <w:vMerge/>
            <w:tcBorders>
              <w:left w:val="single" w:sz="6" w:space="0" w:color="auto"/>
              <w:right w:val="single" w:sz="6" w:space="0" w:color="auto"/>
            </w:tcBorders>
            <w:vAlign w:val="center"/>
          </w:tcPr>
          <w:p w14:paraId="26718F4B"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6D92E61E" w14:textId="77777777" w:rsidR="00B33C82" w:rsidRPr="004C17AF" w:rsidRDefault="00B33C82" w:rsidP="00963FE3">
            <w:pPr>
              <w:widowControl/>
              <w:jc w:val="right"/>
            </w:pPr>
            <w:r w:rsidRPr="004C17AF">
              <w:t>1,334,03</w:t>
            </w:r>
            <w:r w:rsidRPr="004C17AF">
              <w:rPr>
                <w:rFonts w:hint="eastAsia"/>
              </w:rPr>
              <w:t>8</w:t>
            </w:r>
          </w:p>
        </w:tc>
        <w:tc>
          <w:tcPr>
            <w:tcW w:w="1610" w:type="dxa"/>
            <w:tcBorders>
              <w:top w:val="single" w:sz="6" w:space="0" w:color="auto"/>
              <w:left w:val="single" w:sz="6" w:space="0" w:color="auto"/>
              <w:bottom w:val="single" w:sz="6" w:space="0" w:color="auto"/>
              <w:right w:val="single" w:sz="6" w:space="0" w:color="auto"/>
            </w:tcBorders>
            <w:vAlign w:val="center"/>
          </w:tcPr>
          <w:p w14:paraId="3792FDBE" w14:textId="77777777" w:rsidR="00B33C82" w:rsidRPr="004C17AF" w:rsidRDefault="00B33C82" w:rsidP="00963FE3">
            <w:pPr>
              <w:widowControl/>
              <w:ind w:right="79"/>
              <w:jc w:val="right"/>
            </w:pPr>
            <w:r w:rsidRPr="004C17AF">
              <w:t>2,084,452</w:t>
            </w:r>
          </w:p>
        </w:tc>
        <w:tc>
          <w:tcPr>
            <w:tcW w:w="1691" w:type="dxa"/>
            <w:tcBorders>
              <w:top w:val="single" w:sz="6" w:space="0" w:color="auto"/>
              <w:left w:val="single" w:sz="4" w:space="0" w:color="auto"/>
              <w:bottom w:val="single" w:sz="6" w:space="0" w:color="auto"/>
              <w:right w:val="single" w:sz="12" w:space="0" w:color="auto"/>
            </w:tcBorders>
            <w:vAlign w:val="center"/>
          </w:tcPr>
          <w:p w14:paraId="1D1D2AC8" w14:textId="77777777" w:rsidR="00B33C82" w:rsidRPr="004C17AF" w:rsidRDefault="00B33C82" w:rsidP="00963FE3">
            <w:pPr>
              <w:widowControl/>
              <w:ind w:right="79"/>
              <w:jc w:val="right"/>
            </w:pPr>
            <w:r w:rsidRPr="004C17AF">
              <w:t>2,331,20</w:t>
            </w:r>
            <w:r w:rsidRPr="004C17AF">
              <w:rPr>
                <w:rFonts w:hint="eastAsia"/>
              </w:rPr>
              <w:t>8</w:t>
            </w:r>
          </w:p>
        </w:tc>
      </w:tr>
      <w:tr w:rsidR="004C17AF" w:rsidRPr="004C17AF" w14:paraId="6CEFD761" w14:textId="77777777" w:rsidTr="00963FE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0B276753" w14:textId="77777777" w:rsidR="00B33C82" w:rsidRPr="004C17AF" w:rsidRDefault="00B33C82">
            <w:pPr>
              <w:jc w:val="distribute"/>
              <w:rPr>
                <w:rFonts w:eastAsia="標楷體"/>
              </w:rPr>
            </w:pPr>
            <w:r w:rsidRPr="004C17AF">
              <w:rPr>
                <w:rFonts w:eastAsia="標楷體"/>
              </w:rPr>
              <w:t>流動</w:t>
            </w:r>
          </w:p>
          <w:p w14:paraId="01B3A0B1" w14:textId="77777777" w:rsidR="00B33C82" w:rsidRPr="004C17AF" w:rsidRDefault="00B33C82">
            <w:pPr>
              <w:jc w:val="distribute"/>
              <w:rPr>
                <w:rFonts w:eastAsia="標楷體"/>
              </w:rPr>
            </w:pPr>
            <w:r w:rsidRPr="004C17AF">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14:paraId="63285FFC" w14:textId="77777777" w:rsidR="00B33C82" w:rsidRPr="004C17AF" w:rsidRDefault="00B33C82">
            <w:pPr>
              <w:pStyle w:val="ac"/>
              <w:adjustRightInd/>
              <w:snapToGrid/>
              <w:spacing w:line="240" w:lineRule="auto"/>
              <w:textAlignment w:val="auto"/>
              <w:rPr>
                <w:kern w:val="2"/>
                <w:szCs w:val="24"/>
              </w:rPr>
            </w:pPr>
            <w:r w:rsidRPr="004C17AF">
              <w:rPr>
                <w:kern w:val="2"/>
                <w:szCs w:val="24"/>
              </w:rPr>
              <w:t>分</w:t>
            </w:r>
            <w:r w:rsidRPr="004C17AF">
              <w:rPr>
                <w:kern w:val="2"/>
                <w:szCs w:val="24"/>
              </w:rPr>
              <w:t xml:space="preserve"> </w:t>
            </w:r>
            <w:r w:rsidRPr="004C17AF">
              <w:rPr>
                <w:kern w:val="2"/>
                <w:szCs w:val="24"/>
              </w:rPr>
              <w:t>配</w:t>
            </w:r>
            <w:r w:rsidRPr="004C17AF">
              <w:rPr>
                <w:kern w:val="2"/>
                <w:szCs w:val="24"/>
              </w:rPr>
              <w:t xml:space="preserve"> </w:t>
            </w:r>
            <w:r w:rsidRPr="004C17AF">
              <w:rPr>
                <w:kern w:val="2"/>
                <w:szCs w:val="24"/>
              </w:rPr>
              <w:t>前</w:t>
            </w:r>
          </w:p>
        </w:tc>
        <w:tc>
          <w:tcPr>
            <w:tcW w:w="3404" w:type="dxa"/>
            <w:gridSpan w:val="2"/>
            <w:vMerge/>
            <w:tcBorders>
              <w:left w:val="single" w:sz="6" w:space="0" w:color="auto"/>
              <w:right w:val="single" w:sz="6" w:space="0" w:color="auto"/>
            </w:tcBorders>
            <w:vAlign w:val="center"/>
          </w:tcPr>
          <w:p w14:paraId="1EF73240"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0C4F93D3" w14:textId="77777777" w:rsidR="00B33C82" w:rsidRPr="004C17AF" w:rsidRDefault="00B33C82" w:rsidP="00963FE3">
            <w:pPr>
              <w:widowControl/>
              <w:jc w:val="right"/>
            </w:pPr>
            <w:r w:rsidRPr="004C17AF">
              <w:t>281,8</w:t>
            </w:r>
            <w:r w:rsidRPr="004C17AF">
              <w:rPr>
                <w:rFonts w:hint="eastAsia"/>
              </w:rPr>
              <w:t>10</w:t>
            </w:r>
          </w:p>
        </w:tc>
        <w:tc>
          <w:tcPr>
            <w:tcW w:w="1610" w:type="dxa"/>
            <w:tcBorders>
              <w:top w:val="single" w:sz="6" w:space="0" w:color="auto"/>
              <w:left w:val="single" w:sz="6" w:space="0" w:color="auto"/>
              <w:bottom w:val="single" w:sz="6" w:space="0" w:color="auto"/>
              <w:right w:val="single" w:sz="6" w:space="0" w:color="auto"/>
            </w:tcBorders>
            <w:vAlign w:val="center"/>
          </w:tcPr>
          <w:p w14:paraId="63E6BF92" w14:textId="77777777" w:rsidR="00B33C82" w:rsidRPr="004C17AF" w:rsidRDefault="00B33C82" w:rsidP="00963FE3">
            <w:pPr>
              <w:widowControl/>
              <w:ind w:right="79"/>
              <w:jc w:val="right"/>
            </w:pPr>
            <w:r w:rsidRPr="004C17AF">
              <w:t>280,268</w:t>
            </w:r>
          </w:p>
        </w:tc>
        <w:tc>
          <w:tcPr>
            <w:tcW w:w="1691" w:type="dxa"/>
            <w:tcBorders>
              <w:top w:val="single" w:sz="6" w:space="0" w:color="auto"/>
              <w:left w:val="single" w:sz="4" w:space="0" w:color="auto"/>
              <w:bottom w:val="single" w:sz="6" w:space="0" w:color="auto"/>
              <w:right w:val="single" w:sz="12" w:space="0" w:color="auto"/>
            </w:tcBorders>
            <w:vAlign w:val="center"/>
          </w:tcPr>
          <w:p w14:paraId="26502D8A" w14:textId="77777777" w:rsidR="00B33C82" w:rsidRPr="004C17AF" w:rsidRDefault="00B33C82" w:rsidP="00963FE3">
            <w:pPr>
              <w:widowControl/>
              <w:ind w:right="79"/>
              <w:jc w:val="right"/>
            </w:pPr>
            <w:r w:rsidRPr="004C17AF">
              <w:t>3</w:t>
            </w:r>
            <w:r w:rsidRPr="004C17AF">
              <w:rPr>
                <w:rFonts w:hint="eastAsia"/>
              </w:rPr>
              <w:t>29</w:t>
            </w:r>
            <w:r w:rsidRPr="004C17AF">
              <w:t>,</w:t>
            </w:r>
            <w:r w:rsidRPr="004C17AF">
              <w:rPr>
                <w:rFonts w:hint="eastAsia"/>
              </w:rPr>
              <w:t>815</w:t>
            </w:r>
          </w:p>
        </w:tc>
      </w:tr>
      <w:tr w:rsidR="004C17AF" w:rsidRPr="004C17AF" w14:paraId="3680887D" w14:textId="77777777" w:rsidTr="00963FE3">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482692AF" w14:textId="77777777" w:rsidR="00B33C82" w:rsidRPr="004C17AF" w:rsidRDefault="00B33C82">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0AD61387" w14:textId="77777777" w:rsidR="00B33C82" w:rsidRPr="004C17AF" w:rsidRDefault="00B33C82">
            <w:pPr>
              <w:jc w:val="right"/>
              <w:rPr>
                <w:rFonts w:eastAsia="標楷體"/>
              </w:rPr>
            </w:pPr>
            <w:r w:rsidRPr="004C17AF">
              <w:rPr>
                <w:rFonts w:eastAsia="標楷體"/>
              </w:rPr>
              <w:t>分</w:t>
            </w:r>
            <w:r w:rsidRPr="004C17AF">
              <w:rPr>
                <w:rFonts w:eastAsia="標楷體"/>
              </w:rPr>
              <w:t xml:space="preserve"> </w:t>
            </w:r>
            <w:r w:rsidRPr="004C17AF">
              <w:rPr>
                <w:rFonts w:eastAsia="標楷體"/>
              </w:rPr>
              <w:t>配</w:t>
            </w:r>
            <w:r w:rsidRPr="004C17AF">
              <w:rPr>
                <w:rFonts w:eastAsia="標楷體"/>
              </w:rPr>
              <w:t xml:space="preserve"> </w:t>
            </w:r>
            <w:r w:rsidRPr="004C17AF">
              <w:rPr>
                <w:rFonts w:eastAsia="標楷體"/>
              </w:rPr>
              <w:t>後</w:t>
            </w:r>
          </w:p>
        </w:tc>
        <w:tc>
          <w:tcPr>
            <w:tcW w:w="3404" w:type="dxa"/>
            <w:gridSpan w:val="2"/>
            <w:vMerge/>
            <w:tcBorders>
              <w:left w:val="single" w:sz="6" w:space="0" w:color="auto"/>
              <w:right w:val="single" w:sz="6" w:space="0" w:color="auto"/>
            </w:tcBorders>
            <w:vAlign w:val="center"/>
          </w:tcPr>
          <w:p w14:paraId="51B7CE40" w14:textId="77777777" w:rsidR="00B33C82" w:rsidRPr="004C17AF" w:rsidRDefault="00B33C82">
            <w:pPr>
              <w:pStyle w:val="ac"/>
              <w:adjustRightInd/>
              <w:snapToGrid/>
              <w:spacing w:line="240" w:lineRule="auto"/>
              <w:textAlignment w:val="auto"/>
              <w:rPr>
                <w:kern w:val="2"/>
                <w:szCs w:val="24"/>
              </w:rPr>
            </w:pPr>
          </w:p>
        </w:tc>
        <w:tc>
          <w:tcPr>
            <w:tcW w:w="1665" w:type="dxa"/>
            <w:tcBorders>
              <w:top w:val="single" w:sz="6" w:space="0" w:color="auto"/>
              <w:left w:val="single" w:sz="6" w:space="0" w:color="auto"/>
              <w:bottom w:val="single" w:sz="6" w:space="0" w:color="auto"/>
              <w:right w:val="single" w:sz="6" w:space="0" w:color="auto"/>
            </w:tcBorders>
            <w:vAlign w:val="center"/>
          </w:tcPr>
          <w:p w14:paraId="13704D89" w14:textId="77777777" w:rsidR="00B33C82" w:rsidRPr="004C17AF" w:rsidRDefault="00B33C82" w:rsidP="00963FE3">
            <w:pPr>
              <w:widowControl/>
              <w:jc w:val="right"/>
            </w:pPr>
            <w:r w:rsidRPr="004C17AF">
              <w:rPr>
                <w:rFonts w:hint="eastAsia"/>
              </w:rPr>
              <w:t>337</w:t>
            </w:r>
            <w:r w:rsidRPr="004C17AF">
              <w:t>,</w:t>
            </w:r>
            <w:r w:rsidRPr="004C17AF">
              <w:rPr>
                <w:rFonts w:hint="eastAsia"/>
              </w:rPr>
              <w:t>920</w:t>
            </w:r>
          </w:p>
        </w:tc>
        <w:tc>
          <w:tcPr>
            <w:tcW w:w="1610" w:type="dxa"/>
            <w:tcBorders>
              <w:top w:val="single" w:sz="6" w:space="0" w:color="auto"/>
              <w:left w:val="single" w:sz="6" w:space="0" w:color="auto"/>
              <w:bottom w:val="single" w:sz="6" w:space="0" w:color="auto"/>
              <w:right w:val="single" w:sz="6" w:space="0" w:color="auto"/>
            </w:tcBorders>
            <w:vAlign w:val="center"/>
          </w:tcPr>
          <w:p w14:paraId="565B43E7" w14:textId="77777777" w:rsidR="00B33C82" w:rsidRPr="004C17AF" w:rsidRDefault="00B33C82" w:rsidP="00963FE3">
            <w:pPr>
              <w:widowControl/>
              <w:ind w:right="79"/>
              <w:jc w:val="right"/>
            </w:pPr>
            <w:r w:rsidRPr="004C17AF">
              <w:rPr>
                <w:rFonts w:hint="eastAsia"/>
              </w:rPr>
              <w:t>358</w:t>
            </w:r>
            <w:r w:rsidRPr="004C17AF">
              <w:t>,8</w:t>
            </w:r>
            <w:r w:rsidRPr="004C17AF">
              <w:rPr>
                <w:rFonts w:hint="eastAsia"/>
              </w:rPr>
              <w:t>22</w:t>
            </w:r>
          </w:p>
        </w:tc>
        <w:tc>
          <w:tcPr>
            <w:tcW w:w="1691" w:type="dxa"/>
            <w:tcBorders>
              <w:top w:val="single" w:sz="6" w:space="0" w:color="auto"/>
              <w:left w:val="single" w:sz="4" w:space="0" w:color="auto"/>
              <w:bottom w:val="single" w:sz="6" w:space="0" w:color="auto"/>
              <w:right w:val="single" w:sz="12" w:space="0" w:color="auto"/>
            </w:tcBorders>
            <w:vAlign w:val="center"/>
          </w:tcPr>
          <w:p w14:paraId="0648EB89" w14:textId="77777777" w:rsidR="00B33C82" w:rsidRPr="004C17AF" w:rsidRDefault="00B33C82" w:rsidP="00963FE3">
            <w:pPr>
              <w:widowControl/>
              <w:ind w:right="79"/>
              <w:jc w:val="right"/>
            </w:pPr>
            <w:r w:rsidRPr="004C17AF">
              <w:t>3</w:t>
            </w:r>
            <w:r w:rsidRPr="004C17AF">
              <w:rPr>
                <w:rFonts w:hint="eastAsia"/>
              </w:rPr>
              <w:t>29</w:t>
            </w:r>
            <w:r w:rsidRPr="004C17AF">
              <w:t>,</w:t>
            </w:r>
            <w:r w:rsidRPr="004C17AF">
              <w:rPr>
                <w:rFonts w:hint="eastAsia"/>
              </w:rPr>
              <w:t>815</w:t>
            </w:r>
          </w:p>
        </w:tc>
      </w:tr>
      <w:tr w:rsidR="004C17AF" w:rsidRPr="004C17AF" w14:paraId="603A63CA"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7C00F335" w14:textId="77777777" w:rsidR="00B33C82" w:rsidRPr="004C17AF" w:rsidRDefault="00B33C82">
            <w:pPr>
              <w:jc w:val="distribute"/>
              <w:rPr>
                <w:rFonts w:eastAsia="標楷體"/>
              </w:rPr>
            </w:pPr>
            <w:r w:rsidRPr="004C17AF">
              <w:rPr>
                <w:rFonts w:eastAsia="標楷體"/>
              </w:rPr>
              <w:t>長期負債</w:t>
            </w:r>
          </w:p>
        </w:tc>
        <w:tc>
          <w:tcPr>
            <w:tcW w:w="3404" w:type="dxa"/>
            <w:gridSpan w:val="2"/>
            <w:vMerge/>
            <w:tcBorders>
              <w:left w:val="single" w:sz="6" w:space="0" w:color="auto"/>
              <w:right w:val="single" w:sz="6" w:space="0" w:color="auto"/>
            </w:tcBorders>
            <w:vAlign w:val="center"/>
          </w:tcPr>
          <w:p w14:paraId="4B7F2340"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677836C6" w14:textId="77777777" w:rsidR="00B33C82" w:rsidRPr="004C17AF" w:rsidRDefault="00B33C82" w:rsidP="00963FE3">
            <w:pPr>
              <w:widowControl/>
              <w:jc w:val="right"/>
            </w:pPr>
            <w:r w:rsidRPr="004C17AF">
              <w:t>231,43</w:t>
            </w:r>
            <w:r w:rsidRPr="004C17AF">
              <w:rPr>
                <w:rFonts w:hint="eastAsia"/>
              </w:rPr>
              <w:t>8</w:t>
            </w:r>
          </w:p>
        </w:tc>
        <w:tc>
          <w:tcPr>
            <w:tcW w:w="1610" w:type="dxa"/>
            <w:tcBorders>
              <w:top w:val="single" w:sz="6" w:space="0" w:color="auto"/>
              <w:left w:val="single" w:sz="6" w:space="0" w:color="auto"/>
              <w:bottom w:val="single" w:sz="6" w:space="0" w:color="auto"/>
              <w:right w:val="single" w:sz="6" w:space="0" w:color="auto"/>
            </w:tcBorders>
            <w:vAlign w:val="center"/>
          </w:tcPr>
          <w:p w14:paraId="09DA32AF" w14:textId="77777777" w:rsidR="00B33C82" w:rsidRPr="004C17AF" w:rsidRDefault="00B33C82" w:rsidP="00963FE3">
            <w:pPr>
              <w:widowControl/>
              <w:ind w:right="79"/>
              <w:jc w:val="right"/>
            </w:pPr>
            <w:r w:rsidRPr="004C17AF">
              <w:t>317,270</w:t>
            </w:r>
          </w:p>
        </w:tc>
        <w:tc>
          <w:tcPr>
            <w:tcW w:w="1691" w:type="dxa"/>
            <w:tcBorders>
              <w:top w:val="single" w:sz="6" w:space="0" w:color="auto"/>
              <w:left w:val="single" w:sz="4" w:space="0" w:color="auto"/>
              <w:bottom w:val="single" w:sz="6" w:space="0" w:color="auto"/>
              <w:right w:val="single" w:sz="12" w:space="0" w:color="auto"/>
            </w:tcBorders>
            <w:vAlign w:val="center"/>
          </w:tcPr>
          <w:p w14:paraId="12D71481" w14:textId="77777777" w:rsidR="00B33C82" w:rsidRPr="004C17AF" w:rsidRDefault="00B33C82" w:rsidP="00963FE3">
            <w:pPr>
              <w:widowControl/>
              <w:ind w:right="79"/>
              <w:jc w:val="right"/>
            </w:pPr>
            <w:r w:rsidRPr="004C17AF">
              <w:t>428,408</w:t>
            </w:r>
          </w:p>
        </w:tc>
      </w:tr>
      <w:tr w:rsidR="004C17AF" w:rsidRPr="004C17AF" w14:paraId="691D1D16"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3B132ECD" w14:textId="77777777" w:rsidR="00B33C82" w:rsidRPr="004C17AF" w:rsidRDefault="00B33C82">
            <w:pPr>
              <w:jc w:val="distribute"/>
              <w:rPr>
                <w:rFonts w:eastAsia="標楷體"/>
              </w:rPr>
            </w:pPr>
            <w:r w:rsidRPr="004C17AF">
              <w:rPr>
                <w:rFonts w:eastAsia="標楷體"/>
              </w:rPr>
              <w:t>其他負債</w:t>
            </w:r>
          </w:p>
        </w:tc>
        <w:tc>
          <w:tcPr>
            <w:tcW w:w="3404" w:type="dxa"/>
            <w:gridSpan w:val="2"/>
            <w:vMerge/>
            <w:tcBorders>
              <w:left w:val="single" w:sz="6" w:space="0" w:color="auto"/>
              <w:right w:val="single" w:sz="6" w:space="0" w:color="auto"/>
            </w:tcBorders>
          </w:tcPr>
          <w:p w14:paraId="69F72FF5"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14:paraId="4AF7C0C4" w14:textId="77777777" w:rsidR="00B33C82" w:rsidRPr="004C17AF" w:rsidRDefault="00B33C82" w:rsidP="00963FE3">
            <w:pPr>
              <w:jc w:val="right"/>
              <w:rPr>
                <w:rFonts w:eastAsia="標楷體"/>
              </w:rPr>
            </w:pPr>
            <w:r w:rsidRPr="004C17AF">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tcPr>
          <w:p w14:paraId="1DAAF539" w14:textId="77777777" w:rsidR="00B33C82" w:rsidRPr="004C17AF" w:rsidRDefault="00B33C82" w:rsidP="00963FE3">
            <w:pPr>
              <w:jc w:val="right"/>
              <w:rPr>
                <w:rFonts w:eastAsia="標楷體"/>
              </w:rPr>
            </w:pPr>
            <w:r w:rsidRPr="004C17AF">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tcPr>
          <w:p w14:paraId="428E5344" w14:textId="77777777" w:rsidR="00B33C82" w:rsidRPr="004C17AF" w:rsidRDefault="00B33C82" w:rsidP="00963FE3">
            <w:pPr>
              <w:jc w:val="right"/>
              <w:rPr>
                <w:rFonts w:eastAsia="標楷體"/>
              </w:rPr>
            </w:pPr>
            <w:r w:rsidRPr="004C17AF">
              <w:rPr>
                <w:rFonts w:eastAsia="標楷體" w:hint="eastAsia"/>
              </w:rPr>
              <w:t>-</w:t>
            </w:r>
          </w:p>
        </w:tc>
      </w:tr>
      <w:tr w:rsidR="004C17AF" w:rsidRPr="004C17AF" w14:paraId="4516FD67" w14:textId="77777777" w:rsidTr="00963FE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1CF1B67A" w14:textId="77777777" w:rsidR="00B33C82" w:rsidRPr="004C17AF" w:rsidRDefault="00B33C82">
            <w:pPr>
              <w:jc w:val="distribute"/>
              <w:rPr>
                <w:rFonts w:eastAsia="標楷體"/>
              </w:rPr>
            </w:pPr>
            <w:r w:rsidRPr="004C17AF">
              <w:rPr>
                <w:rFonts w:eastAsia="標楷體"/>
              </w:rPr>
              <w:t>負債</w:t>
            </w:r>
          </w:p>
          <w:p w14:paraId="7FF225DB" w14:textId="77777777" w:rsidR="00B33C82" w:rsidRPr="004C17AF" w:rsidRDefault="00B33C82">
            <w:pPr>
              <w:jc w:val="distribute"/>
              <w:rPr>
                <w:rFonts w:eastAsia="標楷體"/>
              </w:rPr>
            </w:pPr>
            <w:r w:rsidRPr="004C17AF">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14:paraId="07A343F7" w14:textId="77777777" w:rsidR="00B33C82" w:rsidRPr="004C17AF" w:rsidRDefault="00B33C82">
            <w:pPr>
              <w:pStyle w:val="ac"/>
              <w:adjustRightInd/>
              <w:snapToGrid/>
              <w:spacing w:line="240" w:lineRule="auto"/>
              <w:textAlignment w:val="auto"/>
              <w:rPr>
                <w:kern w:val="2"/>
                <w:szCs w:val="24"/>
              </w:rPr>
            </w:pPr>
            <w:r w:rsidRPr="004C17AF">
              <w:rPr>
                <w:kern w:val="2"/>
                <w:szCs w:val="24"/>
              </w:rPr>
              <w:t>分</w:t>
            </w:r>
            <w:r w:rsidRPr="004C17AF">
              <w:rPr>
                <w:kern w:val="2"/>
                <w:szCs w:val="24"/>
              </w:rPr>
              <w:t xml:space="preserve"> </w:t>
            </w:r>
            <w:r w:rsidRPr="004C17AF">
              <w:rPr>
                <w:kern w:val="2"/>
                <w:szCs w:val="24"/>
              </w:rPr>
              <w:t>配</w:t>
            </w:r>
            <w:r w:rsidRPr="004C17AF">
              <w:rPr>
                <w:kern w:val="2"/>
                <w:szCs w:val="24"/>
              </w:rPr>
              <w:t xml:space="preserve"> </w:t>
            </w:r>
            <w:r w:rsidRPr="004C17AF">
              <w:rPr>
                <w:kern w:val="2"/>
                <w:szCs w:val="24"/>
              </w:rPr>
              <w:t>前</w:t>
            </w:r>
          </w:p>
        </w:tc>
        <w:tc>
          <w:tcPr>
            <w:tcW w:w="3404" w:type="dxa"/>
            <w:gridSpan w:val="2"/>
            <w:vMerge/>
            <w:tcBorders>
              <w:left w:val="single" w:sz="6" w:space="0" w:color="auto"/>
              <w:right w:val="single" w:sz="6" w:space="0" w:color="auto"/>
            </w:tcBorders>
            <w:vAlign w:val="center"/>
          </w:tcPr>
          <w:p w14:paraId="1D730285"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60346D19" w14:textId="77777777" w:rsidR="00B33C82" w:rsidRPr="004C17AF" w:rsidRDefault="00B33C82" w:rsidP="00963FE3">
            <w:pPr>
              <w:widowControl/>
              <w:jc w:val="right"/>
            </w:pPr>
            <w:r w:rsidRPr="004C17AF">
              <w:t>513,248</w:t>
            </w:r>
          </w:p>
        </w:tc>
        <w:tc>
          <w:tcPr>
            <w:tcW w:w="1610" w:type="dxa"/>
            <w:tcBorders>
              <w:top w:val="single" w:sz="6" w:space="0" w:color="auto"/>
              <w:left w:val="single" w:sz="6" w:space="0" w:color="auto"/>
              <w:bottom w:val="single" w:sz="6" w:space="0" w:color="auto"/>
              <w:right w:val="single" w:sz="6" w:space="0" w:color="auto"/>
            </w:tcBorders>
            <w:vAlign w:val="center"/>
          </w:tcPr>
          <w:p w14:paraId="564A4E8B" w14:textId="77777777" w:rsidR="00B33C82" w:rsidRPr="004C17AF" w:rsidRDefault="00B33C82" w:rsidP="00963FE3">
            <w:pPr>
              <w:widowControl/>
              <w:ind w:right="79"/>
              <w:jc w:val="right"/>
            </w:pPr>
            <w:r w:rsidRPr="004C17AF">
              <w:t>597,538</w:t>
            </w:r>
          </w:p>
        </w:tc>
        <w:tc>
          <w:tcPr>
            <w:tcW w:w="1691" w:type="dxa"/>
            <w:tcBorders>
              <w:top w:val="single" w:sz="6" w:space="0" w:color="auto"/>
              <w:left w:val="single" w:sz="4" w:space="0" w:color="auto"/>
              <w:bottom w:val="single" w:sz="6" w:space="0" w:color="auto"/>
              <w:right w:val="single" w:sz="12" w:space="0" w:color="auto"/>
            </w:tcBorders>
            <w:vAlign w:val="center"/>
          </w:tcPr>
          <w:p w14:paraId="7BB40B00" w14:textId="77777777" w:rsidR="00B33C82" w:rsidRPr="004C17AF" w:rsidRDefault="00B33C82" w:rsidP="00963FE3">
            <w:pPr>
              <w:widowControl/>
              <w:ind w:right="79"/>
              <w:jc w:val="right"/>
            </w:pPr>
            <w:r w:rsidRPr="004C17AF">
              <w:t>758,</w:t>
            </w:r>
            <w:r w:rsidRPr="004C17AF">
              <w:rPr>
                <w:rFonts w:hint="eastAsia"/>
              </w:rPr>
              <w:t>223</w:t>
            </w:r>
          </w:p>
        </w:tc>
      </w:tr>
      <w:tr w:rsidR="004C17AF" w:rsidRPr="004C17AF" w14:paraId="7D30B2AB" w14:textId="77777777" w:rsidTr="00963FE3">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1E0442BE" w14:textId="77777777" w:rsidR="00B33C82" w:rsidRPr="004C17AF" w:rsidRDefault="00B33C82">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24814333" w14:textId="77777777" w:rsidR="00B33C82" w:rsidRPr="004C17AF" w:rsidRDefault="00B33C82">
            <w:pPr>
              <w:jc w:val="right"/>
              <w:rPr>
                <w:rFonts w:eastAsia="標楷體"/>
              </w:rPr>
            </w:pPr>
            <w:r w:rsidRPr="004C17AF">
              <w:rPr>
                <w:rFonts w:eastAsia="標楷體"/>
              </w:rPr>
              <w:t>分</w:t>
            </w:r>
            <w:r w:rsidRPr="004C17AF">
              <w:rPr>
                <w:rFonts w:eastAsia="標楷體"/>
              </w:rPr>
              <w:t xml:space="preserve"> </w:t>
            </w:r>
            <w:r w:rsidRPr="004C17AF">
              <w:rPr>
                <w:rFonts w:eastAsia="標楷體"/>
              </w:rPr>
              <w:t>配</w:t>
            </w:r>
            <w:r w:rsidRPr="004C17AF">
              <w:rPr>
                <w:rFonts w:eastAsia="標楷體"/>
              </w:rPr>
              <w:t xml:space="preserve"> </w:t>
            </w:r>
            <w:r w:rsidRPr="004C17AF">
              <w:rPr>
                <w:rFonts w:eastAsia="標楷體"/>
              </w:rPr>
              <w:t>後</w:t>
            </w:r>
          </w:p>
        </w:tc>
        <w:tc>
          <w:tcPr>
            <w:tcW w:w="3404" w:type="dxa"/>
            <w:gridSpan w:val="2"/>
            <w:vMerge/>
            <w:tcBorders>
              <w:left w:val="single" w:sz="6" w:space="0" w:color="auto"/>
              <w:right w:val="single" w:sz="6" w:space="0" w:color="auto"/>
            </w:tcBorders>
            <w:vAlign w:val="center"/>
          </w:tcPr>
          <w:p w14:paraId="0DFBBCA5"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0D80B380" w14:textId="77777777" w:rsidR="00B33C82" w:rsidRPr="004C17AF" w:rsidRDefault="00B33C82" w:rsidP="00963FE3">
            <w:pPr>
              <w:widowControl/>
              <w:jc w:val="right"/>
            </w:pPr>
            <w:r w:rsidRPr="004C17AF">
              <w:t>5</w:t>
            </w:r>
            <w:r w:rsidRPr="004C17AF">
              <w:rPr>
                <w:rFonts w:hint="eastAsia"/>
              </w:rPr>
              <w:t>69</w:t>
            </w:r>
            <w:r w:rsidRPr="004C17AF">
              <w:t>,</w:t>
            </w:r>
            <w:r w:rsidRPr="004C17AF">
              <w:rPr>
                <w:rFonts w:hint="eastAsia"/>
              </w:rPr>
              <w:t>35</w:t>
            </w:r>
            <w:r w:rsidRPr="004C17AF">
              <w:t>8</w:t>
            </w:r>
          </w:p>
        </w:tc>
        <w:tc>
          <w:tcPr>
            <w:tcW w:w="1610" w:type="dxa"/>
            <w:tcBorders>
              <w:top w:val="single" w:sz="6" w:space="0" w:color="auto"/>
              <w:left w:val="single" w:sz="6" w:space="0" w:color="auto"/>
              <w:bottom w:val="single" w:sz="6" w:space="0" w:color="auto"/>
              <w:right w:val="single" w:sz="6" w:space="0" w:color="auto"/>
            </w:tcBorders>
            <w:vAlign w:val="center"/>
          </w:tcPr>
          <w:p w14:paraId="1D72F9C3" w14:textId="77777777" w:rsidR="00B33C82" w:rsidRPr="004C17AF" w:rsidRDefault="00B33C82" w:rsidP="00963FE3">
            <w:pPr>
              <w:widowControl/>
              <w:ind w:right="79"/>
              <w:jc w:val="right"/>
            </w:pPr>
            <w:r w:rsidRPr="004C17AF">
              <w:rPr>
                <w:rFonts w:hint="eastAsia"/>
              </w:rPr>
              <w:t>6</w:t>
            </w:r>
            <w:r w:rsidRPr="004C17AF">
              <w:t>7</w:t>
            </w:r>
            <w:r w:rsidRPr="004C17AF">
              <w:rPr>
                <w:rFonts w:hint="eastAsia"/>
              </w:rPr>
              <w:t>6</w:t>
            </w:r>
            <w:r w:rsidRPr="004C17AF">
              <w:t>,</w:t>
            </w:r>
            <w:r w:rsidRPr="004C17AF">
              <w:rPr>
                <w:rFonts w:hint="eastAsia"/>
              </w:rPr>
              <w:t>092</w:t>
            </w:r>
          </w:p>
        </w:tc>
        <w:tc>
          <w:tcPr>
            <w:tcW w:w="1691" w:type="dxa"/>
            <w:tcBorders>
              <w:top w:val="single" w:sz="6" w:space="0" w:color="auto"/>
              <w:left w:val="single" w:sz="4" w:space="0" w:color="auto"/>
              <w:bottom w:val="single" w:sz="6" w:space="0" w:color="auto"/>
              <w:right w:val="single" w:sz="12" w:space="0" w:color="auto"/>
            </w:tcBorders>
            <w:vAlign w:val="center"/>
          </w:tcPr>
          <w:p w14:paraId="5EE47386" w14:textId="77777777" w:rsidR="00B33C82" w:rsidRPr="004C17AF" w:rsidRDefault="00B33C82" w:rsidP="00963FE3">
            <w:pPr>
              <w:widowControl/>
              <w:ind w:right="79"/>
              <w:jc w:val="right"/>
            </w:pPr>
            <w:r w:rsidRPr="004C17AF">
              <w:t>758,</w:t>
            </w:r>
            <w:r w:rsidRPr="004C17AF">
              <w:rPr>
                <w:rFonts w:hint="eastAsia"/>
              </w:rPr>
              <w:t>223</w:t>
            </w:r>
          </w:p>
        </w:tc>
      </w:tr>
      <w:tr w:rsidR="004C17AF" w:rsidRPr="004C17AF" w14:paraId="7E154C5C"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504345E7" w14:textId="77777777" w:rsidR="00B33C82" w:rsidRPr="004C17AF" w:rsidRDefault="00B33C82">
            <w:pPr>
              <w:jc w:val="distribute"/>
              <w:rPr>
                <w:rFonts w:eastAsia="標楷體"/>
              </w:rPr>
            </w:pPr>
            <w:r w:rsidRPr="004C17AF">
              <w:rPr>
                <w:rFonts w:eastAsia="標楷體"/>
              </w:rPr>
              <w:t>股本</w:t>
            </w:r>
          </w:p>
        </w:tc>
        <w:tc>
          <w:tcPr>
            <w:tcW w:w="3404" w:type="dxa"/>
            <w:gridSpan w:val="2"/>
            <w:vMerge/>
            <w:tcBorders>
              <w:left w:val="single" w:sz="6" w:space="0" w:color="auto"/>
              <w:right w:val="single" w:sz="6" w:space="0" w:color="auto"/>
            </w:tcBorders>
            <w:vAlign w:val="center"/>
          </w:tcPr>
          <w:p w14:paraId="3FDD8B74"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313BC77E" w14:textId="77777777" w:rsidR="00B33C82" w:rsidRPr="004C17AF" w:rsidRDefault="00B33C82" w:rsidP="00963FE3">
            <w:pPr>
              <w:widowControl/>
              <w:jc w:val="right"/>
            </w:pPr>
            <w:r w:rsidRPr="004C17AF">
              <w:t>239,068</w:t>
            </w:r>
          </w:p>
        </w:tc>
        <w:tc>
          <w:tcPr>
            <w:tcW w:w="1610" w:type="dxa"/>
            <w:tcBorders>
              <w:top w:val="single" w:sz="6" w:space="0" w:color="auto"/>
              <w:left w:val="single" w:sz="6" w:space="0" w:color="auto"/>
              <w:bottom w:val="single" w:sz="6" w:space="0" w:color="auto"/>
              <w:right w:val="single" w:sz="6" w:space="0" w:color="auto"/>
            </w:tcBorders>
            <w:vAlign w:val="center"/>
          </w:tcPr>
          <w:p w14:paraId="5D610B42" w14:textId="77777777" w:rsidR="00B33C82" w:rsidRPr="004C17AF" w:rsidRDefault="00B33C82" w:rsidP="00963FE3">
            <w:pPr>
              <w:widowControl/>
              <w:ind w:right="79"/>
              <w:jc w:val="right"/>
            </w:pPr>
            <w:r w:rsidRPr="004C17AF">
              <w:t>392,772</w:t>
            </w:r>
          </w:p>
        </w:tc>
        <w:tc>
          <w:tcPr>
            <w:tcW w:w="1691" w:type="dxa"/>
            <w:tcBorders>
              <w:top w:val="single" w:sz="6" w:space="0" w:color="auto"/>
              <w:left w:val="single" w:sz="4" w:space="0" w:color="auto"/>
              <w:bottom w:val="single" w:sz="6" w:space="0" w:color="auto"/>
              <w:right w:val="single" w:sz="12" w:space="0" w:color="auto"/>
            </w:tcBorders>
            <w:vAlign w:val="center"/>
          </w:tcPr>
          <w:p w14:paraId="6EF9BEB0" w14:textId="77777777" w:rsidR="00B33C82" w:rsidRPr="004C17AF" w:rsidRDefault="00B33C82" w:rsidP="00963FE3">
            <w:pPr>
              <w:widowControl/>
              <w:ind w:right="79"/>
              <w:jc w:val="right"/>
            </w:pPr>
            <w:r w:rsidRPr="004C17AF">
              <w:t>392,772</w:t>
            </w:r>
          </w:p>
        </w:tc>
      </w:tr>
      <w:tr w:rsidR="004C17AF" w:rsidRPr="004C17AF" w14:paraId="0AC026E8"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121F7151" w14:textId="77777777" w:rsidR="00B33C82" w:rsidRPr="004C17AF" w:rsidRDefault="00B33C82">
            <w:pPr>
              <w:jc w:val="distribute"/>
              <w:rPr>
                <w:rFonts w:eastAsia="標楷體"/>
              </w:rPr>
            </w:pPr>
            <w:r w:rsidRPr="004C17AF">
              <w:rPr>
                <w:rFonts w:eastAsia="標楷體"/>
              </w:rPr>
              <w:t>資本公積</w:t>
            </w:r>
          </w:p>
        </w:tc>
        <w:tc>
          <w:tcPr>
            <w:tcW w:w="3404" w:type="dxa"/>
            <w:gridSpan w:val="2"/>
            <w:vMerge/>
            <w:tcBorders>
              <w:left w:val="single" w:sz="6" w:space="0" w:color="auto"/>
              <w:right w:val="single" w:sz="6" w:space="0" w:color="auto"/>
            </w:tcBorders>
            <w:vAlign w:val="center"/>
          </w:tcPr>
          <w:p w14:paraId="5B4AE8B2" w14:textId="77777777" w:rsidR="00B33C82" w:rsidRPr="004C17AF" w:rsidRDefault="00B33C82">
            <w:pPr>
              <w:jc w:val="center"/>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63CDDE50" w14:textId="77777777" w:rsidR="00B33C82" w:rsidRPr="004C17AF" w:rsidRDefault="00B33C82" w:rsidP="00963FE3">
            <w:pPr>
              <w:widowControl/>
              <w:jc w:val="right"/>
            </w:pPr>
            <w:r w:rsidRPr="004C17AF">
              <w:t>197,899</w:t>
            </w:r>
          </w:p>
        </w:tc>
        <w:tc>
          <w:tcPr>
            <w:tcW w:w="1610" w:type="dxa"/>
            <w:tcBorders>
              <w:top w:val="single" w:sz="6" w:space="0" w:color="auto"/>
              <w:left w:val="single" w:sz="6" w:space="0" w:color="auto"/>
              <w:bottom w:val="single" w:sz="6" w:space="0" w:color="auto"/>
              <w:right w:val="single" w:sz="6" w:space="0" w:color="auto"/>
            </w:tcBorders>
            <w:vAlign w:val="center"/>
          </w:tcPr>
          <w:p w14:paraId="6BD6813F" w14:textId="77777777" w:rsidR="00B33C82" w:rsidRPr="004C17AF" w:rsidRDefault="00B33C82" w:rsidP="00963FE3">
            <w:pPr>
              <w:widowControl/>
              <w:ind w:right="79"/>
              <w:jc w:val="right"/>
            </w:pPr>
            <w:r w:rsidRPr="004C17AF">
              <w:t>714,066</w:t>
            </w:r>
          </w:p>
        </w:tc>
        <w:tc>
          <w:tcPr>
            <w:tcW w:w="1691" w:type="dxa"/>
            <w:tcBorders>
              <w:top w:val="single" w:sz="6" w:space="0" w:color="auto"/>
              <w:left w:val="single" w:sz="4" w:space="0" w:color="auto"/>
              <w:bottom w:val="single" w:sz="6" w:space="0" w:color="auto"/>
              <w:right w:val="single" w:sz="12" w:space="0" w:color="auto"/>
            </w:tcBorders>
            <w:vAlign w:val="center"/>
          </w:tcPr>
          <w:p w14:paraId="1F293417" w14:textId="77777777" w:rsidR="00B33C82" w:rsidRPr="004C17AF" w:rsidRDefault="00B33C82" w:rsidP="00963FE3">
            <w:pPr>
              <w:widowControl/>
              <w:ind w:right="79"/>
              <w:jc w:val="right"/>
            </w:pPr>
            <w:r w:rsidRPr="004C17AF">
              <w:t>714,066</w:t>
            </w:r>
          </w:p>
        </w:tc>
      </w:tr>
      <w:tr w:rsidR="004C17AF" w:rsidRPr="004C17AF" w14:paraId="5BF5F4F0" w14:textId="77777777" w:rsidTr="00963FE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08A14FE0" w14:textId="77777777" w:rsidR="00B33C82" w:rsidRPr="004C17AF" w:rsidRDefault="00B33C82">
            <w:pPr>
              <w:jc w:val="distribute"/>
              <w:rPr>
                <w:rFonts w:eastAsia="標楷體"/>
              </w:rPr>
            </w:pPr>
            <w:r w:rsidRPr="004C17AF">
              <w:rPr>
                <w:rFonts w:eastAsia="標楷體"/>
              </w:rPr>
              <w:t>保留</w:t>
            </w:r>
          </w:p>
          <w:p w14:paraId="2F8203B1" w14:textId="77777777" w:rsidR="00B33C82" w:rsidRPr="004C17AF" w:rsidRDefault="00B33C82">
            <w:pPr>
              <w:jc w:val="distribute"/>
              <w:rPr>
                <w:rFonts w:eastAsia="標楷體"/>
              </w:rPr>
            </w:pPr>
            <w:r w:rsidRPr="004C17AF">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14:paraId="29D4636F" w14:textId="77777777" w:rsidR="00B33C82" w:rsidRPr="004C17AF" w:rsidRDefault="00B33C82">
            <w:pPr>
              <w:pStyle w:val="ac"/>
              <w:adjustRightInd/>
              <w:snapToGrid/>
              <w:spacing w:line="240" w:lineRule="auto"/>
              <w:textAlignment w:val="auto"/>
              <w:rPr>
                <w:kern w:val="2"/>
                <w:szCs w:val="24"/>
              </w:rPr>
            </w:pPr>
            <w:r w:rsidRPr="004C17AF">
              <w:rPr>
                <w:kern w:val="2"/>
                <w:szCs w:val="24"/>
              </w:rPr>
              <w:t>分</w:t>
            </w:r>
            <w:r w:rsidRPr="004C17AF">
              <w:rPr>
                <w:kern w:val="2"/>
                <w:szCs w:val="24"/>
              </w:rPr>
              <w:t xml:space="preserve"> </w:t>
            </w:r>
            <w:r w:rsidRPr="004C17AF">
              <w:rPr>
                <w:kern w:val="2"/>
                <w:szCs w:val="24"/>
              </w:rPr>
              <w:t>配</w:t>
            </w:r>
            <w:r w:rsidRPr="004C17AF">
              <w:rPr>
                <w:kern w:val="2"/>
                <w:szCs w:val="24"/>
              </w:rPr>
              <w:t xml:space="preserve"> </w:t>
            </w:r>
            <w:r w:rsidRPr="004C17AF">
              <w:rPr>
                <w:kern w:val="2"/>
                <w:szCs w:val="24"/>
              </w:rPr>
              <w:t>前</w:t>
            </w:r>
          </w:p>
        </w:tc>
        <w:tc>
          <w:tcPr>
            <w:tcW w:w="3404" w:type="dxa"/>
            <w:gridSpan w:val="2"/>
            <w:vMerge/>
            <w:tcBorders>
              <w:left w:val="single" w:sz="6" w:space="0" w:color="auto"/>
              <w:right w:val="single" w:sz="6" w:space="0" w:color="auto"/>
            </w:tcBorders>
            <w:vAlign w:val="center"/>
          </w:tcPr>
          <w:p w14:paraId="53F773C3"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5720E2E5" w14:textId="77777777" w:rsidR="00B33C82" w:rsidRPr="004C17AF" w:rsidRDefault="00B33C82" w:rsidP="00963FE3">
            <w:pPr>
              <w:widowControl/>
              <w:jc w:val="right"/>
            </w:pPr>
            <w:r w:rsidRPr="004C17AF">
              <w:t>38</w:t>
            </w:r>
            <w:r w:rsidRPr="004C17AF">
              <w:rPr>
                <w:rFonts w:hint="eastAsia"/>
              </w:rPr>
              <w:t>7</w:t>
            </w:r>
            <w:r w:rsidRPr="004C17AF">
              <w:t>,</w:t>
            </w:r>
            <w:r w:rsidRPr="004C17AF">
              <w:rPr>
                <w:rFonts w:hint="eastAsia"/>
              </w:rPr>
              <w:t>033</w:t>
            </w:r>
          </w:p>
        </w:tc>
        <w:tc>
          <w:tcPr>
            <w:tcW w:w="1610" w:type="dxa"/>
            <w:tcBorders>
              <w:top w:val="single" w:sz="6" w:space="0" w:color="auto"/>
              <w:left w:val="single" w:sz="6" w:space="0" w:color="auto"/>
              <w:bottom w:val="single" w:sz="6" w:space="0" w:color="auto"/>
              <w:right w:val="single" w:sz="6" w:space="0" w:color="auto"/>
            </w:tcBorders>
            <w:vAlign w:val="center"/>
          </w:tcPr>
          <w:p w14:paraId="23AD49FA" w14:textId="77777777" w:rsidR="00B33C82" w:rsidRPr="004C17AF" w:rsidRDefault="00B33C82" w:rsidP="00963FE3">
            <w:pPr>
              <w:widowControl/>
              <w:tabs>
                <w:tab w:val="center" w:pos="528"/>
                <w:tab w:val="right" w:pos="1057"/>
              </w:tabs>
              <w:ind w:right="79"/>
              <w:jc w:val="right"/>
            </w:pPr>
            <w:r w:rsidRPr="004C17AF">
              <w:t>393,983</w:t>
            </w:r>
          </w:p>
        </w:tc>
        <w:tc>
          <w:tcPr>
            <w:tcW w:w="1691" w:type="dxa"/>
            <w:tcBorders>
              <w:top w:val="single" w:sz="6" w:space="0" w:color="auto"/>
              <w:left w:val="single" w:sz="4" w:space="0" w:color="auto"/>
              <w:bottom w:val="single" w:sz="6" w:space="0" w:color="auto"/>
              <w:right w:val="single" w:sz="12" w:space="0" w:color="auto"/>
            </w:tcBorders>
            <w:vAlign w:val="center"/>
          </w:tcPr>
          <w:p w14:paraId="49FBCD0B" w14:textId="77777777" w:rsidR="00B33C82" w:rsidRPr="004C17AF" w:rsidRDefault="00B33C82" w:rsidP="00963FE3">
            <w:pPr>
              <w:widowControl/>
              <w:ind w:right="79"/>
              <w:jc w:val="right"/>
            </w:pPr>
            <w:r w:rsidRPr="004C17AF">
              <w:t>474,</w:t>
            </w:r>
            <w:r w:rsidRPr="004C17AF">
              <w:rPr>
                <w:rFonts w:hint="eastAsia"/>
              </w:rPr>
              <w:t>535</w:t>
            </w:r>
          </w:p>
        </w:tc>
      </w:tr>
      <w:tr w:rsidR="004C17AF" w:rsidRPr="004C17AF" w14:paraId="3EB880F6" w14:textId="77777777" w:rsidTr="00963FE3">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05C28225" w14:textId="77777777" w:rsidR="00B33C82" w:rsidRPr="004C17AF" w:rsidRDefault="00B33C82">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12076896" w14:textId="77777777" w:rsidR="00B33C82" w:rsidRPr="004C17AF" w:rsidRDefault="00B33C82">
            <w:pPr>
              <w:jc w:val="right"/>
              <w:rPr>
                <w:rFonts w:eastAsia="標楷體"/>
              </w:rPr>
            </w:pPr>
            <w:r w:rsidRPr="004C17AF">
              <w:rPr>
                <w:rFonts w:eastAsia="標楷體"/>
              </w:rPr>
              <w:t>分</w:t>
            </w:r>
            <w:r w:rsidRPr="004C17AF">
              <w:rPr>
                <w:rFonts w:eastAsia="標楷體"/>
              </w:rPr>
              <w:t xml:space="preserve"> </w:t>
            </w:r>
            <w:r w:rsidRPr="004C17AF">
              <w:rPr>
                <w:rFonts w:eastAsia="標楷體"/>
              </w:rPr>
              <w:t>配</w:t>
            </w:r>
            <w:r w:rsidRPr="004C17AF">
              <w:rPr>
                <w:rFonts w:eastAsia="標楷體"/>
              </w:rPr>
              <w:t xml:space="preserve"> </w:t>
            </w:r>
            <w:r w:rsidRPr="004C17AF">
              <w:rPr>
                <w:rFonts w:eastAsia="標楷體"/>
              </w:rPr>
              <w:t>後</w:t>
            </w:r>
          </w:p>
        </w:tc>
        <w:tc>
          <w:tcPr>
            <w:tcW w:w="3404" w:type="dxa"/>
            <w:gridSpan w:val="2"/>
            <w:vMerge/>
            <w:tcBorders>
              <w:left w:val="single" w:sz="6" w:space="0" w:color="auto"/>
              <w:right w:val="single" w:sz="6" w:space="0" w:color="auto"/>
            </w:tcBorders>
            <w:vAlign w:val="center"/>
          </w:tcPr>
          <w:p w14:paraId="4143FD3C"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6856D038" w14:textId="77777777" w:rsidR="00B33C82" w:rsidRPr="004C17AF" w:rsidRDefault="00B33C82" w:rsidP="00963FE3">
            <w:pPr>
              <w:widowControl/>
              <w:jc w:val="right"/>
            </w:pPr>
            <w:r w:rsidRPr="004C17AF">
              <w:t>3</w:t>
            </w:r>
            <w:r w:rsidRPr="004C17AF">
              <w:rPr>
                <w:rFonts w:hint="eastAsia"/>
              </w:rPr>
              <w:t>12</w:t>
            </w:r>
            <w:r w:rsidRPr="004C17AF">
              <w:t>,</w:t>
            </w:r>
            <w:r w:rsidRPr="004C17AF">
              <w:rPr>
                <w:rFonts w:hint="eastAsia"/>
              </w:rPr>
              <w:t>219</w:t>
            </w:r>
          </w:p>
        </w:tc>
        <w:tc>
          <w:tcPr>
            <w:tcW w:w="1610" w:type="dxa"/>
            <w:tcBorders>
              <w:top w:val="single" w:sz="6" w:space="0" w:color="auto"/>
              <w:left w:val="single" w:sz="6" w:space="0" w:color="auto"/>
              <w:bottom w:val="single" w:sz="6" w:space="0" w:color="auto"/>
              <w:right w:val="single" w:sz="6" w:space="0" w:color="auto"/>
            </w:tcBorders>
            <w:vAlign w:val="center"/>
          </w:tcPr>
          <w:p w14:paraId="657EE3FC" w14:textId="77777777" w:rsidR="00B33C82" w:rsidRPr="004C17AF" w:rsidRDefault="00B33C82" w:rsidP="00963FE3">
            <w:pPr>
              <w:widowControl/>
              <w:tabs>
                <w:tab w:val="center" w:pos="528"/>
                <w:tab w:val="right" w:pos="1057"/>
              </w:tabs>
              <w:ind w:right="79"/>
              <w:jc w:val="right"/>
            </w:pPr>
            <w:r w:rsidRPr="004C17AF">
              <w:rPr>
                <w:rFonts w:hint="eastAsia"/>
              </w:rPr>
              <w:t>315</w:t>
            </w:r>
            <w:r w:rsidRPr="004C17AF">
              <w:t>,</w:t>
            </w:r>
            <w:r w:rsidRPr="004C17AF">
              <w:rPr>
                <w:rFonts w:hint="eastAsia"/>
              </w:rPr>
              <w:t>429</w:t>
            </w:r>
          </w:p>
        </w:tc>
        <w:tc>
          <w:tcPr>
            <w:tcW w:w="1691" w:type="dxa"/>
            <w:tcBorders>
              <w:top w:val="single" w:sz="6" w:space="0" w:color="auto"/>
              <w:left w:val="single" w:sz="4" w:space="0" w:color="auto"/>
              <w:bottom w:val="single" w:sz="6" w:space="0" w:color="auto"/>
              <w:right w:val="single" w:sz="12" w:space="0" w:color="auto"/>
            </w:tcBorders>
            <w:vAlign w:val="center"/>
          </w:tcPr>
          <w:p w14:paraId="4FFD2D1D" w14:textId="77777777" w:rsidR="00B33C82" w:rsidRPr="004C17AF" w:rsidRDefault="00B33C82" w:rsidP="00963FE3">
            <w:pPr>
              <w:widowControl/>
              <w:ind w:right="79"/>
              <w:jc w:val="right"/>
            </w:pPr>
            <w:r w:rsidRPr="004C17AF">
              <w:t>474,</w:t>
            </w:r>
            <w:r w:rsidRPr="004C17AF">
              <w:rPr>
                <w:rFonts w:hint="eastAsia"/>
              </w:rPr>
              <w:t>535</w:t>
            </w:r>
          </w:p>
        </w:tc>
      </w:tr>
      <w:tr w:rsidR="004C17AF" w:rsidRPr="004C17AF" w14:paraId="409357F8"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47382586" w14:textId="77777777" w:rsidR="00B33C82" w:rsidRPr="004C17AF" w:rsidRDefault="00B33C82">
            <w:pPr>
              <w:jc w:val="distribute"/>
              <w:rPr>
                <w:rFonts w:eastAsia="標楷體"/>
              </w:rPr>
            </w:pPr>
            <w:r w:rsidRPr="004C17AF">
              <w:rPr>
                <w:rFonts w:eastAsia="標楷體"/>
              </w:rPr>
              <w:t>長期股權投資</w:t>
            </w:r>
          </w:p>
          <w:p w14:paraId="50045C72" w14:textId="77777777" w:rsidR="00B33C82" w:rsidRPr="004C17AF" w:rsidRDefault="00B33C82">
            <w:pPr>
              <w:jc w:val="distribute"/>
              <w:rPr>
                <w:rFonts w:eastAsia="標楷體"/>
              </w:rPr>
            </w:pPr>
            <w:r w:rsidRPr="004C17AF">
              <w:rPr>
                <w:rFonts w:eastAsia="標楷體"/>
              </w:rPr>
              <w:t>未實現跌價損失</w:t>
            </w:r>
          </w:p>
        </w:tc>
        <w:tc>
          <w:tcPr>
            <w:tcW w:w="3404" w:type="dxa"/>
            <w:gridSpan w:val="2"/>
            <w:vMerge/>
            <w:tcBorders>
              <w:left w:val="single" w:sz="6" w:space="0" w:color="auto"/>
              <w:right w:val="single" w:sz="6" w:space="0" w:color="auto"/>
            </w:tcBorders>
            <w:vAlign w:val="center"/>
          </w:tcPr>
          <w:p w14:paraId="525B684A" w14:textId="77777777" w:rsidR="00B33C82" w:rsidRPr="004C17AF" w:rsidRDefault="00B33C82">
            <w:pPr>
              <w:jc w:val="center"/>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17BCC7C9" w14:textId="77777777" w:rsidR="00B33C82" w:rsidRPr="004C17AF" w:rsidRDefault="00B33C82" w:rsidP="00963FE3">
            <w:pPr>
              <w:widowControl/>
              <w:jc w:val="right"/>
            </w:pPr>
            <w:r w:rsidRPr="004C17AF">
              <w:rPr>
                <w:rFonts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14:paraId="404928E2" w14:textId="77777777" w:rsidR="00B33C82" w:rsidRPr="004C17AF" w:rsidRDefault="00B33C82" w:rsidP="00963FE3">
            <w:pPr>
              <w:widowControl/>
              <w:jc w:val="right"/>
            </w:pPr>
            <w:r w:rsidRPr="004C17AF">
              <w:rPr>
                <w:rFonts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14:paraId="51B24F26" w14:textId="77777777" w:rsidR="00B33C82" w:rsidRPr="004C17AF" w:rsidRDefault="00B33C82" w:rsidP="00963FE3">
            <w:pPr>
              <w:widowControl/>
              <w:jc w:val="right"/>
            </w:pPr>
            <w:r w:rsidRPr="004C17AF">
              <w:rPr>
                <w:rFonts w:hint="eastAsia"/>
              </w:rPr>
              <w:t>-</w:t>
            </w:r>
          </w:p>
        </w:tc>
      </w:tr>
      <w:tr w:rsidR="004C17AF" w:rsidRPr="004C17AF" w14:paraId="29853AD8" w14:textId="77777777" w:rsidTr="00963FE3">
        <w:tc>
          <w:tcPr>
            <w:tcW w:w="2098" w:type="dxa"/>
            <w:gridSpan w:val="2"/>
            <w:tcBorders>
              <w:top w:val="single" w:sz="6" w:space="0" w:color="auto"/>
              <w:left w:val="single" w:sz="12" w:space="0" w:color="auto"/>
              <w:bottom w:val="single" w:sz="6" w:space="0" w:color="auto"/>
              <w:right w:val="single" w:sz="6" w:space="0" w:color="auto"/>
            </w:tcBorders>
            <w:vAlign w:val="center"/>
          </w:tcPr>
          <w:p w14:paraId="6FA2A5E6" w14:textId="77777777" w:rsidR="00B33C82" w:rsidRPr="004C17AF" w:rsidRDefault="00B33C82">
            <w:pPr>
              <w:jc w:val="distribute"/>
              <w:rPr>
                <w:rFonts w:eastAsia="標楷體"/>
              </w:rPr>
            </w:pPr>
            <w:r w:rsidRPr="004C17AF">
              <w:rPr>
                <w:rFonts w:eastAsia="標楷體"/>
              </w:rPr>
              <w:t>累積換算調整數</w:t>
            </w:r>
          </w:p>
        </w:tc>
        <w:tc>
          <w:tcPr>
            <w:tcW w:w="3404" w:type="dxa"/>
            <w:gridSpan w:val="2"/>
            <w:vMerge/>
            <w:tcBorders>
              <w:left w:val="single" w:sz="6" w:space="0" w:color="auto"/>
              <w:right w:val="single" w:sz="6" w:space="0" w:color="auto"/>
            </w:tcBorders>
            <w:vAlign w:val="center"/>
          </w:tcPr>
          <w:p w14:paraId="4DC35C78"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14:paraId="5ABF416E" w14:textId="77777777" w:rsidR="00B33C82" w:rsidRPr="004C17AF" w:rsidRDefault="00B33C82" w:rsidP="00963FE3">
            <w:pPr>
              <w:widowControl/>
              <w:jc w:val="right"/>
            </w:pPr>
            <w:r w:rsidRPr="004C17AF">
              <w:rPr>
                <w:rFonts w:hint="eastAsia"/>
              </w:rPr>
              <w:t>-</w:t>
            </w:r>
          </w:p>
        </w:tc>
        <w:tc>
          <w:tcPr>
            <w:tcW w:w="1610" w:type="dxa"/>
            <w:tcBorders>
              <w:top w:val="single" w:sz="6" w:space="0" w:color="auto"/>
              <w:left w:val="single" w:sz="6" w:space="0" w:color="auto"/>
              <w:bottom w:val="single" w:sz="6" w:space="0" w:color="auto"/>
              <w:right w:val="single" w:sz="6" w:space="0" w:color="auto"/>
            </w:tcBorders>
          </w:tcPr>
          <w:p w14:paraId="763E10FE" w14:textId="77777777" w:rsidR="00B33C82" w:rsidRPr="004C17AF" w:rsidRDefault="00B33C82" w:rsidP="00963FE3">
            <w:pPr>
              <w:widowControl/>
              <w:jc w:val="right"/>
            </w:pPr>
            <w:r w:rsidRPr="004C17AF">
              <w:rPr>
                <w:rFonts w:hint="eastAsia"/>
              </w:rPr>
              <w:t>-</w:t>
            </w:r>
          </w:p>
        </w:tc>
        <w:tc>
          <w:tcPr>
            <w:tcW w:w="1691" w:type="dxa"/>
            <w:tcBorders>
              <w:top w:val="single" w:sz="6" w:space="0" w:color="auto"/>
              <w:left w:val="single" w:sz="4" w:space="0" w:color="auto"/>
              <w:bottom w:val="single" w:sz="6" w:space="0" w:color="auto"/>
              <w:right w:val="single" w:sz="12" w:space="0" w:color="auto"/>
            </w:tcBorders>
          </w:tcPr>
          <w:p w14:paraId="461EE007" w14:textId="77777777" w:rsidR="00B33C82" w:rsidRPr="004C17AF" w:rsidRDefault="00B33C82" w:rsidP="00963FE3">
            <w:pPr>
              <w:widowControl/>
              <w:jc w:val="right"/>
            </w:pPr>
            <w:r w:rsidRPr="004C17AF">
              <w:rPr>
                <w:rFonts w:hint="eastAsia"/>
              </w:rPr>
              <w:t>-</w:t>
            </w:r>
          </w:p>
        </w:tc>
      </w:tr>
      <w:tr w:rsidR="004C17AF" w:rsidRPr="004C17AF" w14:paraId="281652DC" w14:textId="77777777" w:rsidTr="00963FE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772F4330" w14:textId="77777777" w:rsidR="00B33C82" w:rsidRPr="004C17AF" w:rsidRDefault="00B33C82">
            <w:pPr>
              <w:jc w:val="distribute"/>
              <w:rPr>
                <w:rFonts w:eastAsia="標楷體"/>
              </w:rPr>
            </w:pPr>
            <w:r w:rsidRPr="004C17AF">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14:paraId="6B3176A8" w14:textId="77777777" w:rsidR="00B33C82" w:rsidRPr="004C17AF" w:rsidRDefault="00B33C82">
            <w:pPr>
              <w:pStyle w:val="ac"/>
              <w:adjustRightInd/>
              <w:snapToGrid/>
              <w:spacing w:line="240" w:lineRule="auto"/>
              <w:textAlignment w:val="auto"/>
              <w:rPr>
                <w:kern w:val="2"/>
                <w:szCs w:val="24"/>
              </w:rPr>
            </w:pPr>
            <w:r w:rsidRPr="004C17AF">
              <w:rPr>
                <w:kern w:val="2"/>
                <w:szCs w:val="24"/>
              </w:rPr>
              <w:t>分</w:t>
            </w:r>
            <w:r w:rsidRPr="004C17AF">
              <w:rPr>
                <w:kern w:val="2"/>
                <w:szCs w:val="24"/>
              </w:rPr>
              <w:t xml:space="preserve"> </w:t>
            </w:r>
            <w:r w:rsidRPr="004C17AF">
              <w:rPr>
                <w:kern w:val="2"/>
                <w:szCs w:val="24"/>
              </w:rPr>
              <w:t>配</w:t>
            </w:r>
            <w:r w:rsidRPr="004C17AF">
              <w:rPr>
                <w:kern w:val="2"/>
                <w:szCs w:val="24"/>
              </w:rPr>
              <w:t xml:space="preserve"> </w:t>
            </w:r>
            <w:r w:rsidRPr="004C17AF">
              <w:rPr>
                <w:kern w:val="2"/>
                <w:szCs w:val="24"/>
              </w:rPr>
              <w:t>前</w:t>
            </w:r>
          </w:p>
        </w:tc>
        <w:tc>
          <w:tcPr>
            <w:tcW w:w="3404" w:type="dxa"/>
            <w:gridSpan w:val="2"/>
            <w:vMerge/>
            <w:tcBorders>
              <w:left w:val="single" w:sz="6" w:space="0" w:color="auto"/>
              <w:right w:val="single" w:sz="6" w:space="0" w:color="auto"/>
            </w:tcBorders>
            <w:vAlign w:val="center"/>
          </w:tcPr>
          <w:p w14:paraId="63A1EC5C"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14:paraId="55F583D3" w14:textId="77777777" w:rsidR="00B33C82" w:rsidRPr="004C17AF" w:rsidRDefault="00B33C82" w:rsidP="00963FE3">
            <w:pPr>
              <w:widowControl/>
              <w:jc w:val="right"/>
            </w:pPr>
            <w:r w:rsidRPr="004C17AF">
              <w:t>820,790</w:t>
            </w:r>
          </w:p>
        </w:tc>
        <w:tc>
          <w:tcPr>
            <w:tcW w:w="1610" w:type="dxa"/>
            <w:tcBorders>
              <w:top w:val="single" w:sz="6" w:space="0" w:color="auto"/>
              <w:left w:val="single" w:sz="6" w:space="0" w:color="auto"/>
              <w:bottom w:val="single" w:sz="6" w:space="0" w:color="auto"/>
              <w:right w:val="single" w:sz="6" w:space="0" w:color="auto"/>
            </w:tcBorders>
            <w:vAlign w:val="center"/>
          </w:tcPr>
          <w:p w14:paraId="46CF1FE7" w14:textId="77777777" w:rsidR="00B33C82" w:rsidRPr="004C17AF" w:rsidRDefault="00B33C82" w:rsidP="00963FE3">
            <w:pPr>
              <w:widowControl/>
              <w:ind w:right="79"/>
              <w:jc w:val="right"/>
            </w:pPr>
            <w:r w:rsidRPr="004C17AF">
              <w:t>1,486,914</w:t>
            </w:r>
          </w:p>
        </w:tc>
        <w:tc>
          <w:tcPr>
            <w:tcW w:w="1691" w:type="dxa"/>
            <w:tcBorders>
              <w:top w:val="single" w:sz="6" w:space="0" w:color="auto"/>
              <w:left w:val="single" w:sz="4" w:space="0" w:color="auto"/>
              <w:bottom w:val="single" w:sz="6" w:space="0" w:color="auto"/>
              <w:right w:val="single" w:sz="12" w:space="0" w:color="auto"/>
            </w:tcBorders>
            <w:vAlign w:val="center"/>
          </w:tcPr>
          <w:p w14:paraId="1307AA20" w14:textId="77777777" w:rsidR="00B33C82" w:rsidRPr="004C17AF" w:rsidRDefault="00B33C82" w:rsidP="00963FE3">
            <w:pPr>
              <w:widowControl/>
              <w:ind w:right="79"/>
              <w:jc w:val="right"/>
            </w:pPr>
            <w:r w:rsidRPr="004C17AF">
              <w:t>1,572,9</w:t>
            </w:r>
            <w:r w:rsidRPr="004C17AF">
              <w:rPr>
                <w:rFonts w:hint="eastAsia"/>
              </w:rPr>
              <w:t>85</w:t>
            </w:r>
          </w:p>
        </w:tc>
      </w:tr>
      <w:tr w:rsidR="004C17AF" w:rsidRPr="004C17AF" w14:paraId="202C23D6" w14:textId="77777777" w:rsidTr="00963FE3">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14:paraId="7B759577" w14:textId="77777777" w:rsidR="00B33C82" w:rsidRPr="004C17AF" w:rsidRDefault="00B33C82">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14:paraId="68F3E45F" w14:textId="77777777" w:rsidR="00B33C82" w:rsidRPr="004C17AF" w:rsidRDefault="00B33C82">
            <w:pPr>
              <w:jc w:val="right"/>
              <w:rPr>
                <w:rFonts w:eastAsia="標楷體"/>
              </w:rPr>
            </w:pPr>
            <w:r w:rsidRPr="004C17AF">
              <w:rPr>
                <w:rFonts w:eastAsia="標楷體"/>
              </w:rPr>
              <w:t>分</w:t>
            </w:r>
            <w:r w:rsidRPr="004C17AF">
              <w:rPr>
                <w:rFonts w:eastAsia="標楷體"/>
              </w:rPr>
              <w:t xml:space="preserve"> </w:t>
            </w:r>
            <w:r w:rsidRPr="004C17AF">
              <w:rPr>
                <w:rFonts w:eastAsia="標楷體"/>
              </w:rPr>
              <w:t>配</w:t>
            </w:r>
            <w:r w:rsidRPr="004C17AF">
              <w:rPr>
                <w:rFonts w:eastAsia="標楷體"/>
              </w:rPr>
              <w:t xml:space="preserve"> </w:t>
            </w:r>
            <w:r w:rsidRPr="004C17AF">
              <w:rPr>
                <w:rFonts w:eastAsia="標楷體"/>
              </w:rPr>
              <w:t>後</w:t>
            </w:r>
          </w:p>
        </w:tc>
        <w:tc>
          <w:tcPr>
            <w:tcW w:w="3404" w:type="dxa"/>
            <w:gridSpan w:val="2"/>
            <w:vMerge/>
            <w:tcBorders>
              <w:left w:val="single" w:sz="6" w:space="0" w:color="auto"/>
              <w:bottom w:val="single" w:sz="12" w:space="0" w:color="auto"/>
              <w:right w:val="single" w:sz="6" w:space="0" w:color="auto"/>
            </w:tcBorders>
            <w:vAlign w:val="center"/>
          </w:tcPr>
          <w:p w14:paraId="6F8D1150" w14:textId="77777777" w:rsidR="00B33C82" w:rsidRPr="004C17AF" w:rsidRDefault="00B33C82">
            <w:pPr>
              <w:jc w:val="right"/>
              <w:rPr>
                <w:rFonts w:eastAsia="標楷體"/>
              </w:rPr>
            </w:pPr>
          </w:p>
        </w:tc>
        <w:tc>
          <w:tcPr>
            <w:tcW w:w="1665" w:type="dxa"/>
            <w:tcBorders>
              <w:top w:val="single" w:sz="6" w:space="0" w:color="auto"/>
              <w:left w:val="single" w:sz="6" w:space="0" w:color="auto"/>
              <w:bottom w:val="single" w:sz="12" w:space="0" w:color="auto"/>
              <w:right w:val="single" w:sz="6" w:space="0" w:color="auto"/>
            </w:tcBorders>
            <w:vAlign w:val="center"/>
          </w:tcPr>
          <w:p w14:paraId="11DE0D1F" w14:textId="77777777" w:rsidR="00B33C82" w:rsidRPr="004C17AF" w:rsidRDefault="00B33C82" w:rsidP="00963FE3">
            <w:pPr>
              <w:widowControl/>
              <w:jc w:val="right"/>
            </w:pPr>
            <w:r w:rsidRPr="004C17AF">
              <w:rPr>
                <w:rFonts w:hint="eastAsia"/>
              </w:rPr>
              <w:t>764</w:t>
            </w:r>
            <w:r w:rsidRPr="004C17AF">
              <w:t>,</w:t>
            </w:r>
            <w:r w:rsidRPr="004C17AF">
              <w:rPr>
                <w:rFonts w:hint="eastAsia"/>
              </w:rPr>
              <w:t>680</w:t>
            </w:r>
          </w:p>
        </w:tc>
        <w:tc>
          <w:tcPr>
            <w:tcW w:w="1610" w:type="dxa"/>
            <w:tcBorders>
              <w:top w:val="single" w:sz="6" w:space="0" w:color="auto"/>
              <w:left w:val="single" w:sz="6" w:space="0" w:color="auto"/>
              <w:bottom w:val="single" w:sz="12" w:space="0" w:color="auto"/>
              <w:right w:val="single" w:sz="6" w:space="0" w:color="auto"/>
            </w:tcBorders>
            <w:vAlign w:val="center"/>
          </w:tcPr>
          <w:p w14:paraId="0EAA16D6" w14:textId="77777777" w:rsidR="00B33C82" w:rsidRPr="004C17AF" w:rsidRDefault="00B33C82" w:rsidP="00963FE3">
            <w:pPr>
              <w:widowControl/>
              <w:ind w:right="79"/>
              <w:jc w:val="right"/>
            </w:pPr>
            <w:r w:rsidRPr="004C17AF">
              <w:t>1,4</w:t>
            </w:r>
            <w:r w:rsidRPr="004C17AF">
              <w:rPr>
                <w:rFonts w:hint="eastAsia"/>
              </w:rPr>
              <w:t>08</w:t>
            </w:r>
            <w:r w:rsidRPr="004C17AF">
              <w:t>,</w:t>
            </w:r>
            <w:r w:rsidRPr="004C17AF">
              <w:rPr>
                <w:rFonts w:hint="eastAsia"/>
              </w:rPr>
              <w:t>360</w:t>
            </w:r>
          </w:p>
        </w:tc>
        <w:tc>
          <w:tcPr>
            <w:tcW w:w="1691" w:type="dxa"/>
            <w:tcBorders>
              <w:top w:val="single" w:sz="6" w:space="0" w:color="auto"/>
              <w:left w:val="single" w:sz="4" w:space="0" w:color="auto"/>
              <w:bottom w:val="single" w:sz="12" w:space="0" w:color="auto"/>
              <w:right w:val="single" w:sz="12" w:space="0" w:color="auto"/>
            </w:tcBorders>
            <w:vAlign w:val="center"/>
          </w:tcPr>
          <w:p w14:paraId="2E3AC88A" w14:textId="77777777" w:rsidR="00B33C82" w:rsidRPr="004C17AF" w:rsidRDefault="00B33C82" w:rsidP="00963FE3">
            <w:pPr>
              <w:widowControl/>
              <w:ind w:right="79"/>
              <w:jc w:val="right"/>
            </w:pPr>
            <w:r w:rsidRPr="004C17AF">
              <w:t>1,572,9</w:t>
            </w:r>
            <w:r w:rsidRPr="004C17AF">
              <w:rPr>
                <w:rFonts w:hint="eastAsia"/>
              </w:rPr>
              <w:t>85</w:t>
            </w:r>
          </w:p>
        </w:tc>
      </w:tr>
    </w:tbl>
    <w:p w14:paraId="58678A14" w14:textId="77777777" w:rsidR="009E37B0" w:rsidRDefault="009E37B0" w:rsidP="009E37B0">
      <w:pPr>
        <w:snapToGrid w:val="0"/>
        <w:spacing w:line="240" w:lineRule="atLeast"/>
        <w:ind w:left="584" w:rightChars="-295" w:right="-708" w:hangingChars="292" w:hanging="584"/>
        <w:jc w:val="both"/>
        <w:rPr>
          <w:rFonts w:eastAsia="標楷體"/>
          <w:sz w:val="20"/>
          <w:szCs w:val="20"/>
        </w:rPr>
      </w:pPr>
      <w:r w:rsidRPr="006D7984">
        <w:rPr>
          <w:rFonts w:eastAsia="標楷體" w:hint="eastAsia"/>
          <w:sz w:val="20"/>
          <w:szCs w:val="20"/>
        </w:rPr>
        <w:t>資料來源：各年度經會計師查核簽證之合併</w:t>
      </w:r>
      <w:r>
        <w:rPr>
          <w:rFonts w:eastAsia="標楷體" w:hint="eastAsia"/>
          <w:sz w:val="20"/>
          <w:szCs w:val="20"/>
        </w:rPr>
        <w:t>或個體</w:t>
      </w:r>
      <w:r w:rsidRPr="006D7984">
        <w:rPr>
          <w:rFonts w:eastAsia="標楷體" w:hint="eastAsia"/>
          <w:sz w:val="20"/>
          <w:szCs w:val="20"/>
        </w:rPr>
        <w:t>財務報告。</w:t>
      </w:r>
    </w:p>
    <w:p w14:paraId="17290A18" w14:textId="77777777" w:rsidR="00161123" w:rsidRPr="009E37B0" w:rsidRDefault="009E37B0" w:rsidP="009E37B0">
      <w:pPr>
        <w:pStyle w:val="Web"/>
        <w:widowControl w:val="0"/>
        <w:spacing w:before="0" w:beforeAutospacing="0" w:after="0" w:afterAutospacing="0"/>
        <w:ind w:left="472" w:hangingChars="236" w:hanging="472"/>
        <w:rPr>
          <w:rFonts w:eastAsia="標楷體"/>
          <w:b/>
          <w:bCs/>
          <w:sz w:val="22"/>
          <w:szCs w:val="22"/>
        </w:rPr>
      </w:pPr>
      <w:r w:rsidRPr="004C17AF">
        <w:rPr>
          <w:rFonts w:ascii="Times New Roman" w:eastAsia="標楷體" w:hAnsi="Times New Roman" w:cs="Times New Roman"/>
          <w:b/>
          <w:sz w:val="20"/>
          <w:szCs w:val="20"/>
        </w:rPr>
        <w:t>(</w:t>
      </w:r>
      <w:proofErr w:type="gramStart"/>
      <w:r w:rsidRPr="004C17AF">
        <w:rPr>
          <w:rFonts w:ascii="Times New Roman" w:eastAsia="標楷體" w:hAnsi="Times New Roman" w:cs="Times New Roman"/>
          <w:b/>
          <w:sz w:val="20"/>
          <w:szCs w:val="20"/>
        </w:rPr>
        <w:t>註</w:t>
      </w:r>
      <w:proofErr w:type="gramEnd"/>
      <w:r w:rsidRPr="004C17AF">
        <w:rPr>
          <w:rFonts w:ascii="Times New Roman" w:eastAsia="標楷體" w:hAnsi="Times New Roman" w:cs="Times New Roman" w:hint="eastAsia"/>
          <w:b/>
          <w:sz w:val="20"/>
          <w:szCs w:val="20"/>
        </w:rPr>
        <w:t>1)</w:t>
      </w:r>
      <w:r w:rsidRPr="004C17AF">
        <w:rPr>
          <w:rFonts w:ascii="Times New Roman" w:eastAsia="標楷體" w:hAnsi="Times New Roman" w:cs="Times New Roman" w:hint="eastAsia"/>
          <w:b/>
          <w:sz w:val="20"/>
          <w:szCs w:val="20"/>
        </w:rPr>
        <w:t>自</w:t>
      </w:r>
      <w:proofErr w:type="gramStart"/>
      <w:r w:rsidRPr="004C17AF">
        <w:rPr>
          <w:rFonts w:ascii="Times New Roman" w:eastAsia="標楷體" w:hAnsi="Times New Roman" w:cs="Times New Roman" w:hint="eastAsia"/>
          <w:b/>
          <w:sz w:val="20"/>
          <w:szCs w:val="20"/>
        </w:rPr>
        <w:t>107</w:t>
      </w:r>
      <w:proofErr w:type="gramEnd"/>
      <w:r w:rsidRPr="004C17AF">
        <w:rPr>
          <w:rFonts w:ascii="Times New Roman" w:eastAsia="標楷體" w:hAnsi="Times New Roman" w:cs="Times New Roman" w:hint="eastAsia"/>
          <w:b/>
          <w:sz w:val="20"/>
          <w:szCs w:val="20"/>
        </w:rPr>
        <w:t>年度首度適用國際財務報導準則</w:t>
      </w:r>
      <w:r w:rsidRPr="004C17AF">
        <w:rPr>
          <w:rFonts w:ascii="Times New Roman" w:eastAsia="標楷體" w:hAnsi="Times New Roman" w:cs="Times New Roman"/>
          <w:b/>
          <w:sz w:val="20"/>
          <w:szCs w:val="20"/>
        </w:rPr>
        <w:t>；</w:t>
      </w:r>
      <w:r w:rsidRPr="004C17AF">
        <w:rPr>
          <w:rFonts w:ascii="Times New Roman" w:eastAsia="標楷體" w:hAnsi="Times New Roman" w:cs="Times New Roman"/>
          <w:b/>
          <w:sz w:val="20"/>
          <w:szCs w:val="20"/>
        </w:rPr>
        <w:t>10</w:t>
      </w:r>
      <w:r w:rsidRPr="004C17AF">
        <w:rPr>
          <w:rFonts w:ascii="Times New Roman" w:eastAsia="標楷體" w:hAnsi="Times New Roman" w:cs="Times New Roman" w:hint="eastAsia"/>
          <w:b/>
          <w:sz w:val="20"/>
          <w:szCs w:val="20"/>
        </w:rPr>
        <w:t>7</w:t>
      </w:r>
      <w:r w:rsidRPr="004C17AF">
        <w:rPr>
          <w:rFonts w:ascii="Times New Roman" w:eastAsia="標楷體" w:hAnsi="Times New Roman" w:cs="Times New Roman"/>
          <w:b/>
          <w:sz w:val="20"/>
          <w:szCs w:val="20"/>
        </w:rPr>
        <w:t>~</w:t>
      </w:r>
      <w:proofErr w:type="gramStart"/>
      <w:r w:rsidRPr="004C17AF">
        <w:rPr>
          <w:rFonts w:ascii="Times New Roman" w:eastAsia="標楷體" w:hAnsi="Times New Roman" w:cs="Times New Roman"/>
          <w:b/>
          <w:sz w:val="20"/>
          <w:szCs w:val="20"/>
        </w:rPr>
        <w:t>10</w:t>
      </w:r>
      <w:r w:rsidRPr="004C17AF">
        <w:rPr>
          <w:rFonts w:ascii="Times New Roman" w:eastAsia="標楷體" w:hAnsi="Times New Roman" w:cs="Times New Roman" w:hint="eastAsia"/>
          <w:b/>
          <w:sz w:val="20"/>
          <w:szCs w:val="20"/>
        </w:rPr>
        <w:t>9</w:t>
      </w:r>
      <w:proofErr w:type="gramEnd"/>
      <w:r w:rsidRPr="004C17AF">
        <w:rPr>
          <w:rFonts w:ascii="Times New Roman" w:eastAsia="標楷體" w:hAnsi="Times New Roman" w:cs="Times New Roman"/>
          <w:b/>
          <w:sz w:val="20"/>
          <w:szCs w:val="20"/>
        </w:rPr>
        <w:t>年度係經會計師查核簽證之財務報告</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4C17AF" w:rsidRPr="004C17AF" w14:paraId="4D8C5E35" w14:textId="77777777">
        <w:trPr>
          <w:cantSplit/>
          <w:trHeight w:val="707"/>
        </w:trPr>
        <w:tc>
          <w:tcPr>
            <w:tcW w:w="9748" w:type="dxa"/>
            <w:gridSpan w:val="5"/>
            <w:tcBorders>
              <w:bottom w:val="single" w:sz="6" w:space="0" w:color="auto"/>
            </w:tcBorders>
          </w:tcPr>
          <w:p w14:paraId="1C74F29E" w14:textId="77777777" w:rsidR="00161123" w:rsidRPr="004C17AF" w:rsidRDefault="00C0026B">
            <w:pPr>
              <w:jc w:val="center"/>
              <w:rPr>
                <w:rFonts w:eastAsia="標楷體"/>
                <w:b/>
                <w:bCs/>
                <w:sz w:val="28"/>
              </w:rPr>
            </w:pPr>
            <w:bookmarkStart w:id="6" w:name="最近三年度財務比率及股利發放情形"/>
            <w:bookmarkEnd w:id="6"/>
            <w:r w:rsidRPr="004C17AF">
              <w:rPr>
                <w:rFonts w:eastAsia="標楷體"/>
                <w:b/>
                <w:bCs/>
                <w:noProof/>
                <w:sz w:val="28"/>
              </w:rPr>
              <mc:AlternateContent>
                <mc:Choice Requires="wps">
                  <w:drawing>
                    <wp:anchor distT="0" distB="0" distL="114300" distR="114300" simplePos="0" relativeHeight="251661312" behindDoc="1" locked="0" layoutInCell="1" allowOverlap="1" wp14:anchorId="7C8BB47D" wp14:editId="16982383">
                      <wp:simplePos x="0" y="0"/>
                      <wp:positionH relativeFrom="column">
                        <wp:posOffset>0</wp:posOffset>
                      </wp:positionH>
                      <wp:positionV relativeFrom="paragraph">
                        <wp:posOffset>-635</wp:posOffset>
                      </wp:positionV>
                      <wp:extent cx="6172200" cy="450215"/>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A502B" w14:textId="77777777" w:rsidR="0023341C" w:rsidRDefault="00233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B47D" id="Text Box 98" o:spid="_x0000_s1032" type="#_x0000_t202" style="position:absolute;left:0;text-align:left;margin-left:0;margin-top:-.05pt;width:486pt;height:3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" fillcolor="#ededed" stroked="f">
                      <v:fill rotate="t" focus="50%" type="gradient"/>
                      <v:textbox>
                        <w:txbxContent>
                          <w:p w14:paraId="50DA502B" w14:textId="77777777" w:rsidR="0023341C" w:rsidRDefault="0023341C"/>
                        </w:txbxContent>
                      </v:textbox>
                    </v:shape>
                  </w:pict>
                </mc:Fallback>
              </mc:AlternateContent>
            </w:r>
            <w:r w:rsidR="00161123" w:rsidRPr="004C17AF">
              <w:rPr>
                <w:rFonts w:eastAsia="標楷體"/>
                <w:b/>
                <w:bCs/>
                <w:sz w:val="28"/>
              </w:rPr>
              <w:t>最近</w:t>
            </w:r>
            <w:proofErr w:type="gramStart"/>
            <w:r w:rsidR="00161123" w:rsidRPr="004C17AF">
              <w:rPr>
                <w:rFonts w:eastAsia="標楷體"/>
                <w:b/>
                <w:bCs/>
                <w:sz w:val="28"/>
              </w:rPr>
              <w:t>三</w:t>
            </w:r>
            <w:proofErr w:type="gramEnd"/>
            <w:r w:rsidR="00161123" w:rsidRPr="004C17AF">
              <w:rPr>
                <w:rFonts w:eastAsia="標楷體"/>
                <w:b/>
                <w:bCs/>
                <w:sz w:val="28"/>
              </w:rPr>
              <w:t>年度財務比率</w:t>
            </w:r>
          </w:p>
        </w:tc>
      </w:tr>
      <w:tr w:rsidR="004C17AF" w:rsidRPr="004C17AF" w14:paraId="2CA8DFD8" w14:textId="77777777">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14:paraId="1D06E3AF" w14:textId="77777777" w:rsidR="00B33C82" w:rsidRPr="004C17AF" w:rsidRDefault="00B33C82">
            <w:pPr>
              <w:wordWrap w:val="0"/>
              <w:ind w:left="57" w:right="57"/>
              <w:jc w:val="right"/>
              <w:rPr>
                <w:rFonts w:eastAsia="標楷體"/>
              </w:rPr>
            </w:pPr>
            <w:r w:rsidRPr="004C17AF">
              <w:rPr>
                <w:rFonts w:eastAsia="標楷體"/>
              </w:rPr>
              <w:t>年</w:t>
            </w:r>
            <w:r w:rsidRPr="004C17AF">
              <w:rPr>
                <w:rFonts w:eastAsia="標楷體"/>
              </w:rPr>
              <w:t xml:space="preserve">  </w:t>
            </w:r>
            <w:r w:rsidRPr="004C17AF">
              <w:rPr>
                <w:rFonts w:eastAsia="標楷體"/>
              </w:rPr>
              <w:t>度</w:t>
            </w:r>
          </w:p>
          <w:p w14:paraId="2C596E8B" w14:textId="77777777" w:rsidR="00B33C82" w:rsidRPr="004C17AF" w:rsidRDefault="00B33C82">
            <w:pPr>
              <w:ind w:firstLineChars="100" w:firstLine="240"/>
              <w:rPr>
                <w:rFonts w:eastAsia="標楷體"/>
              </w:rPr>
            </w:pPr>
            <w:r w:rsidRPr="004C17AF">
              <w:rPr>
                <w:rFonts w:eastAsia="標楷體"/>
              </w:rPr>
              <w:t>項</w:t>
            </w:r>
            <w:r w:rsidRPr="004C17AF">
              <w:rPr>
                <w:rFonts w:eastAsia="標楷體"/>
              </w:rPr>
              <w:t xml:space="preserve">  </w:t>
            </w:r>
            <w:r w:rsidRPr="004C17AF">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14:paraId="7DF28649" w14:textId="77777777" w:rsidR="00B33C82" w:rsidRPr="004C17AF" w:rsidRDefault="00B33C82" w:rsidP="00963FE3">
            <w:pPr>
              <w:jc w:val="center"/>
              <w:rPr>
                <w:rFonts w:eastAsia="標楷體"/>
              </w:rPr>
            </w:pPr>
            <w:r w:rsidRPr="004C17AF">
              <w:rPr>
                <w:rFonts w:eastAsia="標楷體"/>
              </w:rPr>
              <w:t>10</w:t>
            </w:r>
            <w:r w:rsidRPr="004C17AF">
              <w:rPr>
                <w:rFonts w:eastAsia="標楷體" w:hint="eastAsia"/>
              </w:rPr>
              <w:t>7</w:t>
            </w:r>
            <w:r w:rsidRPr="004C17AF">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14:paraId="5C169CC6" w14:textId="77777777" w:rsidR="00B33C82" w:rsidRPr="004C17AF" w:rsidRDefault="00B33C82" w:rsidP="00963FE3">
            <w:pPr>
              <w:jc w:val="center"/>
              <w:rPr>
                <w:rFonts w:eastAsia="標楷體"/>
              </w:rPr>
            </w:pPr>
            <w:r w:rsidRPr="004C17AF">
              <w:rPr>
                <w:rFonts w:eastAsia="標楷體"/>
              </w:rPr>
              <w:t>10</w:t>
            </w:r>
            <w:r w:rsidRPr="004C17AF">
              <w:rPr>
                <w:rFonts w:eastAsia="標楷體" w:hint="eastAsia"/>
              </w:rPr>
              <w:t>8</w:t>
            </w:r>
            <w:r w:rsidRPr="004C17AF">
              <w:rPr>
                <w:rFonts w:eastAsia="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14:paraId="6A893450" w14:textId="77777777" w:rsidR="00B33C82" w:rsidRPr="004C17AF" w:rsidRDefault="00B33C82" w:rsidP="00963FE3">
            <w:pPr>
              <w:jc w:val="center"/>
              <w:rPr>
                <w:rFonts w:eastAsia="標楷體"/>
              </w:rPr>
            </w:pPr>
            <w:r w:rsidRPr="004C17AF">
              <w:rPr>
                <w:rFonts w:eastAsia="標楷體"/>
              </w:rPr>
              <w:t>10</w:t>
            </w:r>
            <w:r w:rsidRPr="004C17AF">
              <w:rPr>
                <w:rFonts w:eastAsia="標楷體" w:hint="eastAsia"/>
              </w:rPr>
              <w:t>9</w:t>
            </w:r>
            <w:r w:rsidRPr="004C17AF">
              <w:rPr>
                <w:rFonts w:eastAsia="標楷體"/>
              </w:rPr>
              <w:t>年</w:t>
            </w:r>
          </w:p>
        </w:tc>
      </w:tr>
      <w:tr w:rsidR="004C17AF" w:rsidRPr="004C17AF" w14:paraId="5DF085D8" w14:textId="77777777" w:rsidTr="00963FE3">
        <w:trPr>
          <w:cantSplit/>
        </w:trPr>
        <w:tc>
          <w:tcPr>
            <w:tcW w:w="568" w:type="dxa"/>
            <w:vMerge w:val="restart"/>
            <w:shd w:val="clear" w:color="auto" w:fill="F9F9F9"/>
          </w:tcPr>
          <w:p w14:paraId="65A021D5" w14:textId="77777777" w:rsidR="00B33C82" w:rsidRPr="004C17AF" w:rsidRDefault="00B33C82">
            <w:pPr>
              <w:spacing w:beforeLines="50" w:before="180"/>
              <w:jc w:val="center"/>
              <w:rPr>
                <w:rFonts w:eastAsia="標楷體"/>
                <w:b/>
                <w:sz w:val="20"/>
              </w:rPr>
            </w:pPr>
            <w:bookmarkStart w:id="7" w:name="財務比率"/>
            <w:bookmarkEnd w:id="7"/>
            <w:r w:rsidRPr="004C17AF">
              <w:rPr>
                <w:rFonts w:eastAsia="標楷體"/>
                <w:b/>
                <w:sz w:val="20"/>
              </w:rPr>
              <w:t>財</w:t>
            </w:r>
          </w:p>
          <w:p w14:paraId="4B3EC357" w14:textId="77777777" w:rsidR="00B33C82" w:rsidRPr="004C17AF" w:rsidRDefault="00B33C82">
            <w:pPr>
              <w:jc w:val="center"/>
              <w:rPr>
                <w:rFonts w:eastAsia="標楷體"/>
                <w:b/>
                <w:sz w:val="20"/>
              </w:rPr>
            </w:pPr>
            <w:proofErr w:type="gramStart"/>
            <w:r w:rsidRPr="004C17AF">
              <w:rPr>
                <w:rFonts w:eastAsia="標楷體"/>
                <w:b/>
                <w:sz w:val="20"/>
              </w:rPr>
              <w:t>務</w:t>
            </w:r>
            <w:proofErr w:type="gramEnd"/>
          </w:p>
          <w:p w14:paraId="41D8CE13" w14:textId="77777777" w:rsidR="00B33C82" w:rsidRPr="004C17AF" w:rsidRDefault="00B33C82">
            <w:pPr>
              <w:jc w:val="center"/>
              <w:rPr>
                <w:rFonts w:eastAsia="標楷體"/>
                <w:b/>
                <w:sz w:val="20"/>
              </w:rPr>
            </w:pPr>
            <w:r w:rsidRPr="004C17AF">
              <w:rPr>
                <w:rFonts w:eastAsia="標楷體"/>
                <w:b/>
                <w:sz w:val="20"/>
              </w:rPr>
              <w:t>比</w:t>
            </w:r>
          </w:p>
          <w:p w14:paraId="35669734" w14:textId="77777777" w:rsidR="00B33C82" w:rsidRPr="004C17AF" w:rsidRDefault="00B33C82">
            <w:pPr>
              <w:jc w:val="center"/>
              <w:rPr>
                <w:rFonts w:eastAsia="標楷體"/>
                <w:sz w:val="20"/>
              </w:rPr>
            </w:pPr>
            <w:r w:rsidRPr="004C17AF">
              <w:rPr>
                <w:rFonts w:eastAsia="標楷體"/>
                <w:b/>
                <w:sz w:val="20"/>
              </w:rPr>
              <w:t>率</w:t>
            </w:r>
          </w:p>
        </w:tc>
        <w:tc>
          <w:tcPr>
            <w:tcW w:w="2566" w:type="dxa"/>
            <w:shd w:val="clear" w:color="auto" w:fill="F9F9F9"/>
          </w:tcPr>
          <w:p w14:paraId="3BC379BC" w14:textId="77777777" w:rsidR="00B33C82" w:rsidRPr="004C17AF" w:rsidRDefault="00B33C82">
            <w:pPr>
              <w:jc w:val="both"/>
              <w:rPr>
                <w:rFonts w:eastAsia="標楷體"/>
                <w:sz w:val="20"/>
              </w:rPr>
            </w:pPr>
            <w:r w:rsidRPr="004C17AF">
              <w:rPr>
                <w:rFonts w:eastAsia="標楷體"/>
                <w:sz w:val="20"/>
              </w:rPr>
              <w:t>毛利率</w:t>
            </w:r>
            <w:r w:rsidRPr="004C17AF">
              <w:rPr>
                <w:rFonts w:eastAsia="標楷體"/>
                <w:sz w:val="20"/>
              </w:rPr>
              <w:t>(%)</w:t>
            </w:r>
          </w:p>
        </w:tc>
        <w:tc>
          <w:tcPr>
            <w:tcW w:w="2294" w:type="dxa"/>
            <w:vAlign w:val="center"/>
          </w:tcPr>
          <w:p w14:paraId="552204F3" w14:textId="77777777" w:rsidR="00B33C82" w:rsidRPr="004C17AF" w:rsidRDefault="00B33C82" w:rsidP="00963FE3">
            <w:pPr>
              <w:jc w:val="right"/>
              <w:rPr>
                <w:rFonts w:eastAsia="標楷體"/>
                <w:sz w:val="20"/>
              </w:rPr>
            </w:pPr>
            <w:r w:rsidRPr="004C17AF">
              <w:rPr>
                <w:rFonts w:eastAsia="標楷體" w:hint="eastAsia"/>
                <w:sz w:val="20"/>
              </w:rPr>
              <w:t>37.28</w:t>
            </w:r>
          </w:p>
        </w:tc>
        <w:tc>
          <w:tcPr>
            <w:tcW w:w="2160" w:type="dxa"/>
            <w:vAlign w:val="center"/>
          </w:tcPr>
          <w:p w14:paraId="1524CE73" w14:textId="77777777" w:rsidR="00B33C82" w:rsidRPr="004C17AF" w:rsidRDefault="00B33C82" w:rsidP="00963FE3">
            <w:pPr>
              <w:jc w:val="right"/>
              <w:rPr>
                <w:rFonts w:eastAsia="標楷體"/>
                <w:sz w:val="20"/>
              </w:rPr>
            </w:pPr>
            <w:r w:rsidRPr="004C17AF">
              <w:rPr>
                <w:rFonts w:eastAsia="標楷體" w:hint="eastAsia"/>
                <w:sz w:val="20"/>
              </w:rPr>
              <w:t>33.68</w:t>
            </w:r>
          </w:p>
        </w:tc>
        <w:tc>
          <w:tcPr>
            <w:tcW w:w="2160" w:type="dxa"/>
            <w:vAlign w:val="center"/>
          </w:tcPr>
          <w:p w14:paraId="4010C208" w14:textId="77777777" w:rsidR="00B33C82" w:rsidRPr="004C17AF" w:rsidRDefault="00B33C82" w:rsidP="00963FE3">
            <w:pPr>
              <w:jc w:val="right"/>
              <w:rPr>
                <w:rFonts w:eastAsia="標楷體"/>
                <w:sz w:val="20"/>
              </w:rPr>
            </w:pPr>
            <w:r w:rsidRPr="004C17AF">
              <w:rPr>
                <w:rFonts w:eastAsia="標楷體" w:hint="eastAsia"/>
                <w:sz w:val="20"/>
              </w:rPr>
              <w:t>36.86</w:t>
            </w:r>
          </w:p>
        </w:tc>
      </w:tr>
      <w:tr w:rsidR="004C17AF" w:rsidRPr="004C17AF" w14:paraId="3959AF3F" w14:textId="77777777" w:rsidTr="00963FE3">
        <w:trPr>
          <w:cantSplit/>
        </w:trPr>
        <w:tc>
          <w:tcPr>
            <w:tcW w:w="568" w:type="dxa"/>
            <w:vMerge/>
          </w:tcPr>
          <w:p w14:paraId="6F4BA09C" w14:textId="77777777" w:rsidR="00B33C82" w:rsidRPr="004C17AF" w:rsidRDefault="00B33C82">
            <w:pPr>
              <w:jc w:val="both"/>
              <w:rPr>
                <w:rFonts w:eastAsia="標楷體"/>
                <w:sz w:val="20"/>
              </w:rPr>
            </w:pPr>
          </w:p>
        </w:tc>
        <w:tc>
          <w:tcPr>
            <w:tcW w:w="2566" w:type="dxa"/>
            <w:shd w:val="clear" w:color="auto" w:fill="F9F9F9"/>
          </w:tcPr>
          <w:p w14:paraId="435D6527" w14:textId="77777777" w:rsidR="00B33C82" w:rsidRPr="004C17AF" w:rsidRDefault="00B33C82">
            <w:pPr>
              <w:jc w:val="both"/>
              <w:rPr>
                <w:rFonts w:eastAsia="標楷體"/>
                <w:sz w:val="20"/>
              </w:rPr>
            </w:pPr>
            <w:r w:rsidRPr="004C17AF">
              <w:rPr>
                <w:rFonts w:eastAsia="標楷體"/>
                <w:sz w:val="20"/>
              </w:rPr>
              <w:t>流動比率</w:t>
            </w:r>
            <w:r w:rsidRPr="004C17AF">
              <w:rPr>
                <w:rFonts w:eastAsia="標楷體"/>
                <w:sz w:val="20"/>
              </w:rPr>
              <w:t>(%)</w:t>
            </w:r>
          </w:p>
        </w:tc>
        <w:tc>
          <w:tcPr>
            <w:tcW w:w="2294" w:type="dxa"/>
            <w:vAlign w:val="center"/>
          </w:tcPr>
          <w:p w14:paraId="70FE52F8" w14:textId="77777777" w:rsidR="00B33C82" w:rsidRPr="004C17AF" w:rsidRDefault="00B33C82" w:rsidP="00963FE3">
            <w:pPr>
              <w:jc w:val="right"/>
              <w:rPr>
                <w:rFonts w:eastAsia="標楷體"/>
                <w:sz w:val="20"/>
              </w:rPr>
            </w:pPr>
            <w:r w:rsidRPr="004C17AF">
              <w:rPr>
                <w:rFonts w:eastAsia="標楷體"/>
                <w:sz w:val="20"/>
              </w:rPr>
              <w:t>138.73</w:t>
            </w:r>
          </w:p>
        </w:tc>
        <w:tc>
          <w:tcPr>
            <w:tcW w:w="2160" w:type="dxa"/>
            <w:vAlign w:val="center"/>
          </w:tcPr>
          <w:p w14:paraId="67C1F112" w14:textId="77777777" w:rsidR="00B33C82" w:rsidRPr="004C17AF" w:rsidRDefault="00B33C82" w:rsidP="00963FE3">
            <w:pPr>
              <w:jc w:val="right"/>
              <w:rPr>
                <w:rFonts w:eastAsia="標楷體"/>
                <w:sz w:val="20"/>
              </w:rPr>
            </w:pPr>
            <w:r w:rsidRPr="004C17AF">
              <w:rPr>
                <w:rFonts w:eastAsia="標楷體"/>
                <w:sz w:val="20"/>
              </w:rPr>
              <w:t>232.27</w:t>
            </w:r>
          </w:p>
        </w:tc>
        <w:tc>
          <w:tcPr>
            <w:tcW w:w="2160" w:type="dxa"/>
            <w:vAlign w:val="center"/>
          </w:tcPr>
          <w:p w14:paraId="164A3ED8" w14:textId="77777777" w:rsidR="00B33C82" w:rsidRPr="004C17AF" w:rsidRDefault="00B33C82" w:rsidP="00963FE3">
            <w:pPr>
              <w:jc w:val="right"/>
              <w:rPr>
                <w:rFonts w:eastAsia="標楷體"/>
                <w:sz w:val="20"/>
              </w:rPr>
            </w:pPr>
            <w:r w:rsidRPr="004C17AF">
              <w:rPr>
                <w:rFonts w:eastAsia="標楷體"/>
                <w:sz w:val="20"/>
              </w:rPr>
              <w:t>214.71</w:t>
            </w:r>
          </w:p>
        </w:tc>
      </w:tr>
      <w:tr w:rsidR="004C17AF" w:rsidRPr="004C17AF" w14:paraId="5FF6EEEA" w14:textId="77777777" w:rsidTr="00963FE3">
        <w:trPr>
          <w:cantSplit/>
        </w:trPr>
        <w:tc>
          <w:tcPr>
            <w:tcW w:w="568" w:type="dxa"/>
            <w:vMerge/>
          </w:tcPr>
          <w:p w14:paraId="40A4E85E" w14:textId="77777777" w:rsidR="00B33C82" w:rsidRPr="004C17AF" w:rsidRDefault="00B33C82">
            <w:pPr>
              <w:jc w:val="both"/>
              <w:rPr>
                <w:rFonts w:eastAsia="標楷體"/>
                <w:sz w:val="20"/>
              </w:rPr>
            </w:pPr>
          </w:p>
        </w:tc>
        <w:tc>
          <w:tcPr>
            <w:tcW w:w="2566" w:type="dxa"/>
            <w:shd w:val="clear" w:color="auto" w:fill="F9F9F9"/>
          </w:tcPr>
          <w:p w14:paraId="117327E2" w14:textId="77777777" w:rsidR="00B33C82" w:rsidRPr="004C17AF" w:rsidRDefault="00B33C82">
            <w:pPr>
              <w:jc w:val="both"/>
              <w:rPr>
                <w:rFonts w:eastAsia="標楷體"/>
                <w:sz w:val="20"/>
              </w:rPr>
            </w:pPr>
            <w:r w:rsidRPr="004C17AF">
              <w:rPr>
                <w:rFonts w:eastAsia="標楷體"/>
                <w:sz w:val="20"/>
              </w:rPr>
              <w:t>應收帳款天數</w:t>
            </w:r>
            <w:r w:rsidRPr="004C17AF">
              <w:rPr>
                <w:rFonts w:eastAsia="標楷體"/>
                <w:sz w:val="20"/>
              </w:rPr>
              <w:t>(</w:t>
            </w:r>
            <w:r w:rsidRPr="004C17AF">
              <w:rPr>
                <w:rFonts w:eastAsia="標楷體"/>
                <w:sz w:val="20"/>
              </w:rPr>
              <w:t>天</w:t>
            </w:r>
            <w:r w:rsidRPr="004C17AF">
              <w:rPr>
                <w:rFonts w:eastAsia="標楷體"/>
                <w:sz w:val="20"/>
              </w:rPr>
              <w:t>)</w:t>
            </w:r>
          </w:p>
        </w:tc>
        <w:tc>
          <w:tcPr>
            <w:tcW w:w="2294" w:type="dxa"/>
            <w:vAlign w:val="center"/>
          </w:tcPr>
          <w:p w14:paraId="09CDB264" w14:textId="77777777" w:rsidR="00B33C82" w:rsidRPr="004C17AF" w:rsidRDefault="00B33C82" w:rsidP="00963FE3">
            <w:pPr>
              <w:jc w:val="right"/>
              <w:rPr>
                <w:rFonts w:eastAsia="標楷體"/>
                <w:sz w:val="20"/>
              </w:rPr>
            </w:pPr>
            <w:r w:rsidRPr="004C17AF">
              <w:rPr>
                <w:rFonts w:eastAsia="標楷體"/>
                <w:sz w:val="20"/>
              </w:rPr>
              <w:t>134</w:t>
            </w:r>
          </w:p>
        </w:tc>
        <w:tc>
          <w:tcPr>
            <w:tcW w:w="2160" w:type="dxa"/>
            <w:vAlign w:val="center"/>
          </w:tcPr>
          <w:p w14:paraId="33415D07" w14:textId="77777777" w:rsidR="00B33C82" w:rsidRPr="004C17AF" w:rsidRDefault="00B33C82" w:rsidP="00963FE3">
            <w:pPr>
              <w:jc w:val="right"/>
              <w:rPr>
                <w:rFonts w:eastAsia="標楷體"/>
                <w:sz w:val="20"/>
              </w:rPr>
            </w:pPr>
            <w:r w:rsidRPr="004C17AF">
              <w:rPr>
                <w:rFonts w:eastAsia="標楷體"/>
                <w:sz w:val="20"/>
              </w:rPr>
              <w:t>122</w:t>
            </w:r>
          </w:p>
        </w:tc>
        <w:tc>
          <w:tcPr>
            <w:tcW w:w="2160" w:type="dxa"/>
            <w:vAlign w:val="center"/>
          </w:tcPr>
          <w:p w14:paraId="6D9A9FF2" w14:textId="77777777" w:rsidR="00B33C82" w:rsidRPr="004C17AF" w:rsidRDefault="00B33C82" w:rsidP="00963FE3">
            <w:pPr>
              <w:jc w:val="right"/>
              <w:rPr>
                <w:rFonts w:eastAsia="標楷體"/>
                <w:sz w:val="20"/>
              </w:rPr>
            </w:pPr>
            <w:r w:rsidRPr="004C17AF">
              <w:rPr>
                <w:rFonts w:eastAsia="標楷體"/>
                <w:sz w:val="20"/>
              </w:rPr>
              <w:t>101</w:t>
            </w:r>
          </w:p>
        </w:tc>
      </w:tr>
      <w:tr w:rsidR="004C17AF" w:rsidRPr="004C17AF" w14:paraId="1022A84A" w14:textId="77777777" w:rsidTr="00963FE3">
        <w:trPr>
          <w:cantSplit/>
        </w:trPr>
        <w:tc>
          <w:tcPr>
            <w:tcW w:w="568" w:type="dxa"/>
            <w:vMerge/>
          </w:tcPr>
          <w:p w14:paraId="1F386558" w14:textId="77777777" w:rsidR="00B33C82" w:rsidRPr="004C17AF" w:rsidRDefault="00B33C82">
            <w:pPr>
              <w:jc w:val="both"/>
              <w:rPr>
                <w:rFonts w:eastAsia="標楷體"/>
                <w:sz w:val="20"/>
              </w:rPr>
            </w:pPr>
          </w:p>
        </w:tc>
        <w:tc>
          <w:tcPr>
            <w:tcW w:w="2566" w:type="dxa"/>
            <w:shd w:val="clear" w:color="auto" w:fill="F9F9F9"/>
          </w:tcPr>
          <w:p w14:paraId="5194AEBE" w14:textId="77777777" w:rsidR="00B33C82" w:rsidRPr="004C17AF" w:rsidRDefault="00B33C82">
            <w:pPr>
              <w:jc w:val="both"/>
              <w:rPr>
                <w:rFonts w:eastAsia="標楷體"/>
                <w:sz w:val="20"/>
              </w:rPr>
            </w:pPr>
            <w:r w:rsidRPr="004C17AF">
              <w:rPr>
                <w:rFonts w:eastAsia="標楷體"/>
                <w:sz w:val="20"/>
              </w:rPr>
              <w:t>存貨週轉天數</w:t>
            </w:r>
            <w:r w:rsidRPr="004C17AF">
              <w:rPr>
                <w:rFonts w:eastAsia="標楷體"/>
                <w:sz w:val="20"/>
              </w:rPr>
              <w:t>(</w:t>
            </w:r>
            <w:r w:rsidRPr="004C17AF">
              <w:rPr>
                <w:rFonts w:eastAsia="標楷體"/>
                <w:sz w:val="20"/>
              </w:rPr>
              <w:t>天</w:t>
            </w:r>
            <w:r w:rsidRPr="004C17AF">
              <w:rPr>
                <w:rFonts w:eastAsia="標楷體"/>
                <w:sz w:val="20"/>
              </w:rPr>
              <w:t>)</w:t>
            </w:r>
          </w:p>
        </w:tc>
        <w:tc>
          <w:tcPr>
            <w:tcW w:w="2294" w:type="dxa"/>
            <w:vAlign w:val="center"/>
          </w:tcPr>
          <w:p w14:paraId="50009DB1" w14:textId="77777777" w:rsidR="00B33C82" w:rsidRPr="004C17AF" w:rsidRDefault="00B33C82" w:rsidP="00963FE3">
            <w:pPr>
              <w:jc w:val="right"/>
              <w:rPr>
                <w:rFonts w:eastAsia="標楷體"/>
                <w:sz w:val="20"/>
              </w:rPr>
            </w:pPr>
            <w:r w:rsidRPr="004C17AF">
              <w:rPr>
                <w:rFonts w:eastAsia="標楷體"/>
                <w:sz w:val="20"/>
              </w:rPr>
              <w:t>－</w:t>
            </w:r>
          </w:p>
        </w:tc>
        <w:tc>
          <w:tcPr>
            <w:tcW w:w="2160" w:type="dxa"/>
            <w:vAlign w:val="center"/>
          </w:tcPr>
          <w:p w14:paraId="42AE7401" w14:textId="77777777" w:rsidR="00B33C82" w:rsidRPr="004C17AF" w:rsidRDefault="00B33C82" w:rsidP="00963FE3">
            <w:pPr>
              <w:jc w:val="right"/>
              <w:rPr>
                <w:rFonts w:eastAsia="標楷體"/>
                <w:sz w:val="20"/>
              </w:rPr>
            </w:pPr>
            <w:r w:rsidRPr="004C17AF">
              <w:rPr>
                <w:rFonts w:eastAsia="標楷體"/>
                <w:sz w:val="20"/>
              </w:rPr>
              <w:t>－</w:t>
            </w:r>
          </w:p>
        </w:tc>
        <w:tc>
          <w:tcPr>
            <w:tcW w:w="2160" w:type="dxa"/>
            <w:vAlign w:val="center"/>
          </w:tcPr>
          <w:p w14:paraId="39A52900" w14:textId="77777777" w:rsidR="00B33C82" w:rsidRPr="004C17AF" w:rsidRDefault="00B33C82" w:rsidP="00963FE3">
            <w:pPr>
              <w:jc w:val="right"/>
              <w:rPr>
                <w:rFonts w:eastAsia="標楷體"/>
                <w:sz w:val="20"/>
              </w:rPr>
            </w:pPr>
            <w:r w:rsidRPr="004C17AF">
              <w:rPr>
                <w:rFonts w:eastAsia="標楷體"/>
                <w:sz w:val="20"/>
              </w:rPr>
              <w:t>－</w:t>
            </w:r>
          </w:p>
        </w:tc>
      </w:tr>
      <w:tr w:rsidR="004C17AF" w:rsidRPr="004C17AF" w14:paraId="3C936CC0" w14:textId="77777777" w:rsidTr="00963FE3">
        <w:trPr>
          <w:cantSplit/>
        </w:trPr>
        <w:tc>
          <w:tcPr>
            <w:tcW w:w="568" w:type="dxa"/>
            <w:vMerge/>
          </w:tcPr>
          <w:p w14:paraId="1C9ED6B5" w14:textId="77777777" w:rsidR="00B33C82" w:rsidRPr="004C17AF" w:rsidRDefault="00B33C82">
            <w:pPr>
              <w:jc w:val="both"/>
              <w:rPr>
                <w:rFonts w:eastAsia="標楷體"/>
                <w:sz w:val="20"/>
              </w:rPr>
            </w:pPr>
          </w:p>
        </w:tc>
        <w:tc>
          <w:tcPr>
            <w:tcW w:w="2566" w:type="dxa"/>
            <w:shd w:val="clear" w:color="auto" w:fill="F9F9F9"/>
          </w:tcPr>
          <w:p w14:paraId="149F9D99" w14:textId="77777777" w:rsidR="00B33C82" w:rsidRPr="004C17AF" w:rsidRDefault="00B33C82">
            <w:pPr>
              <w:jc w:val="both"/>
              <w:rPr>
                <w:rFonts w:eastAsia="標楷體"/>
                <w:sz w:val="20"/>
              </w:rPr>
            </w:pPr>
            <w:r w:rsidRPr="004C17AF">
              <w:rPr>
                <w:rFonts w:eastAsia="標楷體"/>
                <w:sz w:val="20"/>
              </w:rPr>
              <w:t>負債比率</w:t>
            </w:r>
            <w:r w:rsidRPr="004C17AF">
              <w:rPr>
                <w:rFonts w:eastAsia="標楷體"/>
                <w:sz w:val="20"/>
              </w:rPr>
              <w:t>(%)</w:t>
            </w:r>
          </w:p>
        </w:tc>
        <w:tc>
          <w:tcPr>
            <w:tcW w:w="2294" w:type="dxa"/>
            <w:vAlign w:val="center"/>
          </w:tcPr>
          <w:p w14:paraId="4A6DA0C4" w14:textId="77777777" w:rsidR="00B33C82" w:rsidRPr="004C17AF" w:rsidRDefault="00B33C82" w:rsidP="00963FE3">
            <w:pPr>
              <w:jc w:val="right"/>
              <w:rPr>
                <w:rFonts w:eastAsia="標楷體"/>
                <w:sz w:val="20"/>
              </w:rPr>
            </w:pPr>
            <w:r w:rsidRPr="004C17AF">
              <w:rPr>
                <w:rFonts w:eastAsia="標楷體"/>
                <w:sz w:val="20"/>
              </w:rPr>
              <w:t>38.47</w:t>
            </w:r>
          </w:p>
        </w:tc>
        <w:tc>
          <w:tcPr>
            <w:tcW w:w="2160" w:type="dxa"/>
            <w:vAlign w:val="center"/>
          </w:tcPr>
          <w:p w14:paraId="6ABD6328" w14:textId="77777777" w:rsidR="00B33C82" w:rsidRPr="004C17AF" w:rsidRDefault="00B33C82" w:rsidP="00963FE3">
            <w:pPr>
              <w:jc w:val="right"/>
              <w:rPr>
                <w:rFonts w:eastAsia="標楷體"/>
                <w:sz w:val="20"/>
              </w:rPr>
            </w:pPr>
            <w:r w:rsidRPr="004C17AF">
              <w:rPr>
                <w:rFonts w:eastAsia="標楷體"/>
                <w:sz w:val="20"/>
              </w:rPr>
              <w:t>28.67</w:t>
            </w:r>
          </w:p>
        </w:tc>
        <w:tc>
          <w:tcPr>
            <w:tcW w:w="2160" w:type="dxa"/>
            <w:vAlign w:val="center"/>
          </w:tcPr>
          <w:p w14:paraId="7E91DB35" w14:textId="77777777" w:rsidR="00B33C82" w:rsidRPr="004C17AF" w:rsidRDefault="00B33C82" w:rsidP="00963FE3">
            <w:pPr>
              <w:jc w:val="right"/>
              <w:rPr>
                <w:rFonts w:eastAsia="標楷體"/>
                <w:sz w:val="20"/>
              </w:rPr>
            </w:pPr>
            <w:r w:rsidRPr="004C17AF">
              <w:rPr>
                <w:rFonts w:eastAsia="標楷體"/>
                <w:sz w:val="20"/>
              </w:rPr>
              <w:t>32.52</w:t>
            </w:r>
          </w:p>
        </w:tc>
      </w:tr>
    </w:tbl>
    <w:p w14:paraId="7EBFDC2F" w14:textId="77777777" w:rsidR="00BA6B3A" w:rsidRPr="009E37B0" w:rsidRDefault="00161123" w:rsidP="009E37B0">
      <w:pPr>
        <w:jc w:val="both"/>
        <w:rPr>
          <w:rFonts w:eastAsia="標楷體"/>
        </w:rPr>
      </w:pPr>
      <w:r w:rsidRPr="004C17AF">
        <w:rPr>
          <w:rFonts w:eastAsia="標楷體"/>
        </w:rPr>
        <w:t xml:space="preserve">                                                                          </w:t>
      </w:r>
      <w:r w:rsidR="00C0026B" w:rsidRPr="004C17AF">
        <w:rPr>
          <w:rFonts w:eastAsia="標楷體"/>
          <w:noProof/>
        </w:rPr>
        <w:drawing>
          <wp:inline distT="0" distB="0" distL="0" distR="0" wp14:anchorId="6597150E" wp14:editId="700FAA53">
            <wp:extent cx="409575" cy="152400"/>
            <wp:effectExtent l="0" t="0" r="9525" b="0"/>
            <wp:docPr id="6" name="圖片 6"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14:paraId="216F007F" w14:textId="77777777" w:rsidR="00161123" w:rsidRPr="005F462A" w:rsidRDefault="00161123">
      <w:pPr>
        <w:rPr>
          <w:rFonts w:eastAsia="標楷體"/>
          <w:color w:val="FE8531"/>
          <w:sz w:val="20"/>
          <w:szCs w:val="20"/>
        </w:rPr>
      </w:pPr>
      <w:r w:rsidRPr="005F462A">
        <w:rPr>
          <w:rFonts w:eastAsia="標楷體"/>
          <w:color w:val="FF6600"/>
          <w:sz w:val="20"/>
          <w:szCs w:val="20"/>
        </w:rPr>
        <w:t>投資人若欲查詢該公司更詳細之資料請連結至</w:t>
      </w:r>
      <w:hyperlink r:id="rId14" w:history="1">
        <w:r w:rsidRPr="005F462A">
          <w:rPr>
            <w:rStyle w:val="a6"/>
            <w:rFonts w:eastAsia="標楷體"/>
            <w:b/>
            <w:color w:val="3366FF"/>
            <w:sz w:val="20"/>
            <w:szCs w:val="20"/>
          </w:rPr>
          <w:t>公開資訊觀測站</w:t>
        </w:r>
      </w:hyperlink>
      <w:r w:rsidRPr="005F462A">
        <w:rPr>
          <w:rFonts w:eastAsia="標楷體"/>
          <w:color w:val="FF6600"/>
          <w:sz w:val="20"/>
          <w:szCs w:val="20"/>
        </w:rPr>
        <w:t>!!</w:t>
      </w:r>
    </w:p>
    <w:sectPr w:rsidR="00161123" w:rsidRPr="005F462A">
      <w:footerReference w:type="even" r:id="rId15"/>
      <w:footerReference w:type="default" r:id="rId16"/>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141F" w14:textId="77777777" w:rsidR="00AD0E9F" w:rsidRDefault="00AD0E9F">
      <w:r>
        <w:separator/>
      </w:r>
    </w:p>
  </w:endnote>
  <w:endnote w:type="continuationSeparator" w:id="0">
    <w:p w14:paraId="6FED372B" w14:textId="77777777" w:rsidR="00AD0E9F" w:rsidRDefault="00AD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C678" w14:textId="77777777" w:rsidR="0023341C" w:rsidRDefault="0023341C">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D7EC8AE" w14:textId="77777777" w:rsidR="0023341C" w:rsidRDefault="002334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E65F" w14:textId="77777777" w:rsidR="0023341C" w:rsidRDefault="0023341C">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B1AD1">
      <w:rPr>
        <w:rStyle w:val="ad"/>
        <w:noProof/>
      </w:rPr>
      <w:t>3</w:t>
    </w:r>
    <w:r>
      <w:rPr>
        <w:rStyle w:val="ad"/>
      </w:rPr>
      <w:fldChar w:fldCharType="end"/>
    </w:r>
  </w:p>
  <w:p w14:paraId="41B0B2F6" w14:textId="77777777" w:rsidR="0023341C" w:rsidRDefault="002334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CFBD" w14:textId="77777777" w:rsidR="00AD0E9F" w:rsidRDefault="00AD0E9F">
      <w:r>
        <w:separator/>
      </w:r>
    </w:p>
  </w:footnote>
  <w:footnote w:type="continuationSeparator" w:id="0">
    <w:p w14:paraId="53BA0393" w14:textId="77777777" w:rsidR="00AD0E9F" w:rsidRDefault="00AD0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43E4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5pt;height:12.75pt" o:bullet="t">
        <v:imagedata r:id="rId1" o:title="icon_page_title"/>
      </v:shape>
    </w:pict>
  </w:numPicBullet>
  <w:abstractNum w:abstractNumId="0"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8A"/>
    <w:rsid w:val="000561A8"/>
    <w:rsid w:val="00070C0D"/>
    <w:rsid w:val="000A51A9"/>
    <w:rsid w:val="000D7A6D"/>
    <w:rsid w:val="000E3A39"/>
    <w:rsid w:val="00106663"/>
    <w:rsid w:val="001120B0"/>
    <w:rsid w:val="00132B7B"/>
    <w:rsid w:val="00161123"/>
    <w:rsid w:val="00162FC5"/>
    <w:rsid w:val="001867A5"/>
    <w:rsid w:val="00192A27"/>
    <w:rsid w:val="0019438A"/>
    <w:rsid w:val="0020043D"/>
    <w:rsid w:val="00217D21"/>
    <w:rsid w:val="0023341C"/>
    <w:rsid w:val="00244FD2"/>
    <w:rsid w:val="00270437"/>
    <w:rsid w:val="00287D41"/>
    <w:rsid w:val="002E0F44"/>
    <w:rsid w:val="002F73CE"/>
    <w:rsid w:val="00346FDC"/>
    <w:rsid w:val="00385C47"/>
    <w:rsid w:val="00392B40"/>
    <w:rsid w:val="003A2D46"/>
    <w:rsid w:val="003E388F"/>
    <w:rsid w:val="003F5AE0"/>
    <w:rsid w:val="004254AE"/>
    <w:rsid w:val="004374EE"/>
    <w:rsid w:val="00450F2B"/>
    <w:rsid w:val="004C17AF"/>
    <w:rsid w:val="004C7511"/>
    <w:rsid w:val="005071DA"/>
    <w:rsid w:val="00536B3B"/>
    <w:rsid w:val="00551CAD"/>
    <w:rsid w:val="00553CD3"/>
    <w:rsid w:val="00591755"/>
    <w:rsid w:val="005A54B0"/>
    <w:rsid w:val="005D6951"/>
    <w:rsid w:val="005D69D9"/>
    <w:rsid w:val="005F462A"/>
    <w:rsid w:val="00611233"/>
    <w:rsid w:val="006B0756"/>
    <w:rsid w:val="006B1AD1"/>
    <w:rsid w:val="006B3623"/>
    <w:rsid w:val="006E3BF9"/>
    <w:rsid w:val="006E45BB"/>
    <w:rsid w:val="006F721A"/>
    <w:rsid w:val="00724899"/>
    <w:rsid w:val="007609BE"/>
    <w:rsid w:val="00793B31"/>
    <w:rsid w:val="007B116B"/>
    <w:rsid w:val="007D5D44"/>
    <w:rsid w:val="007F1C48"/>
    <w:rsid w:val="00802465"/>
    <w:rsid w:val="00836CB9"/>
    <w:rsid w:val="00861AC7"/>
    <w:rsid w:val="008953D0"/>
    <w:rsid w:val="00932A8B"/>
    <w:rsid w:val="00936BE1"/>
    <w:rsid w:val="0094454A"/>
    <w:rsid w:val="00954BC6"/>
    <w:rsid w:val="00963FE3"/>
    <w:rsid w:val="0097783D"/>
    <w:rsid w:val="009825CF"/>
    <w:rsid w:val="00990D3C"/>
    <w:rsid w:val="009E37B0"/>
    <w:rsid w:val="00A277D2"/>
    <w:rsid w:val="00A37899"/>
    <w:rsid w:val="00A60BFA"/>
    <w:rsid w:val="00A72D78"/>
    <w:rsid w:val="00AB245A"/>
    <w:rsid w:val="00AD0E9F"/>
    <w:rsid w:val="00AF228E"/>
    <w:rsid w:val="00AF720C"/>
    <w:rsid w:val="00B24CC3"/>
    <w:rsid w:val="00B33C82"/>
    <w:rsid w:val="00B40A0A"/>
    <w:rsid w:val="00B80A6C"/>
    <w:rsid w:val="00B82C05"/>
    <w:rsid w:val="00B9336D"/>
    <w:rsid w:val="00BA6B3A"/>
    <w:rsid w:val="00BF2B97"/>
    <w:rsid w:val="00C0026B"/>
    <w:rsid w:val="00C21479"/>
    <w:rsid w:val="00C26580"/>
    <w:rsid w:val="00C62170"/>
    <w:rsid w:val="00C76295"/>
    <w:rsid w:val="00C96E93"/>
    <w:rsid w:val="00CC11B0"/>
    <w:rsid w:val="00D00024"/>
    <w:rsid w:val="00D1338F"/>
    <w:rsid w:val="00D22FA1"/>
    <w:rsid w:val="00D364AD"/>
    <w:rsid w:val="00D53D51"/>
    <w:rsid w:val="00D53FD9"/>
    <w:rsid w:val="00D5557B"/>
    <w:rsid w:val="00D60F3D"/>
    <w:rsid w:val="00DA3592"/>
    <w:rsid w:val="00DA75FC"/>
    <w:rsid w:val="00DB1413"/>
    <w:rsid w:val="00E2004C"/>
    <w:rsid w:val="00E27AC9"/>
    <w:rsid w:val="00EE2978"/>
    <w:rsid w:val="00EE4C00"/>
    <w:rsid w:val="00EF10AF"/>
    <w:rsid w:val="00F15770"/>
    <w:rsid w:val="00F22984"/>
    <w:rsid w:val="00F23D95"/>
    <w:rsid w:val="00F659B0"/>
    <w:rsid w:val="00F85A95"/>
    <w:rsid w:val="00F90909"/>
    <w:rsid w:val="00F97EB6"/>
    <w:rsid w:val="00FB226B"/>
    <w:rsid w:val="00FC6F8A"/>
    <w:rsid w:val="00FD1CF9"/>
    <w:rsid w:val="00FD3899"/>
    <w:rsid w:val="00FD69B3"/>
    <w:rsid w:val="00FF5D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4:docId w14:val="0DD45B0A"/>
  <w15:docId w15:val="{2291C29C-945D-48A7-949E-9C9A8727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character" w:customStyle="1" w:styleId="HTML0">
    <w:name w:val="HTML 預設格式 字元"/>
    <w:link w:val="HTML"/>
    <w:uiPriority w:val="99"/>
    <w:rsid w:val="005F462A"/>
    <w:rPr>
      <w:rFonts w:ascii="Arial Unicode MS" w:eastAsia="Arial Unicode MS" w:hAnsi="Arial Unicode MS" w:cs="Arial Unicode MS"/>
    </w:rPr>
  </w:style>
  <w:style w:type="paragraph" w:customStyle="1" w:styleId="10">
    <w:name w:val="(1)"/>
    <w:aliases w:val="標題5,標題5 字元 字元 字元 字元,標題5 字元 字元,(1) 字元 字元,標題5 字元,標題5 字元 字元 字元 字元 字元,(1) 字元 字元 字元 字元 字元 字元,標題5 字元 字元 字元 字元3"/>
    <w:basedOn w:val="a"/>
    <w:link w:val="11"/>
    <w:qFormat/>
    <w:rsid w:val="005F462A"/>
    <w:pPr>
      <w:spacing w:beforeLines="25" w:before="90"/>
      <w:ind w:leftChars="455" w:left="1555" w:hangingChars="117" w:hanging="281"/>
    </w:pPr>
    <w:rPr>
      <w:rFonts w:eastAsia="標楷體"/>
    </w:rPr>
  </w:style>
  <w:style w:type="paragraph" w:customStyle="1" w:styleId="1a">
    <w:name w:val="(1)a"/>
    <w:basedOn w:val="10"/>
    <w:link w:val="1a0"/>
    <w:qFormat/>
    <w:rsid w:val="005F462A"/>
    <w:pPr>
      <w:ind w:leftChars="557" w:left="1560" w:firstLineChars="194" w:firstLine="466"/>
      <w:outlineLvl w:val="4"/>
    </w:pPr>
    <w:rPr>
      <w:color w:val="000000"/>
    </w:rPr>
  </w:style>
  <w:style w:type="character" w:customStyle="1" w:styleId="11">
    <w:name w:val="(1) 字元"/>
    <w:aliases w:val="標題5 字元1,標題5 字元 字元 字元 字元 字元1,標題5 字元 字元 字元,(1) 字元 字元 字元,標題5 字元 字元1,標題5 字元 字元 字元 字元 字元 字元,(1) 字元 字元 字元 字元 字元 字元 字元,標題5 字元 字元 字元 字元3 字元"/>
    <w:link w:val="10"/>
    <w:rsid w:val="005F462A"/>
    <w:rPr>
      <w:rFonts w:eastAsia="標楷體"/>
      <w:kern w:val="2"/>
      <w:sz w:val="24"/>
      <w:szCs w:val="24"/>
    </w:rPr>
  </w:style>
  <w:style w:type="character" w:customStyle="1" w:styleId="1a0">
    <w:name w:val="(1)a 字元"/>
    <w:link w:val="1a"/>
    <w:rsid w:val="005F462A"/>
    <w:rPr>
      <w:rFonts w:eastAsia="標楷體"/>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31532;&#19968;&#38913;"/><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newmops.tse.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0C00-913D-4DFF-B7C4-EF90276F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929</Words>
  <Characters>5296</Characters>
  <Application>Microsoft Office Word</Application>
  <DocSecurity>0</DocSecurity>
  <Lines>44</Lines>
  <Paragraphs>12</Paragraphs>
  <ScaleCrop>false</ScaleCrop>
  <Company>abc</Company>
  <LinksUpToDate>false</LinksUpToDate>
  <CharactersWithSpaces>6213</CharactersWithSpaces>
  <SharedDoc>false</SharedDoc>
  <HLinks>
    <vt:vector size="60" baseType="variant">
      <vt:variant>
        <vt:i4>6946868</vt:i4>
      </vt:variant>
      <vt:variant>
        <vt:i4>30</vt:i4>
      </vt:variant>
      <vt:variant>
        <vt:i4>0</vt:i4>
      </vt:variant>
      <vt:variant>
        <vt:i4>5</vt:i4>
      </vt:variant>
      <vt:variant>
        <vt:lpwstr>http://newmops.tse.com.tw/</vt:lpwstr>
      </vt:variant>
      <vt:variant>
        <vt:lpwstr/>
      </vt:variant>
      <vt:variant>
        <vt:i4>1308654380</vt:i4>
      </vt:variant>
      <vt:variant>
        <vt:i4>27</vt:i4>
      </vt:variant>
      <vt:variant>
        <vt:i4>0</vt:i4>
      </vt:variant>
      <vt:variant>
        <vt:i4>5</vt:i4>
      </vt:variant>
      <vt:variant>
        <vt:lpwstr/>
      </vt:variant>
      <vt:variant>
        <vt:lpwstr>第一頁</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李郁儒</cp:lastModifiedBy>
  <cp:revision>6</cp:revision>
  <cp:lastPrinted>2021-07-08T06:38:00Z</cp:lastPrinted>
  <dcterms:created xsi:type="dcterms:W3CDTF">2021-07-14T09:11:00Z</dcterms:created>
  <dcterms:modified xsi:type="dcterms:W3CDTF">2021-07-15T01:23:00Z</dcterms:modified>
</cp:coreProperties>
</file>