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656DC" w14:textId="62180286" w:rsidR="00B70758" w:rsidRPr="00DC42B0" w:rsidRDefault="001569D8" w:rsidP="00DC42B0">
      <w:pPr>
        <w:spacing w:afterLines="50" w:after="180" w:line="440" w:lineRule="exact"/>
        <w:jc w:val="center"/>
        <w:rPr>
          <w:rFonts w:ascii="標楷體" w:eastAsia="標楷體" w:hAnsi="標楷體"/>
          <w:b/>
          <w:sz w:val="28"/>
          <w:szCs w:val="28"/>
        </w:rPr>
      </w:pPr>
      <w:r w:rsidRPr="00DC42B0">
        <w:rPr>
          <w:rFonts w:ascii="標楷體" w:eastAsia="標楷體" w:hAnsi="標楷體" w:hint="eastAsia"/>
          <w:b/>
          <w:noProof/>
          <w:sz w:val="28"/>
          <w:szCs w:val="28"/>
        </w:rPr>
        <mc:AlternateContent>
          <mc:Choice Requires="wps">
            <w:drawing>
              <wp:anchor distT="0" distB="0" distL="114300" distR="114300" simplePos="0" relativeHeight="251654656" behindDoc="0" locked="0" layoutInCell="1" allowOverlap="1" wp14:anchorId="4B43F15D" wp14:editId="59D909A9">
                <wp:simplePos x="0" y="0"/>
                <wp:positionH relativeFrom="column">
                  <wp:posOffset>5619750</wp:posOffset>
                </wp:positionH>
                <wp:positionV relativeFrom="paragraph">
                  <wp:posOffset>-247015</wp:posOffset>
                </wp:positionV>
                <wp:extent cx="732155" cy="215900"/>
                <wp:effectExtent l="1270" t="0" r="0" b="317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B6FAE" w14:textId="6D129622" w:rsidR="00BC644F" w:rsidRDefault="00BC644F" w:rsidP="00AB1DF4">
                            <w:pPr>
                              <w:jc w:val="right"/>
                            </w:pPr>
                            <w:r>
                              <w:rPr>
                                <w:rFonts w:hint="eastAsia"/>
                              </w:rPr>
                              <w:t>10</w:t>
                            </w:r>
                            <w:r w:rsidR="00A74591">
                              <w:rPr>
                                <w:rFonts w:hint="eastAsia"/>
                              </w:rPr>
                              <w:t>7.</w:t>
                            </w:r>
                            <w:r w:rsidR="00883ED5">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3F15D" id="_x0000_t202" coordsize="21600,21600" o:spt="202" path="m,l,21600r21600,l21600,xe">
                <v:stroke joinstyle="miter"/>
                <v:path gradientshapeok="t" o:connecttype="rect"/>
              </v:shapetype>
              <v:shape id="Text Box 3" o:spid="_x0000_s1026" type="#_x0000_t202" style="position:absolute;left:0;text-align:left;margin-left:442.5pt;margin-top:-19.45pt;width:57.65pt;height: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VK3rQ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" filled="f" stroked="f">
                <v:textbox inset="0,0,0,0">
                  <w:txbxContent>
                    <w:p w14:paraId="2C1B6FAE" w14:textId="6D129622" w:rsidR="00BC644F" w:rsidRDefault="00BC644F" w:rsidP="00AB1DF4">
                      <w:pPr>
                        <w:jc w:val="right"/>
                      </w:pPr>
                      <w:r>
                        <w:rPr>
                          <w:rFonts w:hint="eastAsia"/>
                        </w:rPr>
                        <w:t>10</w:t>
                      </w:r>
                      <w:r w:rsidR="00A74591">
                        <w:rPr>
                          <w:rFonts w:hint="eastAsia"/>
                        </w:rPr>
                        <w:t>7.</w:t>
                      </w:r>
                      <w:r w:rsidR="00883ED5">
                        <w:t>5</w:t>
                      </w:r>
                    </w:p>
                  </w:txbxContent>
                </v:textbox>
              </v:shape>
            </w:pict>
          </mc:Fallback>
        </mc:AlternateContent>
      </w:r>
      <w:r w:rsidR="006F1564" w:rsidRPr="00DC42B0">
        <w:rPr>
          <w:rFonts w:ascii="標楷體" w:eastAsia="標楷體" w:hAnsi="標楷體" w:hint="eastAsia"/>
          <w:b/>
          <w:sz w:val="28"/>
          <w:szCs w:val="28"/>
        </w:rPr>
        <w:t>財</w:t>
      </w:r>
      <w:r w:rsidR="00B70758" w:rsidRPr="00DC42B0">
        <w:rPr>
          <w:rFonts w:ascii="標楷體" w:eastAsia="標楷體" w:hAnsi="標楷體"/>
          <w:b/>
          <w:sz w:val="28"/>
          <w:szCs w:val="28"/>
        </w:rPr>
        <w:t>團法人中華民國證券櫃檯買賣中心指數股票型基金受益憑證買賣辦法</w:t>
      </w:r>
      <w:r w:rsidR="00DC42B0">
        <w:rPr>
          <w:rFonts w:ascii="標楷體" w:eastAsia="標楷體" w:hAnsi="標楷體"/>
          <w:b/>
          <w:sz w:val="28"/>
          <w:szCs w:val="28"/>
        </w:rPr>
        <w:br/>
      </w:r>
      <w:r w:rsidR="00170336" w:rsidRPr="00DC42B0">
        <w:rPr>
          <w:rFonts w:ascii="標楷體" w:eastAsia="標楷體" w:hAnsi="標楷體" w:hint="eastAsia"/>
          <w:b/>
          <w:sz w:val="28"/>
          <w:szCs w:val="28"/>
        </w:rPr>
        <w:t>第三條之</w:t>
      </w:r>
      <w:proofErr w:type="gramStart"/>
      <w:r w:rsidR="00170336" w:rsidRPr="00DC42B0">
        <w:rPr>
          <w:rFonts w:ascii="標楷體" w:eastAsia="標楷體" w:hAnsi="標楷體" w:hint="eastAsia"/>
          <w:b/>
          <w:sz w:val="28"/>
          <w:szCs w:val="28"/>
        </w:rPr>
        <w:t>一</w:t>
      </w:r>
      <w:proofErr w:type="gramEnd"/>
      <w:r w:rsidR="00B70758" w:rsidRPr="00DC42B0">
        <w:rPr>
          <w:rFonts w:ascii="標楷體" w:eastAsia="標楷體" w:hAnsi="標楷體" w:hint="eastAsia"/>
          <w:b/>
          <w:sz w:val="28"/>
          <w:szCs w:val="28"/>
        </w:rPr>
        <w:t>修正</w:t>
      </w:r>
      <w:bookmarkStart w:id="0" w:name="_GoBack"/>
      <w:bookmarkEnd w:id="0"/>
      <w:r w:rsidR="00B70758" w:rsidRPr="00DC42B0">
        <w:rPr>
          <w:rFonts w:ascii="標楷體" w:eastAsia="標楷體" w:hAnsi="標楷體" w:hint="eastAsia"/>
          <w:b/>
          <w:sz w:val="28"/>
          <w:szCs w:val="28"/>
        </w:rPr>
        <w:t>條文對照</w:t>
      </w:r>
      <w:r w:rsidR="00AE5E89" w:rsidRPr="00DC42B0">
        <w:rPr>
          <w:rFonts w:ascii="標楷體" w:eastAsia="標楷體" w:hAnsi="標楷體" w:hint="eastAsia"/>
          <w:b/>
          <w:sz w:val="28"/>
          <w:szCs w:val="28"/>
        </w:rPr>
        <w:t>表</w:t>
      </w:r>
    </w:p>
    <w:tbl>
      <w:tblPr>
        <w:tblW w:w="100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350"/>
        <w:gridCol w:w="3350"/>
        <w:gridCol w:w="3350"/>
      </w:tblGrid>
      <w:tr w:rsidR="005D4703" w:rsidRPr="001906D9" w14:paraId="37AD45A8" w14:textId="77777777" w:rsidTr="00DC42B0">
        <w:trPr>
          <w:tblHeader/>
        </w:trPr>
        <w:tc>
          <w:tcPr>
            <w:tcW w:w="3350" w:type="dxa"/>
            <w:tcBorders>
              <w:top w:val="single" w:sz="12" w:space="0" w:color="auto"/>
              <w:bottom w:val="double" w:sz="4" w:space="0" w:color="auto"/>
            </w:tcBorders>
            <w:vAlign w:val="center"/>
          </w:tcPr>
          <w:p w14:paraId="117F2711" w14:textId="77777777" w:rsidR="005D4703" w:rsidRPr="001906D9" w:rsidRDefault="005D4703" w:rsidP="00B70758">
            <w:pPr>
              <w:widowControl/>
              <w:jc w:val="center"/>
              <w:rPr>
                <w:rFonts w:ascii="Times New Roman" w:eastAsia="標楷體" w:hAnsi="Times New Roman" w:cs="新細明體"/>
                <w:b/>
                <w:bCs/>
                <w:kern w:val="0"/>
                <w:szCs w:val="24"/>
              </w:rPr>
            </w:pPr>
            <w:r>
              <w:rPr>
                <w:rFonts w:ascii="Times New Roman" w:eastAsia="標楷體" w:hAnsi="Times New Roman" w:cs="新細明體" w:hint="eastAsia"/>
                <w:b/>
                <w:bCs/>
                <w:kern w:val="0"/>
                <w:szCs w:val="24"/>
              </w:rPr>
              <w:t>建議</w:t>
            </w:r>
            <w:r w:rsidRPr="001906D9">
              <w:rPr>
                <w:rFonts w:ascii="Times New Roman" w:eastAsia="標楷體" w:hAnsi="Times New Roman" w:cs="新細明體" w:hint="eastAsia"/>
                <w:b/>
                <w:bCs/>
                <w:kern w:val="0"/>
                <w:szCs w:val="24"/>
              </w:rPr>
              <w:t>修正條文</w:t>
            </w:r>
          </w:p>
        </w:tc>
        <w:tc>
          <w:tcPr>
            <w:tcW w:w="3350" w:type="dxa"/>
            <w:tcBorders>
              <w:top w:val="single" w:sz="12" w:space="0" w:color="auto"/>
              <w:bottom w:val="double" w:sz="4" w:space="0" w:color="auto"/>
            </w:tcBorders>
            <w:vAlign w:val="center"/>
          </w:tcPr>
          <w:p w14:paraId="560A754A" w14:textId="77777777" w:rsidR="005D4703" w:rsidRPr="001906D9" w:rsidRDefault="005D4703" w:rsidP="00791E26">
            <w:pPr>
              <w:widowControl/>
              <w:jc w:val="center"/>
              <w:rPr>
                <w:rFonts w:ascii="Times New Roman" w:eastAsia="標楷體" w:hAnsi="Times New Roman" w:cs="新細明體"/>
                <w:b/>
                <w:bCs/>
                <w:kern w:val="0"/>
                <w:szCs w:val="24"/>
              </w:rPr>
            </w:pPr>
            <w:r w:rsidRPr="007B7A99">
              <w:rPr>
                <w:rFonts w:ascii="Times New Roman" w:eastAsia="標楷體" w:hAnsi="Times New Roman" w:cs="新細明體" w:hint="eastAsia"/>
                <w:b/>
                <w:bCs/>
                <w:kern w:val="0"/>
                <w:szCs w:val="24"/>
              </w:rPr>
              <w:t>現行條文</w:t>
            </w:r>
          </w:p>
        </w:tc>
        <w:tc>
          <w:tcPr>
            <w:tcW w:w="3350" w:type="dxa"/>
            <w:tcBorders>
              <w:top w:val="single" w:sz="12" w:space="0" w:color="auto"/>
              <w:bottom w:val="double" w:sz="4" w:space="0" w:color="auto"/>
            </w:tcBorders>
            <w:vAlign w:val="center"/>
          </w:tcPr>
          <w:p w14:paraId="15675179" w14:textId="77777777" w:rsidR="005D4703" w:rsidRPr="001906D9" w:rsidRDefault="005D4703" w:rsidP="00B70758">
            <w:pPr>
              <w:widowControl/>
              <w:jc w:val="center"/>
              <w:rPr>
                <w:rFonts w:ascii="Times New Roman" w:eastAsia="標楷體" w:hAnsi="Times New Roman" w:cs="新細明體"/>
                <w:b/>
                <w:bCs/>
                <w:kern w:val="0"/>
                <w:szCs w:val="24"/>
              </w:rPr>
            </w:pPr>
            <w:r w:rsidRPr="001906D9">
              <w:rPr>
                <w:rFonts w:ascii="Times New Roman" w:eastAsia="標楷體" w:hAnsi="Times New Roman" w:cs="新細明體" w:hint="eastAsia"/>
                <w:b/>
                <w:bCs/>
                <w:kern w:val="0"/>
                <w:szCs w:val="24"/>
              </w:rPr>
              <w:t>說明</w:t>
            </w:r>
          </w:p>
        </w:tc>
      </w:tr>
      <w:tr w:rsidR="005D4703" w:rsidRPr="001906D9" w14:paraId="41C3DBD7" w14:textId="77777777" w:rsidTr="00DC42B0">
        <w:tc>
          <w:tcPr>
            <w:tcW w:w="3350" w:type="dxa"/>
          </w:tcPr>
          <w:p w14:paraId="2327AB6C" w14:textId="101878FE" w:rsidR="005D4703" w:rsidRPr="00954F2D" w:rsidRDefault="005D4703" w:rsidP="007A7E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sidRPr="00954F2D">
              <w:rPr>
                <w:rFonts w:ascii="標楷體" w:eastAsia="標楷體" w:hAnsi="標楷體" w:cs="細明體"/>
                <w:kern w:val="0"/>
              </w:rPr>
              <w:t>第</w:t>
            </w:r>
            <w:r w:rsidRPr="00170336">
              <w:rPr>
                <w:rFonts w:ascii="標楷體" w:eastAsia="標楷體" w:hAnsi="標楷體" w:cs="細明體" w:hint="eastAsia"/>
                <w:kern w:val="0"/>
              </w:rPr>
              <w:t>三</w:t>
            </w:r>
            <w:r w:rsidRPr="00954F2D">
              <w:rPr>
                <w:rFonts w:ascii="標楷體" w:eastAsia="標楷體" w:hAnsi="標楷體" w:cs="細明體"/>
                <w:kern w:val="0"/>
              </w:rPr>
              <w:t>條</w:t>
            </w:r>
            <w:r w:rsidRPr="00170336">
              <w:rPr>
                <w:rFonts w:ascii="標楷體" w:eastAsia="標楷體" w:hAnsi="標楷體" w:cs="細明體" w:hint="eastAsia"/>
                <w:kern w:val="0"/>
              </w:rPr>
              <w:t>之</w:t>
            </w:r>
            <w:proofErr w:type="gramStart"/>
            <w:r w:rsidRPr="00170336">
              <w:rPr>
                <w:rFonts w:ascii="標楷體" w:eastAsia="標楷體" w:hAnsi="標楷體" w:cs="細明體" w:hint="eastAsia"/>
                <w:kern w:val="0"/>
              </w:rPr>
              <w:t>一</w:t>
            </w:r>
            <w:proofErr w:type="gramEnd"/>
            <w:r w:rsidRPr="00954F2D">
              <w:rPr>
                <w:rFonts w:ascii="標楷體" w:eastAsia="標楷體" w:hAnsi="標楷體" w:cs="細明體" w:hint="eastAsia"/>
                <w:kern w:val="0"/>
              </w:rPr>
              <w:t xml:space="preserve">　</w:t>
            </w:r>
            <w:r w:rsidRPr="00954F2D">
              <w:rPr>
                <w:rFonts w:ascii="標楷體" w:eastAsia="標楷體" w:hAnsi="標楷體" w:cs="細明體"/>
                <w:kern w:val="0"/>
              </w:rPr>
              <w:t>委託人首次買賣槓桿反向指數股票型基金受益憑證時，應具備下列條件之</w:t>
            </w:r>
            <w:proofErr w:type="gramStart"/>
            <w:r w:rsidRPr="00954F2D">
              <w:rPr>
                <w:rFonts w:ascii="標楷體" w:eastAsia="標楷體" w:hAnsi="標楷體" w:cs="細明體"/>
                <w:kern w:val="0"/>
              </w:rPr>
              <w:t>一</w:t>
            </w:r>
            <w:proofErr w:type="gramEnd"/>
            <w:r w:rsidRPr="00954F2D">
              <w:rPr>
                <w:rFonts w:ascii="標楷體" w:eastAsia="標楷體" w:hAnsi="標楷體" w:cs="細明體"/>
                <w:kern w:val="0"/>
              </w:rPr>
              <w:t>：</w:t>
            </w:r>
          </w:p>
          <w:p w14:paraId="43E81F75" w14:textId="77777777" w:rsidR="005D4703" w:rsidRPr="00954F2D" w:rsidRDefault="005D4703" w:rsidP="007A7E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cs="細明體"/>
                <w:kern w:val="0"/>
              </w:rPr>
            </w:pPr>
            <w:r w:rsidRPr="00954F2D">
              <w:rPr>
                <w:rFonts w:ascii="標楷體" w:eastAsia="標楷體" w:hAnsi="標楷體" w:cs="細明體"/>
                <w:kern w:val="0"/>
              </w:rPr>
              <w:t>一、已開立信用交易帳戶。</w:t>
            </w:r>
          </w:p>
          <w:p w14:paraId="3B0BA173" w14:textId="77777777" w:rsidR="005D4703" w:rsidRPr="00954F2D" w:rsidRDefault="005D4703" w:rsidP="007A7E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cs="細明體"/>
                <w:kern w:val="0"/>
              </w:rPr>
            </w:pPr>
            <w:r w:rsidRPr="00954F2D">
              <w:rPr>
                <w:rFonts w:ascii="標楷體" w:eastAsia="標楷體" w:hAnsi="標楷體" w:cs="細明體"/>
                <w:kern w:val="0"/>
              </w:rPr>
              <w:t>二、最近</w:t>
            </w:r>
            <w:proofErr w:type="gramStart"/>
            <w:r w:rsidRPr="00954F2D">
              <w:rPr>
                <w:rFonts w:ascii="標楷體" w:eastAsia="標楷體" w:hAnsi="標楷體" w:cs="細明體"/>
                <w:kern w:val="0"/>
              </w:rPr>
              <w:t>一</w:t>
            </w:r>
            <w:proofErr w:type="gramEnd"/>
            <w:r w:rsidRPr="00954F2D">
              <w:rPr>
                <w:rFonts w:ascii="標楷體" w:eastAsia="標楷體" w:hAnsi="標楷體" w:cs="細明體"/>
                <w:kern w:val="0"/>
              </w:rPr>
              <w:t>年內委託買賣認購（售）權證成交達十筆（含）以上。</w:t>
            </w:r>
          </w:p>
          <w:p w14:paraId="483D795E" w14:textId="77777777" w:rsidR="005D4703" w:rsidRDefault="005D4703" w:rsidP="007A7E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cs="細明體"/>
                <w:kern w:val="0"/>
              </w:rPr>
            </w:pPr>
            <w:r w:rsidRPr="00954F2D">
              <w:rPr>
                <w:rFonts w:ascii="標楷體" w:eastAsia="標楷體" w:hAnsi="標楷體" w:cs="細明體"/>
                <w:kern w:val="0"/>
              </w:rPr>
              <w:t>三、最近</w:t>
            </w:r>
            <w:proofErr w:type="gramStart"/>
            <w:r w:rsidRPr="00954F2D">
              <w:rPr>
                <w:rFonts w:ascii="標楷體" w:eastAsia="標楷體" w:hAnsi="標楷體" w:cs="細明體"/>
                <w:kern w:val="0"/>
              </w:rPr>
              <w:t>一</w:t>
            </w:r>
            <w:proofErr w:type="gramEnd"/>
            <w:r w:rsidRPr="00954F2D">
              <w:rPr>
                <w:rFonts w:ascii="標楷體" w:eastAsia="標楷體" w:hAnsi="標楷體" w:cs="細明體"/>
                <w:kern w:val="0"/>
              </w:rPr>
              <w:t>年內委託買賣臺灣期貨交易所上市之期貨交易契約成交達十筆（含）以上。</w:t>
            </w:r>
          </w:p>
          <w:p w14:paraId="7965D4A6" w14:textId="31DEB52A" w:rsidR="005D4703" w:rsidRPr="003A3B51" w:rsidRDefault="005D4703" w:rsidP="007A7E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cs="細明體"/>
                <w:color w:val="FF0000"/>
                <w:kern w:val="0"/>
                <w:u w:val="single"/>
              </w:rPr>
            </w:pPr>
            <w:r w:rsidRPr="003A3B51">
              <w:rPr>
                <w:rFonts w:ascii="標楷體" w:eastAsia="標楷體" w:hAnsi="標楷體" w:cs="細明體" w:hint="eastAsia"/>
                <w:color w:val="FF0000"/>
                <w:kern w:val="0"/>
                <w:u w:val="single"/>
              </w:rPr>
              <w:t>四、</w:t>
            </w:r>
            <w:r w:rsidR="00BF2993" w:rsidRPr="00BF2993">
              <w:rPr>
                <w:rFonts w:ascii="標楷體" w:eastAsia="標楷體" w:hAnsi="標楷體" w:cs="細明體" w:hint="eastAsia"/>
                <w:color w:val="FF0000"/>
                <w:kern w:val="0"/>
                <w:u w:val="single"/>
              </w:rPr>
              <w:t>有槓桿反向指數股票型證券投資信託基金受益憑證或槓桿反向指數股票型期貨信託基金受益憑證買進成交紀錄。</w:t>
            </w:r>
          </w:p>
          <w:p w14:paraId="529BEBC6" w14:textId="77777777" w:rsidR="005D4703" w:rsidRPr="00954F2D" w:rsidRDefault="005D4703" w:rsidP="007A7E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sidRPr="00954F2D">
              <w:rPr>
                <w:rFonts w:ascii="標楷體" w:eastAsia="標楷體" w:hAnsi="標楷體" w:cs="細明體"/>
                <w:kern w:val="0"/>
              </w:rPr>
              <w:t>委託人得</w:t>
            </w:r>
            <w:proofErr w:type="gramStart"/>
            <w:r w:rsidRPr="00954F2D">
              <w:rPr>
                <w:rFonts w:ascii="標楷體" w:eastAsia="標楷體" w:hAnsi="標楷體" w:cs="細明體"/>
                <w:kern w:val="0"/>
              </w:rPr>
              <w:t>採</w:t>
            </w:r>
            <w:proofErr w:type="gramEnd"/>
            <w:r w:rsidRPr="00954F2D">
              <w:rPr>
                <w:rFonts w:ascii="標楷體" w:eastAsia="標楷體" w:hAnsi="標楷體" w:cs="細明體"/>
                <w:kern w:val="0"/>
              </w:rPr>
              <w:t>足以確認為本人及其意思表示之通信或電子化方式向證券商申請。</w:t>
            </w:r>
          </w:p>
          <w:p w14:paraId="42B0F45B" w14:textId="77777777" w:rsidR="005D4703" w:rsidRDefault="005D4703" w:rsidP="007A7E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sidRPr="00954F2D">
              <w:rPr>
                <w:rFonts w:ascii="標楷體" w:eastAsia="標楷體" w:hAnsi="標楷體" w:cs="細明體"/>
                <w:kern w:val="0"/>
              </w:rPr>
              <w:t>符合境外結構型商品管理規則所稱專業投資人、證券投資信託事業所經理之私募證券投資信託基金、期貨信託事業對符合一定資格條件之人募集之期貨信託基金、證券投資信託事業或證券投資顧問事業或證券經紀商兼營證券投資顧問事業所經理之全權委託投資帳戶及期貨經理事業所經理之全權委託投資帳戶，不適用第一項規定。</w:t>
            </w:r>
          </w:p>
          <w:p w14:paraId="199B1057" w14:textId="77777777" w:rsidR="005D4703" w:rsidRPr="003A3B51" w:rsidRDefault="005D4703" w:rsidP="007A7E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color w:val="FF0000"/>
                <w:kern w:val="0"/>
              </w:rPr>
            </w:pPr>
            <w:r w:rsidRPr="003A3B51">
              <w:rPr>
                <w:rFonts w:ascii="標楷體" w:eastAsia="標楷體" w:hAnsi="標楷體" w:cs="細明體" w:hint="eastAsia"/>
                <w:color w:val="FF0000"/>
                <w:kern w:val="0"/>
                <w:u w:val="single"/>
              </w:rPr>
              <w:t>委託人為達第一項之條件而有從事異常買賣時，證券商應評估委託人是否具有第一項受益憑證實質買賣經驗，必要時得予拒絕受託買賣。</w:t>
            </w:r>
          </w:p>
        </w:tc>
        <w:tc>
          <w:tcPr>
            <w:tcW w:w="3350" w:type="dxa"/>
          </w:tcPr>
          <w:p w14:paraId="6CCEA5CE" w14:textId="77777777" w:rsidR="005D4703" w:rsidRDefault="005D4703" w:rsidP="007A7E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rPr>
            </w:pPr>
            <w:r w:rsidRPr="00954F2D">
              <w:rPr>
                <w:rFonts w:ascii="標楷體" w:eastAsia="標楷體" w:hAnsi="標楷體" w:cs="細明體"/>
                <w:kern w:val="0"/>
              </w:rPr>
              <w:t>第</w:t>
            </w:r>
            <w:r w:rsidRPr="00170336">
              <w:rPr>
                <w:rFonts w:ascii="標楷體" w:eastAsia="標楷體" w:hAnsi="標楷體" w:cs="細明體" w:hint="eastAsia"/>
                <w:kern w:val="0"/>
              </w:rPr>
              <w:t>三</w:t>
            </w:r>
            <w:r w:rsidRPr="00954F2D">
              <w:rPr>
                <w:rFonts w:ascii="標楷體" w:eastAsia="標楷體" w:hAnsi="標楷體" w:cs="細明體"/>
                <w:kern w:val="0"/>
              </w:rPr>
              <w:t>條</w:t>
            </w:r>
            <w:r w:rsidRPr="00170336">
              <w:rPr>
                <w:rFonts w:ascii="標楷體" w:eastAsia="標楷體" w:hAnsi="標楷體" w:cs="細明體" w:hint="eastAsia"/>
                <w:kern w:val="0"/>
              </w:rPr>
              <w:t>之</w:t>
            </w:r>
            <w:proofErr w:type="gramStart"/>
            <w:r w:rsidRPr="00170336">
              <w:rPr>
                <w:rFonts w:ascii="標楷體" w:eastAsia="標楷體" w:hAnsi="標楷體" w:cs="細明體" w:hint="eastAsia"/>
                <w:kern w:val="0"/>
              </w:rPr>
              <w:t>一</w:t>
            </w:r>
            <w:proofErr w:type="gramEnd"/>
            <w:r w:rsidRPr="00954F2D">
              <w:rPr>
                <w:rFonts w:ascii="標楷體" w:eastAsia="標楷體" w:hAnsi="標楷體" w:cs="細明體" w:hint="eastAsia"/>
                <w:kern w:val="0"/>
              </w:rPr>
              <w:t xml:space="preserve">　</w:t>
            </w:r>
            <w:r w:rsidRPr="00954F2D">
              <w:rPr>
                <w:rFonts w:ascii="標楷體" w:eastAsia="標楷體" w:hAnsi="標楷體" w:cs="細明體"/>
                <w:kern w:val="0"/>
              </w:rPr>
              <w:t>委託人首次買賣槓桿反向指數股票型基金受益憑證時，應具備下列條件之</w:t>
            </w:r>
            <w:proofErr w:type="gramStart"/>
            <w:r w:rsidRPr="00954F2D">
              <w:rPr>
                <w:rFonts w:ascii="標楷體" w:eastAsia="標楷體" w:hAnsi="標楷體" w:cs="細明體"/>
                <w:kern w:val="0"/>
              </w:rPr>
              <w:t>一</w:t>
            </w:r>
            <w:proofErr w:type="gramEnd"/>
            <w:r w:rsidRPr="00954F2D">
              <w:rPr>
                <w:rFonts w:ascii="標楷體" w:eastAsia="標楷體" w:hAnsi="標楷體" w:cs="細明體"/>
                <w:kern w:val="0"/>
              </w:rPr>
              <w:t>：</w:t>
            </w:r>
          </w:p>
          <w:p w14:paraId="402E8F9C" w14:textId="77777777" w:rsidR="005D4703" w:rsidRPr="00954F2D" w:rsidRDefault="005D4703" w:rsidP="007A7E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cs="細明體"/>
                <w:kern w:val="0"/>
              </w:rPr>
            </w:pPr>
            <w:r w:rsidRPr="00954F2D">
              <w:rPr>
                <w:rFonts w:ascii="標楷體" w:eastAsia="標楷體" w:hAnsi="標楷體" w:cs="細明體"/>
                <w:kern w:val="0"/>
              </w:rPr>
              <w:t>一、已開立信用交易帳戶。</w:t>
            </w:r>
          </w:p>
          <w:p w14:paraId="55483C92" w14:textId="77777777" w:rsidR="005D4703" w:rsidRPr="00954F2D" w:rsidRDefault="005D4703" w:rsidP="007A7E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cs="細明體"/>
                <w:kern w:val="0"/>
              </w:rPr>
            </w:pPr>
            <w:r w:rsidRPr="00954F2D">
              <w:rPr>
                <w:rFonts w:ascii="標楷體" w:eastAsia="標楷體" w:hAnsi="標楷體" w:cs="細明體"/>
                <w:kern w:val="0"/>
              </w:rPr>
              <w:t>二、最近</w:t>
            </w:r>
            <w:proofErr w:type="gramStart"/>
            <w:r w:rsidRPr="00954F2D">
              <w:rPr>
                <w:rFonts w:ascii="標楷體" w:eastAsia="標楷體" w:hAnsi="標楷體" w:cs="細明體"/>
                <w:kern w:val="0"/>
              </w:rPr>
              <w:t>一</w:t>
            </w:r>
            <w:proofErr w:type="gramEnd"/>
            <w:r w:rsidRPr="00954F2D">
              <w:rPr>
                <w:rFonts w:ascii="標楷體" w:eastAsia="標楷體" w:hAnsi="標楷體" w:cs="細明體"/>
                <w:kern w:val="0"/>
              </w:rPr>
              <w:t>年內委託買賣認購（售）權證成交達十筆（含）以上。</w:t>
            </w:r>
          </w:p>
          <w:p w14:paraId="4F489244" w14:textId="77777777" w:rsidR="005D4703" w:rsidRPr="00954F2D" w:rsidRDefault="005D4703" w:rsidP="007A7E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cs="細明體"/>
                <w:kern w:val="0"/>
              </w:rPr>
            </w:pPr>
            <w:r w:rsidRPr="00954F2D">
              <w:rPr>
                <w:rFonts w:ascii="標楷體" w:eastAsia="標楷體" w:hAnsi="標楷體" w:cs="細明體"/>
                <w:kern w:val="0"/>
              </w:rPr>
              <w:t>三、最近</w:t>
            </w:r>
            <w:proofErr w:type="gramStart"/>
            <w:r w:rsidRPr="00954F2D">
              <w:rPr>
                <w:rFonts w:ascii="標楷體" w:eastAsia="標楷體" w:hAnsi="標楷體" w:cs="細明體"/>
                <w:kern w:val="0"/>
              </w:rPr>
              <w:t>一</w:t>
            </w:r>
            <w:proofErr w:type="gramEnd"/>
            <w:r w:rsidRPr="00954F2D">
              <w:rPr>
                <w:rFonts w:ascii="標楷體" w:eastAsia="標楷體" w:hAnsi="標楷體" w:cs="細明體"/>
                <w:kern w:val="0"/>
              </w:rPr>
              <w:t>年內委託買賣臺灣期貨交易所上市之期貨交易契約成交達十筆（含）以上。</w:t>
            </w:r>
          </w:p>
          <w:p w14:paraId="2E2023C1" w14:textId="41457CA1" w:rsidR="005D4703" w:rsidRDefault="005D4703" w:rsidP="007A7E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p>
          <w:p w14:paraId="4751592D" w14:textId="77777777" w:rsidR="005D4703" w:rsidRDefault="005D4703" w:rsidP="007A7E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p>
          <w:p w14:paraId="47D8CFEB" w14:textId="77777777" w:rsidR="00BF2993" w:rsidRDefault="00BF2993" w:rsidP="007A7E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p>
          <w:p w14:paraId="63AD4508" w14:textId="77777777" w:rsidR="00BF2993" w:rsidRDefault="00BF2993" w:rsidP="007A7E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p>
          <w:p w14:paraId="11E269F4" w14:textId="77777777" w:rsidR="00DC42B0" w:rsidRDefault="00DC42B0" w:rsidP="007A7E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p>
          <w:p w14:paraId="16D6E133" w14:textId="77777777" w:rsidR="005D4703" w:rsidRPr="00954F2D" w:rsidRDefault="005D4703" w:rsidP="007A7E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sidRPr="00954F2D">
              <w:rPr>
                <w:rFonts w:ascii="標楷體" w:eastAsia="標楷體" w:hAnsi="標楷體" w:cs="細明體"/>
                <w:kern w:val="0"/>
              </w:rPr>
              <w:t>委託人得</w:t>
            </w:r>
            <w:proofErr w:type="gramStart"/>
            <w:r w:rsidRPr="00954F2D">
              <w:rPr>
                <w:rFonts w:ascii="標楷體" w:eastAsia="標楷體" w:hAnsi="標楷體" w:cs="細明體"/>
                <w:kern w:val="0"/>
              </w:rPr>
              <w:t>採</w:t>
            </w:r>
            <w:proofErr w:type="gramEnd"/>
            <w:r w:rsidRPr="00954F2D">
              <w:rPr>
                <w:rFonts w:ascii="標楷體" w:eastAsia="標楷體" w:hAnsi="標楷體" w:cs="細明體"/>
                <w:kern w:val="0"/>
              </w:rPr>
              <w:t>足以確認為本人及其意思表示之通信或電子化方式向證券商申請。</w:t>
            </w:r>
          </w:p>
          <w:p w14:paraId="4C8A30CD" w14:textId="77777777" w:rsidR="005D4703" w:rsidRDefault="005D4703" w:rsidP="007A7E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sidRPr="00954F2D">
              <w:rPr>
                <w:rFonts w:ascii="標楷體" w:eastAsia="標楷體" w:hAnsi="標楷體" w:cs="細明體"/>
                <w:kern w:val="0"/>
              </w:rPr>
              <w:t>符合境外結構型商品管理規則所稱專業投資人、證券投資信託事業所經理之私募證券投資信託基金、期貨信託事業對符合一定資格條件之人募集之期貨信託基金、證券投資信託事業或證券投資顧問事業或證券經紀商兼營證券投資顧問事業所經理之全權委託投資帳戶及期貨經理事業所經理之全權委託投資帳戶，不適用第一項規定。</w:t>
            </w:r>
          </w:p>
          <w:p w14:paraId="6C7F090E" w14:textId="21CB0D73" w:rsidR="005D4703" w:rsidRPr="003A3B51" w:rsidRDefault="005D4703" w:rsidP="007A7E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color w:val="FF0000"/>
                <w:kern w:val="0"/>
                <w:u w:val="single"/>
              </w:rPr>
            </w:pPr>
          </w:p>
        </w:tc>
        <w:tc>
          <w:tcPr>
            <w:tcW w:w="3350" w:type="dxa"/>
          </w:tcPr>
          <w:p w14:paraId="38D3876C" w14:textId="0A92A58F" w:rsidR="005D4703" w:rsidRDefault="005D4703" w:rsidP="000F611E">
            <w:pPr>
              <w:pStyle w:val="ab"/>
              <w:tabs>
                <w:tab w:val="left" w:pos="485"/>
              </w:tabs>
              <w:kinsoku w:val="0"/>
              <w:overflowPunct w:val="0"/>
              <w:autoSpaceDE w:val="0"/>
              <w:autoSpaceDN w:val="0"/>
              <w:adjustRightInd w:val="0"/>
              <w:ind w:left="480" w:hangingChars="200" w:hanging="480"/>
              <w:rPr>
                <w:snapToGrid w:val="0"/>
                <w:sz w:val="24"/>
              </w:rPr>
            </w:pPr>
            <w:r>
              <w:rPr>
                <w:rFonts w:hint="eastAsia"/>
                <w:snapToGrid w:val="0"/>
                <w:sz w:val="24"/>
              </w:rPr>
              <w:t>一、為增進投資人便利性及證券商評估效率</w:t>
            </w:r>
            <w:r w:rsidRPr="00D7191B">
              <w:rPr>
                <w:rFonts w:hint="eastAsia"/>
                <w:snapToGrid w:val="0"/>
                <w:sz w:val="24"/>
              </w:rPr>
              <w:t>，</w:t>
            </w:r>
            <w:r>
              <w:rPr>
                <w:rFonts w:hint="eastAsia"/>
                <w:snapToGrid w:val="0"/>
                <w:sz w:val="24"/>
              </w:rPr>
              <w:t>明訂投資人</w:t>
            </w:r>
            <w:r w:rsidRPr="00D7191B">
              <w:rPr>
                <w:rFonts w:hint="eastAsia"/>
                <w:snapToGrid w:val="0"/>
                <w:sz w:val="24"/>
              </w:rPr>
              <w:t>已於他家證券商</w:t>
            </w:r>
            <w:r>
              <w:rPr>
                <w:rFonts w:hint="eastAsia"/>
                <w:snapToGrid w:val="0"/>
                <w:sz w:val="24"/>
              </w:rPr>
              <w:t>有買進槓桿反向ETF經驗者，</w:t>
            </w:r>
            <w:r w:rsidRPr="00D7191B">
              <w:rPr>
                <w:rFonts w:hint="eastAsia"/>
                <w:snapToGrid w:val="0"/>
                <w:sz w:val="24"/>
              </w:rPr>
              <w:t>可直接符合</w:t>
            </w:r>
            <w:r>
              <w:rPr>
                <w:rFonts w:hint="eastAsia"/>
                <w:snapToGrid w:val="0"/>
                <w:sz w:val="24"/>
              </w:rPr>
              <w:t>買賣槓桿反向ETF之資格條件</w:t>
            </w:r>
            <w:r w:rsidRPr="00D7191B">
              <w:rPr>
                <w:rFonts w:hint="eastAsia"/>
                <w:snapToGrid w:val="0"/>
                <w:sz w:val="24"/>
              </w:rPr>
              <w:t>，</w:t>
            </w:r>
            <w:proofErr w:type="gramStart"/>
            <w:r w:rsidRPr="00D7191B">
              <w:rPr>
                <w:rFonts w:hint="eastAsia"/>
                <w:snapToGrid w:val="0"/>
                <w:sz w:val="24"/>
              </w:rPr>
              <w:t>爰</w:t>
            </w:r>
            <w:proofErr w:type="gramEnd"/>
            <w:r>
              <w:rPr>
                <w:rFonts w:hint="eastAsia"/>
                <w:snapToGrid w:val="0"/>
                <w:sz w:val="24"/>
              </w:rPr>
              <w:t>新</w:t>
            </w:r>
            <w:r w:rsidRPr="00D7191B">
              <w:rPr>
                <w:rFonts w:hint="eastAsia"/>
                <w:snapToGrid w:val="0"/>
                <w:sz w:val="24"/>
              </w:rPr>
              <w:t>增第</w:t>
            </w:r>
            <w:r>
              <w:rPr>
                <w:rFonts w:hint="eastAsia"/>
                <w:snapToGrid w:val="0"/>
                <w:sz w:val="24"/>
              </w:rPr>
              <w:t>1</w:t>
            </w:r>
            <w:r w:rsidRPr="00D7191B">
              <w:rPr>
                <w:rFonts w:hint="eastAsia"/>
                <w:snapToGrid w:val="0"/>
                <w:sz w:val="24"/>
              </w:rPr>
              <w:t>項第</w:t>
            </w:r>
            <w:r>
              <w:rPr>
                <w:rFonts w:hint="eastAsia"/>
                <w:snapToGrid w:val="0"/>
                <w:sz w:val="24"/>
              </w:rPr>
              <w:t>4</w:t>
            </w:r>
            <w:r w:rsidRPr="00D7191B">
              <w:rPr>
                <w:rFonts w:hint="eastAsia"/>
                <w:snapToGrid w:val="0"/>
                <w:sz w:val="24"/>
              </w:rPr>
              <w:t>款</w:t>
            </w:r>
            <w:r>
              <w:rPr>
                <w:rFonts w:hint="eastAsia"/>
                <w:snapToGrid w:val="0"/>
                <w:sz w:val="24"/>
              </w:rPr>
              <w:t>之規定</w:t>
            </w:r>
            <w:r w:rsidRPr="00D7191B">
              <w:rPr>
                <w:rFonts w:hint="eastAsia"/>
                <w:snapToGrid w:val="0"/>
                <w:sz w:val="24"/>
              </w:rPr>
              <w:t>。</w:t>
            </w:r>
          </w:p>
          <w:p w14:paraId="25FEF9DA" w14:textId="30D03155" w:rsidR="005D4703" w:rsidRPr="00AF334E" w:rsidRDefault="005D4703" w:rsidP="00265C2B">
            <w:pPr>
              <w:pStyle w:val="ab"/>
              <w:tabs>
                <w:tab w:val="left" w:pos="485"/>
              </w:tabs>
              <w:kinsoku w:val="0"/>
              <w:overflowPunct w:val="0"/>
              <w:autoSpaceDE w:val="0"/>
              <w:autoSpaceDN w:val="0"/>
              <w:adjustRightInd w:val="0"/>
              <w:ind w:left="480" w:hangingChars="200" w:hanging="480"/>
              <w:rPr>
                <w:rFonts w:ascii="Calibri" w:hAnsi="Calibri"/>
                <w:color w:val="000000"/>
                <w:sz w:val="24"/>
              </w:rPr>
            </w:pPr>
            <w:r>
              <w:rPr>
                <w:rFonts w:ascii="Calibri" w:hAnsi="Calibri" w:hint="eastAsia"/>
                <w:color w:val="000000"/>
                <w:sz w:val="24"/>
              </w:rPr>
              <w:t>二、</w:t>
            </w:r>
            <w:r>
              <w:rPr>
                <w:rFonts w:ascii="Calibri" w:hAnsi="Calibri"/>
                <w:color w:val="000000"/>
                <w:sz w:val="24"/>
              </w:rPr>
              <w:tab/>
            </w:r>
            <w:r w:rsidRPr="00C4473B">
              <w:rPr>
                <w:rFonts w:ascii="Calibri" w:hAnsi="Calibri" w:hint="eastAsia"/>
                <w:color w:val="000000"/>
                <w:sz w:val="24"/>
              </w:rPr>
              <w:t>證券商應落實「瞭解客戶程序</w:t>
            </w:r>
            <w:r w:rsidRPr="00C4473B">
              <w:rPr>
                <w:rFonts w:ascii="Calibri" w:hAnsi="Calibri" w:hint="eastAsia"/>
                <w:color w:val="000000"/>
                <w:sz w:val="24"/>
              </w:rPr>
              <w:t>(KYC)</w:t>
            </w:r>
            <w:r w:rsidRPr="00C4473B">
              <w:rPr>
                <w:rFonts w:ascii="Calibri" w:hAnsi="Calibri" w:hint="eastAsia"/>
                <w:color w:val="000000"/>
                <w:sz w:val="24"/>
              </w:rPr>
              <w:t>」，如發現客戶</w:t>
            </w:r>
            <w:r>
              <w:rPr>
                <w:rFonts w:ascii="Calibri" w:hAnsi="Calibri" w:hint="eastAsia"/>
                <w:color w:val="000000"/>
                <w:sz w:val="24"/>
              </w:rPr>
              <w:t>為符合買賣槓桿反向</w:t>
            </w:r>
            <w:r>
              <w:rPr>
                <w:rFonts w:ascii="Calibri" w:hAnsi="Calibri" w:hint="eastAsia"/>
                <w:color w:val="000000"/>
                <w:sz w:val="24"/>
              </w:rPr>
              <w:t>ETF</w:t>
            </w:r>
            <w:r>
              <w:rPr>
                <w:rFonts w:ascii="Calibri" w:hAnsi="Calibri" w:hint="eastAsia"/>
                <w:color w:val="000000"/>
                <w:sz w:val="24"/>
              </w:rPr>
              <w:t>之資格條件</w:t>
            </w:r>
            <w:r w:rsidRPr="00C4473B">
              <w:rPr>
                <w:rFonts w:ascii="Calibri" w:hAnsi="Calibri" w:hint="eastAsia"/>
                <w:color w:val="000000"/>
                <w:sz w:val="24"/>
              </w:rPr>
              <w:t>而有從事異常買賣</w:t>
            </w:r>
            <w:r>
              <w:rPr>
                <w:rFonts w:ascii="Calibri" w:hAnsi="Calibri" w:hint="eastAsia"/>
                <w:color w:val="000000"/>
                <w:sz w:val="24"/>
              </w:rPr>
              <w:t>行為之虞</w:t>
            </w:r>
            <w:r w:rsidRPr="00C4473B">
              <w:rPr>
                <w:rFonts w:ascii="Calibri" w:hAnsi="Calibri" w:hint="eastAsia"/>
                <w:color w:val="000000"/>
                <w:sz w:val="24"/>
              </w:rPr>
              <w:t>時，應評估客戶是否具有槓桿</w:t>
            </w:r>
            <w:r w:rsidR="00265C2B">
              <w:rPr>
                <w:rFonts w:ascii="Calibri" w:hAnsi="Calibri" w:hint="eastAsia"/>
                <w:color w:val="000000"/>
                <w:sz w:val="24"/>
              </w:rPr>
              <w:t>型</w:t>
            </w:r>
            <w:r w:rsidRPr="00C4473B">
              <w:rPr>
                <w:rFonts w:ascii="Calibri" w:hAnsi="Calibri" w:hint="eastAsia"/>
                <w:color w:val="000000"/>
                <w:sz w:val="24"/>
              </w:rPr>
              <w:t>產品的實質買賣經驗，必要時得拒絕受託買賣第</w:t>
            </w:r>
            <w:r>
              <w:rPr>
                <w:rFonts w:ascii="Calibri" w:hAnsi="Calibri" w:hint="eastAsia"/>
                <w:color w:val="000000"/>
                <w:sz w:val="24"/>
              </w:rPr>
              <w:t>1</w:t>
            </w:r>
            <w:r w:rsidRPr="00C4473B">
              <w:rPr>
                <w:rFonts w:ascii="Calibri" w:hAnsi="Calibri" w:hint="eastAsia"/>
                <w:color w:val="000000"/>
                <w:sz w:val="24"/>
              </w:rPr>
              <w:t>項規定之</w:t>
            </w:r>
            <w:r w:rsidRPr="00C4473B">
              <w:rPr>
                <w:rFonts w:ascii="Calibri" w:hAnsi="Calibri" w:hint="eastAsia"/>
                <w:color w:val="000000"/>
                <w:sz w:val="24"/>
              </w:rPr>
              <w:t>ETF</w:t>
            </w:r>
            <w:r w:rsidRPr="00C4473B">
              <w:rPr>
                <w:rFonts w:ascii="Calibri" w:hAnsi="Calibri" w:hint="eastAsia"/>
                <w:color w:val="000000"/>
                <w:sz w:val="24"/>
              </w:rPr>
              <w:t>，</w:t>
            </w:r>
            <w:proofErr w:type="gramStart"/>
            <w:r w:rsidRPr="00C4473B">
              <w:rPr>
                <w:rFonts w:ascii="Calibri" w:hAnsi="Calibri" w:hint="eastAsia"/>
                <w:color w:val="000000"/>
                <w:sz w:val="24"/>
              </w:rPr>
              <w:t>爰</w:t>
            </w:r>
            <w:proofErr w:type="gramEnd"/>
            <w:r w:rsidRPr="00C4473B">
              <w:rPr>
                <w:rFonts w:ascii="Calibri" w:hAnsi="Calibri" w:hint="eastAsia"/>
                <w:color w:val="000000"/>
                <w:sz w:val="24"/>
              </w:rPr>
              <w:t>新增第</w:t>
            </w:r>
            <w:r>
              <w:rPr>
                <w:rFonts w:ascii="Calibri" w:hAnsi="Calibri" w:hint="eastAsia"/>
                <w:color w:val="000000"/>
                <w:sz w:val="24"/>
              </w:rPr>
              <w:t>4</w:t>
            </w:r>
            <w:r w:rsidRPr="00C4473B">
              <w:rPr>
                <w:rFonts w:ascii="Calibri" w:hAnsi="Calibri" w:hint="eastAsia"/>
                <w:color w:val="000000"/>
                <w:sz w:val="24"/>
              </w:rPr>
              <w:t>項</w:t>
            </w:r>
            <w:r>
              <w:rPr>
                <w:rFonts w:ascii="Calibri" w:hAnsi="Calibri" w:hint="eastAsia"/>
                <w:color w:val="000000"/>
                <w:sz w:val="24"/>
              </w:rPr>
              <w:t>之規定</w:t>
            </w:r>
            <w:r w:rsidRPr="00C4473B">
              <w:rPr>
                <w:rFonts w:ascii="Calibri" w:hAnsi="Calibri" w:hint="eastAsia"/>
                <w:color w:val="000000"/>
                <w:sz w:val="24"/>
              </w:rPr>
              <w:t>。</w:t>
            </w:r>
          </w:p>
        </w:tc>
      </w:tr>
    </w:tbl>
    <w:p w14:paraId="7F8C7A7C" w14:textId="672D5240" w:rsidR="006C0C97" w:rsidRPr="00454CDF" w:rsidRDefault="006C0C97" w:rsidP="00022657"/>
    <w:sectPr w:rsidR="006C0C97" w:rsidRPr="00454CDF" w:rsidSect="00BF2993">
      <w:footerReference w:type="default" r:id="rId8"/>
      <w:pgSz w:w="11906" w:h="16838" w:code="9"/>
      <w:pgMar w:top="851" w:right="849" w:bottom="709" w:left="851"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6A1FF" w14:textId="77777777" w:rsidR="00003FB1" w:rsidRDefault="00003FB1" w:rsidP="009A322E">
      <w:r>
        <w:separator/>
      </w:r>
    </w:p>
  </w:endnote>
  <w:endnote w:type="continuationSeparator" w:id="0">
    <w:p w14:paraId="5C2188CA" w14:textId="77777777" w:rsidR="00003FB1" w:rsidRDefault="00003FB1" w:rsidP="009A3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D5DE6" w14:textId="77777777" w:rsidR="00BC644F" w:rsidRDefault="00BC644F" w:rsidP="00C96FC6">
    <w:pPr>
      <w:pStyle w:val="a5"/>
      <w:jc w:val="center"/>
    </w:pPr>
    <w:r>
      <w:fldChar w:fldCharType="begin"/>
    </w:r>
    <w:r>
      <w:instrText xml:space="preserve"> PAGE   \* MERGEFORMAT </w:instrText>
    </w:r>
    <w:r>
      <w:fldChar w:fldCharType="separate"/>
    </w:r>
    <w:r w:rsidR="00F929A2" w:rsidRPr="00F929A2">
      <w:rPr>
        <w:noProof/>
        <w:lang w:val="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BFE6B" w14:textId="77777777" w:rsidR="00003FB1" w:rsidRDefault="00003FB1" w:rsidP="009A322E">
      <w:r>
        <w:separator/>
      </w:r>
    </w:p>
  </w:footnote>
  <w:footnote w:type="continuationSeparator" w:id="0">
    <w:p w14:paraId="357B561B" w14:textId="77777777" w:rsidR="00003FB1" w:rsidRDefault="00003FB1" w:rsidP="009A3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42F41"/>
    <w:multiLevelType w:val="hybridMultilevel"/>
    <w:tmpl w:val="4E00DCB0"/>
    <w:lvl w:ilvl="0" w:tplc="89AE48E0">
      <w:start w:val="1"/>
      <w:numFmt w:val="taiwaneseCountingThousand"/>
      <w:lvlText w:val="(%1)"/>
      <w:lvlJc w:val="left"/>
      <w:pPr>
        <w:ind w:left="715" w:hanging="432"/>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15:restartNumberingAfterBreak="0">
    <w:nsid w:val="0B2C47A9"/>
    <w:multiLevelType w:val="hybridMultilevel"/>
    <w:tmpl w:val="0AFCCC8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3A6BE1"/>
    <w:multiLevelType w:val="hybridMultilevel"/>
    <w:tmpl w:val="AFFCE10A"/>
    <w:lvl w:ilvl="0" w:tplc="1236FA3A">
      <w:start w:val="1"/>
      <w:numFmt w:val="taiwaneseCountingThousand"/>
      <w:lvlText w:val="(%1)"/>
      <w:lvlJc w:val="left"/>
      <w:pPr>
        <w:tabs>
          <w:tab w:val="num" w:pos="1021"/>
        </w:tabs>
        <w:ind w:left="1021" w:hanging="454"/>
      </w:pPr>
      <w:rPr>
        <w:rFonts w:eastAsia="標楷體" w:hint="eastAsia"/>
        <w:b w:val="0"/>
        <w:i w:val="0"/>
        <w:sz w:val="1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CD2799"/>
    <w:multiLevelType w:val="hybridMultilevel"/>
    <w:tmpl w:val="F3140FF2"/>
    <w:lvl w:ilvl="0" w:tplc="FB2EC714">
      <w:start w:val="1"/>
      <w:numFmt w:val="taiwaneseCountingThousand"/>
      <w:lvlText w:val="%1、"/>
      <w:lvlJc w:val="left"/>
      <w:pPr>
        <w:ind w:left="750" w:hanging="51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15DB1D62"/>
    <w:multiLevelType w:val="hybridMultilevel"/>
    <w:tmpl w:val="3A485856"/>
    <w:lvl w:ilvl="0" w:tplc="420C5598">
      <w:start w:val="1"/>
      <w:numFmt w:val="taiwaneseCountingThousand"/>
      <w:lvlText w:val="%1、"/>
      <w:lvlJc w:val="left"/>
      <w:pPr>
        <w:ind w:left="480" w:hanging="480"/>
      </w:pPr>
      <w:rPr>
        <w:rFonts w:ascii="Book Antiqua"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BB355C"/>
    <w:multiLevelType w:val="hybridMultilevel"/>
    <w:tmpl w:val="5CFC8D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FB2493"/>
    <w:multiLevelType w:val="hybridMultilevel"/>
    <w:tmpl w:val="B0B0E772"/>
    <w:lvl w:ilvl="0" w:tplc="FBDE3CBA">
      <w:start w:val="1"/>
      <w:numFmt w:val="decimal"/>
      <w:lvlText w:val="%1."/>
      <w:lvlJc w:val="left"/>
      <w:pPr>
        <w:ind w:left="10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875AEA"/>
    <w:multiLevelType w:val="hybridMultilevel"/>
    <w:tmpl w:val="E34462BA"/>
    <w:lvl w:ilvl="0" w:tplc="8000EE0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28EE78D8"/>
    <w:multiLevelType w:val="hybridMultilevel"/>
    <w:tmpl w:val="6E3A12CC"/>
    <w:lvl w:ilvl="0" w:tplc="33AE1942">
      <w:start w:val="1"/>
      <w:numFmt w:val="taiwaneseCountingThousand"/>
      <w:suff w:val="nothing"/>
      <w:lvlText w:val="%1、"/>
      <w:lvlJc w:val="left"/>
      <w:pPr>
        <w:ind w:left="482" w:hanging="482"/>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F83B48"/>
    <w:multiLevelType w:val="hybridMultilevel"/>
    <w:tmpl w:val="13E82E5A"/>
    <w:lvl w:ilvl="0" w:tplc="083A1050">
      <w:start w:val="1"/>
      <w:numFmt w:val="decimal"/>
      <w:lvlText w:val="%1."/>
      <w:lvlJc w:val="left"/>
      <w:pPr>
        <w:ind w:left="1040" w:hanging="36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10" w15:restartNumberingAfterBreak="0">
    <w:nsid w:val="2BE77349"/>
    <w:multiLevelType w:val="hybridMultilevel"/>
    <w:tmpl w:val="5F769008"/>
    <w:lvl w:ilvl="0" w:tplc="0ABE80E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4A8B04A4"/>
    <w:multiLevelType w:val="hybridMultilevel"/>
    <w:tmpl w:val="5D82B796"/>
    <w:lvl w:ilvl="0" w:tplc="A5B47F6E">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0F64076"/>
    <w:multiLevelType w:val="hybridMultilevel"/>
    <w:tmpl w:val="6E02C1F4"/>
    <w:lvl w:ilvl="0" w:tplc="276A6C4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2C63D38"/>
    <w:multiLevelType w:val="hybridMultilevel"/>
    <w:tmpl w:val="D95077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5E506E1"/>
    <w:multiLevelType w:val="hybridMultilevel"/>
    <w:tmpl w:val="0D5AA8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D4E47C4"/>
    <w:multiLevelType w:val="hybridMultilevel"/>
    <w:tmpl w:val="38581928"/>
    <w:lvl w:ilvl="0" w:tplc="88FE1B78">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5FDE1748"/>
    <w:multiLevelType w:val="hybridMultilevel"/>
    <w:tmpl w:val="2F180DE4"/>
    <w:lvl w:ilvl="0" w:tplc="838C14B2">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FFB678F"/>
    <w:multiLevelType w:val="hybridMultilevel"/>
    <w:tmpl w:val="35F0B73A"/>
    <w:lvl w:ilvl="0" w:tplc="2C565A54">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15:restartNumberingAfterBreak="0">
    <w:nsid w:val="609C08FA"/>
    <w:multiLevelType w:val="hybridMultilevel"/>
    <w:tmpl w:val="3828C94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40B41A1"/>
    <w:multiLevelType w:val="hybridMultilevel"/>
    <w:tmpl w:val="8488E97A"/>
    <w:lvl w:ilvl="0" w:tplc="986ABEBA">
      <w:start w:val="1"/>
      <w:numFmt w:val="taiwaneseCountingThousand"/>
      <w:lvlText w:val="%1、"/>
      <w:lvlJc w:val="left"/>
      <w:pPr>
        <w:ind w:left="468" w:hanging="48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20" w15:restartNumberingAfterBreak="0">
    <w:nsid w:val="64FA0BBE"/>
    <w:multiLevelType w:val="hybridMultilevel"/>
    <w:tmpl w:val="4BEE4528"/>
    <w:lvl w:ilvl="0" w:tplc="1DF0F71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D7D274C"/>
    <w:multiLevelType w:val="hybridMultilevel"/>
    <w:tmpl w:val="2F180DE4"/>
    <w:lvl w:ilvl="0" w:tplc="838C14B2">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DB93231"/>
    <w:multiLevelType w:val="hybridMultilevel"/>
    <w:tmpl w:val="CB1214DE"/>
    <w:lvl w:ilvl="0" w:tplc="FDAA1D8C">
      <w:start w:val="1"/>
      <w:numFmt w:val="taiwaneseCountingThousand"/>
      <w:suff w:val="nothing"/>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E840E4F"/>
    <w:multiLevelType w:val="hybridMultilevel"/>
    <w:tmpl w:val="4D82C9E2"/>
    <w:lvl w:ilvl="0" w:tplc="B796AAA2">
      <w:start w:val="1"/>
      <w:numFmt w:val="taiwaneseCountingThousand"/>
      <w:lvlText w:val="（%1）"/>
      <w:lvlJc w:val="left"/>
      <w:pPr>
        <w:tabs>
          <w:tab w:val="num" w:pos="1560"/>
        </w:tabs>
        <w:ind w:left="156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FEB6B34"/>
    <w:multiLevelType w:val="multilevel"/>
    <w:tmpl w:val="65060744"/>
    <w:lvl w:ilvl="0">
      <w:start w:val="1"/>
      <w:numFmt w:val="ideographLegalTraditional"/>
      <w:lvlText w:val="%1、"/>
      <w:lvlJc w:val="left"/>
      <w:pPr>
        <w:tabs>
          <w:tab w:val="num" w:pos="720"/>
        </w:tabs>
        <w:ind w:left="284" w:hanging="284"/>
      </w:pPr>
      <w:rPr>
        <w:rFonts w:ascii="標楷體" w:eastAsia="標楷體" w:hAnsi="標楷體" w:hint="eastAsia"/>
      </w:rPr>
    </w:lvl>
    <w:lvl w:ilvl="1">
      <w:start w:val="1"/>
      <w:numFmt w:val="taiwaneseCountingThousand"/>
      <w:lvlText w:val="%2、"/>
      <w:lvlJc w:val="left"/>
      <w:pPr>
        <w:tabs>
          <w:tab w:val="num" w:pos="1004"/>
        </w:tabs>
        <w:ind w:left="567" w:hanging="283"/>
      </w:pPr>
      <w:rPr>
        <w:rFonts w:hint="eastAsia"/>
      </w:rPr>
    </w:lvl>
    <w:lvl w:ilvl="2">
      <w:start w:val="1"/>
      <w:numFmt w:val="taiwaneseCountingThousand"/>
      <w:lvlText w:val="(%3)"/>
      <w:lvlJc w:val="left"/>
      <w:pPr>
        <w:tabs>
          <w:tab w:val="num" w:pos="1287"/>
        </w:tabs>
        <w:ind w:left="851" w:hanging="284"/>
      </w:pPr>
      <w:rPr>
        <w:rFonts w:hint="eastAsia"/>
      </w:rPr>
    </w:lvl>
    <w:lvl w:ilvl="3">
      <w:start w:val="1"/>
      <w:numFmt w:val="decimal"/>
      <w:lvlText w:val="%4、"/>
      <w:lvlJc w:val="left"/>
      <w:pPr>
        <w:tabs>
          <w:tab w:val="num" w:pos="1571"/>
        </w:tabs>
        <w:ind w:left="1134" w:hanging="283"/>
      </w:pPr>
      <w:rPr>
        <w:rFonts w:hint="eastAsia"/>
      </w:rPr>
    </w:lvl>
    <w:lvl w:ilvl="4">
      <w:start w:val="1"/>
      <w:numFmt w:val="decimal"/>
      <w:lvlText w:val="(%5)"/>
      <w:lvlJc w:val="left"/>
      <w:pPr>
        <w:tabs>
          <w:tab w:val="num" w:pos="1854"/>
        </w:tabs>
        <w:ind w:left="1418" w:hanging="284"/>
      </w:pPr>
      <w:rPr>
        <w:rFonts w:hint="eastAsia"/>
      </w:rPr>
    </w:lvl>
    <w:lvl w:ilvl="5">
      <w:start w:val="1"/>
      <w:numFmt w:val="upperRoman"/>
      <w:pStyle w:val="1"/>
      <w:lvlText w:val="%6."/>
      <w:lvlJc w:val="left"/>
      <w:pPr>
        <w:tabs>
          <w:tab w:val="num" w:pos="2138"/>
        </w:tabs>
        <w:ind w:left="1701" w:hanging="283"/>
      </w:pPr>
      <w:rPr>
        <w:rFonts w:hint="eastAsia"/>
      </w:rPr>
    </w:lvl>
    <w:lvl w:ilvl="6">
      <w:start w:val="1"/>
      <w:numFmt w:val="upperLetter"/>
      <w:lvlText w:val="(%7)"/>
      <w:lvlJc w:val="left"/>
      <w:pPr>
        <w:tabs>
          <w:tab w:val="num" w:pos="2421"/>
        </w:tabs>
        <w:ind w:left="1985" w:hanging="284"/>
      </w:pPr>
      <w:rPr>
        <w:rFonts w:hint="eastAsia"/>
      </w:rPr>
    </w:lvl>
    <w:lvl w:ilvl="7">
      <w:start w:val="1"/>
      <w:numFmt w:val="lowerLetter"/>
      <w:lvlText w:val="%8."/>
      <w:lvlJc w:val="left"/>
      <w:pPr>
        <w:tabs>
          <w:tab w:val="num" w:pos="2345"/>
        </w:tabs>
        <w:ind w:left="2268" w:hanging="283"/>
      </w:pPr>
      <w:rPr>
        <w:rFonts w:hint="eastAsia"/>
      </w:rPr>
    </w:lvl>
    <w:lvl w:ilvl="8">
      <w:start w:val="1"/>
      <w:numFmt w:val="lowerLetter"/>
      <w:lvlText w:val="(%9)"/>
      <w:lvlJc w:val="left"/>
      <w:pPr>
        <w:tabs>
          <w:tab w:val="num" w:pos="2988"/>
        </w:tabs>
        <w:ind w:left="2552" w:hanging="284"/>
      </w:pPr>
      <w:rPr>
        <w:rFonts w:hint="eastAsia"/>
      </w:rPr>
    </w:lvl>
  </w:abstractNum>
  <w:abstractNum w:abstractNumId="25" w15:restartNumberingAfterBreak="0">
    <w:nsid w:val="700547CE"/>
    <w:multiLevelType w:val="hybridMultilevel"/>
    <w:tmpl w:val="F2983BA2"/>
    <w:lvl w:ilvl="0" w:tplc="3A1EDD18">
      <w:start w:val="1"/>
      <w:numFmt w:val="taiwaneseCountingThousand"/>
      <w:lvlText w:val="%1、"/>
      <w:lvlJc w:val="left"/>
      <w:pPr>
        <w:tabs>
          <w:tab w:val="num" w:pos="720"/>
        </w:tabs>
        <w:ind w:left="454" w:hanging="454"/>
      </w:pPr>
      <w:rPr>
        <w:rFonts w:eastAsia="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7359788D"/>
    <w:multiLevelType w:val="hybridMultilevel"/>
    <w:tmpl w:val="677C5B6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659145B"/>
    <w:multiLevelType w:val="hybridMultilevel"/>
    <w:tmpl w:val="42620B14"/>
    <w:lvl w:ilvl="0" w:tplc="9DB251A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FC33958"/>
    <w:multiLevelType w:val="hybridMultilevel"/>
    <w:tmpl w:val="C524819C"/>
    <w:lvl w:ilvl="0" w:tplc="D05E376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8"/>
  </w:num>
  <w:num w:numId="2">
    <w:abstractNumId w:val="24"/>
  </w:num>
  <w:num w:numId="3">
    <w:abstractNumId w:val="23"/>
  </w:num>
  <w:num w:numId="4">
    <w:abstractNumId w:val="26"/>
  </w:num>
  <w:num w:numId="5">
    <w:abstractNumId w:val="27"/>
  </w:num>
  <w:num w:numId="6">
    <w:abstractNumId w:val="20"/>
  </w:num>
  <w:num w:numId="7">
    <w:abstractNumId w:val="1"/>
  </w:num>
  <w:num w:numId="8">
    <w:abstractNumId w:val="0"/>
  </w:num>
  <w:num w:numId="9">
    <w:abstractNumId w:val="9"/>
  </w:num>
  <w:num w:numId="10">
    <w:abstractNumId w:val="6"/>
  </w:num>
  <w:num w:numId="11">
    <w:abstractNumId w:val="13"/>
  </w:num>
  <w:num w:numId="12">
    <w:abstractNumId w:val="21"/>
  </w:num>
  <w:num w:numId="13">
    <w:abstractNumId w:val="16"/>
  </w:num>
  <w:num w:numId="14">
    <w:abstractNumId w:val="5"/>
  </w:num>
  <w:num w:numId="15">
    <w:abstractNumId w:val="14"/>
  </w:num>
  <w:num w:numId="16">
    <w:abstractNumId w:val="19"/>
  </w:num>
  <w:num w:numId="17">
    <w:abstractNumId w:val="25"/>
  </w:num>
  <w:num w:numId="18">
    <w:abstractNumId w:val="12"/>
  </w:num>
  <w:num w:numId="19">
    <w:abstractNumId w:val="22"/>
  </w:num>
  <w:num w:numId="20">
    <w:abstractNumId w:val="11"/>
  </w:num>
  <w:num w:numId="21">
    <w:abstractNumId w:val="8"/>
  </w:num>
  <w:num w:numId="22">
    <w:abstractNumId w:val="7"/>
  </w:num>
  <w:num w:numId="23">
    <w:abstractNumId w:val="28"/>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
  </w:num>
  <w:num w:numId="27">
    <w:abstractNumId w:val="3"/>
  </w:num>
  <w:num w:numId="28">
    <w:abstractNumId w:val="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758"/>
    <w:rsid w:val="00000E3F"/>
    <w:rsid w:val="00001978"/>
    <w:rsid w:val="00003FB1"/>
    <w:rsid w:val="00006D8B"/>
    <w:rsid w:val="00007173"/>
    <w:rsid w:val="0001081A"/>
    <w:rsid w:val="000118B6"/>
    <w:rsid w:val="00011EBA"/>
    <w:rsid w:val="0001285E"/>
    <w:rsid w:val="00014226"/>
    <w:rsid w:val="0001477C"/>
    <w:rsid w:val="00014FED"/>
    <w:rsid w:val="000179E8"/>
    <w:rsid w:val="00022657"/>
    <w:rsid w:val="000253A1"/>
    <w:rsid w:val="000309E3"/>
    <w:rsid w:val="00032FC2"/>
    <w:rsid w:val="000331A5"/>
    <w:rsid w:val="000332B1"/>
    <w:rsid w:val="00040B5F"/>
    <w:rsid w:val="00041EC8"/>
    <w:rsid w:val="00044E3A"/>
    <w:rsid w:val="00045701"/>
    <w:rsid w:val="0004614E"/>
    <w:rsid w:val="000476E3"/>
    <w:rsid w:val="0004774A"/>
    <w:rsid w:val="00050AD8"/>
    <w:rsid w:val="000528F2"/>
    <w:rsid w:val="00052B38"/>
    <w:rsid w:val="000541C8"/>
    <w:rsid w:val="00055415"/>
    <w:rsid w:val="0005667F"/>
    <w:rsid w:val="000567A1"/>
    <w:rsid w:val="00057785"/>
    <w:rsid w:val="00061199"/>
    <w:rsid w:val="00061FD2"/>
    <w:rsid w:val="00062510"/>
    <w:rsid w:val="000642A2"/>
    <w:rsid w:val="000643BA"/>
    <w:rsid w:val="00066706"/>
    <w:rsid w:val="00071C49"/>
    <w:rsid w:val="00074572"/>
    <w:rsid w:val="0007592C"/>
    <w:rsid w:val="00077306"/>
    <w:rsid w:val="00077658"/>
    <w:rsid w:val="00081ECE"/>
    <w:rsid w:val="000831B3"/>
    <w:rsid w:val="00083617"/>
    <w:rsid w:val="00083B87"/>
    <w:rsid w:val="00090147"/>
    <w:rsid w:val="000945BA"/>
    <w:rsid w:val="00095758"/>
    <w:rsid w:val="000A048C"/>
    <w:rsid w:val="000A0EB6"/>
    <w:rsid w:val="000A1A0E"/>
    <w:rsid w:val="000A4149"/>
    <w:rsid w:val="000A4979"/>
    <w:rsid w:val="000A5E87"/>
    <w:rsid w:val="000B053B"/>
    <w:rsid w:val="000B05C0"/>
    <w:rsid w:val="000B34A1"/>
    <w:rsid w:val="000B6D60"/>
    <w:rsid w:val="000B7B46"/>
    <w:rsid w:val="000C037D"/>
    <w:rsid w:val="000C5475"/>
    <w:rsid w:val="000C5AD3"/>
    <w:rsid w:val="000C7F26"/>
    <w:rsid w:val="000D1B2F"/>
    <w:rsid w:val="000D2296"/>
    <w:rsid w:val="000D22EA"/>
    <w:rsid w:val="000D4D1E"/>
    <w:rsid w:val="000D50D9"/>
    <w:rsid w:val="000D5308"/>
    <w:rsid w:val="000D6026"/>
    <w:rsid w:val="000D6CFE"/>
    <w:rsid w:val="000D7610"/>
    <w:rsid w:val="000E06B6"/>
    <w:rsid w:val="000E3061"/>
    <w:rsid w:val="000E4101"/>
    <w:rsid w:val="000E425A"/>
    <w:rsid w:val="000E46EA"/>
    <w:rsid w:val="000E4CFF"/>
    <w:rsid w:val="000E5403"/>
    <w:rsid w:val="000E57FA"/>
    <w:rsid w:val="000E5C20"/>
    <w:rsid w:val="000E7536"/>
    <w:rsid w:val="000F16F1"/>
    <w:rsid w:val="000F252A"/>
    <w:rsid w:val="000F59B8"/>
    <w:rsid w:val="000F611E"/>
    <w:rsid w:val="000F7B5A"/>
    <w:rsid w:val="0010066E"/>
    <w:rsid w:val="001010AB"/>
    <w:rsid w:val="0010219B"/>
    <w:rsid w:val="00104A68"/>
    <w:rsid w:val="00105C29"/>
    <w:rsid w:val="00106DBD"/>
    <w:rsid w:val="00107F30"/>
    <w:rsid w:val="00114864"/>
    <w:rsid w:val="001159F9"/>
    <w:rsid w:val="001169FC"/>
    <w:rsid w:val="001215D6"/>
    <w:rsid w:val="0012208D"/>
    <w:rsid w:val="00122B5F"/>
    <w:rsid w:val="00126C77"/>
    <w:rsid w:val="001310B4"/>
    <w:rsid w:val="00132746"/>
    <w:rsid w:val="001343DC"/>
    <w:rsid w:val="00136BB4"/>
    <w:rsid w:val="001414A6"/>
    <w:rsid w:val="00141A59"/>
    <w:rsid w:val="00143F2D"/>
    <w:rsid w:val="001449A4"/>
    <w:rsid w:val="00144C4F"/>
    <w:rsid w:val="0014595D"/>
    <w:rsid w:val="0015074B"/>
    <w:rsid w:val="0015275C"/>
    <w:rsid w:val="00152DA7"/>
    <w:rsid w:val="001569D8"/>
    <w:rsid w:val="00156B8C"/>
    <w:rsid w:val="001578AC"/>
    <w:rsid w:val="00161A72"/>
    <w:rsid w:val="00161A79"/>
    <w:rsid w:val="001634C8"/>
    <w:rsid w:val="001639EC"/>
    <w:rsid w:val="001658CF"/>
    <w:rsid w:val="0016645B"/>
    <w:rsid w:val="001675A0"/>
    <w:rsid w:val="00170336"/>
    <w:rsid w:val="001730F0"/>
    <w:rsid w:val="00173248"/>
    <w:rsid w:val="00173803"/>
    <w:rsid w:val="001741B3"/>
    <w:rsid w:val="00174589"/>
    <w:rsid w:val="00174E3E"/>
    <w:rsid w:val="0018049D"/>
    <w:rsid w:val="0018309C"/>
    <w:rsid w:val="001858B8"/>
    <w:rsid w:val="001859CF"/>
    <w:rsid w:val="00185C51"/>
    <w:rsid w:val="00187A47"/>
    <w:rsid w:val="00187BCB"/>
    <w:rsid w:val="001904AC"/>
    <w:rsid w:val="001906D9"/>
    <w:rsid w:val="00192AC1"/>
    <w:rsid w:val="001939A4"/>
    <w:rsid w:val="00195900"/>
    <w:rsid w:val="00195B75"/>
    <w:rsid w:val="001974BF"/>
    <w:rsid w:val="001A08AC"/>
    <w:rsid w:val="001A141C"/>
    <w:rsid w:val="001A36C8"/>
    <w:rsid w:val="001A37AC"/>
    <w:rsid w:val="001A5CA7"/>
    <w:rsid w:val="001A6828"/>
    <w:rsid w:val="001A69AC"/>
    <w:rsid w:val="001B2810"/>
    <w:rsid w:val="001B7A63"/>
    <w:rsid w:val="001C0A76"/>
    <w:rsid w:val="001D4C90"/>
    <w:rsid w:val="001D4C9F"/>
    <w:rsid w:val="001D53E3"/>
    <w:rsid w:val="001D5E11"/>
    <w:rsid w:val="001D705D"/>
    <w:rsid w:val="001D733C"/>
    <w:rsid w:val="001D7718"/>
    <w:rsid w:val="001D7798"/>
    <w:rsid w:val="001E0760"/>
    <w:rsid w:val="001E1219"/>
    <w:rsid w:val="001E2886"/>
    <w:rsid w:val="001E2E63"/>
    <w:rsid w:val="001E364B"/>
    <w:rsid w:val="001E3B56"/>
    <w:rsid w:val="001E72EC"/>
    <w:rsid w:val="001E779C"/>
    <w:rsid w:val="001F075E"/>
    <w:rsid w:val="001F0FEB"/>
    <w:rsid w:val="001F1BAF"/>
    <w:rsid w:val="001F38F6"/>
    <w:rsid w:val="001F3EF4"/>
    <w:rsid w:val="001F6410"/>
    <w:rsid w:val="001F77BA"/>
    <w:rsid w:val="001F7D11"/>
    <w:rsid w:val="0020041C"/>
    <w:rsid w:val="002013F7"/>
    <w:rsid w:val="0020168C"/>
    <w:rsid w:val="00201A1A"/>
    <w:rsid w:val="00203CCE"/>
    <w:rsid w:val="00206A38"/>
    <w:rsid w:val="0020703F"/>
    <w:rsid w:val="002079EC"/>
    <w:rsid w:val="00210E75"/>
    <w:rsid w:val="00212C0F"/>
    <w:rsid w:val="00213C0A"/>
    <w:rsid w:val="00215FFE"/>
    <w:rsid w:val="00216D05"/>
    <w:rsid w:val="00217350"/>
    <w:rsid w:val="002231B4"/>
    <w:rsid w:val="00223297"/>
    <w:rsid w:val="0022442A"/>
    <w:rsid w:val="002256CC"/>
    <w:rsid w:val="00225BD6"/>
    <w:rsid w:val="00226A6C"/>
    <w:rsid w:val="0023016F"/>
    <w:rsid w:val="00231980"/>
    <w:rsid w:val="00235912"/>
    <w:rsid w:val="0023662E"/>
    <w:rsid w:val="00242367"/>
    <w:rsid w:val="00242594"/>
    <w:rsid w:val="00243687"/>
    <w:rsid w:val="00245E59"/>
    <w:rsid w:val="002472B9"/>
    <w:rsid w:val="00251ABD"/>
    <w:rsid w:val="002527FD"/>
    <w:rsid w:val="00254632"/>
    <w:rsid w:val="0025577F"/>
    <w:rsid w:val="00256AB3"/>
    <w:rsid w:val="00257784"/>
    <w:rsid w:val="00261CB1"/>
    <w:rsid w:val="002637AD"/>
    <w:rsid w:val="002648A8"/>
    <w:rsid w:val="0026584E"/>
    <w:rsid w:val="00265C2B"/>
    <w:rsid w:val="00267E1C"/>
    <w:rsid w:val="002700CD"/>
    <w:rsid w:val="00271565"/>
    <w:rsid w:val="00275C70"/>
    <w:rsid w:val="002764F7"/>
    <w:rsid w:val="00277DCC"/>
    <w:rsid w:val="00282491"/>
    <w:rsid w:val="002837A0"/>
    <w:rsid w:val="00283D48"/>
    <w:rsid w:val="00283E23"/>
    <w:rsid w:val="002864DC"/>
    <w:rsid w:val="002901DB"/>
    <w:rsid w:val="00292A3D"/>
    <w:rsid w:val="002940E5"/>
    <w:rsid w:val="002952D8"/>
    <w:rsid w:val="00297764"/>
    <w:rsid w:val="002A00C8"/>
    <w:rsid w:val="002A26F6"/>
    <w:rsid w:val="002A39A5"/>
    <w:rsid w:val="002A50F2"/>
    <w:rsid w:val="002A51A6"/>
    <w:rsid w:val="002A5212"/>
    <w:rsid w:val="002A67C0"/>
    <w:rsid w:val="002A69EC"/>
    <w:rsid w:val="002A6C15"/>
    <w:rsid w:val="002B232C"/>
    <w:rsid w:val="002B23A7"/>
    <w:rsid w:val="002B4704"/>
    <w:rsid w:val="002B4CA7"/>
    <w:rsid w:val="002B5473"/>
    <w:rsid w:val="002C1821"/>
    <w:rsid w:val="002C2560"/>
    <w:rsid w:val="002C49D2"/>
    <w:rsid w:val="002C5503"/>
    <w:rsid w:val="002C5A70"/>
    <w:rsid w:val="002C602F"/>
    <w:rsid w:val="002D083C"/>
    <w:rsid w:val="002D1790"/>
    <w:rsid w:val="002D2897"/>
    <w:rsid w:val="002D4BA0"/>
    <w:rsid w:val="002E107E"/>
    <w:rsid w:val="002E4079"/>
    <w:rsid w:val="002E54B9"/>
    <w:rsid w:val="002E6248"/>
    <w:rsid w:val="002F19CD"/>
    <w:rsid w:val="002F2AAA"/>
    <w:rsid w:val="002F2DC4"/>
    <w:rsid w:val="002F3C4D"/>
    <w:rsid w:val="002F6F86"/>
    <w:rsid w:val="0030079F"/>
    <w:rsid w:val="00300C8E"/>
    <w:rsid w:val="003010DD"/>
    <w:rsid w:val="00301236"/>
    <w:rsid w:val="003044BC"/>
    <w:rsid w:val="00304820"/>
    <w:rsid w:val="0030500B"/>
    <w:rsid w:val="003062C4"/>
    <w:rsid w:val="00310520"/>
    <w:rsid w:val="00310DFF"/>
    <w:rsid w:val="0031248E"/>
    <w:rsid w:val="003161A8"/>
    <w:rsid w:val="00316920"/>
    <w:rsid w:val="00317362"/>
    <w:rsid w:val="00320BBD"/>
    <w:rsid w:val="00320BBE"/>
    <w:rsid w:val="00322FFF"/>
    <w:rsid w:val="00323F6A"/>
    <w:rsid w:val="00326BCA"/>
    <w:rsid w:val="00327AD3"/>
    <w:rsid w:val="003328D8"/>
    <w:rsid w:val="003334E4"/>
    <w:rsid w:val="00333FCB"/>
    <w:rsid w:val="00334CAC"/>
    <w:rsid w:val="00337FD8"/>
    <w:rsid w:val="00341B1F"/>
    <w:rsid w:val="00343584"/>
    <w:rsid w:val="00344EAF"/>
    <w:rsid w:val="00350DCD"/>
    <w:rsid w:val="0035144C"/>
    <w:rsid w:val="00351570"/>
    <w:rsid w:val="00354FFD"/>
    <w:rsid w:val="003552F5"/>
    <w:rsid w:val="003610D6"/>
    <w:rsid w:val="003618A1"/>
    <w:rsid w:val="00361CC5"/>
    <w:rsid w:val="003653CB"/>
    <w:rsid w:val="00370AD6"/>
    <w:rsid w:val="003711F4"/>
    <w:rsid w:val="00372035"/>
    <w:rsid w:val="0037308A"/>
    <w:rsid w:val="00373B4D"/>
    <w:rsid w:val="003741A6"/>
    <w:rsid w:val="0037687A"/>
    <w:rsid w:val="00381066"/>
    <w:rsid w:val="00381989"/>
    <w:rsid w:val="00382CD9"/>
    <w:rsid w:val="00383D9E"/>
    <w:rsid w:val="003854DF"/>
    <w:rsid w:val="00386331"/>
    <w:rsid w:val="00391574"/>
    <w:rsid w:val="00392DF6"/>
    <w:rsid w:val="003943D7"/>
    <w:rsid w:val="00394B65"/>
    <w:rsid w:val="00394BBD"/>
    <w:rsid w:val="00396FCF"/>
    <w:rsid w:val="00397C2F"/>
    <w:rsid w:val="00397DBF"/>
    <w:rsid w:val="003A3B51"/>
    <w:rsid w:val="003A4670"/>
    <w:rsid w:val="003A4702"/>
    <w:rsid w:val="003A52D5"/>
    <w:rsid w:val="003A6483"/>
    <w:rsid w:val="003B1516"/>
    <w:rsid w:val="003B1D3A"/>
    <w:rsid w:val="003B2AD3"/>
    <w:rsid w:val="003B3079"/>
    <w:rsid w:val="003B331A"/>
    <w:rsid w:val="003B54C8"/>
    <w:rsid w:val="003C23AE"/>
    <w:rsid w:val="003C246B"/>
    <w:rsid w:val="003C2C46"/>
    <w:rsid w:val="003C50BF"/>
    <w:rsid w:val="003C5A9E"/>
    <w:rsid w:val="003C645B"/>
    <w:rsid w:val="003D1C41"/>
    <w:rsid w:val="003D3C13"/>
    <w:rsid w:val="003D4630"/>
    <w:rsid w:val="003D57C9"/>
    <w:rsid w:val="003D796D"/>
    <w:rsid w:val="003E2125"/>
    <w:rsid w:val="003E21F1"/>
    <w:rsid w:val="003E3654"/>
    <w:rsid w:val="003E4D82"/>
    <w:rsid w:val="003E5681"/>
    <w:rsid w:val="003E6A5D"/>
    <w:rsid w:val="003E7DA9"/>
    <w:rsid w:val="003F0B9D"/>
    <w:rsid w:val="003F0E11"/>
    <w:rsid w:val="003F109B"/>
    <w:rsid w:val="003F2741"/>
    <w:rsid w:val="003F5E50"/>
    <w:rsid w:val="003F6709"/>
    <w:rsid w:val="003F6EE3"/>
    <w:rsid w:val="003F70CC"/>
    <w:rsid w:val="00400862"/>
    <w:rsid w:val="0040104A"/>
    <w:rsid w:val="0040137D"/>
    <w:rsid w:val="004020FC"/>
    <w:rsid w:val="00402240"/>
    <w:rsid w:val="004031C5"/>
    <w:rsid w:val="00404C11"/>
    <w:rsid w:val="004061D3"/>
    <w:rsid w:val="004064B1"/>
    <w:rsid w:val="00410A92"/>
    <w:rsid w:val="00411FBB"/>
    <w:rsid w:val="0041458A"/>
    <w:rsid w:val="004174DC"/>
    <w:rsid w:val="00420C34"/>
    <w:rsid w:val="00425904"/>
    <w:rsid w:val="00425A28"/>
    <w:rsid w:val="00425DB5"/>
    <w:rsid w:val="0042702C"/>
    <w:rsid w:val="00427756"/>
    <w:rsid w:val="00432069"/>
    <w:rsid w:val="00432696"/>
    <w:rsid w:val="00433404"/>
    <w:rsid w:val="00434C57"/>
    <w:rsid w:val="004356FB"/>
    <w:rsid w:val="00436122"/>
    <w:rsid w:val="00436836"/>
    <w:rsid w:val="00437C8F"/>
    <w:rsid w:val="004436FE"/>
    <w:rsid w:val="00443E09"/>
    <w:rsid w:val="00443EFF"/>
    <w:rsid w:val="0044520C"/>
    <w:rsid w:val="004456E9"/>
    <w:rsid w:val="004519E5"/>
    <w:rsid w:val="004520C3"/>
    <w:rsid w:val="00452625"/>
    <w:rsid w:val="004526EF"/>
    <w:rsid w:val="00453F81"/>
    <w:rsid w:val="00454CDF"/>
    <w:rsid w:val="0045740D"/>
    <w:rsid w:val="00457B71"/>
    <w:rsid w:val="00462CC2"/>
    <w:rsid w:val="00463112"/>
    <w:rsid w:val="00463EDB"/>
    <w:rsid w:val="00466E85"/>
    <w:rsid w:val="004721FD"/>
    <w:rsid w:val="00474480"/>
    <w:rsid w:val="004747AB"/>
    <w:rsid w:val="00476D72"/>
    <w:rsid w:val="00481F54"/>
    <w:rsid w:val="00482F37"/>
    <w:rsid w:val="00484CA7"/>
    <w:rsid w:val="004869E8"/>
    <w:rsid w:val="00487B67"/>
    <w:rsid w:val="00487C94"/>
    <w:rsid w:val="0049077B"/>
    <w:rsid w:val="00491BF0"/>
    <w:rsid w:val="004930BB"/>
    <w:rsid w:val="00493C15"/>
    <w:rsid w:val="004953A2"/>
    <w:rsid w:val="00497044"/>
    <w:rsid w:val="00497096"/>
    <w:rsid w:val="004979CA"/>
    <w:rsid w:val="004A0D9F"/>
    <w:rsid w:val="004A13FA"/>
    <w:rsid w:val="004A2819"/>
    <w:rsid w:val="004A485C"/>
    <w:rsid w:val="004A57C6"/>
    <w:rsid w:val="004A6F4B"/>
    <w:rsid w:val="004B45A7"/>
    <w:rsid w:val="004B54B7"/>
    <w:rsid w:val="004B626A"/>
    <w:rsid w:val="004C1375"/>
    <w:rsid w:val="004C32EC"/>
    <w:rsid w:val="004C3DA2"/>
    <w:rsid w:val="004C48B4"/>
    <w:rsid w:val="004C7E9D"/>
    <w:rsid w:val="004D0878"/>
    <w:rsid w:val="004D1964"/>
    <w:rsid w:val="004D1E73"/>
    <w:rsid w:val="004D2D24"/>
    <w:rsid w:val="004D72E5"/>
    <w:rsid w:val="004E2C76"/>
    <w:rsid w:val="004E3092"/>
    <w:rsid w:val="004E330F"/>
    <w:rsid w:val="004E6154"/>
    <w:rsid w:val="004F1BE5"/>
    <w:rsid w:val="004F2A0C"/>
    <w:rsid w:val="004F3F2F"/>
    <w:rsid w:val="004F3F83"/>
    <w:rsid w:val="004F4D1A"/>
    <w:rsid w:val="004F55E1"/>
    <w:rsid w:val="004F643E"/>
    <w:rsid w:val="004F6A2E"/>
    <w:rsid w:val="004F6C2A"/>
    <w:rsid w:val="004F6F14"/>
    <w:rsid w:val="004F6F7A"/>
    <w:rsid w:val="004F76E5"/>
    <w:rsid w:val="004F7B0F"/>
    <w:rsid w:val="004F7DAC"/>
    <w:rsid w:val="004F7EBC"/>
    <w:rsid w:val="005021A2"/>
    <w:rsid w:val="00505F4E"/>
    <w:rsid w:val="00506855"/>
    <w:rsid w:val="00510E50"/>
    <w:rsid w:val="00511A1E"/>
    <w:rsid w:val="00511B0C"/>
    <w:rsid w:val="00516A8C"/>
    <w:rsid w:val="00517236"/>
    <w:rsid w:val="0052109B"/>
    <w:rsid w:val="005214FD"/>
    <w:rsid w:val="00521FCF"/>
    <w:rsid w:val="005224A7"/>
    <w:rsid w:val="005230EA"/>
    <w:rsid w:val="005242A3"/>
    <w:rsid w:val="00525BE1"/>
    <w:rsid w:val="00525E0C"/>
    <w:rsid w:val="0052790F"/>
    <w:rsid w:val="00530DEE"/>
    <w:rsid w:val="00530FA8"/>
    <w:rsid w:val="00531769"/>
    <w:rsid w:val="00531B0A"/>
    <w:rsid w:val="00532424"/>
    <w:rsid w:val="00532EE9"/>
    <w:rsid w:val="0053314C"/>
    <w:rsid w:val="005346EE"/>
    <w:rsid w:val="00534E32"/>
    <w:rsid w:val="00540251"/>
    <w:rsid w:val="00540C10"/>
    <w:rsid w:val="00545897"/>
    <w:rsid w:val="00547B0D"/>
    <w:rsid w:val="00550833"/>
    <w:rsid w:val="00553F2F"/>
    <w:rsid w:val="00555DC5"/>
    <w:rsid w:val="005564D2"/>
    <w:rsid w:val="00556C3C"/>
    <w:rsid w:val="0056094C"/>
    <w:rsid w:val="005620B4"/>
    <w:rsid w:val="00563BF4"/>
    <w:rsid w:val="00564B76"/>
    <w:rsid w:val="005653D9"/>
    <w:rsid w:val="0056614E"/>
    <w:rsid w:val="00566240"/>
    <w:rsid w:val="005675DF"/>
    <w:rsid w:val="00570BCB"/>
    <w:rsid w:val="00574757"/>
    <w:rsid w:val="005760BD"/>
    <w:rsid w:val="00576F16"/>
    <w:rsid w:val="005836B6"/>
    <w:rsid w:val="0059081D"/>
    <w:rsid w:val="00593A2D"/>
    <w:rsid w:val="00593CBF"/>
    <w:rsid w:val="00595E9A"/>
    <w:rsid w:val="00595FE5"/>
    <w:rsid w:val="005972C1"/>
    <w:rsid w:val="005A0672"/>
    <w:rsid w:val="005A08F9"/>
    <w:rsid w:val="005A234C"/>
    <w:rsid w:val="005A7ADF"/>
    <w:rsid w:val="005B09F1"/>
    <w:rsid w:val="005B239A"/>
    <w:rsid w:val="005B3F14"/>
    <w:rsid w:val="005B5875"/>
    <w:rsid w:val="005B7118"/>
    <w:rsid w:val="005C0B8D"/>
    <w:rsid w:val="005C188A"/>
    <w:rsid w:val="005C1FA5"/>
    <w:rsid w:val="005C2AB1"/>
    <w:rsid w:val="005C4FF5"/>
    <w:rsid w:val="005C7254"/>
    <w:rsid w:val="005C7264"/>
    <w:rsid w:val="005D2419"/>
    <w:rsid w:val="005D39A1"/>
    <w:rsid w:val="005D4703"/>
    <w:rsid w:val="005D6C0A"/>
    <w:rsid w:val="005D71D5"/>
    <w:rsid w:val="005D7B80"/>
    <w:rsid w:val="005E2C77"/>
    <w:rsid w:val="005E2EAE"/>
    <w:rsid w:val="005E2FF8"/>
    <w:rsid w:val="005E792F"/>
    <w:rsid w:val="005E7CE7"/>
    <w:rsid w:val="005F1FC5"/>
    <w:rsid w:val="005F2757"/>
    <w:rsid w:val="005F2ED0"/>
    <w:rsid w:val="005F367A"/>
    <w:rsid w:val="005F4BD1"/>
    <w:rsid w:val="005F51A5"/>
    <w:rsid w:val="005F5268"/>
    <w:rsid w:val="005F5ACE"/>
    <w:rsid w:val="005F75C3"/>
    <w:rsid w:val="005F7B2D"/>
    <w:rsid w:val="005F7FB5"/>
    <w:rsid w:val="00602EB0"/>
    <w:rsid w:val="00613672"/>
    <w:rsid w:val="006174A2"/>
    <w:rsid w:val="006176E1"/>
    <w:rsid w:val="00621EB1"/>
    <w:rsid w:val="006223D6"/>
    <w:rsid w:val="00623537"/>
    <w:rsid w:val="0062385A"/>
    <w:rsid w:val="00625EE2"/>
    <w:rsid w:val="00630994"/>
    <w:rsid w:val="00631941"/>
    <w:rsid w:val="0063331B"/>
    <w:rsid w:val="0063661B"/>
    <w:rsid w:val="00636C18"/>
    <w:rsid w:val="00642380"/>
    <w:rsid w:val="006428E2"/>
    <w:rsid w:val="00642F16"/>
    <w:rsid w:val="00644D3E"/>
    <w:rsid w:val="006466EE"/>
    <w:rsid w:val="0064706A"/>
    <w:rsid w:val="00647923"/>
    <w:rsid w:val="00651F2B"/>
    <w:rsid w:val="00653016"/>
    <w:rsid w:val="006533A1"/>
    <w:rsid w:val="00653FD9"/>
    <w:rsid w:val="00654E4A"/>
    <w:rsid w:val="0065593C"/>
    <w:rsid w:val="006563B1"/>
    <w:rsid w:val="00656691"/>
    <w:rsid w:val="0066087C"/>
    <w:rsid w:val="00660A86"/>
    <w:rsid w:val="0066173C"/>
    <w:rsid w:val="006639B6"/>
    <w:rsid w:val="00665F56"/>
    <w:rsid w:val="006660B5"/>
    <w:rsid w:val="00667B47"/>
    <w:rsid w:val="00671714"/>
    <w:rsid w:val="006726C1"/>
    <w:rsid w:val="006755FE"/>
    <w:rsid w:val="00681029"/>
    <w:rsid w:val="006810EE"/>
    <w:rsid w:val="00681A7D"/>
    <w:rsid w:val="006822A4"/>
    <w:rsid w:val="00683418"/>
    <w:rsid w:val="00684B98"/>
    <w:rsid w:val="006908C2"/>
    <w:rsid w:val="00690A41"/>
    <w:rsid w:val="00690B88"/>
    <w:rsid w:val="00690BE1"/>
    <w:rsid w:val="00696BE0"/>
    <w:rsid w:val="006970A1"/>
    <w:rsid w:val="00697B60"/>
    <w:rsid w:val="006A0FA6"/>
    <w:rsid w:val="006A118C"/>
    <w:rsid w:val="006A2EB6"/>
    <w:rsid w:val="006A2F20"/>
    <w:rsid w:val="006A5CFD"/>
    <w:rsid w:val="006A6F0E"/>
    <w:rsid w:val="006B01F2"/>
    <w:rsid w:val="006B2D47"/>
    <w:rsid w:val="006B2E61"/>
    <w:rsid w:val="006B332F"/>
    <w:rsid w:val="006B37CA"/>
    <w:rsid w:val="006B3B37"/>
    <w:rsid w:val="006B4ABF"/>
    <w:rsid w:val="006B5CA9"/>
    <w:rsid w:val="006B78C2"/>
    <w:rsid w:val="006C0C97"/>
    <w:rsid w:val="006C5AC2"/>
    <w:rsid w:val="006C6015"/>
    <w:rsid w:val="006C612E"/>
    <w:rsid w:val="006C652A"/>
    <w:rsid w:val="006C6809"/>
    <w:rsid w:val="006C6E94"/>
    <w:rsid w:val="006C73A1"/>
    <w:rsid w:val="006D0157"/>
    <w:rsid w:val="006D14D3"/>
    <w:rsid w:val="006D2042"/>
    <w:rsid w:val="006D2BD9"/>
    <w:rsid w:val="006D44EE"/>
    <w:rsid w:val="006D5033"/>
    <w:rsid w:val="006D7CE8"/>
    <w:rsid w:val="006E298D"/>
    <w:rsid w:val="006E5B3A"/>
    <w:rsid w:val="006E7C73"/>
    <w:rsid w:val="006F031C"/>
    <w:rsid w:val="006F05BC"/>
    <w:rsid w:val="006F1564"/>
    <w:rsid w:val="006F1F1C"/>
    <w:rsid w:val="00702789"/>
    <w:rsid w:val="00703AC9"/>
    <w:rsid w:val="00705A28"/>
    <w:rsid w:val="007072AF"/>
    <w:rsid w:val="00707B45"/>
    <w:rsid w:val="0071192A"/>
    <w:rsid w:val="0071237F"/>
    <w:rsid w:val="0071278D"/>
    <w:rsid w:val="00713643"/>
    <w:rsid w:val="00713F98"/>
    <w:rsid w:val="00716D18"/>
    <w:rsid w:val="0071793F"/>
    <w:rsid w:val="00717BF8"/>
    <w:rsid w:val="0072044F"/>
    <w:rsid w:val="00720D36"/>
    <w:rsid w:val="007241A9"/>
    <w:rsid w:val="00724515"/>
    <w:rsid w:val="00725C31"/>
    <w:rsid w:val="007274B6"/>
    <w:rsid w:val="007276EE"/>
    <w:rsid w:val="00730B4C"/>
    <w:rsid w:val="00731760"/>
    <w:rsid w:val="00731ED9"/>
    <w:rsid w:val="0073296C"/>
    <w:rsid w:val="00733CF7"/>
    <w:rsid w:val="007349DF"/>
    <w:rsid w:val="00736745"/>
    <w:rsid w:val="0074193A"/>
    <w:rsid w:val="00742C33"/>
    <w:rsid w:val="00743A4C"/>
    <w:rsid w:val="0074519A"/>
    <w:rsid w:val="007473BC"/>
    <w:rsid w:val="00747DFC"/>
    <w:rsid w:val="0075054E"/>
    <w:rsid w:val="0075127E"/>
    <w:rsid w:val="007512B1"/>
    <w:rsid w:val="007537DE"/>
    <w:rsid w:val="00754D40"/>
    <w:rsid w:val="00755E88"/>
    <w:rsid w:val="00757F7B"/>
    <w:rsid w:val="007622B2"/>
    <w:rsid w:val="007629C6"/>
    <w:rsid w:val="00762BA0"/>
    <w:rsid w:val="00762C1C"/>
    <w:rsid w:val="00766E79"/>
    <w:rsid w:val="00771442"/>
    <w:rsid w:val="00772A8B"/>
    <w:rsid w:val="00773764"/>
    <w:rsid w:val="007737A5"/>
    <w:rsid w:val="007764C7"/>
    <w:rsid w:val="0077740E"/>
    <w:rsid w:val="00777836"/>
    <w:rsid w:val="00782986"/>
    <w:rsid w:val="00782FAD"/>
    <w:rsid w:val="007834CA"/>
    <w:rsid w:val="007842E8"/>
    <w:rsid w:val="007847D8"/>
    <w:rsid w:val="00790656"/>
    <w:rsid w:val="00790CC7"/>
    <w:rsid w:val="00791E26"/>
    <w:rsid w:val="00793181"/>
    <w:rsid w:val="007942F7"/>
    <w:rsid w:val="007946B9"/>
    <w:rsid w:val="00795F7E"/>
    <w:rsid w:val="007A0DAB"/>
    <w:rsid w:val="007A2B8E"/>
    <w:rsid w:val="007A2C03"/>
    <w:rsid w:val="007A46DD"/>
    <w:rsid w:val="007A475A"/>
    <w:rsid w:val="007A5A3C"/>
    <w:rsid w:val="007A5C93"/>
    <w:rsid w:val="007A7416"/>
    <w:rsid w:val="007A7E99"/>
    <w:rsid w:val="007B2E79"/>
    <w:rsid w:val="007B588A"/>
    <w:rsid w:val="007B5C82"/>
    <w:rsid w:val="007B6C55"/>
    <w:rsid w:val="007B7A99"/>
    <w:rsid w:val="007C0CA6"/>
    <w:rsid w:val="007C0FDA"/>
    <w:rsid w:val="007C2D64"/>
    <w:rsid w:val="007C376B"/>
    <w:rsid w:val="007C406C"/>
    <w:rsid w:val="007C5B59"/>
    <w:rsid w:val="007C5BEB"/>
    <w:rsid w:val="007C6286"/>
    <w:rsid w:val="007C62D5"/>
    <w:rsid w:val="007C662C"/>
    <w:rsid w:val="007D186E"/>
    <w:rsid w:val="007D2437"/>
    <w:rsid w:val="007D31AB"/>
    <w:rsid w:val="007D3BD4"/>
    <w:rsid w:val="007D40B6"/>
    <w:rsid w:val="007D45EE"/>
    <w:rsid w:val="007D5C36"/>
    <w:rsid w:val="007D65B2"/>
    <w:rsid w:val="007D6BDC"/>
    <w:rsid w:val="007D6C4C"/>
    <w:rsid w:val="007D6CDC"/>
    <w:rsid w:val="007D7141"/>
    <w:rsid w:val="007D750B"/>
    <w:rsid w:val="007E0EA4"/>
    <w:rsid w:val="007E2817"/>
    <w:rsid w:val="007E5BA3"/>
    <w:rsid w:val="007F1B1F"/>
    <w:rsid w:val="007F1E5D"/>
    <w:rsid w:val="007F69DD"/>
    <w:rsid w:val="007F75E2"/>
    <w:rsid w:val="00801905"/>
    <w:rsid w:val="00802F71"/>
    <w:rsid w:val="0080612B"/>
    <w:rsid w:val="008065E0"/>
    <w:rsid w:val="008076CF"/>
    <w:rsid w:val="008112DB"/>
    <w:rsid w:val="00811FBE"/>
    <w:rsid w:val="00815EFF"/>
    <w:rsid w:val="00820441"/>
    <w:rsid w:val="00820718"/>
    <w:rsid w:val="00822E8C"/>
    <w:rsid w:val="008249B1"/>
    <w:rsid w:val="0082500E"/>
    <w:rsid w:val="008263CB"/>
    <w:rsid w:val="008307DF"/>
    <w:rsid w:val="00833BAF"/>
    <w:rsid w:val="00836741"/>
    <w:rsid w:val="00841BEA"/>
    <w:rsid w:val="008424E5"/>
    <w:rsid w:val="00851048"/>
    <w:rsid w:val="008516CC"/>
    <w:rsid w:val="00851CCD"/>
    <w:rsid w:val="008524D9"/>
    <w:rsid w:val="0085342D"/>
    <w:rsid w:val="008556B3"/>
    <w:rsid w:val="0085630C"/>
    <w:rsid w:val="00856A02"/>
    <w:rsid w:val="008576C8"/>
    <w:rsid w:val="00857DBA"/>
    <w:rsid w:val="00863B51"/>
    <w:rsid w:val="00866F58"/>
    <w:rsid w:val="00872CB2"/>
    <w:rsid w:val="00872F84"/>
    <w:rsid w:val="00873C7E"/>
    <w:rsid w:val="00876840"/>
    <w:rsid w:val="00876897"/>
    <w:rsid w:val="008777E3"/>
    <w:rsid w:val="00883CD6"/>
    <w:rsid w:val="00883ED5"/>
    <w:rsid w:val="008840C1"/>
    <w:rsid w:val="0088429C"/>
    <w:rsid w:val="00884B56"/>
    <w:rsid w:val="00887AC2"/>
    <w:rsid w:val="00890A75"/>
    <w:rsid w:val="00892234"/>
    <w:rsid w:val="008930DD"/>
    <w:rsid w:val="008939A9"/>
    <w:rsid w:val="00894638"/>
    <w:rsid w:val="00894714"/>
    <w:rsid w:val="00896060"/>
    <w:rsid w:val="008A1685"/>
    <w:rsid w:val="008A51EB"/>
    <w:rsid w:val="008A5C35"/>
    <w:rsid w:val="008B3E86"/>
    <w:rsid w:val="008B465F"/>
    <w:rsid w:val="008B64CB"/>
    <w:rsid w:val="008B7866"/>
    <w:rsid w:val="008C1BB8"/>
    <w:rsid w:val="008C1EA4"/>
    <w:rsid w:val="008C234E"/>
    <w:rsid w:val="008C44FF"/>
    <w:rsid w:val="008C67E8"/>
    <w:rsid w:val="008D06F9"/>
    <w:rsid w:val="008D10FC"/>
    <w:rsid w:val="008D3849"/>
    <w:rsid w:val="008D5989"/>
    <w:rsid w:val="008D5C34"/>
    <w:rsid w:val="008D7D58"/>
    <w:rsid w:val="008D7D63"/>
    <w:rsid w:val="008E109B"/>
    <w:rsid w:val="008E13D9"/>
    <w:rsid w:val="008E1812"/>
    <w:rsid w:val="008E18A6"/>
    <w:rsid w:val="008E2100"/>
    <w:rsid w:val="008E4880"/>
    <w:rsid w:val="008E6762"/>
    <w:rsid w:val="008E7764"/>
    <w:rsid w:val="008F0DC5"/>
    <w:rsid w:val="008F325C"/>
    <w:rsid w:val="008F341F"/>
    <w:rsid w:val="008F3604"/>
    <w:rsid w:val="00903132"/>
    <w:rsid w:val="009035DA"/>
    <w:rsid w:val="00904B88"/>
    <w:rsid w:val="00905FDF"/>
    <w:rsid w:val="009066DC"/>
    <w:rsid w:val="00907289"/>
    <w:rsid w:val="00907BD0"/>
    <w:rsid w:val="00907CC2"/>
    <w:rsid w:val="00910715"/>
    <w:rsid w:val="00912553"/>
    <w:rsid w:val="00912779"/>
    <w:rsid w:val="00913D6C"/>
    <w:rsid w:val="00920106"/>
    <w:rsid w:val="00920921"/>
    <w:rsid w:val="0092169B"/>
    <w:rsid w:val="00921B88"/>
    <w:rsid w:val="0092303F"/>
    <w:rsid w:val="009232CF"/>
    <w:rsid w:val="00925362"/>
    <w:rsid w:val="00925E97"/>
    <w:rsid w:val="00927AB8"/>
    <w:rsid w:val="0093160C"/>
    <w:rsid w:val="00931C03"/>
    <w:rsid w:val="009320B0"/>
    <w:rsid w:val="009325D9"/>
    <w:rsid w:val="00935FBB"/>
    <w:rsid w:val="00936528"/>
    <w:rsid w:val="0094123C"/>
    <w:rsid w:val="00941E1B"/>
    <w:rsid w:val="00944B04"/>
    <w:rsid w:val="00945F65"/>
    <w:rsid w:val="009507A3"/>
    <w:rsid w:val="009510E0"/>
    <w:rsid w:val="00951FA2"/>
    <w:rsid w:val="00952F50"/>
    <w:rsid w:val="00953D3A"/>
    <w:rsid w:val="00954C9A"/>
    <w:rsid w:val="00954FED"/>
    <w:rsid w:val="00960208"/>
    <w:rsid w:val="009602A7"/>
    <w:rsid w:val="009603D7"/>
    <w:rsid w:val="009635A3"/>
    <w:rsid w:val="0096489D"/>
    <w:rsid w:val="00964A25"/>
    <w:rsid w:val="00964A2F"/>
    <w:rsid w:val="00965C2F"/>
    <w:rsid w:val="009660A5"/>
    <w:rsid w:val="00967E80"/>
    <w:rsid w:val="009723F7"/>
    <w:rsid w:val="009724DC"/>
    <w:rsid w:val="00972981"/>
    <w:rsid w:val="00972DC9"/>
    <w:rsid w:val="009736F3"/>
    <w:rsid w:val="009765E0"/>
    <w:rsid w:val="009766F0"/>
    <w:rsid w:val="00977247"/>
    <w:rsid w:val="009778DD"/>
    <w:rsid w:val="00980452"/>
    <w:rsid w:val="009815F7"/>
    <w:rsid w:val="00982D8D"/>
    <w:rsid w:val="009851F2"/>
    <w:rsid w:val="00986068"/>
    <w:rsid w:val="00986CFD"/>
    <w:rsid w:val="00987E45"/>
    <w:rsid w:val="0099148E"/>
    <w:rsid w:val="00992086"/>
    <w:rsid w:val="00992BE8"/>
    <w:rsid w:val="00992D5A"/>
    <w:rsid w:val="009935B9"/>
    <w:rsid w:val="00995BD1"/>
    <w:rsid w:val="00996EF2"/>
    <w:rsid w:val="00997BFF"/>
    <w:rsid w:val="009A0F9B"/>
    <w:rsid w:val="009A2063"/>
    <w:rsid w:val="009A322E"/>
    <w:rsid w:val="009A4A79"/>
    <w:rsid w:val="009A6C56"/>
    <w:rsid w:val="009B1439"/>
    <w:rsid w:val="009B4287"/>
    <w:rsid w:val="009B4328"/>
    <w:rsid w:val="009B518E"/>
    <w:rsid w:val="009B605F"/>
    <w:rsid w:val="009B70F5"/>
    <w:rsid w:val="009C0B19"/>
    <w:rsid w:val="009C185B"/>
    <w:rsid w:val="009C1A58"/>
    <w:rsid w:val="009C782F"/>
    <w:rsid w:val="009D04AB"/>
    <w:rsid w:val="009D0634"/>
    <w:rsid w:val="009D08E8"/>
    <w:rsid w:val="009D0BBD"/>
    <w:rsid w:val="009D2202"/>
    <w:rsid w:val="009D27CD"/>
    <w:rsid w:val="009D53D3"/>
    <w:rsid w:val="009D5B9D"/>
    <w:rsid w:val="009D6C6F"/>
    <w:rsid w:val="009D70E3"/>
    <w:rsid w:val="009D7583"/>
    <w:rsid w:val="009E0737"/>
    <w:rsid w:val="009E253D"/>
    <w:rsid w:val="009E506D"/>
    <w:rsid w:val="009E5FE4"/>
    <w:rsid w:val="009E62C6"/>
    <w:rsid w:val="009E7008"/>
    <w:rsid w:val="009F4618"/>
    <w:rsid w:val="009F6777"/>
    <w:rsid w:val="009F699A"/>
    <w:rsid w:val="009F7319"/>
    <w:rsid w:val="00A060EC"/>
    <w:rsid w:val="00A10CB7"/>
    <w:rsid w:val="00A1168E"/>
    <w:rsid w:val="00A11709"/>
    <w:rsid w:val="00A125C6"/>
    <w:rsid w:val="00A132BE"/>
    <w:rsid w:val="00A1331C"/>
    <w:rsid w:val="00A138FB"/>
    <w:rsid w:val="00A13D2D"/>
    <w:rsid w:val="00A142F9"/>
    <w:rsid w:val="00A15258"/>
    <w:rsid w:val="00A1712D"/>
    <w:rsid w:val="00A2055E"/>
    <w:rsid w:val="00A21D89"/>
    <w:rsid w:val="00A22BE6"/>
    <w:rsid w:val="00A240E5"/>
    <w:rsid w:val="00A247B2"/>
    <w:rsid w:val="00A2708C"/>
    <w:rsid w:val="00A27B81"/>
    <w:rsid w:val="00A313A1"/>
    <w:rsid w:val="00A314FC"/>
    <w:rsid w:val="00A323BF"/>
    <w:rsid w:val="00A32D25"/>
    <w:rsid w:val="00A33937"/>
    <w:rsid w:val="00A3539F"/>
    <w:rsid w:val="00A37BAD"/>
    <w:rsid w:val="00A41317"/>
    <w:rsid w:val="00A4173E"/>
    <w:rsid w:val="00A42232"/>
    <w:rsid w:val="00A43372"/>
    <w:rsid w:val="00A43BBF"/>
    <w:rsid w:val="00A43E26"/>
    <w:rsid w:val="00A47AB8"/>
    <w:rsid w:val="00A47BD3"/>
    <w:rsid w:val="00A522E8"/>
    <w:rsid w:val="00A52911"/>
    <w:rsid w:val="00A532A6"/>
    <w:rsid w:val="00A544EC"/>
    <w:rsid w:val="00A54A5E"/>
    <w:rsid w:val="00A67B79"/>
    <w:rsid w:val="00A73A30"/>
    <w:rsid w:val="00A74591"/>
    <w:rsid w:val="00A74814"/>
    <w:rsid w:val="00A7568F"/>
    <w:rsid w:val="00A75835"/>
    <w:rsid w:val="00A76668"/>
    <w:rsid w:val="00A77000"/>
    <w:rsid w:val="00A772D0"/>
    <w:rsid w:val="00A77440"/>
    <w:rsid w:val="00A77BBB"/>
    <w:rsid w:val="00A8060E"/>
    <w:rsid w:val="00A80BD2"/>
    <w:rsid w:val="00A8445D"/>
    <w:rsid w:val="00A84B67"/>
    <w:rsid w:val="00A852AD"/>
    <w:rsid w:val="00A8568A"/>
    <w:rsid w:val="00A90008"/>
    <w:rsid w:val="00A91256"/>
    <w:rsid w:val="00A91717"/>
    <w:rsid w:val="00A92227"/>
    <w:rsid w:val="00A93ACC"/>
    <w:rsid w:val="00A960FC"/>
    <w:rsid w:val="00A96960"/>
    <w:rsid w:val="00A96D2E"/>
    <w:rsid w:val="00AA3BC2"/>
    <w:rsid w:val="00AA4FE3"/>
    <w:rsid w:val="00AA5C7A"/>
    <w:rsid w:val="00AB1548"/>
    <w:rsid w:val="00AB180F"/>
    <w:rsid w:val="00AB1DF4"/>
    <w:rsid w:val="00AB4976"/>
    <w:rsid w:val="00AB52E4"/>
    <w:rsid w:val="00AB5806"/>
    <w:rsid w:val="00AC1C3E"/>
    <w:rsid w:val="00AC2E71"/>
    <w:rsid w:val="00AC304A"/>
    <w:rsid w:val="00AC45B4"/>
    <w:rsid w:val="00AC4F6A"/>
    <w:rsid w:val="00AC4FA8"/>
    <w:rsid w:val="00AC52B5"/>
    <w:rsid w:val="00AC709B"/>
    <w:rsid w:val="00AD1F0C"/>
    <w:rsid w:val="00AD2A39"/>
    <w:rsid w:val="00AD33A0"/>
    <w:rsid w:val="00AD5954"/>
    <w:rsid w:val="00AD6372"/>
    <w:rsid w:val="00AE0F61"/>
    <w:rsid w:val="00AE3135"/>
    <w:rsid w:val="00AE55E1"/>
    <w:rsid w:val="00AE5D69"/>
    <w:rsid w:val="00AE5E89"/>
    <w:rsid w:val="00AF0403"/>
    <w:rsid w:val="00AF0B7B"/>
    <w:rsid w:val="00AF309C"/>
    <w:rsid w:val="00AF334E"/>
    <w:rsid w:val="00AF33E5"/>
    <w:rsid w:val="00AF4598"/>
    <w:rsid w:val="00AF55D9"/>
    <w:rsid w:val="00AF6E11"/>
    <w:rsid w:val="00B0080F"/>
    <w:rsid w:val="00B03CA9"/>
    <w:rsid w:val="00B067A4"/>
    <w:rsid w:val="00B07320"/>
    <w:rsid w:val="00B1135D"/>
    <w:rsid w:val="00B113E7"/>
    <w:rsid w:val="00B119AC"/>
    <w:rsid w:val="00B138B5"/>
    <w:rsid w:val="00B13E59"/>
    <w:rsid w:val="00B14586"/>
    <w:rsid w:val="00B14855"/>
    <w:rsid w:val="00B154D6"/>
    <w:rsid w:val="00B169E7"/>
    <w:rsid w:val="00B20BD7"/>
    <w:rsid w:val="00B219EE"/>
    <w:rsid w:val="00B22818"/>
    <w:rsid w:val="00B23535"/>
    <w:rsid w:val="00B24915"/>
    <w:rsid w:val="00B25CB4"/>
    <w:rsid w:val="00B26D6A"/>
    <w:rsid w:val="00B272D6"/>
    <w:rsid w:val="00B27FD4"/>
    <w:rsid w:val="00B30A22"/>
    <w:rsid w:val="00B30F6A"/>
    <w:rsid w:val="00B31149"/>
    <w:rsid w:val="00B311EA"/>
    <w:rsid w:val="00B31435"/>
    <w:rsid w:val="00B31DEA"/>
    <w:rsid w:val="00B33DC9"/>
    <w:rsid w:val="00B3408D"/>
    <w:rsid w:val="00B3474E"/>
    <w:rsid w:val="00B35B0E"/>
    <w:rsid w:val="00B35CCC"/>
    <w:rsid w:val="00B36F6A"/>
    <w:rsid w:val="00B377C3"/>
    <w:rsid w:val="00B41C23"/>
    <w:rsid w:val="00B420FB"/>
    <w:rsid w:val="00B424D1"/>
    <w:rsid w:val="00B45EFA"/>
    <w:rsid w:val="00B565A9"/>
    <w:rsid w:val="00B61939"/>
    <w:rsid w:val="00B61F98"/>
    <w:rsid w:val="00B63E70"/>
    <w:rsid w:val="00B65DEB"/>
    <w:rsid w:val="00B66118"/>
    <w:rsid w:val="00B70617"/>
    <w:rsid w:val="00B70758"/>
    <w:rsid w:val="00B7086C"/>
    <w:rsid w:val="00B72E09"/>
    <w:rsid w:val="00B761D0"/>
    <w:rsid w:val="00B761D8"/>
    <w:rsid w:val="00B80470"/>
    <w:rsid w:val="00B81266"/>
    <w:rsid w:val="00B8137F"/>
    <w:rsid w:val="00B81CC3"/>
    <w:rsid w:val="00B84A6C"/>
    <w:rsid w:val="00B863BE"/>
    <w:rsid w:val="00B87F2C"/>
    <w:rsid w:val="00B90242"/>
    <w:rsid w:val="00B91763"/>
    <w:rsid w:val="00B92E77"/>
    <w:rsid w:val="00B95FC6"/>
    <w:rsid w:val="00B963E7"/>
    <w:rsid w:val="00B96C27"/>
    <w:rsid w:val="00B97B5E"/>
    <w:rsid w:val="00BA0498"/>
    <w:rsid w:val="00BA0613"/>
    <w:rsid w:val="00BA0B2E"/>
    <w:rsid w:val="00BA1534"/>
    <w:rsid w:val="00BA1913"/>
    <w:rsid w:val="00BA1B83"/>
    <w:rsid w:val="00BA2656"/>
    <w:rsid w:val="00BA6311"/>
    <w:rsid w:val="00BB0BAB"/>
    <w:rsid w:val="00BB4B38"/>
    <w:rsid w:val="00BB4D0F"/>
    <w:rsid w:val="00BB6931"/>
    <w:rsid w:val="00BB6B9D"/>
    <w:rsid w:val="00BB6CF5"/>
    <w:rsid w:val="00BB74E1"/>
    <w:rsid w:val="00BB7E2C"/>
    <w:rsid w:val="00BC333B"/>
    <w:rsid w:val="00BC4756"/>
    <w:rsid w:val="00BC5B20"/>
    <w:rsid w:val="00BC62CE"/>
    <w:rsid w:val="00BC644F"/>
    <w:rsid w:val="00BC6AEF"/>
    <w:rsid w:val="00BC71A4"/>
    <w:rsid w:val="00BC71D3"/>
    <w:rsid w:val="00BC7846"/>
    <w:rsid w:val="00BD027E"/>
    <w:rsid w:val="00BD02C1"/>
    <w:rsid w:val="00BD149E"/>
    <w:rsid w:val="00BD4A8F"/>
    <w:rsid w:val="00BD756C"/>
    <w:rsid w:val="00BD7CAE"/>
    <w:rsid w:val="00BE0AE1"/>
    <w:rsid w:val="00BE1916"/>
    <w:rsid w:val="00BE1B9D"/>
    <w:rsid w:val="00BE1C0A"/>
    <w:rsid w:val="00BE47B4"/>
    <w:rsid w:val="00BE5ED3"/>
    <w:rsid w:val="00BE78E9"/>
    <w:rsid w:val="00BF1DF1"/>
    <w:rsid w:val="00BF2993"/>
    <w:rsid w:val="00BF2E47"/>
    <w:rsid w:val="00BF4A76"/>
    <w:rsid w:val="00BF5E89"/>
    <w:rsid w:val="00C00B20"/>
    <w:rsid w:val="00C011A5"/>
    <w:rsid w:val="00C0268C"/>
    <w:rsid w:val="00C03E32"/>
    <w:rsid w:val="00C069F4"/>
    <w:rsid w:val="00C06BAB"/>
    <w:rsid w:val="00C071FC"/>
    <w:rsid w:val="00C0786D"/>
    <w:rsid w:val="00C11323"/>
    <w:rsid w:val="00C13C59"/>
    <w:rsid w:val="00C149DF"/>
    <w:rsid w:val="00C17039"/>
    <w:rsid w:val="00C2018D"/>
    <w:rsid w:val="00C21161"/>
    <w:rsid w:val="00C21983"/>
    <w:rsid w:val="00C21E21"/>
    <w:rsid w:val="00C253C1"/>
    <w:rsid w:val="00C2648E"/>
    <w:rsid w:val="00C32ED1"/>
    <w:rsid w:val="00C34C2D"/>
    <w:rsid w:val="00C34CCF"/>
    <w:rsid w:val="00C35A4F"/>
    <w:rsid w:val="00C35B94"/>
    <w:rsid w:val="00C36035"/>
    <w:rsid w:val="00C36785"/>
    <w:rsid w:val="00C373D5"/>
    <w:rsid w:val="00C37C47"/>
    <w:rsid w:val="00C410C3"/>
    <w:rsid w:val="00C411E4"/>
    <w:rsid w:val="00C43E1A"/>
    <w:rsid w:val="00C442CE"/>
    <w:rsid w:val="00C44604"/>
    <w:rsid w:val="00C4473B"/>
    <w:rsid w:val="00C44B5A"/>
    <w:rsid w:val="00C44FD2"/>
    <w:rsid w:val="00C45567"/>
    <w:rsid w:val="00C466D7"/>
    <w:rsid w:val="00C4678B"/>
    <w:rsid w:val="00C478DD"/>
    <w:rsid w:val="00C506BF"/>
    <w:rsid w:val="00C51FD4"/>
    <w:rsid w:val="00C5240F"/>
    <w:rsid w:val="00C55A0B"/>
    <w:rsid w:val="00C56880"/>
    <w:rsid w:val="00C57604"/>
    <w:rsid w:val="00C612EC"/>
    <w:rsid w:val="00C6413E"/>
    <w:rsid w:val="00C64DE7"/>
    <w:rsid w:val="00C654C5"/>
    <w:rsid w:val="00C66F98"/>
    <w:rsid w:val="00C67CCC"/>
    <w:rsid w:val="00C73A87"/>
    <w:rsid w:val="00C74429"/>
    <w:rsid w:val="00C744A5"/>
    <w:rsid w:val="00C7486B"/>
    <w:rsid w:val="00C7563E"/>
    <w:rsid w:val="00C7581A"/>
    <w:rsid w:val="00C771C9"/>
    <w:rsid w:val="00C77295"/>
    <w:rsid w:val="00C7732B"/>
    <w:rsid w:val="00C80270"/>
    <w:rsid w:val="00C827C0"/>
    <w:rsid w:val="00C82828"/>
    <w:rsid w:val="00C834BA"/>
    <w:rsid w:val="00C837FC"/>
    <w:rsid w:val="00C86A03"/>
    <w:rsid w:val="00C926CF"/>
    <w:rsid w:val="00C94CCB"/>
    <w:rsid w:val="00C9590B"/>
    <w:rsid w:val="00C968B7"/>
    <w:rsid w:val="00C96AC6"/>
    <w:rsid w:val="00C96CDB"/>
    <w:rsid w:val="00C96FC6"/>
    <w:rsid w:val="00C97055"/>
    <w:rsid w:val="00C97F15"/>
    <w:rsid w:val="00CA5FDA"/>
    <w:rsid w:val="00CA7A63"/>
    <w:rsid w:val="00CB20FD"/>
    <w:rsid w:val="00CB31B0"/>
    <w:rsid w:val="00CB40C7"/>
    <w:rsid w:val="00CB4D27"/>
    <w:rsid w:val="00CB5EFD"/>
    <w:rsid w:val="00CB6E77"/>
    <w:rsid w:val="00CB7F8B"/>
    <w:rsid w:val="00CC0851"/>
    <w:rsid w:val="00CC0CBD"/>
    <w:rsid w:val="00CC13DD"/>
    <w:rsid w:val="00CC36F5"/>
    <w:rsid w:val="00CC3AB5"/>
    <w:rsid w:val="00CC4E58"/>
    <w:rsid w:val="00CC5590"/>
    <w:rsid w:val="00CC6AF6"/>
    <w:rsid w:val="00CC7107"/>
    <w:rsid w:val="00CD0405"/>
    <w:rsid w:val="00CD1014"/>
    <w:rsid w:val="00CD47EF"/>
    <w:rsid w:val="00CD7C26"/>
    <w:rsid w:val="00CD7F33"/>
    <w:rsid w:val="00CE0D31"/>
    <w:rsid w:val="00CE1AF6"/>
    <w:rsid w:val="00CE2732"/>
    <w:rsid w:val="00CE4BDC"/>
    <w:rsid w:val="00CE520E"/>
    <w:rsid w:val="00CE5A15"/>
    <w:rsid w:val="00CE6B7C"/>
    <w:rsid w:val="00CE71ED"/>
    <w:rsid w:val="00CF033C"/>
    <w:rsid w:val="00CF1747"/>
    <w:rsid w:val="00CF1CBB"/>
    <w:rsid w:val="00CF22DC"/>
    <w:rsid w:val="00CF2397"/>
    <w:rsid w:val="00CF26FF"/>
    <w:rsid w:val="00CF2A52"/>
    <w:rsid w:val="00CF38FB"/>
    <w:rsid w:val="00CF5341"/>
    <w:rsid w:val="00CF571E"/>
    <w:rsid w:val="00CF5D41"/>
    <w:rsid w:val="00CF6221"/>
    <w:rsid w:val="00D004F6"/>
    <w:rsid w:val="00D010F5"/>
    <w:rsid w:val="00D016CE"/>
    <w:rsid w:val="00D02E11"/>
    <w:rsid w:val="00D039EF"/>
    <w:rsid w:val="00D03FF1"/>
    <w:rsid w:val="00D047E7"/>
    <w:rsid w:val="00D04971"/>
    <w:rsid w:val="00D04AFB"/>
    <w:rsid w:val="00D04EFE"/>
    <w:rsid w:val="00D05594"/>
    <w:rsid w:val="00D059F1"/>
    <w:rsid w:val="00D063A0"/>
    <w:rsid w:val="00D06500"/>
    <w:rsid w:val="00D07CE5"/>
    <w:rsid w:val="00D11AA0"/>
    <w:rsid w:val="00D1649C"/>
    <w:rsid w:val="00D21914"/>
    <w:rsid w:val="00D223AD"/>
    <w:rsid w:val="00D23DBF"/>
    <w:rsid w:val="00D267E1"/>
    <w:rsid w:val="00D3163C"/>
    <w:rsid w:val="00D320C5"/>
    <w:rsid w:val="00D32DC7"/>
    <w:rsid w:val="00D344DA"/>
    <w:rsid w:val="00D34827"/>
    <w:rsid w:val="00D36F36"/>
    <w:rsid w:val="00D37DFB"/>
    <w:rsid w:val="00D40438"/>
    <w:rsid w:val="00D43D4E"/>
    <w:rsid w:val="00D44128"/>
    <w:rsid w:val="00D4546E"/>
    <w:rsid w:val="00D45643"/>
    <w:rsid w:val="00D459AF"/>
    <w:rsid w:val="00D462FA"/>
    <w:rsid w:val="00D464A0"/>
    <w:rsid w:val="00D464C5"/>
    <w:rsid w:val="00D50DC1"/>
    <w:rsid w:val="00D513DE"/>
    <w:rsid w:val="00D55645"/>
    <w:rsid w:val="00D55B68"/>
    <w:rsid w:val="00D57B6A"/>
    <w:rsid w:val="00D604B9"/>
    <w:rsid w:val="00D6219E"/>
    <w:rsid w:val="00D62FCE"/>
    <w:rsid w:val="00D63C74"/>
    <w:rsid w:val="00D647B9"/>
    <w:rsid w:val="00D64B0F"/>
    <w:rsid w:val="00D6529E"/>
    <w:rsid w:val="00D65F4B"/>
    <w:rsid w:val="00D70F58"/>
    <w:rsid w:val="00D7191B"/>
    <w:rsid w:val="00D733DF"/>
    <w:rsid w:val="00D75624"/>
    <w:rsid w:val="00D76D04"/>
    <w:rsid w:val="00D8046F"/>
    <w:rsid w:val="00D87551"/>
    <w:rsid w:val="00D90196"/>
    <w:rsid w:val="00D902E6"/>
    <w:rsid w:val="00D90A48"/>
    <w:rsid w:val="00D94C60"/>
    <w:rsid w:val="00D9762A"/>
    <w:rsid w:val="00DA019C"/>
    <w:rsid w:val="00DA1DFC"/>
    <w:rsid w:val="00DA3F2D"/>
    <w:rsid w:val="00DA6882"/>
    <w:rsid w:val="00DA6A09"/>
    <w:rsid w:val="00DA7E00"/>
    <w:rsid w:val="00DB254F"/>
    <w:rsid w:val="00DB2761"/>
    <w:rsid w:val="00DB2D67"/>
    <w:rsid w:val="00DB501D"/>
    <w:rsid w:val="00DB6411"/>
    <w:rsid w:val="00DB6A90"/>
    <w:rsid w:val="00DC337B"/>
    <w:rsid w:val="00DC42B0"/>
    <w:rsid w:val="00DC4B9A"/>
    <w:rsid w:val="00DC548E"/>
    <w:rsid w:val="00DC5528"/>
    <w:rsid w:val="00DD3333"/>
    <w:rsid w:val="00DD3CD3"/>
    <w:rsid w:val="00DD46AA"/>
    <w:rsid w:val="00DD530B"/>
    <w:rsid w:val="00DD60E7"/>
    <w:rsid w:val="00DE065F"/>
    <w:rsid w:val="00DE1F01"/>
    <w:rsid w:val="00DE2541"/>
    <w:rsid w:val="00DE5B2E"/>
    <w:rsid w:val="00DE5D27"/>
    <w:rsid w:val="00DE6E09"/>
    <w:rsid w:val="00DF2217"/>
    <w:rsid w:val="00DF25A0"/>
    <w:rsid w:val="00DF4486"/>
    <w:rsid w:val="00DF5C43"/>
    <w:rsid w:val="00DF6984"/>
    <w:rsid w:val="00DF6C82"/>
    <w:rsid w:val="00E013EA"/>
    <w:rsid w:val="00E01BCD"/>
    <w:rsid w:val="00E04FD2"/>
    <w:rsid w:val="00E04FF4"/>
    <w:rsid w:val="00E06677"/>
    <w:rsid w:val="00E07889"/>
    <w:rsid w:val="00E10738"/>
    <w:rsid w:val="00E10B2B"/>
    <w:rsid w:val="00E12F13"/>
    <w:rsid w:val="00E138FE"/>
    <w:rsid w:val="00E13DA4"/>
    <w:rsid w:val="00E146A0"/>
    <w:rsid w:val="00E16F4C"/>
    <w:rsid w:val="00E17E1F"/>
    <w:rsid w:val="00E2172C"/>
    <w:rsid w:val="00E25028"/>
    <w:rsid w:val="00E26003"/>
    <w:rsid w:val="00E27142"/>
    <w:rsid w:val="00E27C2D"/>
    <w:rsid w:val="00E3127A"/>
    <w:rsid w:val="00E314EA"/>
    <w:rsid w:val="00E31B4E"/>
    <w:rsid w:val="00E322ED"/>
    <w:rsid w:val="00E32610"/>
    <w:rsid w:val="00E3268E"/>
    <w:rsid w:val="00E3279F"/>
    <w:rsid w:val="00E333F9"/>
    <w:rsid w:val="00E34916"/>
    <w:rsid w:val="00E34F00"/>
    <w:rsid w:val="00E37000"/>
    <w:rsid w:val="00E37388"/>
    <w:rsid w:val="00E4181E"/>
    <w:rsid w:val="00E4183C"/>
    <w:rsid w:val="00E42891"/>
    <w:rsid w:val="00E42BFF"/>
    <w:rsid w:val="00E42D23"/>
    <w:rsid w:val="00E45253"/>
    <w:rsid w:val="00E51636"/>
    <w:rsid w:val="00E5319C"/>
    <w:rsid w:val="00E5561F"/>
    <w:rsid w:val="00E5598B"/>
    <w:rsid w:val="00E6057E"/>
    <w:rsid w:val="00E62659"/>
    <w:rsid w:val="00E636B2"/>
    <w:rsid w:val="00E63A3D"/>
    <w:rsid w:val="00E641E8"/>
    <w:rsid w:val="00E6423A"/>
    <w:rsid w:val="00E66512"/>
    <w:rsid w:val="00E70B91"/>
    <w:rsid w:val="00E71F93"/>
    <w:rsid w:val="00E7215F"/>
    <w:rsid w:val="00E72B80"/>
    <w:rsid w:val="00E736CB"/>
    <w:rsid w:val="00E73D87"/>
    <w:rsid w:val="00E76E04"/>
    <w:rsid w:val="00E77ED4"/>
    <w:rsid w:val="00E8060B"/>
    <w:rsid w:val="00E81545"/>
    <w:rsid w:val="00E81A35"/>
    <w:rsid w:val="00E832D3"/>
    <w:rsid w:val="00E8574A"/>
    <w:rsid w:val="00E86C20"/>
    <w:rsid w:val="00E8710A"/>
    <w:rsid w:val="00E9252B"/>
    <w:rsid w:val="00E9317D"/>
    <w:rsid w:val="00E9344C"/>
    <w:rsid w:val="00E9380D"/>
    <w:rsid w:val="00E973B7"/>
    <w:rsid w:val="00EA05F9"/>
    <w:rsid w:val="00EA4119"/>
    <w:rsid w:val="00EA4D83"/>
    <w:rsid w:val="00EA666D"/>
    <w:rsid w:val="00EA7DC5"/>
    <w:rsid w:val="00EB0546"/>
    <w:rsid w:val="00EB0CF7"/>
    <w:rsid w:val="00EB48E7"/>
    <w:rsid w:val="00EB6644"/>
    <w:rsid w:val="00EB6A8E"/>
    <w:rsid w:val="00EB7602"/>
    <w:rsid w:val="00EC00F0"/>
    <w:rsid w:val="00EC33A2"/>
    <w:rsid w:val="00EC3F27"/>
    <w:rsid w:val="00EC432A"/>
    <w:rsid w:val="00EC4F44"/>
    <w:rsid w:val="00EC5FB6"/>
    <w:rsid w:val="00EC602C"/>
    <w:rsid w:val="00ED0115"/>
    <w:rsid w:val="00ED128E"/>
    <w:rsid w:val="00ED5151"/>
    <w:rsid w:val="00ED6339"/>
    <w:rsid w:val="00ED67D3"/>
    <w:rsid w:val="00ED68A3"/>
    <w:rsid w:val="00ED78D9"/>
    <w:rsid w:val="00EE04E1"/>
    <w:rsid w:val="00EE7EC2"/>
    <w:rsid w:val="00EF01CB"/>
    <w:rsid w:val="00EF0782"/>
    <w:rsid w:val="00EF2495"/>
    <w:rsid w:val="00EF4446"/>
    <w:rsid w:val="00EF4999"/>
    <w:rsid w:val="00EF628C"/>
    <w:rsid w:val="00EF71FE"/>
    <w:rsid w:val="00F001BD"/>
    <w:rsid w:val="00F00536"/>
    <w:rsid w:val="00F00767"/>
    <w:rsid w:val="00F01554"/>
    <w:rsid w:val="00F040A3"/>
    <w:rsid w:val="00F0567E"/>
    <w:rsid w:val="00F05732"/>
    <w:rsid w:val="00F06E2A"/>
    <w:rsid w:val="00F102D2"/>
    <w:rsid w:val="00F11B38"/>
    <w:rsid w:val="00F127B3"/>
    <w:rsid w:val="00F150F8"/>
    <w:rsid w:val="00F15671"/>
    <w:rsid w:val="00F159C8"/>
    <w:rsid w:val="00F16BF0"/>
    <w:rsid w:val="00F16C6D"/>
    <w:rsid w:val="00F174A3"/>
    <w:rsid w:val="00F22E4B"/>
    <w:rsid w:val="00F237E5"/>
    <w:rsid w:val="00F25095"/>
    <w:rsid w:val="00F25198"/>
    <w:rsid w:val="00F25DC5"/>
    <w:rsid w:val="00F26068"/>
    <w:rsid w:val="00F263B1"/>
    <w:rsid w:val="00F34631"/>
    <w:rsid w:val="00F36FA1"/>
    <w:rsid w:val="00F37D5D"/>
    <w:rsid w:val="00F47CA8"/>
    <w:rsid w:val="00F501A7"/>
    <w:rsid w:val="00F50C50"/>
    <w:rsid w:val="00F51D2C"/>
    <w:rsid w:val="00F52E67"/>
    <w:rsid w:val="00F530F8"/>
    <w:rsid w:val="00F553BD"/>
    <w:rsid w:val="00F55C35"/>
    <w:rsid w:val="00F57486"/>
    <w:rsid w:val="00F57A4F"/>
    <w:rsid w:val="00F6010B"/>
    <w:rsid w:val="00F6226F"/>
    <w:rsid w:val="00F63F20"/>
    <w:rsid w:val="00F6518B"/>
    <w:rsid w:val="00F6588E"/>
    <w:rsid w:val="00F66361"/>
    <w:rsid w:val="00F667F0"/>
    <w:rsid w:val="00F66A7E"/>
    <w:rsid w:val="00F715D0"/>
    <w:rsid w:val="00F71856"/>
    <w:rsid w:val="00F72CDA"/>
    <w:rsid w:val="00F72E81"/>
    <w:rsid w:val="00F736D8"/>
    <w:rsid w:val="00F736F6"/>
    <w:rsid w:val="00F741C5"/>
    <w:rsid w:val="00F764B0"/>
    <w:rsid w:val="00F7683A"/>
    <w:rsid w:val="00F77CFE"/>
    <w:rsid w:val="00F80270"/>
    <w:rsid w:val="00F8127D"/>
    <w:rsid w:val="00F817FF"/>
    <w:rsid w:val="00F81F6D"/>
    <w:rsid w:val="00F84BC4"/>
    <w:rsid w:val="00F85CBA"/>
    <w:rsid w:val="00F87BE8"/>
    <w:rsid w:val="00F90A1B"/>
    <w:rsid w:val="00F929A2"/>
    <w:rsid w:val="00F933BE"/>
    <w:rsid w:val="00F9436E"/>
    <w:rsid w:val="00F94A1B"/>
    <w:rsid w:val="00F97E42"/>
    <w:rsid w:val="00FA1A34"/>
    <w:rsid w:val="00FA26FE"/>
    <w:rsid w:val="00FA34BD"/>
    <w:rsid w:val="00FA387E"/>
    <w:rsid w:val="00FB2415"/>
    <w:rsid w:val="00FB3699"/>
    <w:rsid w:val="00FB3FCA"/>
    <w:rsid w:val="00FB40BE"/>
    <w:rsid w:val="00FB64C6"/>
    <w:rsid w:val="00FB7616"/>
    <w:rsid w:val="00FC1225"/>
    <w:rsid w:val="00FC2B78"/>
    <w:rsid w:val="00FC7402"/>
    <w:rsid w:val="00FD3FD5"/>
    <w:rsid w:val="00FD49A5"/>
    <w:rsid w:val="00FD6916"/>
    <w:rsid w:val="00FD6B24"/>
    <w:rsid w:val="00FD74ED"/>
    <w:rsid w:val="00FE25C0"/>
    <w:rsid w:val="00FE323E"/>
    <w:rsid w:val="00FE41D3"/>
    <w:rsid w:val="00FE7B07"/>
    <w:rsid w:val="00FF376F"/>
    <w:rsid w:val="00FF753F"/>
    <w:rsid w:val="00FF7C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B4118"/>
  <w15:chartTrackingRefBased/>
  <w15:docId w15:val="{1D253530-B491-4266-A389-6D8AC283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758"/>
    <w:pPr>
      <w:widowControl w:val="0"/>
    </w:pPr>
    <w:rPr>
      <w:kern w:val="2"/>
      <w:sz w:val="24"/>
      <w:szCs w:val="22"/>
    </w:rPr>
  </w:style>
  <w:style w:type="paragraph" w:styleId="1">
    <w:name w:val="heading 1"/>
    <w:basedOn w:val="a"/>
    <w:next w:val="a"/>
    <w:link w:val="10"/>
    <w:qFormat/>
    <w:rsid w:val="002527FD"/>
    <w:pPr>
      <w:keepNext/>
      <w:numPr>
        <w:ilvl w:val="5"/>
        <w:numId w:val="2"/>
      </w:numPr>
      <w:adjustRightInd w:val="0"/>
      <w:spacing w:before="180" w:after="180" w:line="720" w:lineRule="atLeast"/>
      <w:textAlignment w:val="baseline"/>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322E"/>
    <w:pPr>
      <w:tabs>
        <w:tab w:val="center" w:pos="4153"/>
        <w:tab w:val="right" w:pos="8306"/>
      </w:tabs>
      <w:snapToGrid w:val="0"/>
    </w:pPr>
    <w:rPr>
      <w:sz w:val="20"/>
      <w:szCs w:val="20"/>
    </w:rPr>
  </w:style>
  <w:style w:type="character" w:customStyle="1" w:styleId="a4">
    <w:name w:val="頁首 字元"/>
    <w:link w:val="a3"/>
    <w:uiPriority w:val="99"/>
    <w:rsid w:val="009A322E"/>
    <w:rPr>
      <w:kern w:val="2"/>
    </w:rPr>
  </w:style>
  <w:style w:type="paragraph" w:styleId="a5">
    <w:name w:val="footer"/>
    <w:basedOn w:val="a"/>
    <w:link w:val="a6"/>
    <w:unhideWhenUsed/>
    <w:rsid w:val="009A322E"/>
    <w:pPr>
      <w:tabs>
        <w:tab w:val="center" w:pos="4153"/>
        <w:tab w:val="right" w:pos="8306"/>
      </w:tabs>
      <w:snapToGrid w:val="0"/>
    </w:pPr>
    <w:rPr>
      <w:sz w:val="20"/>
      <w:szCs w:val="20"/>
    </w:rPr>
  </w:style>
  <w:style w:type="character" w:customStyle="1" w:styleId="a6">
    <w:name w:val="頁尾 字元"/>
    <w:link w:val="a5"/>
    <w:rsid w:val="009A322E"/>
    <w:rPr>
      <w:kern w:val="2"/>
    </w:rPr>
  </w:style>
  <w:style w:type="paragraph" w:styleId="HTML">
    <w:name w:val="HTML Preformatted"/>
    <w:basedOn w:val="a"/>
    <w:link w:val="HTML0"/>
    <w:uiPriority w:val="99"/>
    <w:rsid w:val="002527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olor w:val="000000"/>
      <w:kern w:val="0"/>
      <w:sz w:val="20"/>
      <w:szCs w:val="20"/>
    </w:rPr>
  </w:style>
  <w:style w:type="character" w:customStyle="1" w:styleId="HTML0">
    <w:name w:val="HTML 預設格式 字元"/>
    <w:link w:val="HTML"/>
    <w:uiPriority w:val="99"/>
    <w:rsid w:val="002527FD"/>
    <w:rPr>
      <w:rFonts w:ascii="細明體" w:eastAsia="細明體" w:hAnsi="Courier New"/>
      <w:color w:val="000000"/>
    </w:rPr>
  </w:style>
  <w:style w:type="character" w:customStyle="1" w:styleId="10">
    <w:name w:val="標題 1 字元"/>
    <w:link w:val="1"/>
    <w:rsid w:val="002527FD"/>
    <w:rPr>
      <w:rFonts w:ascii="Arial" w:hAnsi="Arial"/>
      <w:b/>
      <w:bCs/>
      <w:kern w:val="52"/>
      <w:sz w:val="52"/>
      <w:szCs w:val="52"/>
    </w:rPr>
  </w:style>
  <w:style w:type="paragraph" w:styleId="Web">
    <w:name w:val="Normal (Web)"/>
    <w:basedOn w:val="a"/>
    <w:rsid w:val="00A32D25"/>
    <w:pPr>
      <w:widowControl/>
      <w:spacing w:before="100" w:beforeAutospacing="1" w:after="100" w:afterAutospacing="1"/>
    </w:pPr>
    <w:rPr>
      <w:rFonts w:ascii="新細明體" w:hAnsi="新細明體"/>
      <w:kern w:val="0"/>
      <w:szCs w:val="24"/>
    </w:rPr>
  </w:style>
  <w:style w:type="character" w:styleId="a7">
    <w:name w:val="Hyperlink"/>
    <w:uiPriority w:val="99"/>
    <w:semiHidden/>
    <w:unhideWhenUsed/>
    <w:rsid w:val="00E8710A"/>
    <w:rPr>
      <w:color w:val="003366"/>
      <w:u w:val="single"/>
    </w:rPr>
  </w:style>
  <w:style w:type="paragraph" w:styleId="a8">
    <w:name w:val="List Paragraph"/>
    <w:basedOn w:val="a"/>
    <w:uiPriority w:val="34"/>
    <w:qFormat/>
    <w:rsid w:val="00D40438"/>
    <w:pPr>
      <w:ind w:leftChars="200" w:left="480"/>
    </w:pPr>
  </w:style>
  <w:style w:type="paragraph" w:styleId="a9">
    <w:name w:val="Balloon Text"/>
    <w:basedOn w:val="a"/>
    <w:link w:val="aa"/>
    <w:uiPriority w:val="99"/>
    <w:semiHidden/>
    <w:unhideWhenUsed/>
    <w:rsid w:val="00B95FC6"/>
    <w:rPr>
      <w:rFonts w:ascii="Cambria" w:hAnsi="Cambria"/>
      <w:sz w:val="18"/>
      <w:szCs w:val="18"/>
    </w:rPr>
  </w:style>
  <w:style w:type="character" w:customStyle="1" w:styleId="aa">
    <w:name w:val="註解方塊文字 字元"/>
    <w:link w:val="a9"/>
    <w:uiPriority w:val="99"/>
    <w:semiHidden/>
    <w:rsid w:val="00B95FC6"/>
    <w:rPr>
      <w:rFonts w:ascii="Cambria" w:eastAsia="新細明體" w:hAnsi="Cambria" w:cs="Times New Roman"/>
      <w:kern w:val="2"/>
      <w:sz w:val="18"/>
      <w:szCs w:val="18"/>
    </w:rPr>
  </w:style>
  <w:style w:type="paragraph" w:styleId="ab">
    <w:name w:val="Body Text"/>
    <w:basedOn w:val="a"/>
    <w:link w:val="ac"/>
    <w:rsid w:val="00E07889"/>
    <w:pPr>
      <w:widowControl/>
      <w:jc w:val="both"/>
    </w:pPr>
    <w:rPr>
      <w:rFonts w:ascii="標楷體" w:eastAsia="標楷體" w:hAnsi="標楷體"/>
      <w:kern w:val="0"/>
      <w:sz w:val="20"/>
      <w:szCs w:val="24"/>
    </w:rPr>
  </w:style>
  <w:style w:type="character" w:customStyle="1" w:styleId="ac">
    <w:name w:val="本文 字元"/>
    <w:link w:val="ab"/>
    <w:rsid w:val="00E07889"/>
    <w:rPr>
      <w:rFonts w:ascii="標楷體" w:eastAsia="標楷體" w:hAnsi="標楷體"/>
      <w:szCs w:val="24"/>
    </w:rPr>
  </w:style>
  <w:style w:type="paragraph" w:styleId="ad">
    <w:name w:val="Body Text Indent"/>
    <w:basedOn w:val="a"/>
    <w:link w:val="ae"/>
    <w:rsid w:val="00E07889"/>
    <w:pPr>
      <w:widowControl/>
      <w:ind w:firstLine="540"/>
      <w:jc w:val="both"/>
    </w:pPr>
    <w:rPr>
      <w:rFonts w:ascii="標楷體" w:eastAsia="標楷體" w:hAnsi="標楷體"/>
      <w:kern w:val="0"/>
      <w:sz w:val="20"/>
      <w:szCs w:val="24"/>
    </w:rPr>
  </w:style>
  <w:style w:type="character" w:customStyle="1" w:styleId="ae">
    <w:name w:val="本文縮排 字元"/>
    <w:link w:val="ad"/>
    <w:rsid w:val="00E07889"/>
    <w:rPr>
      <w:rFonts w:ascii="標楷體" w:eastAsia="標楷體" w:hAnsi="標楷體"/>
      <w:szCs w:val="24"/>
    </w:rPr>
  </w:style>
  <w:style w:type="character" w:styleId="af">
    <w:name w:val="annotation reference"/>
    <w:rsid w:val="009635A3"/>
    <w:rPr>
      <w:sz w:val="18"/>
      <w:szCs w:val="18"/>
    </w:rPr>
  </w:style>
  <w:style w:type="paragraph" w:styleId="af0">
    <w:name w:val="annotation text"/>
    <w:basedOn w:val="a"/>
    <w:link w:val="af1"/>
    <w:rsid w:val="009635A3"/>
    <w:rPr>
      <w:rFonts w:ascii="Times New Roman" w:hAnsi="Times New Roman"/>
      <w:szCs w:val="24"/>
    </w:rPr>
  </w:style>
  <w:style w:type="character" w:customStyle="1" w:styleId="af1">
    <w:name w:val="註解文字 字元"/>
    <w:link w:val="af0"/>
    <w:rsid w:val="009635A3"/>
    <w:rPr>
      <w:rFonts w:ascii="Times New Roman" w:hAnsi="Times New Roman"/>
      <w:kern w:val="2"/>
      <w:sz w:val="24"/>
      <w:szCs w:val="24"/>
    </w:rPr>
  </w:style>
  <w:style w:type="paragraph" w:styleId="af2">
    <w:name w:val="annotation subject"/>
    <w:basedOn w:val="af0"/>
    <w:next w:val="af0"/>
    <w:link w:val="af3"/>
    <w:uiPriority w:val="99"/>
    <w:semiHidden/>
    <w:unhideWhenUsed/>
    <w:rsid w:val="009232CF"/>
    <w:rPr>
      <w:rFonts w:ascii="Calibri" w:hAnsi="Calibri"/>
      <w:b/>
      <w:bCs/>
      <w:szCs w:val="22"/>
    </w:rPr>
  </w:style>
  <w:style w:type="character" w:customStyle="1" w:styleId="af3">
    <w:name w:val="註解主旨 字元"/>
    <w:link w:val="af2"/>
    <w:uiPriority w:val="99"/>
    <w:semiHidden/>
    <w:rsid w:val="009232CF"/>
    <w:rPr>
      <w:rFonts w:ascii="Times New Roman" w:hAnsi="Times New Roman"/>
      <w:b/>
      <w:bCs/>
      <w:kern w:val="2"/>
      <w:sz w:val="24"/>
      <w:szCs w:val="22"/>
    </w:rPr>
  </w:style>
  <w:style w:type="paragraph" w:styleId="11">
    <w:name w:val="toc 1"/>
    <w:basedOn w:val="a"/>
    <w:next w:val="a"/>
    <w:autoRedefine/>
    <w:uiPriority w:val="39"/>
    <w:unhideWhenUsed/>
    <w:qFormat/>
    <w:rsid w:val="002E6248"/>
    <w:pPr>
      <w:tabs>
        <w:tab w:val="right" w:leader="dot" w:pos="9628"/>
      </w:tabs>
      <w:spacing w:before="120" w:after="120"/>
      <w:ind w:leftChars="-1" w:left="-1" w:hangingChars="1" w:hanging="2"/>
    </w:pPr>
    <w:rPr>
      <w:rFonts w:cs="Calibri"/>
      <w:b/>
      <w:bCs/>
      <w:caps/>
      <w:sz w:val="20"/>
      <w:szCs w:val="20"/>
    </w:rPr>
  </w:style>
  <w:style w:type="paragraph" w:styleId="af4">
    <w:name w:val="Title"/>
    <w:basedOn w:val="a"/>
    <w:next w:val="a"/>
    <w:link w:val="af5"/>
    <w:uiPriority w:val="10"/>
    <w:qFormat/>
    <w:rsid w:val="0071278D"/>
    <w:pPr>
      <w:spacing w:before="240" w:after="60"/>
      <w:jc w:val="center"/>
      <w:outlineLvl w:val="0"/>
    </w:pPr>
    <w:rPr>
      <w:rFonts w:ascii="Calibri Light" w:hAnsi="Calibri Light"/>
      <w:b/>
      <w:bCs/>
      <w:sz w:val="32"/>
      <w:szCs w:val="32"/>
    </w:rPr>
  </w:style>
  <w:style w:type="character" w:customStyle="1" w:styleId="af5">
    <w:name w:val="標題 字元"/>
    <w:link w:val="af4"/>
    <w:uiPriority w:val="10"/>
    <w:rsid w:val="0071278D"/>
    <w:rPr>
      <w:rFonts w:ascii="Calibri Light" w:hAnsi="Calibri Light" w:cs="Times New Roman"/>
      <w:b/>
      <w:bCs/>
      <w:kern w:val="2"/>
      <w:sz w:val="32"/>
      <w:szCs w:val="32"/>
    </w:rPr>
  </w:style>
  <w:style w:type="character" w:customStyle="1" w:styleId="12">
    <w:name w:val="標題1 字元"/>
    <w:link w:val="13"/>
    <w:locked/>
    <w:rsid w:val="008930DD"/>
    <w:rPr>
      <w:rFonts w:ascii="標楷體" w:eastAsia="標楷體" w:hAnsi="標楷體"/>
      <w:b/>
      <w:bCs/>
      <w:kern w:val="52"/>
      <w:sz w:val="32"/>
      <w:szCs w:val="32"/>
      <w:lang w:val="x-none" w:eastAsia="x-none"/>
    </w:rPr>
  </w:style>
  <w:style w:type="paragraph" w:customStyle="1" w:styleId="13">
    <w:name w:val="標題1"/>
    <w:basedOn w:val="a"/>
    <w:link w:val="12"/>
    <w:qFormat/>
    <w:rsid w:val="008930DD"/>
    <w:pPr>
      <w:keepNext/>
      <w:spacing w:line="400" w:lineRule="exact"/>
      <w:jc w:val="center"/>
      <w:outlineLvl w:val="0"/>
    </w:pPr>
    <w:rPr>
      <w:rFonts w:ascii="標楷體" w:eastAsia="標楷體" w:hAnsi="標楷體"/>
      <w:b/>
      <w:bCs/>
      <w:kern w:val="52"/>
      <w:sz w:val="32"/>
      <w:szCs w:val="32"/>
      <w:lang w:val="x-none" w:eastAsia="x-none"/>
    </w:rPr>
  </w:style>
  <w:style w:type="table" w:styleId="af6">
    <w:name w:val="Table Grid"/>
    <w:basedOn w:val="a1"/>
    <w:uiPriority w:val="59"/>
    <w:rsid w:val="00A37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8C44FF"/>
    <w:rPr>
      <w:kern w:val="2"/>
      <w:sz w:val="24"/>
      <w:szCs w:val="22"/>
    </w:rPr>
  </w:style>
  <w:style w:type="paragraph" w:styleId="2">
    <w:name w:val="Body Text Indent 2"/>
    <w:basedOn w:val="a"/>
    <w:link w:val="20"/>
    <w:uiPriority w:val="99"/>
    <w:unhideWhenUsed/>
    <w:rsid w:val="003328D8"/>
    <w:pPr>
      <w:spacing w:after="120" w:line="480" w:lineRule="auto"/>
      <w:ind w:leftChars="200" w:left="480"/>
    </w:pPr>
  </w:style>
  <w:style w:type="character" w:customStyle="1" w:styleId="20">
    <w:name w:val="本文縮排 2 字元"/>
    <w:link w:val="2"/>
    <w:uiPriority w:val="99"/>
    <w:rsid w:val="003328D8"/>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064241">
      <w:bodyDiv w:val="1"/>
      <w:marLeft w:val="0"/>
      <w:marRight w:val="0"/>
      <w:marTop w:val="0"/>
      <w:marBottom w:val="0"/>
      <w:divBdr>
        <w:top w:val="none" w:sz="0" w:space="0" w:color="auto"/>
        <w:left w:val="none" w:sz="0" w:space="0" w:color="auto"/>
        <w:bottom w:val="none" w:sz="0" w:space="0" w:color="auto"/>
        <w:right w:val="none" w:sz="0" w:space="0" w:color="auto"/>
      </w:divBdr>
      <w:divsChild>
        <w:div w:id="584261541">
          <w:marLeft w:val="0"/>
          <w:marRight w:val="0"/>
          <w:marTop w:val="0"/>
          <w:marBottom w:val="0"/>
          <w:divBdr>
            <w:top w:val="none" w:sz="0" w:space="0" w:color="auto"/>
            <w:left w:val="none" w:sz="0" w:space="0" w:color="auto"/>
            <w:bottom w:val="none" w:sz="0" w:space="0" w:color="auto"/>
            <w:right w:val="none" w:sz="0" w:space="0" w:color="auto"/>
          </w:divBdr>
        </w:div>
      </w:divsChild>
    </w:div>
    <w:div w:id="604117538">
      <w:bodyDiv w:val="1"/>
      <w:marLeft w:val="0"/>
      <w:marRight w:val="0"/>
      <w:marTop w:val="0"/>
      <w:marBottom w:val="0"/>
      <w:divBdr>
        <w:top w:val="none" w:sz="0" w:space="0" w:color="auto"/>
        <w:left w:val="none" w:sz="0" w:space="0" w:color="auto"/>
        <w:bottom w:val="none" w:sz="0" w:space="0" w:color="auto"/>
        <w:right w:val="none" w:sz="0" w:space="0" w:color="auto"/>
      </w:divBdr>
    </w:div>
    <w:div w:id="827792879">
      <w:bodyDiv w:val="1"/>
      <w:marLeft w:val="0"/>
      <w:marRight w:val="0"/>
      <w:marTop w:val="0"/>
      <w:marBottom w:val="0"/>
      <w:divBdr>
        <w:top w:val="none" w:sz="0" w:space="0" w:color="auto"/>
        <w:left w:val="none" w:sz="0" w:space="0" w:color="auto"/>
        <w:bottom w:val="none" w:sz="0" w:space="0" w:color="auto"/>
        <w:right w:val="none" w:sz="0" w:space="0" w:color="auto"/>
      </w:divBdr>
    </w:div>
    <w:div w:id="888028608">
      <w:bodyDiv w:val="1"/>
      <w:marLeft w:val="0"/>
      <w:marRight w:val="0"/>
      <w:marTop w:val="0"/>
      <w:marBottom w:val="0"/>
      <w:divBdr>
        <w:top w:val="none" w:sz="0" w:space="0" w:color="auto"/>
        <w:left w:val="none" w:sz="0" w:space="0" w:color="auto"/>
        <w:bottom w:val="none" w:sz="0" w:space="0" w:color="auto"/>
        <w:right w:val="none" w:sz="0" w:space="0" w:color="auto"/>
      </w:divBdr>
    </w:div>
    <w:div w:id="1092165493">
      <w:bodyDiv w:val="1"/>
      <w:marLeft w:val="0"/>
      <w:marRight w:val="0"/>
      <w:marTop w:val="0"/>
      <w:marBottom w:val="0"/>
      <w:divBdr>
        <w:top w:val="none" w:sz="0" w:space="0" w:color="auto"/>
        <w:left w:val="none" w:sz="0" w:space="0" w:color="auto"/>
        <w:bottom w:val="none" w:sz="0" w:space="0" w:color="auto"/>
        <w:right w:val="none" w:sz="0" w:space="0" w:color="auto"/>
      </w:divBdr>
    </w:div>
    <w:div w:id="1562710566">
      <w:bodyDiv w:val="1"/>
      <w:marLeft w:val="0"/>
      <w:marRight w:val="0"/>
      <w:marTop w:val="0"/>
      <w:marBottom w:val="0"/>
      <w:divBdr>
        <w:top w:val="none" w:sz="0" w:space="0" w:color="auto"/>
        <w:left w:val="none" w:sz="0" w:space="0" w:color="auto"/>
        <w:bottom w:val="none" w:sz="0" w:space="0" w:color="auto"/>
        <w:right w:val="none" w:sz="0" w:space="0" w:color="auto"/>
      </w:divBdr>
    </w:div>
    <w:div w:id="1703747732">
      <w:bodyDiv w:val="1"/>
      <w:marLeft w:val="30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B9D8A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3AF1A-9D54-4A34-97FA-F8DF78006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財團法人中華民國證券櫃檯買賣中心指數股票型基金受益憑證買賣辦法部分條文修正草案條文對照表</dc:title>
  <dc:subject/>
  <dc:creator>LENOVO USER</dc:creator>
  <cp:keywords/>
  <dc:description/>
  <cp:lastModifiedBy>高婉容</cp:lastModifiedBy>
  <cp:revision>3</cp:revision>
  <cp:lastPrinted>2018-05-22T02:16:00Z</cp:lastPrinted>
  <dcterms:created xsi:type="dcterms:W3CDTF">2018-05-22T02:16:00Z</dcterms:created>
  <dcterms:modified xsi:type="dcterms:W3CDTF">2018-05-22T02:16:00Z</dcterms:modified>
</cp:coreProperties>
</file>