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5D8" w:rsidRDefault="00C64F62" w:rsidP="00162883">
      <w:pPr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指數投資證券</w:t>
      </w:r>
      <w:r w:rsidR="003A00A3">
        <w:rPr>
          <w:rFonts w:eastAsia="標楷體" w:hint="eastAsia"/>
          <w:b/>
          <w:sz w:val="36"/>
        </w:rPr>
        <w:t>履約</w:t>
      </w:r>
      <w:r w:rsidR="004A65D8" w:rsidRPr="00E559C1">
        <w:rPr>
          <w:rFonts w:eastAsia="標楷體" w:hint="eastAsia"/>
          <w:b/>
          <w:sz w:val="36"/>
        </w:rPr>
        <w:t>保證</w:t>
      </w:r>
      <w:r w:rsidR="00162883">
        <w:rPr>
          <w:rFonts w:eastAsia="標楷體" w:hint="eastAsia"/>
          <w:b/>
          <w:sz w:val="36"/>
        </w:rPr>
        <w:t>金銀行</w:t>
      </w:r>
      <w:r w:rsidR="002171B2">
        <w:rPr>
          <w:rFonts w:eastAsia="標楷體" w:hint="eastAsia"/>
          <w:b/>
          <w:sz w:val="36"/>
        </w:rPr>
        <w:t>保證書</w:t>
      </w:r>
      <w:r w:rsidR="00162883">
        <w:rPr>
          <w:rFonts w:eastAsia="標楷體" w:hint="eastAsia"/>
          <w:b/>
          <w:sz w:val="36"/>
        </w:rPr>
        <w:t>（範本）</w:t>
      </w:r>
    </w:p>
    <w:p w:rsidR="00A1201C" w:rsidRDefault="00A1201C" w:rsidP="00162883">
      <w:pPr>
        <w:spacing w:beforeLines="30" w:before="108" w:line="460" w:lineRule="exact"/>
        <w:ind w:firstLineChars="200" w:firstLine="560"/>
        <w:jc w:val="both"/>
        <w:rPr>
          <w:rFonts w:eastAsia="標楷體"/>
          <w:sz w:val="28"/>
        </w:rPr>
      </w:pPr>
    </w:p>
    <w:p w:rsidR="00162883" w:rsidRPr="00110270" w:rsidRDefault="004A65D8" w:rsidP="00162883">
      <w:pPr>
        <w:spacing w:beforeLines="30" w:before="108" w:line="460" w:lineRule="exact"/>
        <w:ind w:firstLineChars="200" w:firstLine="480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立保證書人</w:t>
      </w:r>
      <w:r w:rsidRPr="00110270">
        <w:rPr>
          <w:rFonts w:eastAsia="標楷體" w:hint="eastAsia"/>
          <w:szCs w:val="24"/>
        </w:rPr>
        <w:t>_</w:t>
      </w:r>
      <w:r w:rsidR="00162883" w:rsidRPr="00110270">
        <w:rPr>
          <w:rFonts w:eastAsia="標楷體"/>
          <w:szCs w:val="24"/>
        </w:rPr>
        <w:t>_</w:t>
      </w:r>
      <w:r w:rsidRPr="00110270">
        <w:rPr>
          <w:rFonts w:eastAsia="標楷體" w:hint="eastAsia"/>
          <w:szCs w:val="24"/>
        </w:rPr>
        <w:t>__</w:t>
      </w:r>
      <w:r w:rsidR="009B0CFD" w:rsidRPr="00110270">
        <w:rPr>
          <w:rFonts w:eastAsia="標楷體" w:hint="eastAsia"/>
          <w:szCs w:val="24"/>
        </w:rPr>
        <w:t>______</w:t>
      </w:r>
      <w:r w:rsidRPr="00110270">
        <w:rPr>
          <w:rFonts w:eastAsia="標楷體" w:hint="eastAsia"/>
          <w:szCs w:val="24"/>
        </w:rPr>
        <w:t>___</w:t>
      </w:r>
      <w:r w:rsidRPr="00110270">
        <w:rPr>
          <w:rFonts w:eastAsia="標楷體" w:hint="eastAsia"/>
          <w:szCs w:val="24"/>
        </w:rPr>
        <w:t>銀行</w:t>
      </w:r>
      <w:r w:rsidR="00162883" w:rsidRPr="00110270">
        <w:rPr>
          <w:rFonts w:eastAsia="標楷體" w:hint="eastAsia"/>
          <w:szCs w:val="24"/>
        </w:rPr>
        <w:t>總行／</w:t>
      </w:r>
      <w:r w:rsidRPr="00110270">
        <w:rPr>
          <w:rFonts w:eastAsia="標楷體" w:hint="eastAsia"/>
          <w:szCs w:val="24"/>
        </w:rPr>
        <w:t>___</w:t>
      </w:r>
      <w:r w:rsidR="009B0CFD" w:rsidRPr="00110270">
        <w:rPr>
          <w:rFonts w:eastAsia="標楷體" w:hint="eastAsia"/>
          <w:szCs w:val="24"/>
        </w:rPr>
        <w:t>_</w:t>
      </w:r>
      <w:r w:rsidRPr="00110270">
        <w:rPr>
          <w:rFonts w:eastAsia="標楷體" w:hint="eastAsia"/>
          <w:szCs w:val="24"/>
        </w:rPr>
        <w:t>__</w:t>
      </w:r>
      <w:r w:rsidRPr="00110270">
        <w:rPr>
          <w:rFonts w:eastAsia="標楷體" w:hint="eastAsia"/>
          <w:szCs w:val="24"/>
        </w:rPr>
        <w:t>分行</w:t>
      </w:r>
      <w:r w:rsidR="00162883" w:rsidRPr="00110270">
        <w:rPr>
          <w:rFonts w:eastAsia="標楷體" w:hint="eastAsia"/>
          <w:szCs w:val="24"/>
        </w:rPr>
        <w:t>（以下簡稱本行）</w:t>
      </w:r>
      <w:r w:rsidRPr="00110270">
        <w:rPr>
          <w:rFonts w:eastAsia="標楷體" w:hint="eastAsia"/>
          <w:szCs w:val="24"/>
        </w:rPr>
        <w:t>，茲因</w:t>
      </w:r>
      <w:r w:rsidRPr="00110270">
        <w:rPr>
          <w:rFonts w:eastAsia="標楷體" w:hint="eastAsia"/>
          <w:szCs w:val="24"/>
        </w:rPr>
        <w:t>_</w:t>
      </w:r>
      <w:r w:rsidR="00162883" w:rsidRPr="00110270">
        <w:rPr>
          <w:rFonts w:eastAsia="標楷體"/>
          <w:szCs w:val="24"/>
        </w:rPr>
        <w:t>_</w:t>
      </w:r>
      <w:r w:rsidRPr="00110270">
        <w:rPr>
          <w:rFonts w:eastAsia="標楷體" w:hint="eastAsia"/>
          <w:szCs w:val="24"/>
        </w:rPr>
        <w:t>__</w:t>
      </w:r>
      <w:r w:rsidR="009B0CFD" w:rsidRPr="00110270">
        <w:rPr>
          <w:rFonts w:eastAsia="標楷體" w:hint="eastAsia"/>
          <w:szCs w:val="24"/>
        </w:rPr>
        <w:t>_____</w:t>
      </w:r>
      <w:r w:rsidRPr="00110270">
        <w:rPr>
          <w:rFonts w:eastAsia="標楷體" w:hint="eastAsia"/>
          <w:szCs w:val="24"/>
        </w:rPr>
        <w:t>___</w:t>
      </w:r>
      <w:r w:rsidRPr="00110270">
        <w:rPr>
          <w:rFonts w:eastAsia="標楷體" w:hint="eastAsia"/>
          <w:szCs w:val="24"/>
        </w:rPr>
        <w:t>證券股份有限公司</w:t>
      </w:r>
      <w:r w:rsidR="003400FE" w:rsidRPr="00110270">
        <w:rPr>
          <w:rFonts w:eastAsia="標楷體" w:hint="eastAsia"/>
          <w:szCs w:val="24"/>
        </w:rPr>
        <w:t>（</w:t>
      </w:r>
      <w:r w:rsidRPr="00110270">
        <w:rPr>
          <w:rFonts w:eastAsia="標楷體" w:hint="eastAsia"/>
          <w:szCs w:val="24"/>
        </w:rPr>
        <w:t>以下簡稱</w:t>
      </w:r>
      <w:r w:rsidR="00C64F62" w:rsidRPr="00110270">
        <w:rPr>
          <w:rFonts w:eastAsia="標楷體" w:hint="eastAsia"/>
          <w:szCs w:val="24"/>
        </w:rPr>
        <w:t>ETN</w:t>
      </w:r>
      <w:r w:rsidR="00C64F62" w:rsidRPr="00110270">
        <w:rPr>
          <w:rFonts w:eastAsia="標楷體" w:hint="eastAsia"/>
          <w:szCs w:val="24"/>
        </w:rPr>
        <w:t>發行</w:t>
      </w:r>
      <w:r w:rsidRPr="00110270">
        <w:rPr>
          <w:rFonts w:eastAsia="標楷體" w:hint="eastAsia"/>
          <w:szCs w:val="24"/>
        </w:rPr>
        <w:t>商</w:t>
      </w:r>
      <w:r w:rsidR="003400FE" w:rsidRPr="00110270">
        <w:rPr>
          <w:rFonts w:eastAsia="標楷體" w:hint="eastAsia"/>
          <w:szCs w:val="24"/>
        </w:rPr>
        <w:t>）</w:t>
      </w:r>
      <w:r w:rsidRPr="00110270">
        <w:rPr>
          <w:rFonts w:eastAsia="標楷體" w:hint="eastAsia"/>
          <w:szCs w:val="24"/>
        </w:rPr>
        <w:t>依</w:t>
      </w:r>
      <w:r w:rsidR="00DB20EB" w:rsidRPr="00110270">
        <w:rPr>
          <w:rFonts w:eastAsia="標楷體" w:hint="eastAsia"/>
          <w:szCs w:val="24"/>
        </w:rPr>
        <w:t>證券商</w:t>
      </w:r>
      <w:r w:rsidR="00C64F62" w:rsidRPr="00110270">
        <w:rPr>
          <w:rFonts w:eastAsia="標楷體" w:hint="eastAsia"/>
          <w:szCs w:val="24"/>
        </w:rPr>
        <w:t>發行指數投資證券處理準則</w:t>
      </w:r>
      <w:r w:rsidR="00CB085B" w:rsidRPr="00110270">
        <w:rPr>
          <w:rFonts w:eastAsia="標楷體" w:hint="eastAsia"/>
          <w:szCs w:val="24"/>
        </w:rPr>
        <w:t>及證券商發行與增額發行指數投資證券履約保證金管理辦法</w:t>
      </w:r>
      <w:r w:rsidR="00CB085B" w:rsidRPr="00110270">
        <w:rPr>
          <w:rFonts w:ascii="標楷體" w:eastAsia="標楷體" w:hAnsi="標楷體" w:hint="eastAsia"/>
          <w:szCs w:val="24"/>
        </w:rPr>
        <w:t>規定</w:t>
      </w:r>
      <w:r w:rsidR="00DE6E9F" w:rsidRPr="00110270">
        <w:rPr>
          <w:rFonts w:eastAsia="標楷體" w:hint="eastAsia"/>
          <w:szCs w:val="24"/>
        </w:rPr>
        <w:t>，</w:t>
      </w:r>
      <w:r w:rsidR="006B3BD0">
        <w:rPr>
          <w:rFonts w:eastAsia="標楷體" w:hint="eastAsia"/>
          <w:szCs w:val="24"/>
        </w:rPr>
        <w:t>應</w:t>
      </w:r>
      <w:r w:rsidR="00DB20EB" w:rsidRPr="00110270">
        <w:rPr>
          <w:rFonts w:eastAsia="標楷體" w:hint="eastAsia"/>
          <w:szCs w:val="24"/>
        </w:rPr>
        <w:t>向</w:t>
      </w:r>
      <w:r w:rsidR="006B3BD0">
        <w:rPr>
          <w:rFonts w:eastAsia="標楷體" w:hint="eastAsia"/>
          <w:szCs w:val="24"/>
        </w:rPr>
        <w:t>財團法人</w:t>
      </w:r>
      <w:r w:rsidR="009622C9" w:rsidRPr="00110270">
        <w:rPr>
          <w:rFonts w:eastAsia="標楷體" w:hint="eastAsia"/>
          <w:szCs w:val="24"/>
        </w:rPr>
        <w:t>中華民國證券櫃檯買賣中心</w:t>
      </w:r>
      <w:r w:rsidR="009B0CFD" w:rsidRPr="00110270">
        <w:rPr>
          <w:rFonts w:ascii="標楷體" w:eastAsia="標楷體" w:hAnsi="標楷體" w:hint="eastAsia"/>
          <w:szCs w:val="24"/>
        </w:rPr>
        <w:t>（</w:t>
      </w:r>
      <w:r w:rsidR="00DB20EB" w:rsidRPr="00110270">
        <w:rPr>
          <w:rFonts w:eastAsia="標楷體" w:hint="eastAsia"/>
          <w:szCs w:val="24"/>
        </w:rPr>
        <w:t>以下簡稱</w:t>
      </w:r>
      <w:r w:rsidR="009622C9" w:rsidRPr="00110270">
        <w:rPr>
          <w:rFonts w:eastAsia="標楷體" w:hint="eastAsia"/>
          <w:szCs w:val="24"/>
        </w:rPr>
        <w:t>櫃買中心</w:t>
      </w:r>
      <w:r w:rsidR="009B0CFD" w:rsidRPr="00110270">
        <w:rPr>
          <w:rFonts w:ascii="標楷體" w:eastAsia="標楷體" w:hAnsi="標楷體" w:hint="eastAsia"/>
          <w:szCs w:val="24"/>
        </w:rPr>
        <w:t>）</w:t>
      </w:r>
      <w:r w:rsidR="00DB20EB" w:rsidRPr="00110270">
        <w:rPr>
          <w:rFonts w:eastAsia="標楷體" w:hint="eastAsia"/>
          <w:szCs w:val="24"/>
        </w:rPr>
        <w:t>繳</w:t>
      </w:r>
      <w:r w:rsidR="00DE6E9F" w:rsidRPr="00110270">
        <w:rPr>
          <w:rFonts w:eastAsia="標楷體" w:hint="eastAsia"/>
          <w:szCs w:val="24"/>
        </w:rPr>
        <w:t>存</w:t>
      </w:r>
      <w:r w:rsidR="00DB20EB" w:rsidRPr="00110270">
        <w:rPr>
          <w:rFonts w:eastAsia="標楷體" w:hint="eastAsia"/>
          <w:szCs w:val="24"/>
        </w:rPr>
        <w:t>履約保證金</w:t>
      </w:r>
      <w:r w:rsidR="00162883" w:rsidRPr="00110270">
        <w:rPr>
          <w:rFonts w:eastAsia="標楷體" w:hint="eastAsia"/>
          <w:szCs w:val="24"/>
        </w:rPr>
        <w:t>，</w:t>
      </w:r>
      <w:r w:rsidR="00CB085B" w:rsidRPr="00110270">
        <w:rPr>
          <w:rFonts w:eastAsia="標楷體" w:hint="eastAsia"/>
          <w:szCs w:val="24"/>
        </w:rPr>
        <w:t>該履約保證金由本行開具本保證書代之，</w:t>
      </w:r>
      <w:r w:rsidR="006B3BD0">
        <w:rPr>
          <w:rFonts w:eastAsia="標楷體" w:hint="eastAsia"/>
          <w:szCs w:val="24"/>
        </w:rPr>
        <w:t>並</w:t>
      </w:r>
      <w:r w:rsidR="00162883" w:rsidRPr="00110270">
        <w:rPr>
          <w:rFonts w:eastAsia="標楷體" w:hint="eastAsia"/>
          <w:szCs w:val="24"/>
        </w:rPr>
        <w:t>保證下列事項：</w:t>
      </w:r>
    </w:p>
    <w:p w:rsidR="00854743" w:rsidRPr="00110270" w:rsidRDefault="00162883" w:rsidP="00162883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保證金額：</w:t>
      </w:r>
      <w:r w:rsidR="004A65D8" w:rsidRPr="00110270">
        <w:rPr>
          <w:rFonts w:eastAsia="標楷體" w:hint="eastAsia"/>
          <w:szCs w:val="24"/>
        </w:rPr>
        <w:t>新</w:t>
      </w:r>
      <w:r w:rsidR="00DB20EB" w:rsidRPr="00110270">
        <w:rPr>
          <w:rFonts w:eastAsia="標楷體" w:hint="eastAsia"/>
          <w:szCs w:val="24"/>
        </w:rPr>
        <w:t>臺</w:t>
      </w:r>
      <w:r w:rsidR="004A65D8" w:rsidRPr="00110270">
        <w:rPr>
          <w:rFonts w:eastAsia="標楷體" w:hint="eastAsia"/>
          <w:szCs w:val="24"/>
        </w:rPr>
        <w:t>幣</w:t>
      </w:r>
      <w:r w:rsidR="004A65D8" w:rsidRPr="00110270">
        <w:rPr>
          <w:rFonts w:eastAsia="標楷體" w:hint="eastAsia"/>
          <w:szCs w:val="24"/>
        </w:rPr>
        <w:t>_____</w:t>
      </w:r>
      <w:r w:rsidRPr="00110270">
        <w:rPr>
          <w:rFonts w:eastAsia="標楷體"/>
          <w:szCs w:val="24"/>
        </w:rPr>
        <w:t>__</w:t>
      </w:r>
      <w:r w:rsidR="004A65D8" w:rsidRPr="00110270">
        <w:rPr>
          <w:rFonts w:eastAsia="標楷體" w:hint="eastAsia"/>
          <w:szCs w:val="24"/>
        </w:rPr>
        <w:t>______</w:t>
      </w:r>
      <w:r w:rsidR="004A65D8" w:rsidRPr="00110270">
        <w:rPr>
          <w:rFonts w:eastAsia="標楷體" w:hint="eastAsia"/>
          <w:szCs w:val="24"/>
        </w:rPr>
        <w:t>元整</w:t>
      </w:r>
      <w:r w:rsidR="00DB20EB" w:rsidRPr="00110270">
        <w:rPr>
          <w:rFonts w:eastAsia="標楷體" w:hint="eastAsia"/>
          <w:szCs w:val="24"/>
        </w:rPr>
        <w:t>（以下簡稱保證金額）</w:t>
      </w:r>
      <w:r w:rsidR="00420E84" w:rsidRPr="00110270">
        <w:rPr>
          <w:rFonts w:eastAsia="標楷體" w:hint="eastAsia"/>
          <w:szCs w:val="24"/>
        </w:rPr>
        <w:t>。</w:t>
      </w:r>
    </w:p>
    <w:p w:rsidR="00162883" w:rsidRPr="00110270" w:rsidRDefault="00162883" w:rsidP="00162883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本保證書有效期間：</w:t>
      </w:r>
      <w:r w:rsidRPr="00110270">
        <w:rPr>
          <w:rFonts w:eastAsia="標楷體" w:hint="eastAsia"/>
          <w:szCs w:val="24"/>
        </w:rPr>
        <w:t>____</w:t>
      </w:r>
      <w:r w:rsidRPr="00110270">
        <w:rPr>
          <w:rFonts w:eastAsia="標楷體" w:hint="eastAsia"/>
          <w:szCs w:val="24"/>
        </w:rPr>
        <w:t>年</w:t>
      </w:r>
      <w:r w:rsidRPr="00110270">
        <w:rPr>
          <w:rFonts w:eastAsia="標楷體" w:hint="eastAsia"/>
          <w:szCs w:val="24"/>
        </w:rPr>
        <w:t>__</w:t>
      </w:r>
      <w:r w:rsidR="00046299" w:rsidRPr="00110270">
        <w:rPr>
          <w:rFonts w:eastAsia="標楷體"/>
          <w:szCs w:val="24"/>
        </w:rPr>
        <w:t>_</w:t>
      </w:r>
      <w:r w:rsidRPr="00110270">
        <w:rPr>
          <w:rFonts w:eastAsia="標楷體" w:hint="eastAsia"/>
          <w:szCs w:val="24"/>
        </w:rPr>
        <w:t>_</w:t>
      </w:r>
      <w:r w:rsidRPr="00110270">
        <w:rPr>
          <w:rFonts w:eastAsia="標楷體" w:hint="eastAsia"/>
          <w:szCs w:val="24"/>
        </w:rPr>
        <w:t>月</w:t>
      </w:r>
      <w:r w:rsidRPr="00110270">
        <w:rPr>
          <w:rFonts w:eastAsia="標楷體" w:hint="eastAsia"/>
          <w:szCs w:val="24"/>
        </w:rPr>
        <w:t>_</w:t>
      </w:r>
      <w:r w:rsidR="00046299" w:rsidRPr="00110270">
        <w:rPr>
          <w:rFonts w:eastAsia="標楷體"/>
          <w:szCs w:val="24"/>
        </w:rPr>
        <w:t>_</w:t>
      </w:r>
      <w:r w:rsidRPr="00110270">
        <w:rPr>
          <w:rFonts w:eastAsia="標楷體" w:hint="eastAsia"/>
          <w:szCs w:val="24"/>
        </w:rPr>
        <w:t>__</w:t>
      </w:r>
      <w:r w:rsidRPr="00110270">
        <w:rPr>
          <w:rFonts w:eastAsia="標楷體" w:hint="eastAsia"/>
          <w:szCs w:val="24"/>
        </w:rPr>
        <w:t>日至</w:t>
      </w:r>
      <w:r w:rsidRPr="00110270">
        <w:rPr>
          <w:rFonts w:eastAsia="標楷體" w:hint="eastAsia"/>
          <w:szCs w:val="24"/>
        </w:rPr>
        <w:t>____</w:t>
      </w:r>
      <w:r w:rsidRPr="00110270">
        <w:rPr>
          <w:rFonts w:eastAsia="標楷體" w:hint="eastAsia"/>
          <w:szCs w:val="24"/>
        </w:rPr>
        <w:t>年</w:t>
      </w:r>
      <w:r w:rsidRPr="00110270">
        <w:rPr>
          <w:rFonts w:eastAsia="標楷體" w:hint="eastAsia"/>
          <w:szCs w:val="24"/>
        </w:rPr>
        <w:t>__</w:t>
      </w:r>
      <w:r w:rsidR="00046299" w:rsidRPr="00110270">
        <w:rPr>
          <w:rFonts w:eastAsia="標楷體"/>
          <w:szCs w:val="24"/>
        </w:rPr>
        <w:t>_</w:t>
      </w:r>
      <w:r w:rsidRPr="00110270">
        <w:rPr>
          <w:rFonts w:eastAsia="標楷體" w:hint="eastAsia"/>
          <w:szCs w:val="24"/>
        </w:rPr>
        <w:t>_</w:t>
      </w:r>
      <w:r w:rsidRPr="00110270">
        <w:rPr>
          <w:rFonts w:eastAsia="標楷體" w:hint="eastAsia"/>
          <w:szCs w:val="24"/>
        </w:rPr>
        <w:t>月</w:t>
      </w:r>
      <w:r w:rsidRPr="00110270">
        <w:rPr>
          <w:rFonts w:eastAsia="標楷體" w:hint="eastAsia"/>
          <w:szCs w:val="24"/>
        </w:rPr>
        <w:t>__</w:t>
      </w:r>
      <w:r w:rsidR="00046299" w:rsidRPr="00110270">
        <w:rPr>
          <w:rFonts w:eastAsia="標楷體"/>
          <w:szCs w:val="24"/>
        </w:rPr>
        <w:t>_</w:t>
      </w:r>
      <w:r w:rsidRPr="00110270">
        <w:rPr>
          <w:rFonts w:eastAsia="標楷體" w:hint="eastAsia"/>
          <w:szCs w:val="24"/>
        </w:rPr>
        <w:t>_</w:t>
      </w:r>
      <w:r w:rsidRPr="00110270">
        <w:rPr>
          <w:rFonts w:eastAsia="標楷體" w:hint="eastAsia"/>
          <w:szCs w:val="24"/>
        </w:rPr>
        <w:t>日。</w:t>
      </w:r>
    </w:p>
    <w:p w:rsidR="00EA0E3B" w:rsidRPr="00110270" w:rsidRDefault="005F0D72" w:rsidP="00CB085B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本行承諾</w:t>
      </w:r>
      <w:r w:rsidR="00DB20EB" w:rsidRPr="00110270">
        <w:rPr>
          <w:rFonts w:eastAsia="標楷體" w:hint="eastAsia"/>
          <w:szCs w:val="24"/>
        </w:rPr>
        <w:t>，一經</w:t>
      </w:r>
      <w:r w:rsidR="00315F43" w:rsidRPr="00110270">
        <w:rPr>
          <w:rFonts w:eastAsia="標楷體" w:hint="eastAsia"/>
          <w:szCs w:val="24"/>
        </w:rPr>
        <w:t>櫃買中心</w:t>
      </w:r>
      <w:r w:rsidR="00F050D7" w:rsidRPr="00110270">
        <w:rPr>
          <w:rFonts w:eastAsia="標楷體" w:hint="eastAsia"/>
          <w:szCs w:val="24"/>
        </w:rPr>
        <w:t>書面</w:t>
      </w:r>
      <w:r w:rsidR="00DB20EB" w:rsidRPr="00110270">
        <w:rPr>
          <w:rFonts w:eastAsia="標楷體" w:hint="eastAsia"/>
          <w:szCs w:val="24"/>
        </w:rPr>
        <w:t>通知本行</w:t>
      </w:r>
      <w:r w:rsidR="00315F43" w:rsidRPr="00110270">
        <w:rPr>
          <w:rFonts w:eastAsia="標楷體" w:hint="eastAsia"/>
          <w:szCs w:val="24"/>
        </w:rPr>
        <w:t>ETN</w:t>
      </w:r>
      <w:r w:rsidR="00315F43" w:rsidRPr="00110270">
        <w:rPr>
          <w:rFonts w:eastAsia="標楷體" w:hint="eastAsia"/>
          <w:szCs w:val="24"/>
        </w:rPr>
        <w:t>發行商</w:t>
      </w:r>
      <w:r w:rsidRPr="00110270">
        <w:rPr>
          <w:rFonts w:eastAsia="標楷體" w:hint="eastAsia"/>
          <w:szCs w:val="24"/>
        </w:rPr>
        <w:t>有違反</w:t>
      </w:r>
      <w:r w:rsidR="00CB085B" w:rsidRPr="00110270">
        <w:rPr>
          <w:rFonts w:ascii="標楷體" w:eastAsia="標楷體" w:hAnsi="標楷體" w:hint="eastAsia"/>
          <w:szCs w:val="24"/>
        </w:rPr>
        <w:t>證券商發行指數投資證券處理準則</w:t>
      </w:r>
      <w:r w:rsidR="007751C7" w:rsidRPr="00110270">
        <w:rPr>
          <w:rFonts w:ascii="標楷體" w:eastAsia="標楷體" w:hAnsi="標楷體" w:hint="eastAsia"/>
          <w:szCs w:val="24"/>
        </w:rPr>
        <w:t>或</w:t>
      </w:r>
      <w:r w:rsidR="00CB085B" w:rsidRPr="00110270">
        <w:rPr>
          <w:rFonts w:ascii="標楷體" w:eastAsia="標楷體" w:hAnsi="標楷體" w:hint="eastAsia"/>
          <w:szCs w:val="24"/>
        </w:rPr>
        <w:t>證券商發行與增額發行指數投資證券履約保證金管理辦法</w:t>
      </w:r>
      <w:r w:rsidR="003400FE" w:rsidRPr="00110270">
        <w:rPr>
          <w:rFonts w:ascii="標楷體" w:eastAsia="標楷體" w:hAnsi="標楷體" w:hint="eastAsia"/>
          <w:szCs w:val="24"/>
        </w:rPr>
        <w:t>之</w:t>
      </w:r>
      <w:r w:rsidR="00315F43" w:rsidRPr="00110270">
        <w:rPr>
          <w:rFonts w:eastAsia="標楷體" w:hint="eastAsia"/>
          <w:szCs w:val="24"/>
        </w:rPr>
        <w:t>相關規定</w:t>
      </w:r>
      <w:r w:rsidRPr="00110270">
        <w:rPr>
          <w:rFonts w:eastAsia="標楷體" w:hint="eastAsia"/>
          <w:szCs w:val="24"/>
        </w:rPr>
        <w:t>時</w:t>
      </w:r>
      <w:r w:rsidR="00DB20EB" w:rsidRPr="00110270">
        <w:rPr>
          <w:rFonts w:eastAsia="標楷體" w:hint="eastAsia"/>
          <w:szCs w:val="24"/>
        </w:rPr>
        <w:t>，</w:t>
      </w:r>
      <w:r w:rsidR="00F050D7" w:rsidRPr="00110270">
        <w:rPr>
          <w:rFonts w:eastAsia="標楷體" w:hint="eastAsia"/>
          <w:szCs w:val="24"/>
        </w:rPr>
        <w:t>本行當即在前開保證金額內，依</w:t>
      </w:r>
      <w:r w:rsidR="009B0CFD" w:rsidRPr="00110270">
        <w:rPr>
          <w:rFonts w:eastAsia="標楷體" w:hint="eastAsia"/>
          <w:szCs w:val="24"/>
        </w:rPr>
        <w:t>櫃買中心</w:t>
      </w:r>
      <w:r w:rsidR="00420E84" w:rsidRPr="00110270">
        <w:rPr>
          <w:rFonts w:eastAsia="標楷體" w:hint="eastAsia"/>
          <w:szCs w:val="24"/>
        </w:rPr>
        <w:t>書面通知所載金額</w:t>
      </w:r>
      <w:r w:rsidR="007751C7" w:rsidRPr="00110270">
        <w:rPr>
          <w:rFonts w:eastAsia="標楷體" w:hint="eastAsia"/>
          <w:szCs w:val="24"/>
        </w:rPr>
        <w:t>於</w:t>
      </w:r>
      <w:r w:rsidR="00F77359" w:rsidRPr="00110270">
        <w:rPr>
          <w:rFonts w:eastAsia="標楷體" w:hint="eastAsia"/>
          <w:szCs w:val="24"/>
        </w:rPr>
        <w:t>受通知</w:t>
      </w:r>
      <w:r w:rsidR="007751C7" w:rsidRPr="00110270">
        <w:rPr>
          <w:rFonts w:eastAsia="標楷體" w:hint="eastAsia"/>
          <w:szCs w:val="24"/>
        </w:rPr>
        <w:t>當日立即</w:t>
      </w:r>
      <w:r w:rsidR="00420E84" w:rsidRPr="00110270">
        <w:rPr>
          <w:rFonts w:eastAsia="標楷體" w:hint="eastAsia"/>
          <w:szCs w:val="24"/>
        </w:rPr>
        <w:t>無條件如數撥付</w:t>
      </w:r>
      <w:r w:rsidR="00CB085B" w:rsidRPr="00110270">
        <w:rPr>
          <w:rFonts w:eastAsia="標楷體" w:hint="eastAsia"/>
          <w:szCs w:val="24"/>
        </w:rPr>
        <w:t>至</w:t>
      </w:r>
      <w:r w:rsidR="00420E84" w:rsidRPr="00110270">
        <w:rPr>
          <w:rFonts w:eastAsia="標楷體" w:hint="eastAsia"/>
          <w:szCs w:val="24"/>
        </w:rPr>
        <w:t>櫃買中心</w:t>
      </w:r>
      <w:r w:rsidR="00EA0E3B" w:rsidRPr="00110270">
        <w:rPr>
          <w:rFonts w:eastAsia="標楷體" w:hint="eastAsia"/>
          <w:szCs w:val="24"/>
        </w:rPr>
        <w:t>指定帳戶</w:t>
      </w:r>
      <w:r w:rsidR="00420E84" w:rsidRPr="00110270">
        <w:rPr>
          <w:rFonts w:eastAsia="標楷體" w:hint="eastAsia"/>
          <w:szCs w:val="24"/>
        </w:rPr>
        <w:t>，本行絕不以任何理由推諉拖延，</w:t>
      </w:r>
      <w:r w:rsidR="00EA0E3B" w:rsidRPr="00110270">
        <w:rPr>
          <w:rFonts w:eastAsia="標楷體" w:hint="eastAsia"/>
          <w:szCs w:val="24"/>
        </w:rPr>
        <w:t>且</w:t>
      </w:r>
      <w:r w:rsidR="00420E84" w:rsidRPr="00110270">
        <w:rPr>
          <w:rFonts w:eastAsia="標楷體" w:hint="eastAsia"/>
          <w:szCs w:val="24"/>
        </w:rPr>
        <w:t>無須經由任何法律</w:t>
      </w:r>
      <w:r w:rsidR="007751C7" w:rsidRPr="00110270">
        <w:rPr>
          <w:rFonts w:eastAsia="標楷體" w:hint="eastAsia"/>
          <w:szCs w:val="24"/>
        </w:rPr>
        <w:t>、仲裁、調解</w:t>
      </w:r>
      <w:r w:rsidR="00420E84" w:rsidRPr="00110270">
        <w:rPr>
          <w:rFonts w:eastAsia="標楷體" w:hint="eastAsia"/>
          <w:szCs w:val="24"/>
        </w:rPr>
        <w:t>或行政</w:t>
      </w:r>
      <w:r w:rsidR="007751C7" w:rsidRPr="00110270">
        <w:rPr>
          <w:rFonts w:eastAsia="標楷體" w:hint="eastAsia"/>
          <w:szCs w:val="24"/>
        </w:rPr>
        <w:t>等其他相關之各項</w:t>
      </w:r>
      <w:r w:rsidR="00420E84" w:rsidRPr="00110270">
        <w:rPr>
          <w:rFonts w:eastAsia="標楷體" w:hint="eastAsia"/>
          <w:szCs w:val="24"/>
        </w:rPr>
        <w:t>程序，本行</w:t>
      </w:r>
      <w:r w:rsidR="00EA0E3B" w:rsidRPr="00110270">
        <w:rPr>
          <w:rFonts w:eastAsia="標楷體" w:hint="eastAsia"/>
          <w:szCs w:val="24"/>
        </w:rPr>
        <w:t>亦</w:t>
      </w:r>
      <w:r w:rsidR="00420E84" w:rsidRPr="00110270">
        <w:rPr>
          <w:rFonts w:eastAsia="標楷體" w:hint="eastAsia"/>
          <w:szCs w:val="24"/>
        </w:rPr>
        <w:t>絕不提出任何異議</w:t>
      </w:r>
      <w:r w:rsidR="0002319D" w:rsidRPr="00110270">
        <w:rPr>
          <w:rFonts w:eastAsia="標楷體" w:hint="eastAsia"/>
          <w:szCs w:val="24"/>
        </w:rPr>
        <w:t>，並拋棄民法第</w:t>
      </w:r>
      <w:r w:rsidR="0002319D" w:rsidRPr="00110270">
        <w:rPr>
          <w:rFonts w:eastAsia="標楷體" w:hint="eastAsia"/>
          <w:szCs w:val="24"/>
        </w:rPr>
        <w:t>745</w:t>
      </w:r>
      <w:r w:rsidR="0002319D" w:rsidRPr="00110270">
        <w:rPr>
          <w:rFonts w:eastAsia="標楷體" w:hint="eastAsia"/>
          <w:szCs w:val="24"/>
        </w:rPr>
        <w:t>條之權利</w:t>
      </w:r>
      <w:r w:rsidR="00114100" w:rsidRPr="00110270">
        <w:rPr>
          <w:rFonts w:eastAsia="標楷體" w:hint="eastAsia"/>
          <w:szCs w:val="24"/>
        </w:rPr>
        <w:t>。</w:t>
      </w:r>
    </w:p>
    <w:p w:rsidR="00CB085B" w:rsidRPr="00110270" w:rsidRDefault="00CB085B" w:rsidP="00EA0E3B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 w:rsidRPr="00110270">
        <w:rPr>
          <w:rFonts w:eastAsia="標楷體"/>
          <w:szCs w:val="24"/>
        </w:rPr>
        <w:t>本行絕不因任何原因對櫃買中心行使抵銷權。</w:t>
      </w:r>
    </w:p>
    <w:p w:rsidR="00EA0E3B" w:rsidRPr="00110270" w:rsidRDefault="006B3BD0" w:rsidP="00EA0E3B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因</w:t>
      </w:r>
      <w:r w:rsidR="004A65D8" w:rsidRPr="00110270">
        <w:rPr>
          <w:rFonts w:eastAsia="標楷體" w:hint="eastAsia"/>
          <w:szCs w:val="24"/>
        </w:rPr>
        <w:t>本保證書</w:t>
      </w:r>
      <w:r w:rsidR="00114100" w:rsidRPr="00110270">
        <w:rPr>
          <w:rFonts w:eastAsia="標楷體" w:hint="eastAsia"/>
          <w:szCs w:val="24"/>
        </w:rPr>
        <w:t>發生訴訟</w:t>
      </w:r>
      <w:r w:rsidR="004A65D8" w:rsidRPr="00110270">
        <w:rPr>
          <w:rFonts w:eastAsia="標楷體" w:hint="eastAsia"/>
          <w:szCs w:val="24"/>
        </w:rPr>
        <w:t>時，本行同意以臺灣臺北地方法院為第一審管轄法院。</w:t>
      </w:r>
    </w:p>
    <w:p w:rsidR="00EA0E3B" w:rsidRPr="00110270" w:rsidRDefault="007C37AB" w:rsidP="00EA0E3B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本</w:t>
      </w:r>
      <w:r w:rsidR="004A65D8" w:rsidRPr="00110270">
        <w:rPr>
          <w:rFonts w:eastAsia="標楷體" w:hint="eastAsia"/>
          <w:szCs w:val="24"/>
        </w:rPr>
        <w:t>保證書壹式參份，由</w:t>
      </w:r>
      <w:r w:rsidR="00315F43" w:rsidRPr="00110270">
        <w:rPr>
          <w:rFonts w:eastAsia="標楷體" w:hint="eastAsia"/>
          <w:szCs w:val="24"/>
        </w:rPr>
        <w:t>櫃買中心</w:t>
      </w:r>
      <w:r w:rsidR="004A65D8" w:rsidRPr="00110270">
        <w:rPr>
          <w:rFonts w:eastAsia="標楷體" w:hint="eastAsia"/>
          <w:szCs w:val="24"/>
        </w:rPr>
        <w:t>、</w:t>
      </w:r>
      <w:r w:rsidR="00315F43" w:rsidRPr="00110270">
        <w:rPr>
          <w:rFonts w:eastAsia="標楷體" w:hint="eastAsia"/>
          <w:szCs w:val="24"/>
        </w:rPr>
        <w:t>ETN</w:t>
      </w:r>
      <w:r w:rsidR="00315F43" w:rsidRPr="00110270">
        <w:rPr>
          <w:rFonts w:eastAsia="標楷體" w:hint="eastAsia"/>
          <w:szCs w:val="24"/>
        </w:rPr>
        <w:t>發行</w:t>
      </w:r>
      <w:r w:rsidR="004A65D8" w:rsidRPr="00110270">
        <w:rPr>
          <w:rFonts w:eastAsia="標楷體" w:hint="eastAsia"/>
          <w:szCs w:val="24"/>
        </w:rPr>
        <w:t>商及立保證書人各執壹份為憑。</w:t>
      </w:r>
    </w:p>
    <w:p w:rsidR="00854743" w:rsidRPr="00110270" w:rsidRDefault="007C37AB" w:rsidP="00EA0E3B">
      <w:pPr>
        <w:pStyle w:val="a8"/>
        <w:numPr>
          <w:ilvl w:val="0"/>
          <w:numId w:val="8"/>
        </w:numPr>
        <w:spacing w:beforeLines="30" w:before="108" w:line="460" w:lineRule="exact"/>
        <w:ind w:leftChars="0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本保證書由本行負責人或代表人簽署，加蓋本行印信</w:t>
      </w:r>
      <w:r w:rsidR="00A1201C" w:rsidRPr="00110270">
        <w:rPr>
          <w:rFonts w:eastAsia="標楷體" w:hint="eastAsia"/>
          <w:szCs w:val="24"/>
        </w:rPr>
        <w:t>或被授權之經理職章後生效</w:t>
      </w:r>
      <w:r w:rsidRPr="00110270">
        <w:rPr>
          <w:rFonts w:eastAsia="標楷體" w:hint="eastAsia"/>
          <w:szCs w:val="24"/>
        </w:rPr>
        <w:t>。</w:t>
      </w:r>
    </w:p>
    <w:p w:rsidR="009D4FC8" w:rsidRPr="00110270" w:rsidRDefault="009D4FC8" w:rsidP="009D4FC8">
      <w:pPr>
        <w:spacing w:beforeLines="30" w:before="108" w:line="460" w:lineRule="exact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此致</w:t>
      </w:r>
    </w:p>
    <w:p w:rsidR="009D4FC8" w:rsidRPr="00110270" w:rsidRDefault="009D4FC8" w:rsidP="009D4FC8">
      <w:pPr>
        <w:spacing w:beforeLines="30" w:before="108" w:line="460" w:lineRule="exact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財團法人中華民國證券櫃檯買賣中心</w:t>
      </w:r>
    </w:p>
    <w:p w:rsidR="00854743" w:rsidRPr="00110270" w:rsidRDefault="00F76BEB" w:rsidP="00B12887">
      <w:pPr>
        <w:spacing w:beforeLines="30" w:before="108" w:line="460" w:lineRule="exact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 xml:space="preserve">                   </w:t>
      </w:r>
      <w:r w:rsidR="004A65D8" w:rsidRPr="00110270">
        <w:rPr>
          <w:rFonts w:eastAsia="標楷體" w:hint="eastAsia"/>
          <w:szCs w:val="24"/>
        </w:rPr>
        <w:t>保證銀行</w:t>
      </w:r>
      <w:r w:rsidR="007C37AB" w:rsidRPr="00110270">
        <w:rPr>
          <w:rFonts w:eastAsia="標楷體" w:hint="eastAsia"/>
          <w:szCs w:val="24"/>
        </w:rPr>
        <w:t>：</w:t>
      </w:r>
    </w:p>
    <w:p w:rsidR="00854743" w:rsidRPr="00110270" w:rsidRDefault="00F76BEB" w:rsidP="00B12887">
      <w:pPr>
        <w:spacing w:beforeLines="30" w:before="108" w:line="460" w:lineRule="exact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 xml:space="preserve">                   </w:t>
      </w:r>
      <w:r w:rsidR="007C37AB" w:rsidRPr="00110270">
        <w:rPr>
          <w:rFonts w:eastAsia="標楷體" w:hint="eastAsia"/>
          <w:szCs w:val="24"/>
        </w:rPr>
        <w:t>負責人</w:t>
      </w:r>
      <w:r w:rsidR="009B0CFD" w:rsidRPr="00110270">
        <w:rPr>
          <w:rFonts w:eastAsia="標楷體" w:hint="eastAsia"/>
          <w:szCs w:val="24"/>
        </w:rPr>
        <w:t>（</w:t>
      </w:r>
      <w:r w:rsidR="007C37AB" w:rsidRPr="00110270">
        <w:rPr>
          <w:rFonts w:eastAsia="標楷體" w:hint="eastAsia"/>
          <w:szCs w:val="24"/>
        </w:rPr>
        <w:t>或</w:t>
      </w:r>
      <w:r w:rsidR="004A65D8" w:rsidRPr="00110270">
        <w:rPr>
          <w:rFonts w:eastAsia="標楷體" w:hint="eastAsia"/>
          <w:szCs w:val="24"/>
        </w:rPr>
        <w:t>代表人</w:t>
      </w:r>
      <w:r w:rsidR="009B0CFD" w:rsidRPr="00110270">
        <w:rPr>
          <w:rFonts w:eastAsia="標楷體" w:hint="eastAsia"/>
          <w:szCs w:val="24"/>
        </w:rPr>
        <w:t>）</w:t>
      </w:r>
      <w:r w:rsidR="004A65D8" w:rsidRPr="00110270">
        <w:rPr>
          <w:rFonts w:eastAsia="標楷體" w:hint="eastAsia"/>
          <w:szCs w:val="24"/>
        </w:rPr>
        <w:t>：</w:t>
      </w:r>
    </w:p>
    <w:p w:rsidR="00854743" w:rsidRPr="00110270" w:rsidRDefault="00F76BEB" w:rsidP="00B12887">
      <w:pPr>
        <w:spacing w:beforeLines="30" w:before="108" w:line="460" w:lineRule="exact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 xml:space="preserve">                   </w:t>
      </w:r>
      <w:r w:rsidR="007C37AB" w:rsidRPr="00110270">
        <w:rPr>
          <w:rFonts w:eastAsia="標楷體" w:hint="eastAsia"/>
          <w:szCs w:val="24"/>
        </w:rPr>
        <w:t>地址</w:t>
      </w:r>
      <w:r w:rsidRPr="00110270">
        <w:rPr>
          <w:rFonts w:eastAsia="標楷體" w:hint="eastAsia"/>
          <w:szCs w:val="24"/>
        </w:rPr>
        <w:t>：</w:t>
      </w:r>
    </w:p>
    <w:p w:rsidR="00315F43" w:rsidRPr="00110270" w:rsidRDefault="00F76BEB" w:rsidP="00B12887">
      <w:pPr>
        <w:spacing w:beforeLines="30" w:before="108" w:line="460" w:lineRule="exact"/>
        <w:jc w:val="both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 xml:space="preserve">                   </w:t>
      </w:r>
      <w:r w:rsidR="007C37AB" w:rsidRPr="00110270">
        <w:rPr>
          <w:rFonts w:eastAsia="標楷體" w:hint="eastAsia"/>
          <w:szCs w:val="24"/>
        </w:rPr>
        <w:t>電話</w:t>
      </w:r>
      <w:r w:rsidRPr="00110270">
        <w:rPr>
          <w:rFonts w:eastAsia="標楷體" w:hint="eastAsia"/>
          <w:szCs w:val="24"/>
        </w:rPr>
        <w:t>：</w:t>
      </w:r>
      <w:bookmarkStart w:id="0" w:name="_GoBack"/>
      <w:bookmarkEnd w:id="0"/>
    </w:p>
    <w:p w:rsidR="00315F43" w:rsidRPr="00110270" w:rsidRDefault="00315F43" w:rsidP="00B12887">
      <w:pPr>
        <w:spacing w:beforeLines="30" w:before="108" w:line="460" w:lineRule="exact"/>
        <w:jc w:val="both"/>
        <w:rPr>
          <w:rFonts w:eastAsia="標楷體"/>
          <w:szCs w:val="24"/>
        </w:rPr>
      </w:pPr>
    </w:p>
    <w:p w:rsidR="00854743" w:rsidRPr="00110270" w:rsidRDefault="004A65D8" w:rsidP="00315F43">
      <w:pPr>
        <w:spacing w:beforeLines="30" w:before="108" w:line="460" w:lineRule="exact"/>
        <w:jc w:val="distribute"/>
        <w:rPr>
          <w:rFonts w:eastAsia="標楷體"/>
          <w:szCs w:val="24"/>
        </w:rPr>
      </w:pPr>
      <w:r w:rsidRPr="00110270">
        <w:rPr>
          <w:rFonts w:eastAsia="標楷體" w:hint="eastAsia"/>
          <w:szCs w:val="24"/>
        </w:rPr>
        <w:t>中</w:t>
      </w:r>
      <w:r w:rsidRPr="00110270">
        <w:rPr>
          <w:rFonts w:eastAsia="標楷體" w:hint="eastAsia"/>
          <w:szCs w:val="24"/>
        </w:rPr>
        <w:t xml:space="preserve">      </w:t>
      </w:r>
      <w:r w:rsidRPr="00110270">
        <w:rPr>
          <w:rFonts w:eastAsia="標楷體" w:hint="eastAsia"/>
          <w:szCs w:val="24"/>
        </w:rPr>
        <w:t>華</w:t>
      </w:r>
      <w:r w:rsidRPr="00110270">
        <w:rPr>
          <w:rFonts w:eastAsia="標楷體" w:hint="eastAsia"/>
          <w:szCs w:val="24"/>
        </w:rPr>
        <w:t xml:space="preserve">      </w:t>
      </w:r>
      <w:r w:rsidRPr="00110270">
        <w:rPr>
          <w:rFonts w:eastAsia="標楷體" w:hint="eastAsia"/>
          <w:szCs w:val="24"/>
        </w:rPr>
        <w:t>民</w:t>
      </w:r>
      <w:r w:rsidRPr="00110270">
        <w:rPr>
          <w:rFonts w:eastAsia="標楷體" w:hint="eastAsia"/>
          <w:szCs w:val="24"/>
        </w:rPr>
        <w:t xml:space="preserve">      </w:t>
      </w:r>
      <w:r w:rsidRPr="00110270">
        <w:rPr>
          <w:rFonts w:eastAsia="標楷體" w:hint="eastAsia"/>
          <w:szCs w:val="24"/>
        </w:rPr>
        <w:t>國</w:t>
      </w:r>
      <w:r w:rsidRPr="00110270">
        <w:rPr>
          <w:rFonts w:eastAsia="標楷體" w:hint="eastAsia"/>
          <w:szCs w:val="24"/>
        </w:rPr>
        <w:t xml:space="preserve">      </w:t>
      </w:r>
      <w:r w:rsidRPr="00110270">
        <w:rPr>
          <w:rFonts w:eastAsia="標楷體" w:hint="eastAsia"/>
          <w:szCs w:val="24"/>
        </w:rPr>
        <w:t>年</w:t>
      </w:r>
      <w:r w:rsidRPr="00110270">
        <w:rPr>
          <w:rFonts w:eastAsia="標楷體" w:hint="eastAsia"/>
          <w:szCs w:val="24"/>
        </w:rPr>
        <w:t xml:space="preserve">      </w:t>
      </w:r>
      <w:r w:rsidRPr="00110270">
        <w:rPr>
          <w:rFonts w:eastAsia="標楷體" w:hint="eastAsia"/>
          <w:szCs w:val="24"/>
        </w:rPr>
        <w:t>月</w:t>
      </w:r>
      <w:r w:rsidRPr="00110270">
        <w:rPr>
          <w:rFonts w:eastAsia="標楷體" w:hint="eastAsia"/>
          <w:szCs w:val="24"/>
        </w:rPr>
        <w:t xml:space="preserve">      </w:t>
      </w:r>
      <w:r w:rsidRPr="00110270">
        <w:rPr>
          <w:rFonts w:eastAsia="標楷體" w:hint="eastAsia"/>
          <w:szCs w:val="24"/>
        </w:rPr>
        <w:t>日</w:t>
      </w:r>
    </w:p>
    <w:sectPr w:rsidR="00854743" w:rsidRPr="00110270" w:rsidSect="00272A54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BA" w:rsidRDefault="00EF5DBA" w:rsidP="00B43C98">
      <w:r>
        <w:separator/>
      </w:r>
    </w:p>
  </w:endnote>
  <w:endnote w:type="continuationSeparator" w:id="0">
    <w:p w:rsidR="00EF5DBA" w:rsidRDefault="00EF5DBA" w:rsidP="00B4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BA" w:rsidRDefault="00EF5DBA" w:rsidP="00B43C98">
      <w:r>
        <w:separator/>
      </w:r>
    </w:p>
  </w:footnote>
  <w:footnote w:type="continuationSeparator" w:id="0">
    <w:p w:rsidR="00EF5DBA" w:rsidRDefault="00EF5DBA" w:rsidP="00B4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4F04"/>
    <w:multiLevelType w:val="hybridMultilevel"/>
    <w:tmpl w:val="AA90F32E"/>
    <w:lvl w:ilvl="0" w:tplc="DDEE8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861958"/>
    <w:multiLevelType w:val="hybridMultilevel"/>
    <w:tmpl w:val="8C6A1EB8"/>
    <w:lvl w:ilvl="0" w:tplc="2B523744">
      <w:start w:val="1"/>
      <w:numFmt w:val="taiwaneseCountingThousand"/>
      <w:lvlText w:val="(%1)"/>
      <w:lvlJc w:val="left"/>
      <w:pPr>
        <w:ind w:left="128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2" w15:restartNumberingAfterBreak="0">
    <w:nsid w:val="2F9B0F25"/>
    <w:multiLevelType w:val="hybridMultilevel"/>
    <w:tmpl w:val="DFFC45DA"/>
    <w:lvl w:ilvl="0" w:tplc="AF584F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EC53E7"/>
    <w:multiLevelType w:val="hybridMultilevel"/>
    <w:tmpl w:val="88360AB8"/>
    <w:lvl w:ilvl="0" w:tplc="216A66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1939AB"/>
    <w:multiLevelType w:val="hybridMultilevel"/>
    <w:tmpl w:val="1C94A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96424"/>
    <w:multiLevelType w:val="hybridMultilevel"/>
    <w:tmpl w:val="8C6A1EB8"/>
    <w:lvl w:ilvl="0" w:tplc="2B523744">
      <w:start w:val="1"/>
      <w:numFmt w:val="taiwaneseCountingThousand"/>
      <w:lvlText w:val="(%1)"/>
      <w:lvlJc w:val="left"/>
      <w:pPr>
        <w:ind w:left="1287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9" w:hanging="480"/>
      </w:pPr>
    </w:lvl>
    <w:lvl w:ilvl="2" w:tplc="0409001B" w:tentative="1">
      <w:start w:val="1"/>
      <w:numFmt w:val="lowerRoman"/>
      <w:lvlText w:val="%3."/>
      <w:lvlJc w:val="right"/>
      <w:pPr>
        <w:ind w:left="2319" w:hanging="480"/>
      </w:pPr>
    </w:lvl>
    <w:lvl w:ilvl="3" w:tplc="0409000F" w:tentative="1">
      <w:start w:val="1"/>
      <w:numFmt w:val="decimal"/>
      <w:lvlText w:val="%4."/>
      <w:lvlJc w:val="left"/>
      <w:pPr>
        <w:ind w:left="27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9" w:hanging="480"/>
      </w:pPr>
    </w:lvl>
    <w:lvl w:ilvl="5" w:tplc="0409001B" w:tentative="1">
      <w:start w:val="1"/>
      <w:numFmt w:val="lowerRoman"/>
      <w:lvlText w:val="%6."/>
      <w:lvlJc w:val="right"/>
      <w:pPr>
        <w:ind w:left="3759" w:hanging="480"/>
      </w:pPr>
    </w:lvl>
    <w:lvl w:ilvl="6" w:tplc="0409000F" w:tentative="1">
      <w:start w:val="1"/>
      <w:numFmt w:val="decimal"/>
      <w:lvlText w:val="%7."/>
      <w:lvlJc w:val="left"/>
      <w:pPr>
        <w:ind w:left="42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9" w:hanging="480"/>
      </w:pPr>
    </w:lvl>
    <w:lvl w:ilvl="8" w:tplc="0409001B" w:tentative="1">
      <w:start w:val="1"/>
      <w:numFmt w:val="lowerRoman"/>
      <w:lvlText w:val="%9."/>
      <w:lvlJc w:val="right"/>
      <w:pPr>
        <w:ind w:left="5199" w:hanging="480"/>
      </w:pPr>
    </w:lvl>
  </w:abstractNum>
  <w:abstractNum w:abstractNumId="6" w15:restartNumberingAfterBreak="0">
    <w:nsid w:val="5847606D"/>
    <w:multiLevelType w:val="multilevel"/>
    <w:tmpl w:val="1AFA2742"/>
    <w:lvl w:ilvl="0">
      <w:start w:val="1"/>
      <w:numFmt w:val="taiwaneseCountingThousand"/>
      <w:suff w:val="nothing"/>
      <w:lvlText w:val="%1、"/>
      <w:lvlJc w:val="left"/>
      <w:pPr>
        <w:ind w:left="879" w:hanging="567"/>
      </w:pPr>
      <w:rPr>
        <w:rFonts w:ascii="標楷體" w:eastAsia="標楷體" w:hAnsi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24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24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78C611C7"/>
    <w:multiLevelType w:val="hybridMultilevel"/>
    <w:tmpl w:val="7B2CEE52"/>
    <w:lvl w:ilvl="0" w:tplc="0BF4E3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F7"/>
    <w:rsid w:val="00001755"/>
    <w:rsid w:val="000047B5"/>
    <w:rsid w:val="00013893"/>
    <w:rsid w:val="00014748"/>
    <w:rsid w:val="0002319D"/>
    <w:rsid w:val="000333F8"/>
    <w:rsid w:val="00046299"/>
    <w:rsid w:val="00047F2A"/>
    <w:rsid w:val="00061734"/>
    <w:rsid w:val="000679EF"/>
    <w:rsid w:val="000679F7"/>
    <w:rsid w:val="00080ADE"/>
    <w:rsid w:val="00085A9E"/>
    <w:rsid w:val="000B08DE"/>
    <w:rsid w:val="000B1D8B"/>
    <w:rsid w:val="000B542F"/>
    <w:rsid w:val="000C02FE"/>
    <w:rsid w:val="000C3074"/>
    <w:rsid w:val="000D3D86"/>
    <w:rsid w:val="000E3577"/>
    <w:rsid w:val="00110270"/>
    <w:rsid w:val="00114100"/>
    <w:rsid w:val="00130FF0"/>
    <w:rsid w:val="0016218C"/>
    <w:rsid w:val="00162883"/>
    <w:rsid w:val="00166CA4"/>
    <w:rsid w:val="00175FBE"/>
    <w:rsid w:val="001763EF"/>
    <w:rsid w:val="001863DF"/>
    <w:rsid w:val="00192546"/>
    <w:rsid w:val="001A2D3D"/>
    <w:rsid w:val="001B055B"/>
    <w:rsid w:val="001B085E"/>
    <w:rsid w:val="001C0A34"/>
    <w:rsid w:val="00202C0A"/>
    <w:rsid w:val="0021007E"/>
    <w:rsid w:val="00210CA2"/>
    <w:rsid w:val="002171B2"/>
    <w:rsid w:val="00224977"/>
    <w:rsid w:val="002417AE"/>
    <w:rsid w:val="0025760C"/>
    <w:rsid w:val="00261515"/>
    <w:rsid w:val="00270829"/>
    <w:rsid w:val="00272A54"/>
    <w:rsid w:val="002831F2"/>
    <w:rsid w:val="00285426"/>
    <w:rsid w:val="00285F69"/>
    <w:rsid w:val="0029289F"/>
    <w:rsid w:val="002B2706"/>
    <w:rsid w:val="002C4C1C"/>
    <w:rsid w:val="002D73C8"/>
    <w:rsid w:val="002E5CF3"/>
    <w:rsid w:val="003060D5"/>
    <w:rsid w:val="00315146"/>
    <w:rsid w:val="00315F43"/>
    <w:rsid w:val="003235B7"/>
    <w:rsid w:val="0033317D"/>
    <w:rsid w:val="003400FE"/>
    <w:rsid w:val="0034161F"/>
    <w:rsid w:val="003532E3"/>
    <w:rsid w:val="00371BE1"/>
    <w:rsid w:val="00371D0A"/>
    <w:rsid w:val="003849E8"/>
    <w:rsid w:val="003936AD"/>
    <w:rsid w:val="003A00A3"/>
    <w:rsid w:val="003A2445"/>
    <w:rsid w:val="003C4E25"/>
    <w:rsid w:val="003C4F23"/>
    <w:rsid w:val="003D51E9"/>
    <w:rsid w:val="003E29FE"/>
    <w:rsid w:val="003E49B2"/>
    <w:rsid w:val="00420E84"/>
    <w:rsid w:val="00422189"/>
    <w:rsid w:val="0043371A"/>
    <w:rsid w:val="00437AC7"/>
    <w:rsid w:val="00461BFC"/>
    <w:rsid w:val="00464A76"/>
    <w:rsid w:val="00472794"/>
    <w:rsid w:val="00474663"/>
    <w:rsid w:val="00494699"/>
    <w:rsid w:val="004A29C6"/>
    <w:rsid w:val="004A65D8"/>
    <w:rsid w:val="004B5776"/>
    <w:rsid w:val="004E63A1"/>
    <w:rsid w:val="005104E0"/>
    <w:rsid w:val="00513D6C"/>
    <w:rsid w:val="0054088E"/>
    <w:rsid w:val="00554511"/>
    <w:rsid w:val="005A33C1"/>
    <w:rsid w:val="005B3569"/>
    <w:rsid w:val="005C7BDE"/>
    <w:rsid w:val="005F0D72"/>
    <w:rsid w:val="006022A2"/>
    <w:rsid w:val="00613371"/>
    <w:rsid w:val="0062773C"/>
    <w:rsid w:val="00632BA9"/>
    <w:rsid w:val="00646E02"/>
    <w:rsid w:val="00653F23"/>
    <w:rsid w:val="0066557F"/>
    <w:rsid w:val="006731F5"/>
    <w:rsid w:val="006804BC"/>
    <w:rsid w:val="006971DA"/>
    <w:rsid w:val="006B3BD0"/>
    <w:rsid w:val="006F3ED7"/>
    <w:rsid w:val="00703069"/>
    <w:rsid w:val="007072EF"/>
    <w:rsid w:val="00715AA5"/>
    <w:rsid w:val="00735100"/>
    <w:rsid w:val="00737562"/>
    <w:rsid w:val="00751F7C"/>
    <w:rsid w:val="007751C7"/>
    <w:rsid w:val="00777ADE"/>
    <w:rsid w:val="007809E6"/>
    <w:rsid w:val="007A642A"/>
    <w:rsid w:val="007B76CD"/>
    <w:rsid w:val="007C042A"/>
    <w:rsid w:val="007C37AB"/>
    <w:rsid w:val="007E6D0C"/>
    <w:rsid w:val="0081580F"/>
    <w:rsid w:val="0083073D"/>
    <w:rsid w:val="00832471"/>
    <w:rsid w:val="008356FE"/>
    <w:rsid w:val="008526CF"/>
    <w:rsid w:val="00854743"/>
    <w:rsid w:val="00855915"/>
    <w:rsid w:val="0085685B"/>
    <w:rsid w:val="00861B56"/>
    <w:rsid w:val="00871A6E"/>
    <w:rsid w:val="00877100"/>
    <w:rsid w:val="008823D8"/>
    <w:rsid w:val="00886ADF"/>
    <w:rsid w:val="0088734A"/>
    <w:rsid w:val="0089224E"/>
    <w:rsid w:val="00896F2E"/>
    <w:rsid w:val="008F021C"/>
    <w:rsid w:val="00940DD5"/>
    <w:rsid w:val="00942C68"/>
    <w:rsid w:val="0094419F"/>
    <w:rsid w:val="009504CE"/>
    <w:rsid w:val="00955346"/>
    <w:rsid w:val="00962100"/>
    <w:rsid w:val="009622C9"/>
    <w:rsid w:val="009741D9"/>
    <w:rsid w:val="00975FC0"/>
    <w:rsid w:val="009812FC"/>
    <w:rsid w:val="00997598"/>
    <w:rsid w:val="009A263F"/>
    <w:rsid w:val="009B0CFD"/>
    <w:rsid w:val="009D3465"/>
    <w:rsid w:val="009D4FC8"/>
    <w:rsid w:val="009E6D1F"/>
    <w:rsid w:val="00A1201C"/>
    <w:rsid w:val="00A17230"/>
    <w:rsid w:val="00A20E88"/>
    <w:rsid w:val="00A50762"/>
    <w:rsid w:val="00A7111F"/>
    <w:rsid w:val="00A7303C"/>
    <w:rsid w:val="00AA2E53"/>
    <w:rsid w:val="00AB69B5"/>
    <w:rsid w:val="00B074E8"/>
    <w:rsid w:val="00B12887"/>
    <w:rsid w:val="00B43C98"/>
    <w:rsid w:val="00B45CB9"/>
    <w:rsid w:val="00B50843"/>
    <w:rsid w:val="00B56DCD"/>
    <w:rsid w:val="00B84D0E"/>
    <w:rsid w:val="00B8564F"/>
    <w:rsid w:val="00B8656F"/>
    <w:rsid w:val="00BA4D2C"/>
    <w:rsid w:val="00BC6F8E"/>
    <w:rsid w:val="00BF4ABF"/>
    <w:rsid w:val="00BF5EAB"/>
    <w:rsid w:val="00C12CB1"/>
    <w:rsid w:val="00C31F74"/>
    <w:rsid w:val="00C33CC6"/>
    <w:rsid w:val="00C361CB"/>
    <w:rsid w:val="00C50960"/>
    <w:rsid w:val="00C57985"/>
    <w:rsid w:val="00C61537"/>
    <w:rsid w:val="00C64F62"/>
    <w:rsid w:val="00C66FE9"/>
    <w:rsid w:val="00C76BF7"/>
    <w:rsid w:val="00C807B1"/>
    <w:rsid w:val="00C87722"/>
    <w:rsid w:val="00C97917"/>
    <w:rsid w:val="00CA6A75"/>
    <w:rsid w:val="00CB085B"/>
    <w:rsid w:val="00D002B9"/>
    <w:rsid w:val="00D06DD5"/>
    <w:rsid w:val="00D10ABA"/>
    <w:rsid w:val="00D27D78"/>
    <w:rsid w:val="00D27EED"/>
    <w:rsid w:val="00D30ACB"/>
    <w:rsid w:val="00D33543"/>
    <w:rsid w:val="00D65C65"/>
    <w:rsid w:val="00D70401"/>
    <w:rsid w:val="00D854A9"/>
    <w:rsid w:val="00DA46C5"/>
    <w:rsid w:val="00DB20EB"/>
    <w:rsid w:val="00DB29EF"/>
    <w:rsid w:val="00DB5649"/>
    <w:rsid w:val="00DC0359"/>
    <w:rsid w:val="00DE5D37"/>
    <w:rsid w:val="00DE6E9F"/>
    <w:rsid w:val="00DE6EF2"/>
    <w:rsid w:val="00DF2E5F"/>
    <w:rsid w:val="00DF53E8"/>
    <w:rsid w:val="00E012DB"/>
    <w:rsid w:val="00E03148"/>
    <w:rsid w:val="00E33DF3"/>
    <w:rsid w:val="00E46D28"/>
    <w:rsid w:val="00E57C92"/>
    <w:rsid w:val="00E61B3C"/>
    <w:rsid w:val="00E65794"/>
    <w:rsid w:val="00E83B4B"/>
    <w:rsid w:val="00E877D3"/>
    <w:rsid w:val="00E94EB5"/>
    <w:rsid w:val="00EA02F6"/>
    <w:rsid w:val="00EA09D7"/>
    <w:rsid w:val="00EA0E3B"/>
    <w:rsid w:val="00EA586B"/>
    <w:rsid w:val="00EB197F"/>
    <w:rsid w:val="00EB7151"/>
    <w:rsid w:val="00EE27F2"/>
    <w:rsid w:val="00EE6F87"/>
    <w:rsid w:val="00EE781C"/>
    <w:rsid w:val="00EF5DBA"/>
    <w:rsid w:val="00F050D7"/>
    <w:rsid w:val="00F128AF"/>
    <w:rsid w:val="00F27F32"/>
    <w:rsid w:val="00F357A3"/>
    <w:rsid w:val="00F35911"/>
    <w:rsid w:val="00F475BE"/>
    <w:rsid w:val="00F50C0D"/>
    <w:rsid w:val="00F55085"/>
    <w:rsid w:val="00F66B41"/>
    <w:rsid w:val="00F66D52"/>
    <w:rsid w:val="00F7418B"/>
    <w:rsid w:val="00F75395"/>
    <w:rsid w:val="00F76BEB"/>
    <w:rsid w:val="00F77359"/>
    <w:rsid w:val="00F87D86"/>
    <w:rsid w:val="00FA1B23"/>
    <w:rsid w:val="00F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868F69-A86B-498B-8A13-3A2C2F77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7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3C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3C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3C98"/>
    <w:rPr>
      <w:sz w:val="20"/>
      <w:szCs w:val="20"/>
    </w:rPr>
  </w:style>
  <w:style w:type="paragraph" w:styleId="a8">
    <w:name w:val="List Paragraph"/>
    <w:basedOn w:val="a"/>
    <w:uiPriority w:val="34"/>
    <w:qFormat/>
    <w:rsid w:val="00EE6F87"/>
    <w:pPr>
      <w:ind w:leftChars="200" w:left="480"/>
    </w:pPr>
  </w:style>
  <w:style w:type="paragraph" w:customStyle="1" w:styleId="a9">
    <w:name w:val="主旨"/>
    <w:basedOn w:val="a"/>
    <w:rsid w:val="00EB197F"/>
    <w:pPr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customStyle="1" w:styleId="aa">
    <w:name w:val="分項段落"/>
    <w:basedOn w:val="a"/>
    <w:rsid w:val="00EB197F"/>
    <w:pPr>
      <w:widowControl/>
      <w:wordWrap w:val="0"/>
      <w:snapToGrid w:val="0"/>
      <w:jc w:val="both"/>
      <w:textAlignment w:val="baseline"/>
    </w:pPr>
    <w:rPr>
      <w:rFonts w:ascii="Times New Roman" w:eastAsia="標楷體" w:hAnsi="Times New Roman"/>
      <w:noProof/>
      <w:kern w:val="0"/>
      <w:sz w:val="32"/>
      <w:szCs w:val="20"/>
    </w:rPr>
  </w:style>
  <w:style w:type="paragraph" w:customStyle="1" w:styleId="ab">
    <w:name w:val="說明辦法首行"/>
    <w:basedOn w:val="a"/>
    <w:rsid w:val="00EB197F"/>
    <w:pPr>
      <w:kinsoku w:val="0"/>
      <w:adjustRightInd w:val="0"/>
      <w:snapToGrid w:val="0"/>
      <w:ind w:left="964" w:hanging="964"/>
      <w:jc w:val="both"/>
    </w:pPr>
    <w:rPr>
      <w:rFonts w:ascii="Times New Roman" w:eastAsia="標楷體" w:hAnsi="Times New Roman"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0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06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D7918-C082-4E04-85C1-FED366CE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鄧淑芬</cp:lastModifiedBy>
  <cp:revision>7</cp:revision>
  <cp:lastPrinted>2019-03-19T06:57:00Z</cp:lastPrinted>
  <dcterms:created xsi:type="dcterms:W3CDTF">2019-02-25T02:32:00Z</dcterms:created>
  <dcterms:modified xsi:type="dcterms:W3CDTF">2019-03-25T08:29:00Z</dcterms:modified>
</cp:coreProperties>
</file>