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043" w:rsidRPr="00573933" w:rsidRDefault="006036E1" w:rsidP="006036E1">
      <w:pPr>
        <w:pStyle w:val="a3"/>
        <w:adjustRightInd w:val="0"/>
        <w:rPr>
          <w:rFonts w:ascii="標楷體" w:eastAsia="標楷體" w:hAnsi="標楷體"/>
          <w:szCs w:val="24"/>
        </w:rPr>
      </w:pPr>
      <w:bookmarkStart w:id="0" w:name="_GoBack"/>
      <w:bookmarkEnd w:id="0"/>
      <w:r w:rsidRPr="00573933">
        <w:rPr>
          <w:rFonts w:eastAsia="標楷體" w:hint="eastAsia"/>
          <w:szCs w:val="24"/>
        </w:rPr>
        <w:t>附表</w:t>
      </w:r>
      <w:proofErr w:type="gramStart"/>
      <w:r w:rsidR="007A2ACA" w:rsidRPr="00573933">
        <w:rPr>
          <w:rFonts w:ascii="標楷體" w:eastAsia="標楷體" w:hAnsi="標楷體" w:hint="eastAsia"/>
          <w:szCs w:val="24"/>
        </w:rPr>
        <w:t>三</w:t>
      </w:r>
      <w:proofErr w:type="gramEnd"/>
      <w:r w:rsidR="006D7043" w:rsidRPr="00573933">
        <w:rPr>
          <w:rFonts w:ascii="標楷體" w:eastAsia="標楷體" w:hAnsi="標楷體" w:hint="eastAsia"/>
          <w:szCs w:val="24"/>
        </w:rPr>
        <w:t>：</w:t>
      </w:r>
    </w:p>
    <w:p w:rsidR="00E371A1" w:rsidRPr="00573933" w:rsidRDefault="007A2ACA" w:rsidP="00016CFB">
      <w:pPr>
        <w:pStyle w:val="a3"/>
        <w:spacing w:after="100" w:afterAutospacing="1" w:line="320" w:lineRule="exact"/>
        <w:jc w:val="center"/>
        <w:rPr>
          <w:rFonts w:ascii="標楷體" w:eastAsia="標楷體" w:hAnsi="標楷體"/>
          <w:sz w:val="32"/>
          <w:szCs w:val="32"/>
        </w:rPr>
      </w:pPr>
      <w:r w:rsidRPr="00573933">
        <w:rPr>
          <w:rFonts w:ascii="標楷體" w:eastAsia="標楷體" w:hAnsi="標楷體" w:hint="eastAsia"/>
          <w:kern w:val="0"/>
          <w:sz w:val="32"/>
          <w:szCs w:val="32"/>
        </w:rPr>
        <w:t>指數投資證券櫃檯買賣申請書檢查表</w:t>
      </w:r>
    </w:p>
    <w:p w:rsidR="001B0192" w:rsidRPr="00573933" w:rsidRDefault="001B0192" w:rsidP="001B0192">
      <w:pPr>
        <w:pStyle w:val="a3"/>
        <w:spacing w:beforeLines="100" w:before="360" w:line="520" w:lineRule="exact"/>
        <w:rPr>
          <w:rFonts w:ascii="標楷體" w:eastAsia="標楷體" w:hAnsi="標楷體"/>
          <w:szCs w:val="24"/>
        </w:rPr>
      </w:pPr>
      <w:r w:rsidRPr="00573933">
        <w:rPr>
          <w:rFonts w:eastAsia="標楷體" w:hint="eastAsia"/>
          <w:szCs w:val="24"/>
        </w:rPr>
        <w:t>申請公司名稱：</w:t>
      </w:r>
      <w:r w:rsidR="00DB3CC2">
        <w:rPr>
          <w:rFonts w:eastAsia="標楷體" w:hint="eastAsia"/>
          <w:szCs w:val="24"/>
        </w:rPr>
        <w:t xml:space="preserve">    </w:t>
      </w:r>
      <w:r w:rsidRPr="00573933">
        <w:rPr>
          <w:rFonts w:eastAsia="標楷體" w:hint="eastAsia"/>
          <w:szCs w:val="24"/>
        </w:rPr>
        <w:t>______________________________________________</w:t>
      </w:r>
    </w:p>
    <w:p w:rsidR="001B0192" w:rsidRPr="00573933" w:rsidRDefault="001B0192" w:rsidP="001B0192">
      <w:pPr>
        <w:pStyle w:val="a3"/>
        <w:spacing w:line="520" w:lineRule="exact"/>
        <w:rPr>
          <w:rFonts w:eastAsia="標楷體"/>
          <w:szCs w:val="24"/>
        </w:rPr>
      </w:pPr>
      <w:r w:rsidRPr="00573933">
        <w:rPr>
          <w:rFonts w:eastAsia="標楷體" w:hint="eastAsia"/>
          <w:szCs w:val="24"/>
        </w:rPr>
        <w:t>指數</w:t>
      </w:r>
      <w:r w:rsidRPr="00573933">
        <w:rPr>
          <w:rFonts w:eastAsia="標楷體"/>
          <w:szCs w:val="24"/>
        </w:rPr>
        <w:t>投資證券</w:t>
      </w:r>
      <w:r w:rsidRPr="00573933">
        <w:rPr>
          <w:rFonts w:ascii="標楷體" w:eastAsia="標楷體" w:hAnsi="標楷體" w:hint="eastAsia"/>
          <w:szCs w:val="24"/>
        </w:rPr>
        <w:t>名稱：</w:t>
      </w:r>
      <w:r w:rsidRPr="00573933">
        <w:rPr>
          <w:rFonts w:eastAsia="標楷體" w:hint="eastAsia"/>
          <w:szCs w:val="24"/>
        </w:rPr>
        <w:t>______________________________________________</w:t>
      </w:r>
    </w:p>
    <w:p w:rsidR="00E371A1" w:rsidRPr="00573933" w:rsidRDefault="00600EF8" w:rsidP="007A2ACA">
      <w:pPr>
        <w:ind w:rightChars="155" w:right="372"/>
        <w:jc w:val="right"/>
        <w:rPr>
          <w:rFonts w:eastAsia="標楷體"/>
          <w:szCs w:val="24"/>
        </w:rPr>
      </w:pPr>
      <w:r w:rsidRPr="00573933">
        <w:rPr>
          <w:rFonts w:eastAsia="標楷體" w:hint="eastAsia"/>
          <w:szCs w:val="24"/>
        </w:rPr>
        <w:t>填</w:t>
      </w:r>
      <w:r w:rsidR="00016CFB" w:rsidRPr="00573933">
        <w:rPr>
          <w:rFonts w:eastAsia="標楷體" w:hint="eastAsia"/>
          <w:szCs w:val="24"/>
        </w:rPr>
        <w:t>表</w:t>
      </w:r>
      <w:r w:rsidR="003B77BF" w:rsidRPr="00573933">
        <w:rPr>
          <w:rFonts w:eastAsia="標楷體" w:hint="eastAsia"/>
          <w:szCs w:val="24"/>
        </w:rPr>
        <w:t>日期：</w:t>
      </w:r>
      <w:r w:rsidRPr="00573933">
        <w:rPr>
          <w:rFonts w:eastAsia="標楷體" w:hint="eastAsia"/>
          <w:szCs w:val="24"/>
        </w:rPr>
        <w:t xml:space="preserve"> </w:t>
      </w:r>
      <w:r w:rsidR="00074355" w:rsidRPr="00573933">
        <w:rPr>
          <w:rFonts w:eastAsia="標楷體" w:hint="eastAsia"/>
          <w:szCs w:val="24"/>
        </w:rPr>
        <w:t xml:space="preserve">   </w:t>
      </w:r>
      <w:r w:rsidR="003B77BF" w:rsidRPr="00573933">
        <w:rPr>
          <w:rFonts w:eastAsia="標楷體" w:hint="eastAsia"/>
          <w:szCs w:val="24"/>
        </w:rPr>
        <w:t>年</w:t>
      </w:r>
      <w:r w:rsidR="00074355" w:rsidRPr="00573933">
        <w:rPr>
          <w:rFonts w:eastAsia="標楷體" w:hint="eastAsia"/>
          <w:szCs w:val="24"/>
        </w:rPr>
        <w:t xml:space="preserve">  </w:t>
      </w:r>
      <w:r w:rsidRPr="00573933">
        <w:rPr>
          <w:rFonts w:eastAsia="標楷體" w:hint="eastAsia"/>
          <w:szCs w:val="24"/>
        </w:rPr>
        <w:t xml:space="preserve"> </w:t>
      </w:r>
      <w:r w:rsidR="00074355" w:rsidRPr="00573933">
        <w:rPr>
          <w:rFonts w:eastAsia="標楷體" w:hint="eastAsia"/>
          <w:szCs w:val="24"/>
        </w:rPr>
        <w:t xml:space="preserve"> </w:t>
      </w:r>
      <w:r w:rsidR="003B77BF" w:rsidRPr="00573933">
        <w:rPr>
          <w:rFonts w:eastAsia="標楷體" w:hint="eastAsia"/>
          <w:szCs w:val="24"/>
        </w:rPr>
        <w:t>月</w:t>
      </w:r>
      <w:r w:rsidR="00074355" w:rsidRPr="00573933">
        <w:rPr>
          <w:rFonts w:eastAsia="標楷體" w:hint="eastAsia"/>
          <w:szCs w:val="24"/>
        </w:rPr>
        <w:t xml:space="preserve"> </w:t>
      </w:r>
      <w:r w:rsidRPr="00573933">
        <w:rPr>
          <w:rFonts w:eastAsia="標楷體" w:hint="eastAsia"/>
          <w:szCs w:val="24"/>
        </w:rPr>
        <w:t xml:space="preserve"> </w:t>
      </w:r>
      <w:r w:rsidR="00074355" w:rsidRPr="00573933">
        <w:rPr>
          <w:rFonts w:eastAsia="標楷體" w:hint="eastAsia"/>
          <w:szCs w:val="24"/>
        </w:rPr>
        <w:t xml:space="preserve">  </w:t>
      </w:r>
      <w:r w:rsidR="003B77BF" w:rsidRPr="00573933">
        <w:rPr>
          <w:rFonts w:eastAsia="標楷體" w:hint="eastAsia"/>
          <w:szCs w:val="24"/>
        </w:rPr>
        <w:t>日</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22"/>
        <w:gridCol w:w="800"/>
        <w:gridCol w:w="1760"/>
      </w:tblGrid>
      <w:tr w:rsidR="00573933" w:rsidRPr="00573933" w:rsidTr="00E63F90">
        <w:trPr>
          <w:cantSplit/>
          <w:tblHeader/>
        </w:trPr>
        <w:tc>
          <w:tcPr>
            <w:tcW w:w="7222" w:type="dxa"/>
            <w:vMerge w:val="restart"/>
            <w:vAlign w:val="center"/>
          </w:tcPr>
          <w:p w:rsidR="007A2ACA" w:rsidRPr="00573933" w:rsidRDefault="007A2ACA" w:rsidP="005878E2">
            <w:pPr>
              <w:spacing w:before="120" w:after="120" w:line="240" w:lineRule="exact"/>
              <w:jc w:val="center"/>
              <w:rPr>
                <w:rFonts w:eastAsia="標楷體"/>
              </w:rPr>
            </w:pPr>
            <w:r w:rsidRPr="00573933">
              <w:rPr>
                <w:rFonts w:eastAsia="標楷體"/>
              </w:rPr>
              <w:br w:type="page"/>
            </w:r>
            <w:r w:rsidRPr="00573933">
              <w:rPr>
                <w:rFonts w:eastAsia="標楷體" w:hint="eastAsia"/>
              </w:rPr>
              <w:t>項</w:t>
            </w:r>
            <w:r w:rsidRPr="00573933">
              <w:rPr>
                <w:rFonts w:eastAsia="標楷體" w:hint="eastAsia"/>
              </w:rPr>
              <w:t xml:space="preserve">       </w:t>
            </w:r>
            <w:r w:rsidRPr="00573933">
              <w:rPr>
                <w:rFonts w:eastAsia="標楷體" w:hint="eastAsia"/>
              </w:rPr>
              <w:t>目</w:t>
            </w:r>
          </w:p>
        </w:tc>
        <w:tc>
          <w:tcPr>
            <w:tcW w:w="2560" w:type="dxa"/>
            <w:gridSpan w:val="2"/>
            <w:vAlign w:val="center"/>
          </w:tcPr>
          <w:p w:rsidR="007A2ACA" w:rsidRPr="00573933" w:rsidRDefault="007A2ACA" w:rsidP="005878E2">
            <w:pPr>
              <w:spacing w:before="120" w:after="120" w:line="240" w:lineRule="exact"/>
              <w:jc w:val="center"/>
              <w:rPr>
                <w:rFonts w:eastAsia="標楷體"/>
              </w:rPr>
            </w:pPr>
            <w:r w:rsidRPr="00573933">
              <w:rPr>
                <w:rFonts w:eastAsia="標楷體" w:hint="eastAsia"/>
              </w:rPr>
              <w:t>本中心審查意</w:t>
            </w:r>
            <w:r w:rsidRPr="00573933">
              <w:rPr>
                <w:rFonts w:eastAsia="標楷體"/>
              </w:rPr>
              <w:t>見</w:t>
            </w:r>
          </w:p>
        </w:tc>
      </w:tr>
      <w:tr w:rsidR="00573933" w:rsidRPr="00573933" w:rsidTr="00E63F90">
        <w:trPr>
          <w:cantSplit/>
          <w:tblHeader/>
        </w:trPr>
        <w:tc>
          <w:tcPr>
            <w:tcW w:w="7222" w:type="dxa"/>
            <w:vMerge/>
          </w:tcPr>
          <w:p w:rsidR="007A2ACA" w:rsidRPr="00573933" w:rsidRDefault="007A2ACA">
            <w:pPr>
              <w:spacing w:before="120" w:after="120" w:line="240" w:lineRule="exact"/>
              <w:rPr>
                <w:rFonts w:eastAsia="標楷體"/>
              </w:rPr>
            </w:pPr>
          </w:p>
        </w:tc>
        <w:tc>
          <w:tcPr>
            <w:tcW w:w="800" w:type="dxa"/>
            <w:vAlign w:val="center"/>
          </w:tcPr>
          <w:p w:rsidR="007A2ACA" w:rsidRPr="00573933" w:rsidRDefault="007A2ACA" w:rsidP="005878E2">
            <w:pPr>
              <w:spacing w:before="120" w:after="120" w:line="240" w:lineRule="exact"/>
              <w:ind w:right="84"/>
              <w:jc w:val="center"/>
              <w:rPr>
                <w:rFonts w:eastAsia="標楷體"/>
              </w:rPr>
            </w:pPr>
            <w:r w:rsidRPr="00573933">
              <w:rPr>
                <w:rFonts w:eastAsia="標楷體" w:hint="eastAsia"/>
              </w:rPr>
              <w:t>正常</w:t>
            </w:r>
          </w:p>
        </w:tc>
        <w:tc>
          <w:tcPr>
            <w:tcW w:w="1760" w:type="dxa"/>
            <w:vAlign w:val="center"/>
          </w:tcPr>
          <w:p w:rsidR="007A2ACA" w:rsidRPr="00573933" w:rsidRDefault="007A2ACA" w:rsidP="005878E2">
            <w:pPr>
              <w:spacing w:before="120" w:after="120" w:line="240" w:lineRule="exact"/>
              <w:ind w:right="84"/>
              <w:jc w:val="center"/>
              <w:rPr>
                <w:rFonts w:eastAsia="標楷體"/>
              </w:rPr>
            </w:pPr>
            <w:r w:rsidRPr="00573933">
              <w:rPr>
                <w:rFonts w:eastAsia="標楷體" w:hint="eastAsia"/>
              </w:rPr>
              <w:t>異常原因說明</w:t>
            </w:r>
          </w:p>
        </w:tc>
      </w:tr>
      <w:tr w:rsidR="00573933" w:rsidRPr="00573933" w:rsidTr="00E63F90">
        <w:trPr>
          <w:cantSplit/>
          <w:trHeight w:val="611"/>
        </w:trPr>
        <w:tc>
          <w:tcPr>
            <w:tcW w:w="7222" w:type="dxa"/>
          </w:tcPr>
          <w:p w:rsidR="007A2ACA" w:rsidRPr="00573933" w:rsidRDefault="005F42D2" w:rsidP="00BA0477">
            <w:pPr>
              <w:spacing w:before="120" w:after="120" w:line="360" w:lineRule="exact"/>
              <w:ind w:left="530" w:hangingChars="221" w:hanging="530"/>
              <w:jc w:val="both"/>
              <w:rPr>
                <w:rFonts w:eastAsia="標楷體"/>
              </w:rPr>
            </w:pPr>
            <w:r w:rsidRPr="00573933">
              <w:rPr>
                <w:rFonts w:eastAsia="標楷體" w:hint="eastAsia"/>
              </w:rPr>
              <w:t>一</w:t>
            </w:r>
            <w:r w:rsidR="007A2ACA" w:rsidRPr="00573933">
              <w:rPr>
                <w:rFonts w:eastAsia="標楷體" w:hint="eastAsia"/>
              </w:rPr>
              <w:t>、發行人已依本中心有價證券上櫃費費率標準之規定繳納上櫃費。</w:t>
            </w:r>
          </w:p>
        </w:tc>
        <w:tc>
          <w:tcPr>
            <w:tcW w:w="800" w:type="dxa"/>
            <w:vAlign w:val="center"/>
          </w:tcPr>
          <w:p w:rsidR="007A2ACA" w:rsidRPr="00573933" w:rsidRDefault="007A2ACA" w:rsidP="006D7043">
            <w:pPr>
              <w:spacing w:after="120" w:line="240" w:lineRule="exact"/>
              <w:jc w:val="center"/>
              <w:rPr>
                <w:rFonts w:eastAsia="標楷體"/>
              </w:rPr>
            </w:pPr>
          </w:p>
        </w:tc>
        <w:tc>
          <w:tcPr>
            <w:tcW w:w="1760" w:type="dxa"/>
            <w:vAlign w:val="center"/>
          </w:tcPr>
          <w:p w:rsidR="007A2ACA" w:rsidRPr="00573933" w:rsidRDefault="007A2ACA" w:rsidP="006D7043">
            <w:pPr>
              <w:spacing w:after="120" w:line="240" w:lineRule="exact"/>
              <w:jc w:val="center"/>
              <w:rPr>
                <w:rFonts w:eastAsia="標楷體"/>
              </w:rPr>
            </w:pPr>
          </w:p>
        </w:tc>
      </w:tr>
      <w:tr w:rsidR="00573933" w:rsidRPr="00573933" w:rsidTr="00E63F90">
        <w:trPr>
          <w:cantSplit/>
          <w:trHeight w:val="1070"/>
        </w:trPr>
        <w:tc>
          <w:tcPr>
            <w:tcW w:w="7222" w:type="dxa"/>
          </w:tcPr>
          <w:p w:rsidR="007A2ACA" w:rsidRPr="00573933" w:rsidRDefault="005F42D2" w:rsidP="001D52A8">
            <w:pPr>
              <w:spacing w:before="120" w:after="120" w:line="360" w:lineRule="exact"/>
              <w:ind w:left="530" w:hangingChars="221" w:hanging="530"/>
              <w:jc w:val="both"/>
              <w:rPr>
                <w:rFonts w:ascii="標楷體" w:eastAsia="標楷體" w:hAnsi="標楷體"/>
                <w:kern w:val="0"/>
              </w:rPr>
            </w:pPr>
            <w:r w:rsidRPr="00573933">
              <w:rPr>
                <w:rFonts w:eastAsia="標楷體" w:hint="eastAsia"/>
              </w:rPr>
              <w:t>二</w:t>
            </w:r>
            <w:r w:rsidR="007A2ACA" w:rsidRPr="00573933">
              <w:rPr>
                <w:rFonts w:eastAsia="標楷體" w:hint="eastAsia"/>
              </w:rPr>
              <w:t>、</w:t>
            </w:r>
            <w:r w:rsidR="007A2ACA" w:rsidRPr="00573933">
              <w:rPr>
                <w:rFonts w:ascii="標楷體" w:eastAsia="標楷體" w:hAnsi="標楷體" w:hint="eastAsia"/>
                <w:kern w:val="0"/>
              </w:rPr>
              <w:t>申請公司無審查準則第十五條之情事：</w:t>
            </w:r>
            <w:r w:rsidR="002D6532" w:rsidRPr="00573933">
              <w:rPr>
                <w:rFonts w:ascii="標楷體" w:eastAsia="標楷體" w:hAnsi="標楷體" w:hint="eastAsia"/>
                <w:szCs w:val="24"/>
              </w:rPr>
              <w:t>(增額發行不適用)</w:t>
            </w:r>
          </w:p>
          <w:p w:rsidR="007A2ACA" w:rsidRPr="00573933" w:rsidRDefault="005F42D2" w:rsidP="00B408B7">
            <w:pPr>
              <w:spacing w:before="120" w:after="120" w:line="360" w:lineRule="exact"/>
              <w:ind w:leftChars="222" w:left="893" w:hangingChars="150" w:hanging="360"/>
              <w:jc w:val="both"/>
              <w:rPr>
                <w:rFonts w:ascii="標楷體" w:eastAsia="標楷體" w:hAnsi="標楷體"/>
                <w:kern w:val="0"/>
              </w:rPr>
            </w:pPr>
            <w:r w:rsidRPr="00573933">
              <w:rPr>
                <w:rFonts w:ascii="標楷體" w:eastAsia="標楷體" w:hAnsi="標楷體" w:hint="eastAsia"/>
                <w:kern w:val="0"/>
              </w:rPr>
              <w:t>1、未有申請書</w:t>
            </w:r>
            <w:r w:rsidRPr="00573933">
              <w:rPr>
                <w:rFonts w:ascii="標楷體" w:eastAsia="標楷體" w:hAnsi="標楷體"/>
                <w:kern w:val="0"/>
              </w:rPr>
              <w:t>件不完備</w:t>
            </w:r>
            <w:r w:rsidRPr="00573933">
              <w:rPr>
                <w:rFonts w:ascii="標楷體" w:eastAsia="標楷體" w:hAnsi="標楷體" w:hint="eastAsia"/>
                <w:kern w:val="0"/>
              </w:rPr>
              <w:t>，</w:t>
            </w:r>
            <w:r w:rsidRPr="00573933">
              <w:rPr>
                <w:rFonts w:ascii="標楷體" w:eastAsia="標楷體" w:hAnsi="標楷體"/>
                <w:kern w:val="0"/>
              </w:rPr>
              <w:t>經本</w:t>
            </w:r>
            <w:r w:rsidRPr="00573933">
              <w:rPr>
                <w:rFonts w:eastAsia="標楷體" w:hint="eastAsia"/>
              </w:rPr>
              <w:t>中心</w:t>
            </w:r>
            <w:r w:rsidRPr="00573933">
              <w:rPr>
                <w:rFonts w:ascii="標楷體" w:eastAsia="標楷體" w:hAnsi="標楷體"/>
                <w:kern w:val="0"/>
              </w:rPr>
              <w:t>限期補正</w:t>
            </w:r>
            <w:r w:rsidRPr="00573933">
              <w:rPr>
                <w:rFonts w:ascii="標楷體" w:eastAsia="標楷體" w:hAnsi="標楷體" w:hint="eastAsia"/>
                <w:kern w:val="0"/>
              </w:rPr>
              <w:t>，</w:t>
            </w:r>
            <w:r w:rsidRPr="00573933">
              <w:rPr>
                <w:rFonts w:ascii="標楷體" w:eastAsia="標楷體" w:hAnsi="標楷體"/>
                <w:kern w:val="0"/>
              </w:rPr>
              <w:t>逾期</w:t>
            </w:r>
            <w:r w:rsidRPr="00573933">
              <w:rPr>
                <w:rFonts w:ascii="標楷體" w:eastAsia="標楷體" w:hAnsi="標楷體" w:hint="eastAsia"/>
                <w:kern w:val="0"/>
              </w:rPr>
              <w:t>未</w:t>
            </w:r>
            <w:r w:rsidRPr="00573933">
              <w:rPr>
                <w:rFonts w:ascii="標楷體" w:eastAsia="標楷體" w:hAnsi="標楷體"/>
                <w:kern w:val="0"/>
              </w:rPr>
              <w:t>補正</w:t>
            </w:r>
            <w:r w:rsidRPr="00573933">
              <w:rPr>
                <w:rFonts w:ascii="標楷體" w:eastAsia="標楷體" w:hAnsi="標楷體" w:hint="eastAsia"/>
                <w:kern w:val="0"/>
              </w:rPr>
              <w:t>之</w:t>
            </w:r>
            <w:r w:rsidRPr="00573933">
              <w:rPr>
                <w:rFonts w:ascii="標楷體" w:eastAsia="標楷體" w:hAnsi="標楷體"/>
                <w:kern w:val="0"/>
              </w:rPr>
              <w:t>情事。</w:t>
            </w:r>
          </w:p>
        </w:tc>
        <w:tc>
          <w:tcPr>
            <w:tcW w:w="800" w:type="dxa"/>
          </w:tcPr>
          <w:p w:rsidR="007A2ACA" w:rsidRPr="00573933" w:rsidRDefault="007A2ACA" w:rsidP="00212CBD">
            <w:pPr>
              <w:spacing w:before="120" w:after="120" w:line="240" w:lineRule="exact"/>
              <w:jc w:val="both"/>
              <w:rPr>
                <w:rFonts w:eastAsia="標楷體"/>
              </w:rPr>
            </w:pPr>
          </w:p>
        </w:tc>
        <w:tc>
          <w:tcPr>
            <w:tcW w:w="1760" w:type="dxa"/>
          </w:tcPr>
          <w:p w:rsidR="007A2ACA" w:rsidRPr="00573933" w:rsidRDefault="007A2ACA" w:rsidP="00212CBD">
            <w:pPr>
              <w:spacing w:before="120" w:after="120" w:line="240" w:lineRule="exact"/>
              <w:jc w:val="both"/>
              <w:rPr>
                <w:rFonts w:eastAsia="標楷體"/>
              </w:rPr>
            </w:pPr>
          </w:p>
        </w:tc>
      </w:tr>
      <w:tr w:rsidR="00573933" w:rsidRPr="00573933" w:rsidTr="00E63F90">
        <w:trPr>
          <w:cantSplit/>
          <w:trHeight w:val="450"/>
        </w:trPr>
        <w:tc>
          <w:tcPr>
            <w:tcW w:w="7222" w:type="dxa"/>
          </w:tcPr>
          <w:p w:rsidR="007A2ACA" w:rsidRPr="00573933" w:rsidRDefault="005F42D2" w:rsidP="00F06761">
            <w:pPr>
              <w:spacing w:before="120" w:after="120" w:line="360" w:lineRule="exact"/>
              <w:ind w:leftChars="222" w:left="893" w:hangingChars="150" w:hanging="360"/>
              <w:jc w:val="both"/>
              <w:rPr>
                <w:rFonts w:eastAsia="標楷體"/>
              </w:rPr>
            </w:pPr>
            <w:r w:rsidRPr="00573933">
              <w:rPr>
                <w:rFonts w:ascii="標楷體" w:eastAsia="標楷體" w:hAnsi="標楷體" w:hint="eastAsia"/>
                <w:kern w:val="0"/>
              </w:rPr>
              <w:t>2</w:t>
            </w:r>
            <w:r w:rsidR="007A2ACA" w:rsidRPr="00573933">
              <w:rPr>
                <w:rFonts w:ascii="標楷體" w:eastAsia="標楷體" w:hAnsi="標楷體" w:hint="eastAsia"/>
                <w:kern w:val="0"/>
              </w:rPr>
              <w:t>、</w:t>
            </w:r>
            <w:r w:rsidR="007A2ACA" w:rsidRPr="00573933">
              <w:rPr>
                <w:rFonts w:ascii="標楷體" w:eastAsia="標楷體" w:hAnsi="標楷體"/>
                <w:kern w:val="0"/>
              </w:rPr>
              <w:t>申請</w:t>
            </w:r>
            <w:proofErr w:type="gramStart"/>
            <w:r w:rsidR="007A2ACA" w:rsidRPr="00573933">
              <w:rPr>
                <w:rFonts w:ascii="標楷體" w:eastAsia="標楷體" w:hAnsi="標楷體"/>
                <w:kern w:val="0"/>
              </w:rPr>
              <w:t>事項</w:t>
            </w:r>
            <w:r w:rsidRPr="00573933">
              <w:rPr>
                <w:rFonts w:ascii="標楷體" w:eastAsia="標楷體" w:hAnsi="標楷體" w:hint="eastAsia"/>
                <w:kern w:val="0"/>
              </w:rPr>
              <w:t>或書件</w:t>
            </w:r>
            <w:proofErr w:type="gramEnd"/>
            <w:r w:rsidR="007A2ACA" w:rsidRPr="00573933">
              <w:rPr>
                <w:rFonts w:ascii="標楷體" w:eastAsia="標楷體" w:hAnsi="標楷體" w:hint="eastAsia"/>
                <w:kern w:val="0"/>
              </w:rPr>
              <w:t>未</w:t>
            </w:r>
            <w:r w:rsidR="007A2ACA" w:rsidRPr="00573933">
              <w:rPr>
                <w:rFonts w:ascii="標楷體" w:eastAsia="標楷體" w:hAnsi="標楷體"/>
                <w:kern w:val="0"/>
              </w:rPr>
              <w:t>有違反法令或虛偽隱匿情事</w:t>
            </w:r>
            <w:r w:rsidR="007A2ACA" w:rsidRPr="00573933">
              <w:rPr>
                <w:rFonts w:ascii="標楷體" w:eastAsia="標楷體" w:hAnsi="標楷體" w:hint="eastAsia"/>
                <w:kern w:val="0"/>
              </w:rPr>
              <w:t>。</w:t>
            </w:r>
          </w:p>
        </w:tc>
        <w:tc>
          <w:tcPr>
            <w:tcW w:w="800" w:type="dxa"/>
          </w:tcPr>
          <w:p w:rsidR="007A2ACA" w:rsidRPr="00573933" w:rsidRDefault="007A2ACA" w:rsidP="00212CBD">
            <w:pPr>
              <w:spacing w:before="120" w:after="120" w:line="240" w:lineRule="exact"/>
              <w:jc w:val="both"/>
              <w:rPr>
                <w:rFonts w:eastAsia="標楷體"/>
              </w:rPr>
            </w:pPr>
          </w:p>
        </w:tc>
        <w:tc>
          <w:tcPr>
            <w:tcW w:w="1760" w:type="dxa"/>
          </w:tcPr>
          <w:p w:rsidR="007A2ACA" w:rsidRPr="00573933" w:rsidRDefault="007A2ACA" w:rsidP="00212CBD">
            <w:pPr>
              <w:spacing w:before="120" w:after="120" w:line="240" w:lineRule="exact"/>
              <w:jc w:val="both"/>
              <w:rPr>
                <w:rFonts w:eastAsia="標楷體"/>
              </w:rPr>
            </w:pPr>
          </w:p>
        </w:tc>
      </w:tr>
      <w:tr w:rsidR="00573933" w:rsidRPr="00573933" w:rsidTr="00E63F90">
        <w:trPr>
          <w:cantSplit/>
          <w:trHeight w:val="716"/>
        </w:trPr>
        <w:tc>
          <w:tcPr>
            <w:tcW w:w="7222" w:type="dxa"/>
          </w:tcPr>
          <w:p w:rsidR="007A2ACA" w:rsidRPr="00573933" w:rsidRDefault="005F42D2" w:rsidP="005F42D2">
            <w:pPr>
              <w:spacing w:before="120" w:after="120" w:line="360" w:lineRule="exact"/>
              <w:ind w:leftChars="222" w:left="893" w:hangingChars="150" w:hanging="360"/>
              <w:jc w:val="both"/>
              <w:rPr>
                <w:rFonts w:ascii="標楷體" w:eastAsia="標楷體" w:hAnsi="標楷體"/>
                <w:kern w:val="0"/>
              </w:rPr>
            </w:pPr>
            <w:r w:rsidRPr="00573933">
              <w:rPr>
                <w:rFonts w:ascii="標楷體" w:eastAsia="標楷體" w:hAnsi="標楷體" w:hint="eastAsia"/>
                <w:kern w:val="0"/>
              </w:rPr>
              <w:t>3</w:t>
            </w:r>
            <w:r w:rsidR="007A2ACA" w:rsidRPr="00573933">
              <w:rPr>
                <w:rFonts w:ascii="標楷體" w:eastAsia="標楷體" w:hAnsi="標楷體" w:hint="eastAsia"/>
                <w:kern w:val="0"/>
              </w:rPr>
              <w:t>、</w:t>
            </w:r>
            <w:r w:rsidRPr="00573933">
              <w:rPr>
                <w:rFonts w:ascii="標楷體" w:eastAsia="標楷體" w:hAnsi="標楷體" w:hint="eastAsia"/>
                <w:kern w:val="0"/>
              </w:rPr>
              <w:t>申請上櫃之指數投資證券發行總額已達新臺幣二億元或發行單位數已達五百萬單位。</w:t>
            </w:r>
          </w:p>
        </w:tc>
        <w:tc>
          <w:tcPr>
            <w:tcW w:w="800" w:type="dxa"/>
          </w:tcPr>
          <w:p w:rsidR="007A2ACA" w:rsidRPr="00573933" w:rsidRDefault="007A2ACA" w:rsidP="00212CBD">
            <w:pPr>
              <w:spacing w:before="120" w:after="120" w:line="240" w:lineRule="exact"/>
              <w:jc w:val="both"/>
              <w:rPr>
                <w:rFonts w:eastAsia="標楷體"/>
              </w:rPr>
            </w:pPr>
          </w:p>
        </w:tc>
        <w:tc>
          <w:tcPr>
            <w:tcW w:w="1760" w:type="dxa"/>
          </w:tcPr>
          <w:p w:rsidR="007A2ACA" w:rsidRPr="00573933" w:rsidRDefault="007A2ACA" w:rsidP="00212CBD">
            <w:pPr>
              <w:spacing w:before="120" w:after="120" w:line="240" w:lineRule="exact"/>
              <w:jc w:val="both"/>
              <w:rPr>
                <w:rFonts w:eastAsia="標楷體"/>
              </w:rPr>
            </w:pPr>
          </w:p>
        </w:tc>
      </w:tr>
      <w:tr w:rsidR="00573933" w:rsidRPr="00573933" w:rsidTr="00E63F90">
        <w:trPr>
          <w:cantSplit/>
          <w:trHeight w:val="480"/>
        </w:trPr>
        <w:tc>
          <w:tcPr>
            <w:tcW w:w="7222" w:type="dxa"/>
          </w:tcPr>
          <w:p w:rsidR="007A2ACA" w:rsidRPr="00573933" w:rsidRDefault="005F42D2" w:rsidP="00B408B7">
            <w:pPr>
              <w:spacing w:before="120" w:after="120" w:line="360" w:lineRule="exact"/>
              <w:ind w:leftChars="222" w:left="893" w:hangingChars="150" w:hanging="360"/>
              <w:jc w:val="both"/>
              <w:rPr>
                <w:rFonts w:ascii="標楷體" w:eastAsia="標楷體" w:hAnsi="標楷體"/>
                <w:kern w:val="0"/>
              </w:rPr>
            </w:pPr>
            <w:r w:rsidRPr="00573933">
              <w:rPr>
                <w:rFonts w:ascii="標楷體" w:eastAsia="標楷體" w:hAnsi="標楷體" w:hint="eastAsia"/>
                <w:kern w:val="0"/>
              </w:rPr>
              <w:t>4</w:t>
            </w:r>
            <w:r w:rsidR="007A2ACA" w:rsidRPr="00573933">
              <w:rPr>
                <w:rFonts w:ascii="標楷體" w:eastAsia="標楷體" w:hAnsi="標楷體" w:hint="eastAsia"/>
                <w:kern w:val="0"/>
              </w:rPr>
              <w:t>、無</w:t>
            </w:r>
            <w:r w:rsidR="007A2ACA" w:rsidRPr="00573933">
              <w:rPr>
                <w:rFonts w:ascii="標楷體" w:eastAsia="標楷體" w:hAnsi="標楷體"/>
                <w:kern w:val="0"/>
              </w:rPr>
              <w:t>其他</w:t>
            </w:r>
            <w:r w:rsidR="007A2ACA" w:rsidRPr="00573933">
              <w:rPr>
                <w:rFonts w:ascii="標楷體" w:eastAsia="標楷體" w:hAnsi="標楷體" w:hint="eastAsia"/>
                <w:kern w:val="0"/>
              </w:rPr>
              <w:t>經</w:t>
            </w:r>
            <w:r w:rsidR="007A2ACA" w:rsidRPr="00573933">
              <w:rPr>
                <w:rFonts w:ascii="標楷體" w:eastAsia="標楷體" w:hAnsi="標楷體"/>
                <w:kern w:val="0"/>
              </w:rPr>
              <w:t>本</w:t>
            </w:r>
            <w:r w:rsidR="007A2ACA" w:rsidRPr="00573933">
              <w:rPr>
                <w:rFonts w:eastAsia="標楷體" w:hint="eastAsia"/>
              </w:rPr>
              <w:t>中心</w:t>
            </w:r>
            <w:r w:rsidR="007A2ACA" w:rsidRPr="00573933">
              <w:rPr>
                <w:rFonts w:ascii="標楷體" w:eastAsia="標楷體" w:hAnsi="標楷體"/>
                <w:kern w:val="0"/>
              </w:rPr>
              <w:t>認</w:t>
            </w:r>
            <w:r w:rsidR="007A2ACA" w:rsidRPr="00573933">
              <w:rPr>
                <w:rFonts w:ascii="標楷體" w:eastAsia="標楷體" w:hAnsi="標楷體" w:hint="eastAsia"/>
                <w:kern w:val="0"/>
              </w:rPr>
              <w:t>有</w:t>
            </w:r>
            <w:r w:rsidR="007A2ACA" w:rsidRPr="00573933">
              <w:rPr>
                <w:rFonts w:ascii="標楷體" w:eastAsia="標楷體" w:hAnsi="標楷體"/>
                <w:kern w:val="0"/>
              </w:rPr>
              <w:t>不宜上</w:t>
            </w:r>
            <w:r w:rsidR="007A2ACA" w:rsidRPr="00573933">
              <w:rPr>
                <w:rFonts w:ascii="標楷體" w:eastAsia="標楷體" w:hAnsi="標楷體" w:hint="eastAsia"/>
                <w:kern w:val="0"/>
              </w:rPr>
              <w:t>櫃之</w:t>
            </w:r>
            <w:r w:rsidR="007A2ACA" w:rsidRPr="00573933">
              <w:rPr>
                <w:rFonts w:ascii="標楷體" w:eastAsia="標楷體" w:hAnsi="標楷體"/>
                <w:kern w:val="0"/>
              </w:rPr>
              <w:t>情事。</w:t>
            </w:r>
          </w:p>
        </w:tc>
        <w:tc>
          <w:tcPr>
            <w:tcW w:w="800" w:type="dxa"/>
          </w:tcPr>
          <w:p w:rsidR="007A2ACA" w:rsidRPr="00573933" w:rsidRDefault="007A2ACA" w:rsidP="00212CBD">
            <w:pPr>
              <w:spacing w:before="120" w:after="120" w:line="240" w:lineRule="exact"/>
              <w:jc w:val="both"/>
              <w:rPr>
                <w:rFonts w:eastAsia="標楷體"/>
              </w:rPr>
            </w:pPr>
          </w:p>
        </w:tc>
        <w:tc>
          <w:tcPr>
            <w:tcW w:w="1760" w:type="dxa"/>
          </w:tcPr>
          <w:p w:rsidR="007A2ACA" w:rsidRPr="00573933" w:rsidRDefault="007A2ACA" w:rsidP="00212CBD">
            <w:pPr>
              <w:spacing w:before="120" w:after="120" w:line="240" w:lineRule="exact"/>
              <w:jc w:val="both"/>
              <w:rPr>
                <w:rFonts w:eastAsia="標楷體"/>
              </w:rPr>
            </w:pPr>
          </w:p>
        </w:tc>
      </w:tr>
      <w:tr w:rsidR="00573933" w:rsidRPr="00573933" w:rsidTr="00E63F90">
        <w:trPr>
          <w:cantSplit/>
          <w:trHeight w:val="480"/>
        </w:trPr>
        <w:tc>
          <w:tcPr>
            <w:tcW w:w="7222" w:type="dxa"/>
          </w:tcPr>
          <w:p w:rsidR="005F42D2" w:rsidRPr="00573933" w:rsidRDefault="005F42D2" w:rsidP="001E3275">
            <w:pPr>
              <w:spacing w:before="120" w:after="120" w:line="360" w:lineRule="exact"/>
              <w:ind w:left="530" w:hangingChars="221" w:hanging="530"/>
              <w:jc w:val="both"/>
              <w:rPr>
                <w:rFonts w:ascii="標楷體" w:eastAsia="標楷體" w:hAnsi="標楷體"/>
                <w:kern w:val="0"/>
              </w:rPr>
            </w:pPr>
            <w:r w:rsidRPr="00573933">
              <w:rPr>
                <w:rFonts w:eastAsia="標楷體" w:hint="eastAsia"/>
              </w:rPr>
              <w:t>三、</w:t>
            </w:r>
            <w:r w:rsidRPr="00573933">
              <w:rPr>
                <w:rFonts w:ascii="標楷體" w:eastAsia="標楷體" w:hAnsi="標楷體" w:hint="eastAsia"/>
                <w:kern w:val="0"/>
              </w:rPr>
              <w:t>申請公司無</w:t>
            </w:r>
            <w:r w:rsidR="001E3275" w:rsidRPr="00573933">
              <w:rPr>
                <w:rFonts w:ascii="標楷體" w:eastAsia="標楷體" w:hAnsi="標楷體" w:hint="eastAsia"/>
                <w:kern w:val="0"/>
              </w:rPr>
              <w:t>證券商發行指數投資證券處理準則(下稱發行處理準則)第十一條第一項經主管機關撤銷或廢止其申報生效</w:t>
            </w:r>
            <w:r w:rsidRPr="00573933">
              <w:rPr>
                <w:rFonts w:ascii="標楷體" w:eastAsia="標楷體" w:hAnsi="標楷體" w:hint="eastAsia"/>
                <w:kern w:val="0"/>
              </w:rPr>
              <w:t>之情事：</w:t>
            </w:r>
          </w:p>
          <w:p w:rsidR="005F42D2" w:rsidRPr="00573933" w:rsidRDefault="005F42D2" w:rsidP="005F42D2">
            <w:pPr>
              <w:spacing w:before="120" w:after="120" w:line="360" w:lineRule="exact"/>
              <w:ind w:leftChars="222" w:left="893" w:hangingChars="150" w:hanging="360"/>
              <w:jc w:val="both"/>
              <w:rPr>
                <w:rFonts w:ascii="標楷體" w:eastAsia="標楷體" w:hAnsi="標楷體"/>
                <w:kern w:val="0"/>
              </w:rPr>
            </w:pPr>
            <w:r w:rsidRPr="00573933">
              <w:rPr>
                <w:rFonts w:ascii="標楷體" w:eastAsia="標楷體" w:hAnsi="標楷體" w:hint="eastAsia"/>
                <w:kern w:val="0"/>
              </w:rPr>
              <w:t>1、未有</w:t>
            </w:r>
            <w:r w:rsidR="001E3275" w:rsidRPr="00573933">
              <w:rPr>
                <w:rFonts w:ascii="標楷體" w:eastAsia="標楷體" w:hAnsi="標楷體" w:hint="eastAsia"/>
                <w:kern w:val="0"/>
              </w:rPr>
              <w:t>自申報生效通知函送達之即日起算，逾發行處理準則第十二條所定期限未開始發行</w:t>
            </w:r>
            <w:r w:rsidRPr="00573933">
              <w:rPr>
                <w:rFonts w:ascii="標楷體" w:eastAsia="標楷體" w:hAnsi="標楷體" w:hint="eastAsia"/>
                <w:kern w:val="0"/>
              </w:rPr>
              <w:t>之</w:t>
            </w:r>
            <w:r w:rsidRPr="00573933">
              <w:rPr>
                <w:rFonts w:ascii="標楷體" w:eastAsia="標楷體" w:hAnsi="標楷體"/>
                <w:kern w:val="0"/>
              </w:rPr>
              <w:t>情事。</w:t>
            </w:r>
          </w:p>
        </w:tc>
        <w:tc>
          <w:tcPr>
            <w:tcW w:w="800" w:type="dxa"/>
          </w:tcPr>
          <w:p w:rsidR="005F42D2" w:rsidRPr="00573933" w:rsidRDefault="005F42D2" w:rsidP="00212CBD">
            <w:pPr>
              <w:spacing w:before="120" w:after="120" w:line="240" w:lineRule="exact"/>
              <w:jc w:val="both"/>
              <w:rPr>
                <w:rFonts w:eastAsia="標楷體"/>
              </w:rPr>
            </w:pPr>
          </w:p>
        </w:tc>
        <w:tc>
          <w:tcPr>
            <w:tcW w:w="1760" w:type="dxa"/>
          </w:tcPr>
          <w:p w:rsidR="005F42D2" w:rsidRPr="00573933" w:rsidRDefault="005F42D2" w:rsidP="00212CBD">
            <w:pPr>
              <w:spacing w:before="120" w:after="120" w:line="240" w:lineRule="exact"/>
              <w:jc w:val="both"/>
              <w:rPr>
                <w:rFonts w:eastAsia="標楷體"/>
              </w:rPr>
            </w:pPr>
          </w:p>
        </w:tc>
      </w:tr>
      <w:tr w:rsidR="00573933" w:rsidRPr="00573933" w:rsidTr="00E63F90">
        <w:trPr>
          <w:cantSplit/>
          <w:trHeight w:val="480"/>
        </w:trPr>
        <w:tc>
          <w:tcPr>
            <w:tcW w:w="7222" w:type="dxa"/>
          </w:tcPr>
          <w:p w:rsidR="001E3275" w:rsidRPr="00573933" w:rsidRDefault="001E3275" w:rsidP="001E3275">
            <w:pPr>
              <w:spacing w:before="120" w:after="120" w:line="360" w:lineRule="exact"/>
              <w:ind w:leftChars="222" w:left="893" w:hangingChars="150" w:hanging="360"/>
              <w:jc w:val="both"/>
              <w:rPr>
                <w:rFonts w:eastAsia="標楷體"/>
              </w:rPr>
            </w:pPr>
            <w:r w:rsidRPr="00573933">
              <w:rPr>
                <w:rFonts w:eastAsia="標楷體" w:hint="eastAsia"/>
              </w:rPr>
              <w:t>2</w:t>
            </w:r>
            <w:r w:rsidRPr="00573933">
              <w:rPr>
                <w:rFonts w:eastAsia="標楷體" w:hint="eastAsia"/>
              </w:rPr>
              <w:t>、</w:t>
            </w:r>
            <w:r w:rsidRPr="00573933">
              <w:rPr>
                <w:rFonts w:ascii="標楷體" w:eastAsia="標楷體" w:hAnsi="標楷體" w:hint="eastAsia"/>
                <w:kern w:val="0"/>
              </w:rPr>
              <w:t>未</w:t>
            </w:r>
            <w:r w:rsidR="001B0192" w:rsidRPr="00573933">
              <w:rPr>
                <w:rFonts w:ascii="標楷體" w:eastAsia="標楷體" w:hAnsi="標楷體" w:hint="eastAsia"/>
                <w:kern w:val="0"/>
              </w:rPr>
              <w:t>有</w:t>
            </w:r>
            <w:r w:rsidRPr="00573933">
              <w:rPr>
                <w:rFonts w:eastAsia="標楷體" w:hint="eastAsia"/>
              </w:rPr>
              <w:t>違反</w:t>
            </w:r>
            <w:r w:rsidRPr="00573933">
              <w:rPr>
                <w:rFonts w:ascii="標楷體" w:eastAsia="標楷體" w:hAnsi="標楷體" w:hint="eastAsia"/>
                <w:kern w:val="0"/>
              </w:rPr>
              <w:t>發行處理準則</w:t>
            </w:r>
            <w:r w:rsidRPr="00573933">
              <w:rPr>
                <w:rFonts w:eastAsia="標楷體" w:hint="eastAsia"/>
              </w:rPr>
              <w:t>第十六條及第十七條規定，情節重大</w:t>
            </w:r>
            <w:r w:rsidR="001B0192" w:rsidRPr="00573933">
              <w:rPr>
                <w:rFonts w:ascii="標楷體" w:eastAsia="標楷體" w:hAnsi="標楷體" w:hint="eastAsia"/>
                <w:kern w:val="0"/>
              </w:rPr>
              <w:t>之</w:t>
            </w:r>
            <w:r w:rsidR="001B0192" w:rsidRPr="00573933">
              <w:rPr>
                <w:rFonts w:ascii="標楷體" w:eastAsia="標楷體" w:hAnsi="標楷體"/>
                <w:kern w:val="0"/>
              </w:rPr>
              <w:t>情事</w:t>
            </w:r>
            <w:r w:rsidRPr="00573933">
              <w:rPr>
                <w:rFonts w:eastAsia="標楷體" w:hint="eastAsia"/>
              </w:rPr>
              <w:t>。</w:t>
            </w:r>
          </w:p>
        </w:tc>
        <w:tc>
          <w:tcPr>
            <w:tcW w:w="800" w:type="dxa"/>
          </w:tcPr>
          <w:p w:rsidR="001E3275" w:rsidRPr="00573933" w:rsidRDefault="001E3275" w:rsidP="00212CBD">
            <w:pPr>
              <w:spacing w:before="120" w:after="120" w:line="240" w:lineRule="exact"/>
              <w:jc w:val="both"/>
              <w:rPr>
                <w:rFonts w:eastAsia="標楷體"/>
              </w:rPr>
            </w:pPr>
          </w:p>
        </w:tc>
        <w:tc>
          <w:tcPr>
            <w:tcW w:w="1760" w:type="dxa"/>
          </w:tcPr>
          <w:p w:rsidR="001E3275" w:rsidRPr="00573933" w:rsidRDefault="001E3275" w:rsidP="00212CBD">
            <w:pPr>
              <w:spacing w:before="120" w:after="120" w:line="240" w:lineRule="exact"/>
              <w:jc w:val="both"/>
              <w:rPr>
                <w:rFonts w:eastAsia="標楷體"/>
              </w:rPr>
            </w:pPr>
          </w:p>
        </w:tc>
      </w:tr>
      <w:tr w:rsidR="00573933" w:rsidRPr="00573933" w:rsidTr="00E63F90">
        <w:trPr>
          <w:cantSplit/>
          <w:trHeight w:val="480"/>
        </w:trPr>
        <w:tc>
          <w:tcPr>
            <w:tcW w:w="7222" w:type="dxa"/>
          </w:tcPr>
          <w:p w:rsidR="001E3275" w:rsidRPr="00573933" w:rsidRDefault="001E3275" w:rsidP="001E3275">
            <w:pPr>
              <w:spacing w:before="120" w:after="120" w:line="360" w:lineRule="exact"/>
              <w:ind w:leftChars="222" w:left="893" w:hangingChars="150" w:hanging="360"/>
              <w:jc w:val="both"/>
              <w:rPr>
                <w:rFonts w:eastAsia="標楷體"/>
              </w:rPr>
            </w:pPr>
            <w:r w:rsidRPr="00573933">
              <w:rPr>
                <w:rFonts w:eastAsia="標楷體" w:hint="eastAsia"/>
              </w:rPr>
              <w:t>3</w:t>
            </w:r>
            <w:r w:rsidRPr="00573933">
              <w:rPr>
                <w:rFonts w:eastAsia="標楷體" w:hint="eastAsia"/>
              </w:rPr>
              <w:t>、</w:t>
            </w:r>
            <w:r w:rsidR="001B0192" w:rsidRPr="00573933">
              <w:rPr>
                <w:rFonts w:ascii="標楷體" w:eastAsia="標楷體" w:hAnsi="標楷體" w:hint="eastAsia"/>
                <w:kern w:val="0"/>
              </w:rPr>
              <w:t>未</w:t>
            </w:r>
            <w:r w:rsidRPr="00573933">
              <w:rPr>
                <w:rFonts w:eastAsia="標楷體" w:hint="eastAsia"/>
              </w:rPr>
              <w:t>違反</w:t>
            </w:r>
            <w:r w:rsidRPr="00573933">
              <w:rPr>
                <w:rFonts w:ascii="標楷體" w:eastAsia="標楷體" w:hAnsi="標楷體" w:hint="eastAsia"/>
                <w:kern w:val="0"/>
              </w:rPr>
              <w:t>發行處理準則</w:t>
            </w:r>
            <w:r w:rsidRPr="00573933">
              <w:rPr>
                <w:rFonts w:eastAsia="標楷體" w:hint="eastAsia"/>
              </w:rPr>
              <w:t>第二十條規定。</w:t>
            </w:r>
          </w:p>
        </w:tc>
        <w:tc>
          <w:tcPr>
            <w:tcW w:w="800" w:type="dxa"/>
          </w:tcPr>
          <w:p w:rsidR="001E3275" w:rsidRPr="00573933" w:rsidRDefault="001E3275" w:rsidP="00212CBD">
            <w:pPr>
              <w:spacing w:before="120" w:after="120" w:line="240" w:lineRule="exact"/>
              <w:jc w:val="both"/>
              <w:rPr>
                <w:rFonts w:eastAsia="標楷體"/>
              </w:rPr>
            </w:pPr>
          </w:p>
        </w:tc>
        <w:tc>
          <w:tcPr>
            <w:tcW w:w="1760" w:type="dxa"/>
          </w:tcPr>
          <w:p w:rsidR="001E3275" w:rsidRPr="00573933" w:rsidRDefault="001E3275" w:rsidP="00212CBD">
            <w:pPr>
              <w:spacing w:before="120" w:after="120" w:line="240" w:lineRule="exact"/>
              <w:jc w:val="both"/>
              <w:rPr>
                <w:rFonts w:eastAsia="標楷體"/>
              </w:rPr>
            </w:pPr>
          </w:p>
        </w:tc>
      </w:tr>
      <w:tr w:rsidR="00573933" w:rsidRPr="00573933" w:rsidTr="00E63F90">
        <w:trPr>
          <w:cantSplit/>
          <w:trHeight w:val="480"/>
        </w:trPr>
        <w:tc>
          <w:tcPr>
            <w:tcW w:w="7222" w:type="dxa"/>
          </w:tcPr>
          <w:p w:rsidR="001E3275" w:rsidRPr="00573933" w:rsidRDefault="001E3275" w:rsidP="001E3275">
            <w:pPr>
              <w:spacing w:before="120" w:after="120" w:line="360" w:lineRule="exact"/>
              <w:ind w:leftChars="222" w:left="893" w:hangingChars="150" w:hanging="360"/>
              <w:jc w:val="both"/>
              <w:rPr>
                <w:rFonts w:eastAsia="標楷體"/>
              </w:rPr>
            </w:pPr>
            <w:r w:rsidRPr="00573933">
              <w:rPr>
                <w:rFonts w:eastAsia="標楷體" w:hint="eastAsia"/>
              </w:rPr>
              <w:t>4</w:t>
            </w:r>
            <w:r w:rsidRPr="00573933">
              <w:rPr>
                <w:rFonts w:eastAsia="標楷體" w:hint="eastAsia"/>
              </w:rPr>
              <w:t>、</w:t>
            </w:r>
            <w:r w:rsidR="001B0192" w:rsidRPr="00573933">
              <w:rPr>
                <w:rFonts w:ascii="標楷體" w:eastAsia="標楷體" w:hAnsi="標楷體" w:hint="eastAsia"/>
                <w:kern w:val="0"/>
              </w:rPr>
              <w:t>未</w:t>
            </w:r>
            <w:r w:rsidRPr="00573933">
              <w:rPr>
                <w:rFonts w:eastAsia="標楷體" w:hint="eastAsia"/>
              </w:rPr>
              <w:t>違反</w:t>
            </w:r>
            <w:r w:rsidRPr="00573933">
              <w:rPr>
                <w:rFonts w:ascii="標楷體" w:eastAsia="標楷體" w:hAnsi="標楷體" w:hint="eastAsia"/>
                <w:kern w:val="0"/>
              </w:rPr>
              <w:t>發行處理準則</w:t>
            </w:r>
            <w:r w:rsidRPr="00573933">
              <w:rPr>
                <w:rFonts w:eastAsia="標楷體" w:hint="eastAsia"/>
              </w:rPr>
              <w:t>第七條第二項規定。</w:t>
            </w:r>
          </w:p>
        </w:tc>
        <w:tc>
          <w:tcPr>
            <w:tcW w:w="800" w:type="dxa"/>
          </w:tcPr>
          <w:p w:rsidR="001E3275" w:rsidRPr="00573933" w:rsidRDefault="001E3275" w:rsidP="00212CBD">
            <w:pPr>
              <w:spacing w:before="120" w:after="120" w:line="240" w:lineRule="exact"/>
              <w:jc w:val="both"/>
              <w:rPr>
                <w:rFonts w:eastAsia="標楷體"/>
              </w:rPr>
            </w:pPr>
          </w:p>
        </w:tc>
        <w:tc>
          <w:tcPr>
            <w:tcW w:w="1760" w:type="dxa"/>
          </w:tcPr>
          <w:p w:rsidR="001E3275" w:rsidRPr="00573933" w:rsidRDefault="001E3275" w:rsidP="00212CBD">
            <w:pPr>
              <w:spacing w:before="120" w:after="120" w:line="240" w:lineRule="exact"/>
              <w:jc w:val="both"/>
              <w:rPr>
                <w:rFonts w:eastAsia="標楷體"/>
              </w:rPr>
            </w:pPr>
          </w:p>
        </w:tc>
      </w:tr>
      <w:tr w:rsidR="00573933" w:rsidRPr="00573933" w:rsidTr="00E63F90">
        <w:trPr>
          <w:cantSplit/>
          <w:trHeight w:val="480"/>
        </w:trPr>
        <w:tc>
          <w:tcPr>
            <w:tcW w:w="7222" w:type="dxa"/>
          </w:tcPr>
          <w:p w:rsidR="001E3275" w:rsidRPr="00573933" w:rsidRDefault="001E3275" w:rsidP="001E3275">
            <w:pPr>
              <w:spacing w:before="120" w:after="120" w:line="360" w:lineRule="exact"/>
              <w:ind w:leftChars="222" w:left="893" w:hangingChars="150" w:hanging="360"/>
              <w:jc w:val="both"/>
              <w:rPr>
                <w:rFonts w:eastAsia="標楷體"/>
              </w:rPr>
            </w:pPr>
            <w:r w:rsidRPr="00573933">
              <w:rPr>
                <w:rFonts w:eastAsia="標楷體" w:hint="eastAsia"/>
              </w:rPr>
              <w:t>5</w:t>
            </w:r>
            <w:r w:rsidRPr="00573933">
              <w:rPr>
                <w:rFonts w:eastAsia="標楷體" w:hint="eastAsia"/>
              </w:rPr>
              <w:t>、</w:t>
            </w:r>
            <w:r w:rsidR="00251684">
              <w:rPr>
                <w:rFonts w:eastAsia="標楷體" w:hint="eastAsia"/>
              </w:rPr>
              <w:t>未有</w:t>
            </w:r>
            <w:r w:rsidRPr="00573933">
              <w:rPr>
                <w:rFonts w:eastAsia="標楷體" w:hint="eastAsia"/>
              </w:rPr>
              <w:t>證券商於指數投資證券申報生效後，發生對投資人權益有重大影響事項，未依</w:t>
            </w:r>
            <w:r w:rsidRPr="00573933">
              <w:rPr>
                <w:rFonts w:ascii="標楷體" w:eastAsia="標楷體" w:hAnsi="標楷體" w:hint="eastAsia"/>
                <w:kern w:val="0"/>
              </w:rPr>
              <w:t>發行處理準則</w:t>
            </w:r>
            <w:r w:rsidRPr="00573933">
              <w:rPr>
                <w:rFonts w:eastAsia="標楷體" w:hint="eastAsia"/>
              </w:rPr>
              <w:t>第三十六條第三項第二款規定，於事實發生之即日起算二日內公告並申報主管機關</w:t>
            </w:r>
            <w:r w:rsidR="001B0192" w:rsidRPr="00573933">
              <w:rPr>
                <w:rFonts w:eastAsia="標楷體" w:hint="eastAsia"/>
              </w:rPr>
              <w:t>之情事</w:t>
            </w:r>
            <w:r w:rsidRPr="00573933">
              <w:rPr>
                <w:rFonts w:eastAsia="標楷體" w:hint="eastAsia"/>
              </w:rPr>
              <w:t>。</w:t>
            </w:r>
          </w:p>
        </w:tc>
        <w:tc>
          <w:tcPr>
            <w:tcW w:w="800" w:type="dxa"/>
          </w:tcPr>
          <w:p w:rsidR="001E3275" w:rsidRPr="00573933" w:rsidRDefault="001E3275" w:rsidP="00212CBD">
            <w:pPr>
              <w:spacing w:before="120" w:after="120" w:line="240" w:lineRule="exact"/>
              <w:jc w:val="both"/>
              <w:rPr>
                <w:rFonts w:eastAsia="標楷體"/>
              </w:rPr>
            </w:pPr>
          </w:p>
        </w:tc>
        <w:tc>
          <w:tcPr>
            <w:tcW w:w="1760" w:type="dxa"/>
          </w:tcPr>
          <w:p w:rsidR="001E3275" w:rsidRPr="00573933" w:rsidRDefault="001E3275" w:rsidP="00212CBD">
            <w:pPr>
              <w:spacing w:before="120" w:after="120" w:line="240" w:lineRule="exact"/>
              <w:jc w:val="both"/>
              <w:rPr>
                <w:rFonts w:eastAsia="標楷體"/>
              </w:rPr>
            </w:pPr>
          </w:p>
        </w:tc>
      </w:tr>
      <w:tr w:rsidR="00573933" w:rsidRPr="00573933" w:rsidTr="00E63F90">
        <w:trPr>
          <w:cantSplit/>
          <w:trHeight w:val="480"/>
        </w:trPr>
        <w:tc>
          <w:tcPr>
            <w:tcW w:w="7222" w:type="dxa"/>
          </w:tcPr>
          <w:p w:rsidR="001E3275" w:rsidRPr="00573933" w:rsidRDefault="001E3275" w:rsidP="001E3275">
            <w:pPr>
              <w:spacing w:before="120" w:after="120" w:line="360" w:lineRule="exact"/>
              <w:ind w:leftChars="222" w:left="893" w:hangingChars="150" w:hanging="360"/>
              <w:jc w:val="both"/>
              <w:rPr>
                <w:rFonts w:eastAsia="標楷體"/>
              </w:rPr>
            </w:pPr>
            <w:r w:rsidRPr="00573933">
              <w:rPr>
                <w:rFonts w:eastAsia="標楷體" w:hint="eastAsia"/>
              </w:rPr>
              <w:lastRenderedPageBreak/>
              <w:t>6</w:t>
            </w:r>
            <w:r w:rsidRPr="00573933">
              <w:rPr>
                <w:rFonts w:eastAsia="標楷體" w:hint="eastAsia"/>
              </w:rPr>
              <w:t>、</w:t>
            </w:r>
            <w:r w:rsidR="001B0192" w:rsidRPr="00573933">
              <w:rPr>
                <w:rFonts w:eastAsia="標楷體" w:hint="eastAsia"/>
              </w:rPr>
              <w:t>未有</w:t>
            </w:r>
            <w:r w:rsidRPr="00573933">
              <w:rPr>
                <w:rFonts w:eastAsia="標楷體" w:hint="eastAsia"/>
              </w:rPr>
              <w:t>其他為保護公益、違反</w:t>
            </w:r>
            <w:r w:rsidRPr="00573933">
              <w:rPr>
                <w:rFonts w:ascii="標楷體" w:eastAsia="標楷體" w:hAnsi="標楷體" w:hint="eastAsia"/>
                <w:kern w:val="0"/>
              </w:rPr>
              <w:t>發行處理準則</w:t>
            </w:r>
            <w:r w:rsidRPr="00573933">
              <w:rPr>
                <w:rFonts w:eastAsia="標楷體" w:hint="eastAsia"/>
              </w:rPr>
              <w:t>規定或主管機關於申報生效時之限制或禁止事項</w:t>
            </w:r>
            <w:r w:rsidR="001B0192" w:rsidRPr="00573933">
              <w:rPr>
                <w:rFonts w:eastAsia="標楷體" w:hint="eastAsia"/>
              </w:rPr>
              <w:t>之情事</w:t>
            </w:r>
            <w:r w:rsidRPr="00573933">
              <w:rPr>
                <w:rFonts w:eastAsia="標楷體" w:hint="eastAsia"/>
              </w:rPr>
              <w:t>。</w:t>
            </w:r>
          </w:p>
        </w:tc>
        <w:tc>
          <w:tcPr>
            <w:tcW w:w="800" w:type="dxa"/>
          </w:tcPr>
          <w:p w:rsidR="001E3275" w:rsidRPr="00573933" w:rsidRDefault="001E3275" w:rsidP="00212CBD">
            <w:pPr>
              <w:spacing w:before="120" w:after="120" w:line="240" w:lineRule="exact"/>
              <w:jc w:val="both"/>
              <w:rPr>
                <w:rFonts w:eastAsia="標楷體"/>
              </w:rPr>
            </w:pPr>
          </w:p>
        </w:tc>
        <w:tc>
          <w:tcPr>
            <w:tcW w:w="1760" w:type="dxa"/>
          </w:tcPr>
          <w:p w:rsidR="001E3275" w:rsidRPr="00573933" w:rsidRDefault="001E3275" w:rsidP="00212CBD">
            <w:pPr>
              <w:spacing w:before="120" w:after="120" w:line="240" w:lineRule="exact"/>
              <w:jc w:val="both"/>
              <w:rPr>
                <w:rFonts w:eastAsia="標楷體"/>
              </w:rPr>
            </w:pPr>
          </w:p>
        </w:tc>
      </w:tr>
      <w:tr w:rsidR="00573933" w:rsidRPr="00573933" w:rsidTr="00E63F90">
        <w:trPr>
          <w:cantSplit/>
          <w:trHeight w:val="480"/>
        </w:trPr>
        <w:tc>
          <w:tcPr>
            <w:tcW w:w="7222" w:type="dxa"/>
          </w:tcPr>
          <w:p w:rsidR="000E46F0" w:rsidRPr="00573933" w:rsidRDefault="000E46F0" w:rsidP="000E46F0">
            <w:pPr>
              <w:spacing w:before="120" w:after="120" w:line="360" w:lineRule="exact"/>
              <w:ind w:left="530" w:hangingChars="221" w:hanging="530"/>
              <w:jc w:val="both"/>
              <w:rPr>
                <w:rFonts w:eastAsia="標楷體"/>
              </w:rPr>
            </w:pPr>
            <w:r w:rsidRPr="00573933">
              <w:rPr>
                <w:rFonts w:eastAsia="標楷體" w:hint="eastAsia"/>
              </w:rPr>
              <w:t>四、申請公司已出具符合審查準則第十四條規定之聲明書。</w:t>
            </w:r>
          </w:p>
          <w:p w:rsidR="000E46F0" w:rsidRPr="00573933" w:rsidRDefault="000E46F0" w:rsidP="000E46F0">
            <w:pPr>
              <w:spacing w:before="120" w:after="120" w:line="360" w:lineRule="exact"/>
              <w:ind w:left="1241" w:hangingChars="517" w:hanging="1241"/>
              <w:jc w:val="both"/>
              <w:rPr>
                <w:rFonts w:eastAsia="標楷體"/>
              </w:rPr>
            </w:pPr>
            <w:r w:rsidRPr="00573933">
              <w:rPr>
                <w:rFonts w:eastAsia="標楷體" w:hint="eastAsia"/>
              </w:rPr>
              <w:t>(</w:t>
            </w:r>
            <w:r w:rsidRPr="00573933">
              <w:rPr>
                <w:rFonts w:eastAsia="標楷體" w:hint="eastAsia"/>
              </w:rPr>
              <w:t>發行案件：申請書件齊備且無審查準則第十五條及發行處理準則第十一條第一項經主管機關撤銷或廢止其申報生效之情事。</w:t>
            </w:r>
          </w:p>
          <w:p w:rsidR="000E46F0" w:rsidRPr="00573933" w:rsidRDefault="000E46F0" w:rsidP="000E46F0">
            <w:pPr>
              <w:spacing w:before="120" w:after="120" w:line="360" w:lineRule="exact"/>
              <w:ind w:left="1668" w:hangingChars="695" w:hanging="1668"/>
              <w:jc w:val="both"/>
              <w:rPr>
                <w:rFonts w:eastAsia="標楷體"/>
              </w:rPr>
            </w:pPr>
            <w:r w:rsidRPr="00573933">
              <w:rPr>
                <w:rFonts w:eastAsia="標楷體" w:hint="eastAsia"/>
              </w:rPr>
              <w:t>增額發行案件：無發行處理準則第十一條第一項經主管機關撤銷或廢止其申報生效之情事。</w:t>
            </w:r>
            <w:r w:rsidRPr="00573933">
              <w:rPr>
                <w:rFonts w:eastAsia="標楷體" w:hint="eastAsia"/>
              </w:rPr>
              <w:t>)</w:t>
            </w:r>
          </w:p>
        </w:tc>
        <w:tc>
          <w:tcPr>
            <w:tcW w:w="800" w:type="dxa"/>
          </w:tcPr>
          <w:p w:rsidR="000E46F0" w:rsidRPr="00573933" w:rsidRDefault="000E46F0" w:rsidP="000E46F0">
            <w:pPr>
              <w:spacing w:before="120" w:after="120" w:line="240" w:lineRule="exact"/>
              <w:jc w:val="both"/>
              <w:rPr>
                <w:rFonts w:eastAsia="標楷體"/>
              </w:rPr>
            </w:pPr>
          </w:p>
        </w:tc>
        <w:tc>
          <w:tcPr>
            <w:tcW w:w="1760" w:type="dxa"/>
          </w:tcPr>
          <w:p w:rsidR="000E46F0" w:rsidRPr="00573933" w:rsidRDefault="000E46F0" w:rsidP="000E46F0">
            <w:pPr>
              <w:spacing w:before="120" w:after="120" w:line="240" w:lineRule="exact"/>
              <w:jc w:val="both"/>
              <w:rPr>
                <w:rFonts w:eastAsia="標楷體"/>
              </w:rPr>
            </w:pPr>
          </w:p>
        </w:tc>
      </w:tr>
      <w:tr w:rsidR="00573933" w:rsidRPr="00573933" w:rsidTr="00E63F90">
        <w:trPr>
          <w:cantSplit/>
          <w:trHeight w:val="480"/>
        </w:trPr>
        <w:tc>
          <w:tcPr>
            <w:tcW w:w="7222" w:type="dxa"/>
          </w:tcPr>
          <w:p w:rsidR="004B1A09" w:rsidRPr="00573933" w:rsidRDefault="004B1A09" w:rsidP="004B1A09">
            <w:pPr>
              <w:spacing w:before="120" w:after="120" w:line="360" w:lineRule="exact"/>
              <w:ind w:left="530" w:hangingChars="221" w:hanging="530"/>
              <w:jc w:val="both"/>
              <w:rPr>
                <w:rFonts w:eastAsia="標楷體"/>
              </w:rPr>
            </w:pPr>
            <w:r w:rsidRPr="00573933">
              <w:rPr>
                <w:rFonts w:eastAsia="標楷體" w:hint="eastAsia"/>
              </w:rPr>
              <w:t>五、</w:t>
            </w:r>
            <w:r w:rsidR="001F02CD" w:rsidRPr="00573933">
              <w:rPr>
                <w:rFonts w:eastAsia="標楷體" w:hint="eastAsia"/>
              </w:rPr>
              <w:t>公開說明書及簡式公開說明書內容是否更新並上傳公開資訊觀測站。</w:t>
            </w:r>
          </w:p>
        </w:tc>
        <w:tc>
          <w:tcPr>
            <w:tcW w:w="800" w:type="dxa"/>
          </w:tcPr>
          <w:p w:rsidR="004B1A09" w:rsidRPr="00573933" w:rsidRDefault="004B1A09" w:rsidP="00212CBD">
            <w:pPr>
              <w:spacing w:before="120" w:after="120" w:line="240" w:lineRule="exact"/>
              <w:jc w:val="both"/>
              <w:rPr>
                <w:rFonts w:eastAsia="標楷體"/>
              </w:rPr>
            </w:pPr>
          </w:p>
        </w:tc>
        <w:tc>
          <w:tcPr>
            <w:tcW w:w="1760" w:type="dxa"/>
          </w:tcPr>
          <w:p w:rsidR="004B1A09" w:rsidRPr="00573933" w:rsidRDefault="004B1A09" w:rsidP="00212CBD">
            <w:pPr>
              <w:spacing w:before="120" w:after="120" w:line="240" w:lineRule="exact"/>
              <w:jc w:val="both"/>
              <w:rPr>
                <w:rFonts w:eastAsia="標楷體"/>
              </w:rPr>
            </w:pPr>
          </w:p>
        </w:tc>
      </w:tr>
    </w:tbl>
    <w:p w:rsidR="00E43CD4" w:rsidRPr="00573933" w:rsidRDefault="00E43CD4">
      <w:pPr>
        <w:rPr>
          <w:rFonts w:eastAsia="標楷體"/>
        </w:rPr>
      </w:pPr>
    </w:p>
    <w:sectPr w:rsidR="00E43CD4" w:rsidRPr="00573933" w:rsidSect="00DB3CC2">
      <w:footerReference w:type="even" r:id="rId8"/>
      <w:footerReference w:type="default" r:id="rId9"/>
      <w:pgSz w:w="11907" w:h="16840" w:code="9"/>
      <w:pgMar w:top="1440" w:right="902" w:bottom="1440" w:left="993"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7D5" w:rsidRDefault="00FF47D5">
      <w:r>
        <w:separator/>
      </w:r>
    </w:p>
  </w:endnote>
  <w:endnote w:type="continuationSeparator" w:id="0">
    <w:p w:rsidR="00FF47D5" w:rsidRDefault="00FF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altName w:val="Arial"/>
    <w:panose1 w:val="020B0604020202020204"/>
    <w:charset w:val="00"/>
    <w:family w:val="swiss"/>
    <w:pitch w:val="variable"/>
    <w:sig w:usb0="E0002AFF" w:usb1="C0007843" w:usb2="00000009" w:usb3="00000000" w:csb0="000001FF" w:csb1="00000000"/>
  </w:font>
  <w:font w:name="華康中楷體">
    <w:altName w:val="新細明體"/>
    <w:panose1 w:val="00000000000000000000"/>
    <w:charset w:val="88"/>
    <w:family w:val="modern"/>
    <w:notTrueType/>
    <w:pitch w:val="fixed"/>
    <w:sig w:usb0="00000001" w:usb1="08080000" w:usb2="00000010" w:usb3="00000000" w:csb0="00100000" w:csb1="00000000"/>
  </w:font>
  <w:font w:name="標楷體">
    <w:altName w:val=".D·￠Ae"/>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8F8" w:rsidRDefault="004128F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4128F8" w:rsidRDefault="004128F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8F8" w:rsidRDefault="004128F8">
    <w:pPr>
      <w:pStyle w:val="a5"/>
      <w:framePr w:w="558" w:wrap="around" w:vAnchor="text" w:hAnchor="margin" w:xAlign="center" w:y="-99"/>
      <w:jc w:val="right"/>
      <w:rPr>
        <w:rStyle w:val="a6"/>
        <w:sz w:val="24"/>
        <w:szCs w:val="24"/>
      </w:rPr>
    </w:pPr>
    <w:r>
      <w:rPr>
        <w:rStyle w:val="a6"/>
        <w:sz w:val="24"/>
        <w:szCs w:val="24"/>
      </w:rPr>
      <w:fldChar w:fldCharType="begin"/>
    </w:r>
    <w:r>
      <w:rPr>
        <w:rStyle w:val="a6"/>
        <w:sz w:val="24"/>
        <w:szCs w:val="24"/>
      </w:rPr>
      <w:instrText xml:space="preserve">PAGE  </w:instrText>
    </w:r>
    <w:r>
      <w:rPr>
        <w:rStyle w:val="a6"/>
        <w:sz w:val="24"/>
        <w:szCs w:val="24"/>
      </w:rPr>
      <w:fldChar w:fldCharType="separate"/>
    </w:r>
    <w:r w:rsidR="00E63F90">
      <w:rPr>
        <w:rStyle w:val="a6"/>
        <w:noProof/>
        <w:sz w:val="24"/>
        <w:szCs w:val="24"/>
      </w:rPr>
      <w:t>1</w:t>
    </w:r>
    <w:r>
      <w:rPr>
        <w:rStyle w:val="a6"/>
        <w:sz w:val="24"/>
        <w:szCs w:val="24"/>
      </w:rPr>
      <w:fldChar w:fldCharType="end"/>
    </w:r>
  </w:p>
  <w:p w:rsidR="004128F8" w:rsidRDefault="004128F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7D5" w:rsidRDefault="00FF47D5">
      <w:r>
        <w:separator/>
      </w:r>
    </w:p>
  </w:footnote>
  <w:footnote w:type="continuationSeparator" w:id="0">
    <w:p w:rsidR="00FF47D5" w:rsidRDefault="00FF47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82C2634"/>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3417DED"/>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36C680F"/>
    <w:multiLevelType w:val="hybridMultilevel"/>
    <w:tmpl w:val="54860620"/>
    <w:lvl w:ilvl="0" w:tplc="F8F2EC5C">
      <w:start w:val="1"/>
      <w:numFmt w:val="decimal"/>
      <w:lvlText w:val="(%1)"/>
      <w:lvlJc w:val="left"/>
      <w:pPr>
        <w:tabs>
          <w:tab w:val="num" w:pos="1560"/>
        </w:tabs>
        <w:ind w:left="1560" w:hanging="360"/>
      </w:pPr>
      <w:rPr>
        <w:rFonts w:hint="eastAsia"/>
      </w:rPr>
    </w:lvl>
    <w:lvl w:ilvl="1" w:tplc="4078A85C" w:tentative="1">
      <w:start w:val="1"/>
      <w:numFmt w:val="ideographTraditional"/>
      <w:lvlText w:val="%2、"/>
      <w:lvlJc w:val="left"/>
      <w:pPr>
        <w:tabs>
          <w:tab w:val="num" w:pos="2160"/>
        </w:tabs>
        <w:ind w:left="2160" w:hanging="480"/>
      </w:pPr>
    </w:lvl>
    <w:lvl w:ilvl="2" w:tplc="5D887E56" w:tentative="1">
      <w:start w:val="1"/>
      <w:numFmt w:val="lowerRoman"/>
      <w:lvlText w:val="%3."/>
      <w:lvlJc w:val="right"/>
      <w:pPr>
        <w:tabs>
          <w:tab w:val="num" w:pos="2640"/>
        </w:tabs>
        <w:ind w:left="2640" w:hanging="480"/>
      </w:pPr>
    </w:lvl>
    <w:lvl w:ilvl="3" w:tplc="0C2C7720" w:tentative="1">
      <w:start w:val="1"/>
      <w:numFmt w:val="decimal"/>
      <w:lvlText w:val="%4."/>
      <w:lvlJc w:val="left"/>
      <w:pPr>
        <w:tabs>
          <w:tab w:val="num" w:pos="3120"/>
        </w:tabs>
        <w:ind w:left="3120" w:hanging="480"/>
      </w:pPr>
    </w:lvl>
    <w:lvl w:ilvl="4" w:tplc="88F47094" w:tentative="1">
      <w:start w:val="1"/>
      <w:numFmt w:val="ideographTraditional"/>
      <w:lvlText w:val="%5、"/>
      <w:lvlJc w:val="left"/>
      <w:pPr>
        <w:tabs>
          <w:tab w:val="num" w:pos="3600"/>
        </w:tabs>
        <w:ind w:left="3600" w:hanging="480"/>
      </w:pPr>
    </w:lvl>
    <w:lvl w:ilvl="5" w:tplc="717E8826" w:tentative="1">
      <w:start w:val="1"/>
      <w:numFmt w:val="lowerRoman"/>
      <w:lvlText w:val="%6."/>
      <w:lvlJc w:val="right"/>
      <w:pPr>
        <w:tabs>
          <w:tab w:val="num" w:pos="4080"/>
        </w:tabs>
        <w:ind w:left="4080" w:hanging="480"/>
      </w:pPr>
    </w:lvl>
    <w:lvl w:ilvl="6" w:tplc="BD5AC95E" w:tentative="1">
      <w:start w:val="1"/>
      <w:numFmt w:val="decimal"/>
      <w:lvlText w:val="%7."/>
      <w:lvlJc w:val="left"/>
      <w:pPr>
        <w:tabs>
          <w:tab w:val="num" w:pos="4560"/>
        </w:tabs>
        <w:ind w:left="4560" w:hanging="480"/>
      </w:pPr>
    </w:lvl>
    <w:lvl w:ilvl="7" w:tplc="8EF860D6" w:tentative="1">
      <w:start w:val="1"/>
      <w:numFmt w:val="ideographTraditional"/>
      <w:lvlText w:val="%8、"/>
      <w:lvlJc w:val="left"/>
      <w:pPr>
        <w:tabs>
          <w:tab w:val="num" w:pos="5040"/>
        </w:tabs>
        <w:ind w:left="5040" w:hanging="480"/>
      </w:pPr>
    </w:lvl>
    <w:lvl w:ilvl="8" w:tplc="5F8842B6" w:tentative="1">
      <w:start w:val="1"/>
      <w:numFmt w:val="lowerRoman"/>
      <w:lvlText w:val="%9."/>
      <w:lvlJc w:val="right"/>
      <w:pPr>
        <w:tabs>
          <w:tab w:val="num" w:pos="5520"/>
        </w:tabs>
        <w:ind w:left="5520" w:hanging="480"/>
      </w:pPr>
    </w:lvl>
  </w:abstractNum>
  <w:abstractNum w:abstractNumId="3" w15:restartNumberingAfterBreak="0">
    <w:nsid w:val="049A44F5"/>
    <w:multiLevelType w:val="hybridMultilevel"/>
    <w:tmpl w:val="E8D27110"/>
    <w:lvl w:ilvl="0" w:tplc="F02093F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7306931"/>
    <w:multiLevelType w:val="singleLevel"/>
    <w:tmpl w:val="8C3C7ECA"/>
    <w:lvl w:ilvl="0">
      <w:start w:val="1"/>
      <w:numFmt w:val="taiwaneseCountingThousand"/>
      <w:lvlText w:val="(%1)"/>
      <w:lvlJc w:val="left"/>
      <w:pPr>
        <w:tabs>
          <w:tab w:val="num" w:pos="1110"/>
        </w:tabs>
        <w:ind w:left="1110" w:hanging="390"/>
      </w:pPr>
      <w:rPr>
        <w:rFonts w:hint="eastAsia"/>
      </w:rPr>
    </w:lvl>
  </w:abstractNum>
  <w:abstractNum w:abstractNumId="5" w15:restartNumberingAfterBreak="0">
    <w:nsid w:val="08C50FD9"/>
    <w:multiLevelType w:val="multilevel"/>
    <w:tmpl w:val="00000000"/>
    <w:lvl w:ilvl="0">
      <w:start w:val="1"/>
      <w:numFmt w:val="decimal"/>
      <w:lvlText w:val="%1"/>
      <w:legacy w:legacy="1" w:legacySpace="0" w:legacyIndent="340"/>
      <w:lvlJc w:val="left"/>
      <w:pPr>
        <w:ind w:left="340" w:hanging="340"/>
      </w:pPr>
      <w:rPr>
        <w:rFonts w:ascii="Times New Roman" w:hAnsi="Times New Roman" w:hint="default"/>
      </w:rPr>
    </w:lvl>
    <w:lvl w:ilvl="1">
      <w:start w:val="1"/>
      <w:numFmt w:val="none"/>
      <w:lvlText w:val="n"/>
      <w:legacy w:legacy="1" w:legacySpace="0" w:legacyIndent="340"/>
      <w:lvlJc w:val="left"/>
      <w:pPr>
        <w:ind w:left="680" w:hanging="340"/>
      </w:pPr>
      <w:rPr>
        <w:rFonts w:ascii="Wingdings" w:hAnsi="Wingdings" w:hint="default"/>
        <w:sz w:val="18"/>
      </w:rPr>
    </w:lvl>
    <w:lvl w:ilvl="2">
      <w:start w:val="1"/>
      <w:numFmt w:val="none"/>
      <w:lvlText w:val="-"/>
      <w:legacy w:legacy="1" w:legacySpace="0" w:legacyIndent="340"/>
      <w:lvlJc w:val="left"/>
      <w:pPr>
        <w:ind w:left="1020" w:hanging="340"/>
      </w:pPr>
      <w:rPr>
        <w:rFonts w:ascii="Times New Roman" w:hAnsi="Times New Roman" w:hint="default"/>
      </w:rPr>
    </w:lvl>
    <w:lvl w:ilvl="3">
      <w:start w:val="1"/>
      <w:numFmt w:val="lowerLetter"/>
      <w:lvlText w:val="%4)"/>
      <w:legacy w:legacy="1" w:legacySpace="0" w:legacyIndent="720"/>
      <w:lvlJc w:val="left"/>
      <w:pPr>
        <w:ind w:left="1740" w:hanging="720"/>
      </w:pPr>
    </w:lvl>
    <w:lvl w:ilvl="4">
      <w:start w:val="1"/>
      <w:numFmt w:val="decimal"/>
      <w:lvlText w:val="(%5)"/>
      <w:legacy w:legacy="1" w:legacySpace="0" w:legacyIndent="720"/>
      <w:lvlJc w:val="left"/>
      <w:pPr>
        <w:ind w:left="2460" w:hanging="720"/>
      </w:pPr>
    </w:lvl>
    <w:lvl w:ilvl="5">
      <w:start w:val="1"/>
      <w:numFmt w:val="lowerLetter"/>
      <w:lvlText w:val="(%6)"/>
      <w:legacy w:legacy="1" w:legacySpace="0" w:legacyIndent="720"/>
      <w:lvlJc w:val="left"/>
      <w:pPr>
        <w:ind w:left="3180" w:hanging="720"/>
      </w:pPr>
    </w:lvl>
    <w:lvl w:ilvl="6">
      <w:start w:val="1"/>
      <w:numFmt w:val="lowerRoman"/>
      <w:lvlText w:val="(%7)"/>
      <w:legacy w:legacy="1" w:legacySpace="0" w:legacyIndent="720"/>
      <w:lvlJc w:val="left"/>
      <w:pPr>
        <w:ind w:left="3900" w:hanging="720"/>
      </w:pPr>
    </w:lvl>
    <w:lvl w:ilvl="7">
      <w:start w:val="1"/>
      <w:numFmt w:val="lowerLetter"/>
      <w:lvlText w:val="(%8)"/>
      <w:legacy w:legacy="1" w:legacySpace="0" w:legacyIndent="720"/>
      <w:lvlJc w:val="left"/>
      <w:pPr>
        <w:ind w:left="4620" w:hanging="720"/>
      </w:pPr>
    </w:lvl>
    <w:lvl w:ilvl="8">
      <w:start w:val="1"/>
      <w:numFmt w:val="lowerRoman"/>
      <w:lvlText w:val="(%9)"/>
      <w:legacy w:legacy="1" w:legacySpace="0" w:legacyIndent="720"/>
      <w:lvlJc w:val="left"/>
      <w:pPr>
        <w:ind w:left="5340" w:hanging="720"/>
      </w:pPr>
    </w:lvl>
  </w:abstractNum>
  <w:abstractNum w:abstractNumId="6" w15:restartNumberingAfterBreak="0">
    <w:nsid w:val="092032D3"/>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0A06484D"/>
    <w:multiLevelType w:val="singleLevel"/>
    <w:tmpl w:val="ECF0332C"/>
    <w:lvl w:ilvl="0">
      <w:start w:val="2"/>
      <w:numFmt w:val="decimal"/>
      <w:lvlText w:val="%1."/>
      <w:lvlJc w:val="left"/>
      <w:pPr>
        <w:tabs>
          <w:tab w:val="num" w:pos="752"/>
        </w:tabs>
        <w:ind w:left="752" w:hanging="540"/>
      </w:pPr>
      <w:rPr>
        <w:rFonts w:hint="eastAsia"/>
      </w:rPr>
    </w:lvl>
  </w:abstractNum>
  <w:abstractNum w:abstractNumId="8" w15:restartNumberingAfterBreak="0">
    <w:nsid w:val="0D2E5B73"/>
    <w:multiLevelType w:val="singleLevel"/>
    <w:tmpl w:val="0409000F"/>
    <w:lvl w:ilvl="0">
      <w:start w:val="1"/>
      <w:numFmt w:val="decimal"/>
      <w:lvlText w:val="%1."/>
      <w:lvlJc w:val="left"/>
      <w:pPr>
        <w:tabs>
          <w:tab w:val="num" w:pos="425"/>
        </w:tabs>
        <w:ind w:left="425" w:hanging="425"/>
      </w:pPr>
    </w:lvl>
  </w:abstractNum>
  <w:abstractNum w:abstractNumId="9" w15:restartNumberingAfterBreak="0">
    <w:nsid w:val="140E01C5"/>
    <w:multiLevelType w:val="hybridMultilevel"/>
    <w:tmpl w:val="8586019C"/>
    <w:lvl w:ilvl="0" w:tplc="5F280CDE">
      <w:start w:val="1"/>
      <w:numFmt w:val="decimal"/>
      <w:lvlText w:val="%1."/>
      <w:lvlJc w:val="left"/>
      <w:pPr>
        <w:tabs>
          <w:tab w:val="num" w:pos="960"/>
        </w:tabs>
        <w:ind w:left="960" w:hanging="360"/>
      </w:pPr>
      <w:rPr>
        <w:rFonts w:hint="eastAsia"/>
        <w:b w:val="0"/>
        <w:color w:val="auto"/>
        <w:u w:val="none"/>
      </w:rPr>
    </w:lvl>
    <w:lvl w:ilvl="1" w:tplc="F3B4FB04" w:tentative="1">
      <w:start w:val="1"/>
      <w:numFmt w:val="ideographTraditional"/>
      <w:lvlText w:val="%2、"/>
      <w:lvlJc w:val="left"/>
      <w:pPr>
        <w:tabs>
          <w:tab w:val="num" w:pos="1560"/>
        </w:tabs>
        <w:ind w:left="1560" w:hanging="480"/>
      </w:pPr>
    </w:lvl>
    <w:lvl w:ilvl="2" w:tplc="78C227FC" w:tentative="1">
      <w:start w:val="1"/>
      <w:numFmt w:val="lowerRoman"/>
      <w:lvlText w:val="%3."/>
      <w:lvlJc w:val="right"/>
      <w:pPr>
        <w:tabs>
          <w:tab w:val="num" w:pos="2040"/>
        </w:tabs>
        <w:ind w:left="2040" w:hanging="480"/>
      </w:pPr>
    </w:lvl>
    <w:lvl w:ilvl="3" w:tplc="707239B2" w:tentative="1">
      <w:start w:val="1"/>
      <w:numFmt w:val="decimal"/>
      <w:lvlText w:val="%4."/>
      <w:lvlJc w:val="left"/>
      <w:pPr>
        <w:tabs>
          <w:tab w:val="num" w:pos="2520"/>
        </w:tabs>
        <w:ind w:left="2520" w:hanging="480"/>
      </w:pPr>
    </w:lvl>
    <w:lvl w:ilvl="4" w:tplc="CFF4654E" w:tentative="1">
      <w:start w:val="1"/>
      <w:numFmt w:val="ideographTraditional"/>
      <w:lvlText w:val="%5、"/>
      <w:lvlJc w:val="left"/>
      <w:pPr>
        <w:tabs>
          <w:tab w:val="num" w:pos="3000"/>
        </w:tabs>
        <w:ind w:left="3000" w:hanging="480"/>
      </w:pPr>
    </w:lvl>
    <w:lvl w:ilvl="5" w:tplc="CDE41DC6" w:tentative="1">
      <w:start w:val="1"/>
      <w:numFmt w:val="lowerRoman"/>
      <w:lvlText w:val="%6."/>
      <w:lvlJc w:val="right"/>
      <w:pPr>
        <w:tabs>
          <w:tab w:val="num" w:pos="3480"/>
        </w:tabs>
        <w:ind w:left="3480" w:hanging="480"/>
      </w:pPr>
    </w:lvl>
    <w:lvl w:ilvl="6" w:tplc="93407A86" w:tentative="1">
      <w:start w:val="1"/>
      <w:numFmt w:val="decimal"/>
      <w:lvlText w:val="%7."/>
      <w:lvlJc w:val="left"/>
      <w:pPr>
        <w:tabs>
          <w:tab w:val="num" w:pos="3960"/>
        </w:tabs>
        <w:ind w:left="3960" w:hanging="480"/>
      </w:pPr>
    </w:lvl>
    <w:lvl w:ilvl="7" w:tplc="E85E090E" w:tentative="1">
      <w:start w:val="1"/>
      <w:numFmt w:val="ideographTraditional"/>
      <w:lvlText w:val="%8、"/>
      <w:lvlJc w:val="left"/>
      <w:pPr>
        <w:tabs>
          <w:tab w:val="num" w:pos="4440"/>
        </w:tabs>
        <w:ind w:left="4440" w:hanging="480"/>
      </w:pPr>
    </w:lvl>
    <w:lvl w:ilvl="8" w:tplc="9C4811E8" w:tentative="1">
      <w:start w:val="1"/>
      <w:numFmt w:val="lowerRoman"/>
      <w:lvlText w:val="%9."/>
      <w:lvlJc w:val="right"/>
      <w:pPr>
        <w:tabs>
          <w:tab w:val="num" w:pos="4920"/>
        </w:tabs>
        <w:ind w:left="4920" w:hanging="480"/>
      </w:pPr>
    </w:lvl>
  </w:abstractNum>
  <w:abstractNum w:abstractNumId="10" w15:restartNumberingAfterBreak="0">
    <w:nsid w:val="15EE724B"/>
    <w:multiLevelType w:val="multilevel"/>
    <w:tmpl w:val="00000000"/>
    <w:lvl w:ilvl="0">
      <w:start w:val="1"/>
      <w:numFmt w:val="decimal"/>
      <w:lvlText w:val="%1"/>
      <w:legacy w:legacy="1" w:legacySpace="0" w:legacyIndent="340"/>
      <w:lvlJc w:val="left"/>
      <w:pPr>
        <w:ind w:left="340" w:hanging="340"/>
      </w:pPr>
      <w:rPr>
        <w:rFonts w:ascii="Times New Roman" w:hAnsi="Times New Roman" w:hint="default"/>
      </w:rPr>
    </w:lvl>
    <w:lvl w:ilvl="1">
      <w:start w:val="1"/>
      <w:numFmt w:val="none"/>
      <w:lvlText w:val="n"/>
      <w:legacy w:legacy="1" w:legacySpace="0" w:legacyIndent="340"/>
      <w:lvlJc w:val="left"/>
      <w:pPr>
        <w:ind w:left="680" w:hanging="340"/>
      </w:pPr>
      <w:rPr>
        <w:rFonts w:ascii="Wingdings" w:hAnsi="Wingdings" w:hint="default"/>
        <w:sz w:val="18"/>
      </w:rPr>
    </w:lvl>
    <w:lvl w:ilvl="2">
      <w:start w:val="1"/>
      <w:numFmt w:val="none"/>
      <w:lvlText w:val="-"/>
      <w:legacy w:legacy="1" w:legacySpace="0" w:legacyIndent="340"/>
      <w:lvlJc w:val="left"/>
      <w:pPr>
        <w:ind w:left="1020" w:hanging="340"/>
      </w:pPr>
      <w:rPr>
        <w:rFonts w:ascii="Times New Roman" w:hAnsi="Times New Roman" w:hint="default"/>
      </w:rPr>
    </w:lvl>
    <w:lvl w:ilvl="3">
      <w:start w:val="1"/>
      <w:numFmt w:val="lowerLetter"/>
      <w:lvlText w:val="%4)"/>
      <w:legacy w:legacy="1" w:legacySpace="0" w:legacyIndent="720"/>
      <w:lvlJc w:val="left"/>
      <w:pPr>
        <w:ind w:left="1740" w:hanging="720"/>
      </w:pPr>
    </w:lvl>
    <w:lvl w:ilvl="4">
      <w:start w:val="1"/>
      <w:numFmt w:val="decimal"/>
      <w:lvlText w:val="(%5)"/>
      <w:legacy w:legacy="1" w:legacySpace="0" w:legacyIndent="720"/>
      <w:lvlJc w:val="left"/>
      <w:pPr>
        <w:ind w:left="2460" w:hanging="720"/>
      </w:pPr>
    </w:lvl>
    <w:lvl w:ilvl="5">
      <w:start w:val="1"/>
      <w:numFmt w:val="lowerLetter"/>
      <w:lvlText w:val="(%6)"/>
      <w:legacy w:legacy="1" w:legacySpace="0" w:legacyIndent="720"/>
      <w:lvlJc w:val="left"/>
      <w:pPr>
        <w:ind w:left="3180" w:hanging="720"/>
      </w:pPr>
    </w:lvl>
    <w:lvl w:ilvl="6">
      <w:start w:val="1"/>
      <w:numFmt w:val="lowerRoman"/>
      <w:lvlText w:val="(%7)"/>
      <w:legacy w:legacy="1" w:legacySpace="0" w:legacyIndent="720"/>
      <w:lvlJc w:val="left"/>
      <w:pPr>
        <w:ind w:left="3900" w:hanging="720"/>
      </w:pPr>
    </w:lvl>
    <w:lvl w:ilvl="7">
      <w:start w:val="1"/>
      <w:numFmt w:val="lowerLetter"/>
      <w:lvlText w:val="(%8)"/>
      <w:legacy w:legacy="1" w:legacySpace="0" w:legacyIndent="720"/>
      <w:lvlJc w:val="left"/>
      <w:pPr>
        <w:ind w:left="4620" w:hanging="720"/>
      </w:pPr>
    </w:lvl>
    <w:lvl w:ilvl="8">
      <w:start w:val="1"/>
      <w:numFmt w:val="lowerRoman"/>
      <w:lvlText w:val="(%9)"/>
      <w:legacy w:legacy="1" w:legacySpace="0" w:legacyIndent="720"/>
      <w:lvlJc w:val="left"/>
      <w:pPr>
        <w:ind w:left="5340" w:hanging="720"/>
      </w:pPr>
    </w:lvl>
  </w:abstractNum>
  <w:abstractNum w:abstractNumId="11" w15:restartNumberingAfterBreak="0">
    <w:nsid w:val="1A3E01E4"/>
    <w:multiLevelType w:val="singleLevel"/>
    <w:tmpl w:val="75CA3BC8"/>
    <w:lvl w:ilvl="0">
      <w:start w:val="1"/>
      <w:numFmt w:val="taiwaneseCountingThousand"/>
      <w:lvlText w:val="(%1)"/>
      <w:lvlJc w:val="left"/>
      <w:pPr>
        <w:tabs>
          <w:tab w:val="num" w:pos="887"/>
        </w:tabs>
        <w:ind w:left="887" w:hanging="405"/>
      </w:pPr>
      <w:rPr>
        <w:rFonts w:hint="eastAsia"/>
      </w:rPr>
    </w:lvl>
  </w:abstractNum>
  <w:abstractNum w:abstractNumId="12" w15:restartNumberingAfterBreak="0">
    <w:nsid w:val="1A747766"/>
    <w:multiLevelType w:val="singleLevel"/>
    <w:tmpl w:val="D08ACAEA"/>
    <w:lvl w:ilvl="0">
      <w:numFmt w:val="bullet"/>
      <w:lvlText w:val="□"/>
      <w:lvlJc w:val="left"/>
      <w:pPr>
        <w:tabs>
          <w:tab w:val="num" w:pos="744"/>
        </w:tabs>
        <w:ind w:left="744" w:hanging="264"/>
      </w:pPr>
      <w:rPr>
        <w:rFonts w:hint="eastAsia"/>
      </w:rPr>
    </w:lvl>
  </w:abstractNum>
  <w:abstractNum w:abstractNumId="13" w15:restartNumberingAfterBreak="0">
    <w:nsid w:val="1B81619D"/>
    <w:multiLevelType w:val="multilevel"/>
    <w:tmpl w:val="00000000"/>
    <w:lvl w:ilvl="0">
      <w:start w:val="1"/>
      <w:numFmt w:val="decimal"/>
      <w:lvlText w:val="%1"/>
      <w:legacy w:legacy="1" w:legacySpace="0" w:legacyIndent="340"/>
      <w:lvlJc w:val="left"/>
      <w:pPr>
        <w:ind w:left="340" w:hanging="340"/>
      </w:pPr>
      <w:rPr>
        <w:rFonts w:ascii="Times New Roman" w:hAnsi="Times New Roman" w:hint="default"/>
      </w:rPr>
    </w:lvl>
    <w:lvl w:ilvl="1">
      <w:start w:val="1"/>
      <w:numFmt w:val="none"/>
      <w:lvlText w:val="n"/>
      <w:legacy w:legacy="1" w:legacySpace="0" w:legacyIndent="340"/>
      <w:lvlJc w:val="left"/>
      <w:pPr>
        <w:ind w:left="680" w:hanging="340"/>
      </w:pPr>
      <w:rPr>
        <w:rFonts w:ascii="Wingdings" w:hAnsi="Wingdings" w:hint="default"/>
        <w:sz w:val="18"/>
      </w:rPr>
    </w:lvl>
    <w:lvl w:ilvl="2">
      <w:start w:val="1"/>
      <w:numFmt w:val="none"/>
      <w:lvlText w:val="-"/>
      <w:legacy w:legacy="1" w:legacySpace="0" w:legacyIndent="340"/>
      <w:lvlJc w:val="left"/>
      <w:pPr>
        <w:ind w:left="1020" w:hanging="340"/>
      </w:pPr>
      <w:rPr>
        <w:rFonts w:ascii="Times New Roman" w:hAnsi="Times New Roman" w:hint="default"/>
      </w:rPr>
    </w:lvl>
    <w:lvl w:ilvl="3">
      <w:start w:val="1"/>
      <w:numFmt w:val="lowerLetter"/>
      <w:lvlText w:val="%4)"/>
      <w:legacy w:legacy="1" w:legacySpace="0" w:legacyIndent="720"/>
      <w:lvlJc w:val="left"/>
      <w:pPr>
        <w:ind w:left="1740" w:hanging="720"/>
      </w:pPr>
    </w:lvl>
    <w:lvl w:ilvl="4">
      <w:start w:val="1"/>
      <w:numFmt w:val="decimal"/>
      <w:lvlText w:val="(%5)"/>
      <w:legacy w:legacy="1" w:legacySpace="0" w:legacyIndent="720"/>
      <w:lvlJc w:val="left"/>
      <w:pPr>
        <w:ind w:left="2460" w:hanging="720"/>
      </w:pPr>
    </w:lvl>
    <w:lvl w:ilvl="5">
      <w:start w:val="1"/>
      <w:numFmt w:val="lowerLetter"/>
      <w:lvlText w:val="(%6)"/>
      <w:legacy w:legacy="1" w:legacySpace="0" w:legacyIndent="720"/>
      <w:lvlJc w:val="left"/>
      <w:pPr>
        <w:ind w:left="3180" w:hanging="720"/>
      </w:pPr>
    </w:lvl>
    <w:lvl w:ilvl="6">
      <w:start w:val="1"/>
      <w:numFmt w:val="lowerRoman"/>
      <w:lvlText w:val="(%7)"/>
      <w:legacy w:legacy="1" w:legacySpace="0" w:legacyIndent="720"/>
      <w:lvlJc w:val="left"/>
      <w:pPr>
        <w:ind w:left="3900" w:hanging="720"/>
      </w:pPr>
    </w:lvl>
    <w:lvl w:ilvl="7">
      <w:start w:val="1"/>
      <w:numFmt w:val="lowerLetter"/>
      <w:lvlText w:val="(%8)"/>
      <w:legacy w:legacy="1" w:legacySpace="0" w:legacyIndent="720"/>
      <w:lvlJc w:val="left"/>
      <w:pPr>
        <w:ind w:left="4620" w:hanging="720"/>
      </w:pPr>
    </w:lvl>
    <w:lvl w:ilvl="8">
      <w:start w:val="1"/>
      <w:numFmt w:val="lowerRoman"/>
      <w:lvlText w:val="(%9)"/>
      <w:legacy w:legacy="1" w:legacySpace="0" w:legacyIndent="720"/>
      <w:lvlJc w:val="left"/>
      <w:pPr>
        <w:ind w:left="5340" w:hanging="720"/>
      </w:pPr>
    </w:lvl>
  </w:abstractNum>
  <w:abstractNum w:abstractNumId="14" w15:restartNumberingAfterBreak="0">
    <w:nsid w:val="27E24318"/>
    <w:multiLevelType w:val="singleLevel"/>
    <w:tmpl w:val="50AC2D18"/>
    <w:lvl w:ilvl="0">
      <w:start w:val="1"/>
      <w:numFmt w:val="decimal"/>
      <w:lvlText w:val="%1."/>
      <w:lvlJc w:val="left"/>
      <w:pPr>
        <w:tabs>
          <w:tab w:val="num" w:pos="192"/>
        </w:tabs>
        <w:ind w:left="192" w:hanging="192"/>
      </w:pPr>
      <w:rPr>
        <w:rFonts w:hint="eastAsia"/>
      </w:rPr>
    </w:lvl>
  </w:abstractNum>
  <w:abstractNum w:abstractNumId="15" w15:restartNumberingAfterBreak="0">
    <w:nsid w:val="2B1458E2"/>
    <w:multiLevelType w:val="singleLevel"/>
    <w:tmpl w:val="4E244142"/>
    <w:lvl w:ilvl="0">
      <w:start w:val="1"/>
      <w:numFmt w:val="decimal"/>
      <w:lvlText w:val="%1."/>
      <w:lvlJc w:val="left"/>
      <w:pPr>
        <w:tabs>
          <w:tab w:val="num" w:pos="1240"/>
        </w:tabs>
        <w:ind w:left="1240" w:hanging="180"/>
      </w:pPr>
      <w:rPr>
        <w:rFonts w:hint="eastAsia"/>
      </w:rPr>
    </w:lvl>
  </w:abstractNum>
  <w:abstractNum w:abstractNumId="16" w15:restartNumberingAfterBreak="0">
    <w:nsid w:val="2EA06374"/>
    <w:multiLevelType w:val="hybridMultilevel"/>
    <w:tmpl w:val="59629BF8"/>
    <w:lvl w:ilvl="0" w:tplc="8B7EFA7A">
      <w:start w:val="1"/>
      <w:numFmt w:val="taiwaneseCountingThousand"/>
      <w:lvlText w:val="(%1)"/>
      <w:lvlJc w:val="left"/>
      <w:pPr>
        <w:tabs>
          <w:tab w:val="num" w:pos="720"/>
        </w:tabs>
        <w:ind w:left="720" w:hanging="360"/>
      </w:pPr>
      <w:rPr>
        <w:rFonts w:hint="eastAsia"/>
      </w:rPr>
    </w:lvl>
    <w:lvl w:ilvl="1" w:tplc="B55400F8" w:tentative="1">
      <w:start w:val="1"/>
      <w:numFmt w:val="ideographTraditional"/>
      <w:lvlText w:val="%2、"/>
      <w:lvlJc w:val="left"/>
      <w:pPr>
        <w:tabs>
          <w:tab w:val="num" w:pos="1320"/>
        </w:tabs>
        <w:ind w:left="1320" w:hanging="480"/>
      </w:pPr>
    </w:lvl>
    <w:lvl w:ilvl="2" w:tplc="65026846" w:tentative="1">
      <w:start w:val="1"/>
      <w:numFmt w:val="lowerRoman"/>
      <w:lvlText w:val="%3."/>
      <w:lvlJc w:val="right"/>
      <w:pPr>
        <w:tabs>
          <w:tab w:val="num" w:pos="1800"/>
        </w:tabs>
        <w:ind w:left="1800" w:hanging="480"/>
      </w:pPr>
    </w:lvl>
    <w:lvl w:ilvl="3" w:tplc="E2B494B2" w:tentative="1">
      <w:start w:val="1"/>
      <w:numFmt w:val="decimal"/>
      <w:lvlText w:val="%4."/>
      <w:lvlJc w:val="left"/>
      <w:pPr>
        <w:tabs>
          <w:tab w:val="num" w:pos="2280"/>
        </w:tabs>
        <w:ind w:left="2280" w:hanging="480"/>
      </w:pPr>
    </w:lvl>
    <w:lvl w:ilvl="4" w:tplc="D5E66986" w:tentative="1">
      <w:start w:val="1"/>
      <w:numFmt w:val="ideographTraditional"/>
      <w:lvlText w:val="%5、"/>
      <w:lvlJc w:val="left"/>
      <w:pPr>
        <w:tabs>
          <w:tab w:val="num" w:pos="2760"/>
        </w:tabs>
        <w:ind w:left="2760" w:hanging="480"/>
      </w:pPr>
    </w:lvl>
    <w:lvl w:ilvl="5" w:tplc="DA5474B6" w:tentative="1">
      <w:start w:val="1"/>
      <w:numFmt w:val="lowerRoman"/>
      <w:lvlText w:val="%6."/>
      <w:lvlJc w:val="right"/>
      <w:pPr>
        <w:tabs>
          <w:tab w:val="num" w:pos="3240"/>
        </w:tabs>
        <w:ind w:left="3240" w:hanging="480"/>
      </w:pPr>
    </w:lvl>
    <w:lvl w:ilvl="6" w:tplc="066A5D2E" w:tentative="1">
      <w:start w:val="1"/>
      <w:numFmt w:val="decimal"/>
      <w:lvlText w:val="%7."/>
      <w:lvlJc w:val="left"/>
      <w:pPr>
        <w:tabs>
          <w:tab w:val="num" w:pos="3720"/>
        </w:tabs>
        <w:ind w:left="3720" w:hanging="480"/>
      </w:pPr>
    </w:lvl>
    <w:lvl w:ilvl="7" w:tplc="4C2C8FA8" w:tentative="1">
      <w:start w:val="1"/>
      <w:numFmt w:val="ideographTraditional"/>
      <w:lvlText w:val="%8、"/>
      <w:lvlJc w:val="left"/>
      <w:pPr>
        <w:tabs>
          <w:tab w:val="num" w:pos="4200"/>
        </w:tabs>
        <w:ind w:left="4200" w:hanging="480"/>
      </w:pPr>
    </w:lvl>
    <w:lvl w:ilvl="8" w:tplc="909898FA" w:tentative="1">
      <w:start w:val="1"/>
      <w:numFmt w:val="lowerRoman"/>
      <w:lvlText w:val="%9."/>
      <w:lvlJc w:val="right"/>
      <w:pPr>
        <w:tabs>
          <w:tab w:val="num" w:pos="4680"/>
        </w:tabs>
        <w:ind w:left="4680" w:hanging="480"/>
      </w:pPr>
    </w:lvl>
  </w:abstractNum>
  <w:abstractNum w:abstractNumId="17" w15:restartNumberingAfterBreak="0">
    <w:nsid w:val="2F1334DD"/>
    <w:multiLevelType w:val="hybridMultilevel"/>
    <w:tmpl w:val="889C2BBA"/>
    <w:lvl w:ilvl="0" w:tplc="ED128D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3BB3922"/>
    <w:multiLevelType w:val="hybridMultilevel"/>
    <w:tmpl w:val="E71E2B78"/>
    <w:lvl w:ilvl="0" w:tplc="3440F158">
      <w:start w:val="1"/>
      <w:numFmt w:val="decimal"/>
      <w:lvlText w:val="%1."/>
      <w:lvlJc w:val="left"/>
      <w:pPr>
        <w:tabs>
          <w:tab w:val="num" w:pos="1564"/>
        </w:tabs>
        <w:ind w:left="1564" w:hanging="360"/>
      </w:pPr>
      <w:rPr>
        <w:rFonts w:hint="eastAsia"/>
      </w:rPr>
    </w:lvl>
    <w:lvl w:ilvl="1" w:tplc="7F101BD0" w:tentative="1">
      <w:start w:val="1"/>
      <w:numFmt w:val="ideographTraditional"/>
      <w:lvlText w:val="%2、"/>
      <w:lvlJc w:val="left"/>
      <w:pPr>
        <w:tabs>
          <w:tab w:val="num" w:pos="2164"/>
        </w:tabs>
        <w:ind w:left="2164" w:hanging="480"/>
      </w:pPr>
    </w:lvl>
    <w:lvl w:ilvl="2" w:tplc="76B8050C" w:tentative="1">
      <w:start w:val="1"/>
      <w:numFmt w:val="lowerRoman"/>
      <w:lvlText w:val="%3."/>
      <w:lvlJc w:val="right"/>
      <w:pPr>
        <w:tabs>
          <w:tab w:val="num" w:pos="2644"/>
        </w:tabs>
        <w:ind w:left="2644" w:hanging="480"/>
      </w:pPr>
    </w:lvl>
    <w:lvl w:ilvl="3" w:tplc="DCBCC494" w:tentative="1">
      <w:start w:val="1"/>
      <w:numFmt w:val="decimal"/>
      <w:lvlText w:val="%4."/>
      <w:lvlJc w:val="left"/>
      <w:pPr>
        <w:tabs>
          <w:tab w:val="num" w:pos="3124"/>
        </w:tabs>
        <w:ind w:left="3124" w:hanging="480"/>
      </w:pPr>
    </w:lvl>
    <w:lvl w:ilvl="4" w:tplc="108882E8" w:tentative="1">
      <w:start w:val="1"/>
      <w:numFmt w:val="ideographTraditional"/>
      <w:lvlText w:val="%5、"/>
      <w:lvlJc w:val="left"/>
      <w:pPr>
        <w:tabs>
          <w:tab w:val="num" w:pos="3604"/>
        </w:tabs>
        <w:ind w:left="3604" w:hanging="480"/>
      </w:pPr>
    </w:lvl>
    <w:lvl w:ilvl="5" w:tplc="6DD4C472" w:tentative="1">
      <w:start w:val="1"/>
      <w:numFmt w:val="lowerRoman"/>
      <w:lvlText w:val="%6."/>
      <w:lvlJc w:val="right"/>
      <w:pPr>
        <w:tabs>
          <w:tab w:val="num" w:pos="4084"/>
        </w:tabs>
        <w:ind w:left="4084" w:hanging="480"/>
      </w:pPr>
    </w:lvl>
    <w:lvl w:ilvl="6" w:tplc="BB820A4A" w:tentative="1">
      <w:start w:val="1"/>
      <w:numFmt w:val="decimal"/>
      <w:lvlText w:val="%7."/>
      <w:lvlJc w:val="left"/>
      <w:pPr>
        <w:tabs>
          <w:tab w:val="num" w:pos="4564"/>
        </w:tabs>
        <w:ind w:left="4564" w:hanging="480"/>
      </w:pPr>
    </w:lvl>
    <w:lvl w:ilvl="7" w:tplc="1A081BD4" w:tentative="1">
      <w:start w:val="1"/>
      <w:numFmt w:val="ideographTraditional"/>
      <w:lvlText w:val="%8、"/>
      <w:lvlJc w:val="left"/>
      <w:pPr>
        <w:tabs>
          <w:tab w:val="num" w:pos="5044"/>
        </w:tabs>
        <w:ind w:left="5044" w:hanging="480"/>
      </w:pPr>
    </w:lvl>
    <w:lvl w:ilvl="8" w:tplc="10BC3778" w:tentative="1">
      <w:start w:val="1"/>
      <w:numFmt w:val="lowerRoman"/>
      <w:lvlText w:val="%9."/>
      <w:lvlJc w:val="right"/>
      <w:pPr>
        <w:tabs>
          <w:tab w:val="num" w:pos="5524"/>
        </w:tabs>
        <w:ind w:left="5524" w:hanging="480"/>
      </w:pPr>
    </w:lvl>
  </w:abstractNum>
  <w:abstractNum w:abstractNumId="19" w15:restartNumberingAfterBreak="0">
    <w:nsid w:val="3AD11395"/>
    <w:multiLevelType w:val="singleLevel"/>
    <w:tmpl w:val="DF86BDE6"/>
    <w:lvl w:ilvl="0">
      <w:start w:val="1"/>
      <w:numFmt w:val="taiwaneseCountingThousand"/>
      <w:lvlText w:val="(%1)"/>
      <w:lvlJc w:val="left"/>
      <w:pPr>
        <w:tabs>
          <w:tab w:val="num" w:pos="1110"/>
        </w:tabs>
        <w:ind w:left="1110" w:hanging="390"/>
      </w:pPr>
      <w:rPr>
        <w:rFonts w:hint="eastAsia"/>
      </w:rPr>
    </w:lvl>
  </w:abstractNum>
  <w:abstractNum w:abstractNumId="20" w15:restartNumberingAfterBreak="0">
    <w:nsid w:val="414D5723"/>
    <w:multiLevelType w:val="hybridMultilevel"/>
    <w:tmpl w:val="4E2C64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C6C0312"/>
    <w:multiLevelType w:val="hybridMultilevel"/>
    <w:tmpl w:val="7076CBC2"/>
    <w:lvl w:ilvl="0" w:tplc="1BE8102E">
      <w:start w:val="1"/>
      <w:numFmt w:val="decimal"/>
      <w:lvlText w:val="%1."/>
      <w:lvlJc w:val="left"/>
      <w:pPr>
        <w:tabs>
          <w:tab w:val="num" w:pos="1320"/>
        </w:tabs>
        <w:ind w:left="1320" w:hanging="360"/>
      </w:pPr>
      <w:rPr>
        <w:rFonts w:hint="eastAsia"/>
      </w:rPr>
    </w:lvl>
    <w:lvl w:ilvl="1" w:tplc="30D006E0" w:tentative="1">
      <w:start w:val="1"/>
      <w:numFmt w:val="ideographTraditional"/>
      <w:lvlText w:val="%2、"/>
      <w:lvlJc w:val="left"/>
      <w:pPr>
        <w:tabs>
          <w:tab w:val="num" w:pos="1920"/>
        </w:tabs>
        <w:ind w:left="1920" w:hanging="480"/>
      </w:pPr>
    </w:lvl>
    <w:lvl w:ilvl="2" w:tplc="087CF0FC" w:tentative="1">
      <w:start w:val="1"/>
      <w:numFmt w:val="lowerRoman"/>
      <w:lvlText w:val="%3."/>
      <w:lvlJc w:val="right"/>
      <w:pPr>
        <w:tabs>
          <w:tab w:val="num" w:pos="2400"/>
        </w:tabs>
        <w:ind w:left="2400" w:hanging="480"/>
      </w:pPr>
    </w:lvl>
    <w:lvl w:ilvl="3" w:tplc="93245778" w:tentative="1">
      <w:start w:val="1"/>
      <w:numFmt w:val="decimal"/>
      <w:lvlText w:val="%4."/>
      <w:lvlJc w:val="left"/>
      <w:pPr>
        <w:tabs>
          <w:tab w:val="num" w:pos="2880"/>
        </w:tabs>
        <w:ind w:left="2880" w:hanging="480"/>
      </w:pPr>
    </w:lvl>
    <w:lvl w:ilvl="4" w:tplc="0C5A2136" w:tentative="1">
      <w:start w:val="1"/>
      <w:numFmt w:val="ideographTraditional"/>
      <w:lvlText w:val="%5、"/>
      <w:lvlJc w:val="left"/>
      <w:pPr>
        <w:tabs>
          <w:tab w:val="num" w:pos="3360"/>
        </w:tabs>
        <w:ind w:left="3360" w:hanging="480"/>
      </w:pPr>
    </w:lvl>
    <w:lvl w:ilvl="5" w:tplc="5748CDD4" w:tentative="1">
      <w:start w:val="1"/>
      <w:numFmt w:val="lowerRoman"/>
      <w:lvlText w:val="%6."/>
      <w:lvlJc w:val="right"/>
      <w:pPr>
        <w:tabs>
          <w:tab w:val="num" w:pos="3840"/>
        </w:tabs>
        <w:ind w:left="3840" w:hanging="480"/>
      </w:pPr>
    </w:lvl>
    <w:lvl w:ilvl="6" w:tplc="D026E534" w:tentative="1">
      <w:start w:val="1"/>
      <w:numFmt w:val="decimal"/>
      <w:lvlText w:val="%7."/>
      <w:lvlJc w:val="left"/>
      <w:pPr>
        <w:tabs>
          <w:tab w:val="num" w:pos="4320"/>
        </w:tabs>
        <w:ind w:left="4320" w:hanging="480"/>
      </w:pPr>
    </w:lvl>
    <w:lvl w:ilvl="7" w:tplc="BC685726" w:tentative="1">
      <w:start w:val="1"/>
      <w:numFmt w:val="ideographTraditional"/>
      <w:lvlText w:val="%8、"/>
      <w:lvlJc w:val="left"/>
      <w:pPr>
        <w:tabs>
          <w:tab w:val="num" w:pos="4800"/>
        </w:tabs>
        <w:ind w:left="4800" w:hanging="480"/>
      </w:pPr>
    </w:lvl>
    <w:lvl w:ilvl="8" w:tplc="9E3AB7A8" w:tentative="1">
      <w:start w:val="1"/>
      <w:numFmt w:val="lowerRoman"/>
      <w:lvlText w:val="%9."/>
      <w:lvlJc w:val="right"/>
      <w:pPr>
        <w:tabs>
          <w:tab w:val="num" w:pos="5280"/>
        </w:tabs>
        <w:ind w:left="5280" w:hanging="480"/>
      </w:pPr>
    </w:lvl>
  </w:abstractNum>
  <w:abstractNum w:abstractNumId="22" w15:restartNumberingAfterBreak="0">
    <w:nsid w:val="4C841FB5"/>
    <w:multiLevelType w:val="hybridMultilevel"/>
    <w:tmpl w:val="14C427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C9A6913"/>
    <w:multiLevelType w:val="hybridMultilevel"/>
    <w:tmpl w:val="15BE92D0"/>
    <w:lvl w:ilvl="0" w:tplc="4EDCB080">
      <w:start w:val="1"/>
      <w:numFmt w:val="taiwaneseCountingThousand"/>
      <w:lvlText w:val="(%1)"/>
      <w:lvlJc w:val="left"/>
      <w:pPr>
        <w:tabs>
          <w:tab w:val="num" w:pos="1080"/>
        </w:tabs>
        <w:ind w:left="1080" w:hanging="360"/>
      </w:pPr>
      <w:rPr>
        <w:rFonts w:hint="eastAsia"/>
      </w:rPr>
    </w:lvl>
    <w:lvl w:ilvl="1" w:tplc="B41AC286" w:tentative="1">
      <w:start w:val="1"/>
      <w:numFmt w:val="ideographTraditional"/>
      <w:lvlText w:val="%2、"/>
      <w:lvlJc w:val="left"/>
      <w:pPr>
        <w:tabs>
          <w:tab w:val="num" w:pos="1680"/>
        </w:tabs>
        <w:ind w:left="1680" w:hanging="480"/>
      </w:pPr>
    </w:lvl>
    <w:lvl w:ilvl="2" w:tplc="4476E830" w:tentative="1">
      <w:start w:val="1"/>
      <w:numFmt w:val="lowerRoman"/>
      <w:lvlText w:val="%3."/>
      <w:lvlJc w:val="right"/>
      <w:pPr>
        <w:tabs>
          <w:tab w:val="num" w:pos="2160"/>
        </w:tabs>
        <w:ind w:left="2160" w:hanging="480"/>
      </w:pPr>
    </w:lvl>
    <w:lvl w:ilvl="3" w:tplc="36E2FD0C" w:tentative="1">
      <w:start w:val="1"/>
      <w:numFmt w:val="decimal"/>
      <w:lvlText w:val="%4."/>
      <w:lvlJc w:val="left"/>
      <w:pPr>
        <w:tabs>
          <w:tab w:val="num" w:pos="2640"/>
        </w:tabs>
        <w:ind w:left="2640" w:hanging="480"/>
      </w:pPr>
    </w:lvl>
    <w:lvl w:ilvl="4" w:tplc="57C6AE36" w:tentative="1">
      <w:start w:val="1"/>
      <w:numFmt w:val="ideographTraditional"/>
      <w:lvlText w:val="%5、"/>
      <w:lvlJc w:val="left"/>
      <w:pPr>
        <w:tabs>
          <w:tab w:val="num" w:pos="3120"/>
        </w:tabs>
        <w:ind w:left="3120" w:hanging="480"/>
      </w:pPr>
    </w:lvl>
    <w:lvl w:ilvl="5" w:tplc="F1A6F012" w:tentative="1">
      <w:start w:val="1"/>
      <w:numFmt w:val="lowerRoman"/>
      <w:lvlText w:val="%6."/>
      <w:lvlJc w:val="right"/>
      <w:pPr>
        <w:tabs>
          <w:tab w:val="num" w:pos="3600"/>
        </w:tabs>
        <w:ind w:left="3600" w:hanging="480"/>
      </w:pPr>
    </w:lvl>
    <w:lvl w:ilvl="6" w:tplc="67E4366E" w:tentative="1">
      <w:start w:val="1"/>
      <w:numFmt w:val="decimal"/>
      <w:lvlText w:val="%7."/>
      <w:lvlJc w:val="left"/>
      <w:pPr>
        <w:tabs>
          <w:tab w:val="num" w:pos="4080"/>
        </w:tabs>
        <w:ind w:left="4080" w:hanging="480"/>
      </w:pPr>
    </w:lvl>
    <w:lvl w:ilvl="7" w:tplc="9A8A1CC2" w:tentative="1">
      <w:start w:val="1"/>
      <w:numFmt w:val="ideographTraditional"/>
      <w:lvlText w:val="%8、"/>
      <w:lvlJc w:val="left"/>
      <w:pPr>
        <w:tabs>
          <w:tab w:val="num" w:pos="4560"/>
        </w:tabs>
        <w:ind w:left="4560" w:hanging="480"/>
      </w:pPr>
    </w:lvl>
    <w:lvl w:ilvl="8" w:tplc="9A04F816" w:tentative="1">
      <w:start w:val="1"/>
      <w:numFmt w:val="lowerRoman"/>
      <w:lvlText w:val="%9."/>
      <w:lvlJc w:val="right"/>
      <w:pPr>
        <w:tabs>
          <w:tab w:val="num" w:pos="5040"/>
        </w:tabs>
        <w:ind w:left="5040" w:hanging="480"/>
      </w:pPr>
    </w:lvl>
  </w:abstractNum>
  <w:abstractNum w:abstractNumId="24" w15:restartNumberingAfterBreak="0">
    <w:nsid w:val="5B261458"/>
    <w:multiLevelType w:val="hybridMultilevel"/>
    <w:tmpl w:val="FD3EEF18"/>
    <w:lvl w:ilvl="0" w:tplc="C55AA31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B935AA9"/>
    <w:multiLevelType w:val="singleLevel"/>
    <w:tmpl w:val="0409000F"/>
    <w:lvl w:ilvl="0">
      <w:start w:val="1"/>
      <w:numFmt w:val="decimal"/>
      <w:lvlText w:val="%1."/>
      <w:lvlJc w:val="left"/>
      <w:pPr>
        <w:tabs>
          <w:tab w:val="num" w:pos="425"/>
        </w:tabs>
        <w:ind w:left="425" w:hanging="425"/>
      </w:pPr>
    </w:lvl>
  </w:abstractNum>
  <w:abstractNum w:abstractNumId="26" w15:restartNumberingAfterBreak="0">
    <w:nsid w:val="5BA76FC6"/>
    <w:multiLevelType w:val="hybridMultilevel"/>
    <w:tmpl w:val="94C26210"/>
    <w:lvl w:ilvl="0" w:tplc="93DABA0A">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7" w15:restartNumberingAfterBreak="0">
    <w:nsid w:val="69DF68A4"/>
    <w:multiLevelType w:val="multilevel"/>
    <w:tmpl w:val="00000000"/>
    <w:lvl w:ilvl="0">
      <w:start w:val="1"/>
      <w:numFmt w:val="decimal"/>
      <w:lvlText w:val="%1"/>
      <w:legacy w:legacy="1" w:legacySpace="0" w:legacyIndent="340"/>
      <w:lvlJc w:val="left"/>
      <w:pPr>
        <w:ind w:left="340" w:hanging="340"/>
      </w:pPr>
      <w:rPr>
        <w:rFonts w:ascii="Times New Roman" w:hAnsi="Times New Roman" w:hint="default"/>
      </w:rPr>
    </w:lvl>
    <w:lvl w:ilvl="1">
      <w:start w:val="1"/>
      <w:numFmt w:val="none"/>
      <w:lvlText w:val="n"/>
      <w:legacy w:legacy="1" w:legacySpace="0" w:legacyIndent="340"/>
      <w:lvlJc w:val="left"/>
      <w:pPr>
        <w:ind w:left="680" w:hanging="340"/>
      </w:pPr>
      <w:rPr>
        <w:rFonts w:ascii="Wingdings" w:hAnsi="Wingdings" w:hint="default"/>
        <w:sz w:val="18"/>
      </w:rPr>
    </w:lvl>
    <w:lvl w:ilvl="2">
      <w:start w:val="1"/>
      <w:numFmt w:val="none"/>
      <w:lvlText w:val="-"/>
      <w:legacy w:legacy="1" w:legacySpace="0" w:legacyIndent="340"/>
      <w:lvlJc w:val="left"/>
      <w:pPr>
        <w:ind w:left="1020" w:hanging="340"/>
      </w:pPr>
      <w:rPr>
        <w:rFonts w:ascii="Times New Roman" w:hAnsi="Times New Roman" w:hint="default"/>
      </w:rPr>
    </w:lvl>
    <w:lvl w:ilvl="3">
      <w:start w:val="1"/>
      <w:numFmt w:val="lowerLetter"/>
      <w:lvlText w:val="%4)"/>
      <w:legacy w:legacy="1" w:legacySpace="0" w:legacyIndent="720"/>
      <w:lvlJc w:val="left"/>
      <w:pPr>
        <w:ind w:left="1740" w:hanging="720"/>
      </w:pPr>
    </w:lvl>
    <w:lvl w:ilvl="4">
      <w:start w:val="1"/>
      <w:numFmt w:val="decimal"/>
      <w:lvlText w:val="(%5)"/>
      <w:legacy w:legacy="1" w:legacySpace="0" w:legacyIndent="720"/>
      <w:lvlJc w:val="left"/>
      <w:pPr>
        <w:ind w:left="2460" w:hanging="720"/>
      </w:pPr>
    </w:lvl>
    <w:lvl w:ilvl="5">
      <w:start w:val="1"/>
      <w:numFmt w:val="lowerLetter"/>
      <w:lvlText w:val="(%6)"/>
      <w:legacy w:legacy="1" w:legacySpace="0" w:legacyIndent="720"/>
      <w:lvlJc w:val="left"/>
      <w:pPr>
        <w:ind w:left="3180" w:hanging="720"/>
      </w:pPr>
    </w:lvl>
    <w:lvl w:ilvl="6">
      <w:start w:val="1"/>
      <w:numFmt w:val="lowerRoman"/>
      <w:lvlText w:val="(%7)"/>
      <w:legacy w:legacy="1" w:legacySpace="0" w:legacyIndent="720"/>
      <w:lvlJc w:val="left"/>
      <w:pPr>
        <w:ind w:left="3900" w:hanging="720"/>
      </w:pPr>
    </w:lvl>
    <w:lvl w:ilvl="7">
      <w:start w:val="1"/>
      <w:numFmt w:val="lowerLetter"/>
      <w:lvlText w:val="(%8)"/>
      <w:legacy w:legacy="1" w:legacySpace="0" w:legacyIndent="720"/>
      <w:lvlJc w:val="left"/>
      <w:pPr>
        <w:ind w:left="4620" w:hanging="720"/>
      </w:pPr>
    </w:lvl>
    <w:lvl w:ilvl="8">
      <w:start w:val="1"/>
      <w:numFmt w:val="lowerRoman"/>
      <w:lvlText w:val="(%9)"/>
      <w:legacy w:legacy="1" w:legacySpace="0" w:legacyIndent="720"/>
      <w:lvlJc w:val="left"/>
      <w:pPr>
        <w:ind w:left="5340" w:hanging="720"/>
      </w:pPr>
    </w:lvl>
  </w:abstractNum>
  <w:abstractNum w:abstractNumId="28" w15:restartNumberingAfterBreak="0">
    <w:nsid w:val="702B781D"/>
    <w:multiLevelType w:val="hybridMultilevel"/>
    <w:tmpl w:val="9EC09392"/>
    <w:lvl w:ilvl="0" w:tplc="9C867010">
      <w:start w:val="1"/>
      <w:numFmt w:val="decimal"/>
      <w:lvlText w:val="%1."/>
      <w:lvlJc w:val="left"/>
      <w:pPr>
        <w:tabs>
          <w:tab w:val="num" w:pos="1437"/>
        </w:tabs>
        <w:ind w:left="1437" w:hanging="360"/>
      </w:pPr>
      <w:rPr>
        <w:rFonts w:hint="default"/>
      </w:rPr>
    </w:lvl>
    <w:lvl w:ilvl="1" w:tplc="04090019" w:tentative="1">
      <w:start w:val="1"/>
      <w:numFmt w:val="ideographTraditional"/>
      <w:lvlText w:val="%2、"/>
      <w:lvlJc w:val="left"/>
      <w:pPr>
        <w:tabs>
          <w:tab w:val="num" w:pos="2037"/>
        </w:tabs>
        <w:ind w:left="2037" w:hanging="480"/>
      </w:pPr>
    </w:lvl>
    <w:lvl w:ilvl="2" w:tplc="0409001B" w:tentative="1">
      <w:start w:val="1"/>
      <w:numFmt w:val="lowerRoman"/>
      <w:lvlText w:val="%3."/>
      <w:lvlJc w:val="right"/>
      <w:pPr>
        <w:tabs>
          <w:tab w:val="num" w:pos="2517"/>
        </w:tabs>
        <w:ind w:left="2517" w:hanging="480"/>
      </w:pPr>
    </w:lvl>
    <w:lvl w:ilvl="3" w:tplc="0409000F" w:tentative="1">
      <w:start w:val="1"/>
      <w:numFmt w:val="decimal"/>
      <w:lvlText w:val="%4."/>
      <w:lvlJc w:val="left"/>
      <w:pPr>
        <w:tabs>
          <w:tab w:val="num" w:pos="2997"/>
        </w:tabs>
        <w:ind w:left="2997" w:hanging="480"/>
      </w:pPr>
    </w:lvl>
    <w:lvl w:ilvl="4" w:tplc="04090019" w:tentative="1">
      <w:start w:val="1"/>
      <w:numFmt w:val="ideographTraditional"/>
      <w:lvlText w:val="%5、"/>
      <w:lvlJc w:val="left"/>
      <w:pPr>
        <w:tabs>
          <w:tab w:val="num" w:pos="3477"/>
        </w:tabs>
        <w:ind w:left="3477" w:hanging="480"/>
      </w:pPr>
    </w:lvl>
    <w:lvl w:ilvl="5" w:tplc="0409001B" w:tentative="1">
      <w:start w:val="1"/>
      <w:numFmt w:val="lowerRoman"/>
      <w:lvlText w:val="%6."/>
      <w:lvlJc w:val="right"/>
      <w:pPr>
        <w:tabs>
          <w:tab w:val="num" w:pos="3957"/>
        </w:tabs>
        <w:ind w:left="3957" w:hanging="480"/>
      </w:pPr>
    </w:lvl>
    <w:lvl w:ilvl="6" w:tplc="0409000F" w:tentative="1">
      <w:start w:val="1"/>
      <w:numFmt w:val="decimal"/>
      <w:lvlText w:val="%7."/>
      <w:lvlJc w:val="left"/>
      <w:pPr>
        <w:tabs>
          <w:tab w:val="num" w:pos="4437"/>
        </w:tabs>
        <w:ind w:left="4437" w:hanging="480"/>
      </w:pPr>
    </w:lvl>
    <w:lvl w:ilvl="7" w:tplc="04090019" w:tentative="1">
      <w:start w:val="1"/>
      <w:numFmt w:val="ideographTraditional"/>
      <w:lvlText w:val="%8、"/>
      <w:lvlJc w:val="left"/>
      <w:pPr>
        <w:tabs>
          <w:tab w:val="num" w:pos="4917"/>
        </w:tabs>
        <w:ind w:left="4917" w:hanging="480"/>
      </w:pPr>
    </w:lvl>
    <w:lvl w:ilvl="8" w:tplc="0409001B" w:tentative="1">
      <w:start w:val="1"/>
      <w:numFmt w:val="lowerRoman"/>
      <w:lvlText w:val="%9."/>
      <w:lvlJc w:val="right"/>
      <w:pPr>
        <w:tabs>
          <w:tab w:val="num" w:pos="5397"/>
        </w:tabs>
        <w:ind w:left="5397" w:hanging="480"/>
      </w:pPr>
    </w:lvl>
  </w:abstractNum>
  <w:abstractNum w:abstractNumId="29" w15:restartNumberingAfterBreak="0">
    <w:nsid w:val="78215E95"/>
    <w:multiLevelType w:val="singleLevel"/>
    <w:tmpl w:val="6B2A91BA"/>
    <w:lvl w:ilvl="0">
      <w:start w:val="1"/>
      <w:numFmt w:val="decimal"/>
      <w:lvlText w:val="%1."/>
      <w:lvlJc w:val="left"/>
      <w:pPr>
        <w:tabs>
          <w:tab w:val="num" w:pos="116"/>
        </w:tabs>
        <w:ind w:left="116" w:hanging="144"/>
      </w:pPr>
      <w:rPr>
        <w:rFonts w:hint="eastAsia"/>
      </w:rPr>
    </w:lvl>
  </w:abstractNum>
  <w:abstractNum w:abstractNumId="30" w15:restartNumberingAfterBreak="0">
    <w:nsid w:val="79434FD0"/>
    <w:multiLevelType w:val="singleLevel"/>
    <w:tmpl w:val="23444000"/>
    <w:lvl w:ilvl="0">
      <w:start w:val="1"/>
      <w:numFmt w:val="decimal"/>
      <w:lvlText w:val="%1."/>
      <w:lvlJc w:val="left"/>
      <w:pPr>
        <w:tabs>
          <w:tab w:val="num" w:pos="236"/>
        </w:tabs>
        <w:ind w:left="236" w:hanging="144"/>
      </w:pPr>
      <w:rPr>
        <w:rFonts w:hint="eastAsia"/>
      </w:rPr>
    </w:lvl>
  </w:abstractNum>
  <w:abstractNum w:abstractNumId="31" w15:restartNumberingAfterBreak="0">
    <w:nsid w:val="7BF66E4C"/>
    <w:multiLevelType w:val="hybridMultilevel"/>
    <w:tmpl w:val="AB3E0E88"/>
    <w:lvl w:ilvl="0" w:tplc="0646071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E08456B"/>
    <w:multiLevelType w:val="hybridMultilevel"/>
    <w:tmpl w:val="27D22E9E"/>
    <w:lvl w:ilvl="0" w:tplc="955C8F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F5F3007"/>
    <w:multiLevelType w:val="singleLevel"/>
    <w:tmpl w:val="674650AA"/>
    <w:lvl w:ilvl="0">
      <w:start w:val="1"/>
      <w:numFmt w:val="decimal"/>
      <w:lvlText w:val="%1."/>
      <w:lvlJc w:val="left"/>
      <w:pPr>
        <w:tabs>
          <w:tab w:val="num" w:pos="84"/>
        </w:tabs>
        <w:ind w:left="84" w:hanging="84"/>
      </w:pPr>
      <w:rPr>
        <w:rFonts w:hint="eastAsia"/>
      </w:rPr>
    </w:lvl>
  </w:abstractNum>
  <w:num w:numId="1">
    <w:abstractNumId w:val="30"/>
  </w:num>
  <w:num w:numId="2">
    <w:abstractNumId w:val="29"/>
  </w:num>
  <w:num w:numId="3">
    <w:abstractNumId w:val="10"/>
  </w:num>
  <w:num w:numId="4">
    <w:abstractNumId w:val="27"/>
  </w:num>
  <w:num w:numId="5">
    <w:abstractNumId w:val="14"/>
  </w:num>
  <w:num w:numId="6">
    <w:abstractNumId w:val="13"/>
  </w:num>
  <w:num w:numId="7">
    <w:abstractNumId w:val="33"/>
  </w:num>
  <w:num w:numId="8">
    <w:abstractNumId w:val="5"/>
  </w:num>
  <w:num w:numId="9">
    <w:abstractNumId w:val="4"/>
  </w:num>
  <w:num w:numId="10">
    <w:abstractNumId w:val="19"/>
  </w:num>
  <w:num w:numId="11">
    <w:abstractNumId w:val="0"/>
  </w:num>
  <w:num w:numId="12">
    <w:abstractNumId w:val="8"/>
  </w:num>
  <w:num w:numId="13">
    <w:abstractNumId w:val="6"/>
  </w:num>
  <w:num w:numId="14">
    <w:abstractNumId w:val="1"/>
  </w:num>
  <w:num w:numId="15">
    <w:abstractNumId w:val="7"/>
  </w:num>
  <w:num w:numId="16">
    <w:abstractNumId w:val="25"/>
  </w:num>
  <w:num w:numId="17">
    <w:abstractNumId w:val="16"/>
  </w:num>
  <w:num w:numId="18">
    <w:abstractNumId w:val="9"/>
  </w:num>
  <w:num w:numId="19">
    <w:abstractNumId w:val="18"/>
  </w:num>
  <w:num w:numId="20">
    <w:abstractNumId w:val="2"/>
  </w:num>
  <w:num w:numId="21">
    <w:abstractNumId w:val="23"/>
  </w:num>
  <w:num w:numId="22">
    <w:abstractNumId w:val="21"/>
  </w:num>
  <w:num w:numId="23">
    <w:abstractNumId w:val="15"/>
  </w:num>
  <w:num w:numId="24">
    <w:abstractNumId w:val="11"/>
  </w:num>
  <w:num w:numId="25">
    <w:abstractNumId w:val="28"/>
  </w:num>
  <w:num w:numId="26">
    <w:abstractNumId w:val="17"/>
  </w:num>
  <w:num w:numId="27">
    <w:abstractNumId w:val="31"/>
  </w:num>
  <w:num w:numId="28">
    <w:abstractNumId w:val="24"/>
  </w:num>
  <w:num w:numId="29">
    <w:abstractNumId w:val="3"/>
  </w:num>
  <w:num w:numId="30">
    <w:abstractNumId w:val="32"/>
  </w:num>
  <w:num w:numId="31">
    <w:abstractNumId w:val="26"/>
  </w:num>
  <w:num w:numId="32">
    <w:abstractNumId w:val="12"/>
  </w:num>
  <w:num w:numId="33">
    <w:abstractNumId w:val="2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6B1"/>
    <w:rsid w:val="000039E2"/>
    <w:rsid w:val="00011DAC"/>
    <w:rsid w:val="00012327"/>
    <w:rsid w:val="00016CFB"/>
    <w:rsid w:val="0005185B"/>
    <w:rsid w:val="000617FE"/>
    <w:rsid w:val="00066FB2"/>
    <w:rsid w:val="00072FC1"/>
    <w:rsid w:val="00074355"/>
    <w:rsid w:val="0008478E"/>
    <w:rsid w:val="0009058A"/>
    <w:rsid w:val="000915D3"/>
    <w:rsid w:val="00091A44"/>
    <w:rsid w:val="00096D0D"/>
    <w:rsid w:val="000A0FA0"/>
    <w:rsid w:val="000B0DB0"/>
    <w:rsid w:val="000E0C02"/>
    <w:rsid w:val="000E11E7"/>
    <w:rsid w:val="000E46F0"/>
    <w:rsid w:val="000E6D91"/>
    <w:rsid w:val="000F307F"/>
    <w:rsid w:val="000F7D41"/>
    <w:rsid w:val="0011577F"/>
    <w:rsid w:val="001238EA"/>
    <w:rsid w:val="001447C1"/>
    <w:rsid w:val="00150BE0"/>
    <w:rsid w:val="00160CB1"/>
    <w:rsid w:val="00162B65"/>
    <w:rsid w:val="00182336"/>
    <w:rsid w:val="0019235F"/>
    <w:rsid w:val="00193C5F"/>
    <w:rsid w:val="001B0192"/>
    <w:rsid w:val="001B4E12"/>
    <w:rsid w:val="001C2CBC"/>
    <w:rsid w:val="001C2CCF"/>
    <w:rsid w:val="001C5BC6"/>
    <w:rsid w:val="001D52A8"/>
    <w:rsid w:val="001E1A45"/>
    <w:rsid w:val="001E3275"/>
    <w:rsid w:val="001E5F02"/>
    <w:rsid w:val="001F02CD"/>
    <w:rsid w:val="001F430E"/>
    <w:rsid w:val="00212CBD"/>
    <w:rsid w:val="00215D7B"/>
    <w:rsid w:val="0021669D"/>
    <w:rsid w:val="00235236"/>
    <w:rsid w:val="00250105"/>
    <w:rsid w:val="00251684"/>
    <w:rsid w:val="00261D74"/>
    <w:rsid w:val="00265822"/>
    <w:rsid w:val="00275E52"/>
    <w:rsid w:val="00276D01"/>
    <w:rsid w:val="002907CE"/>
    <w:rsid w:val="0029330B"/>
    <w:rsid w:val="00293B5B"/>
    <w:rsid w:val="002961F7"/>
    <w:rsid w:val="002A49DA"/>
    <w:rsid w:val="002A5E4B"/>
    <w:rsid w:val="002A6023"/>
    <w:rsid w:val="002B337D"/>
    <w:rsid w:val="002B7A4B"/>
    <w:rsid w:val="002C0431"/>
    <w:rsid w:val="002C16EB"/>
    <w:rsid w:val="002C1858"/>
    <w:rsid w:val="002C65E0"/>
    <w:rsid w:val="002D0B5E"/>
    <w:rsid w:val="002D576E"/>
    <w:rsid w:val="002D6532"/>
    <w:rsid w:val="002E5E5E"/>
    <w:rsid w:val="002F58D1"/>
    <w:rsid w:val="0030218A"/>
    <w:rsid w:val="0031287B"/>
    <w:rsid w:val="00324762"/>
    <w:rsid w:val="003350B1"/>
    <w:rsid w:val="003509C4"/>
    <w:rsid w:val="003669CC"/>
    <w:rsid w:val="003669ED"/>
    <w:rsid w:val="003704AA"/>
    <w:rsid w:val="00381DE1"/>
    <w:rsid w:val="003A35C0"/>
    <w:rsid w:val="003A53F1"/>
    <w:rsid w:val="003A5E50"/>
    <w:rsid w:val="003B5ACF"/>
    <w:rsid w:val="003B77BF"/>
    <w:rsid w:val="003C21D6"/>
    <w:rsid w:val="003D007D"/>
    <w:rsid w:val="003D1101"/>
    <w:rsid w:val="003E2FD2"/>
    <w:rsid w:val="003F2253"/>
    <w:rsid w:val="004128F8"/>
    <w:rsid w:val="0041584F"/>
    <w:rsid w:val="00416678"/>
    <w:rsid w:val="00423736"/>
    <w:rsid w:val="00426971"/>
    <w:rsid w:val="004316FE"/>
    <w:rsid w:val="004325B4"/>
    <w:rsid w:val="0045485A"/>
    <w:rsid w:val="00455640"/>
    <w:rsid w:val="0046204C"/>
    <w:rsid w:val="00467B57"/>
    <w:rsid w:val="00473BBB"/>
    <w:rsid w:val="00482CC7"/>
    <w:rsid w:val="00485FE9"/>
    <w:rsid w:val="00496317"/>
    <w:rsid w:val="004A3BCB"/>
    <w:rsid w:val="004A61B1"/>
    <w:rsid w:val="004B1A09"/>
    <w:rsid w:val="004B4D50"/>
    <w:rsid w:val="004B5A2A"/>
    <w:rsid w:val="004B6544"/>
    <w:rsid w:val="004C31A7"/>
    <w:rsid w:val="004D49B7"/>
    <w:rsid w:val="004F0662"/>
    <w:rsid w:val="004F3158"/>
    <w:rsid w:val="00502282"/>
    <w:rsid w:val="005075A8"/>
    <w:rsid w:val="0051175C"/>
    <w:rsid w:val="00525F75"/>
    <w:rsid w:val="005317D0"/>
    <w:rsid w:val="005324C3"/>
    <w:rsid w:val="005439A9"/>
    <w:rsid w:val="00550A26"/>
    <w:rsid w:val="00553083"/>
    <w:rsid w:val="005541F3"/>
    <w:rsid w:val="00572DE1"/>
    <w:rsid w:val="00573933"/>
    <w:rsid w:val="00583335"/>
    <w:rsid w:val="005878E2"/>
    <w:rsid w:val="00592349"/>
    <w:rsid w:val="005A5131"/>
    <w:rsid w:val="005B220C"/>
    <w:rsid w:val="005B60EB"/>
    <w:rsid w:val="005B6793"/>
    <w:rsid w:val="005C3632"/>
    <w:rsid w:val="005E0137"/>
    <w:rsid w:val="005F0112"/>
    <w:rsid w:val="005F2A9C"/>
    <w:rsid w:val="005F42D2"/>
    <w:rsid w:val="005F6552"/>
    <w:rsid w:val="00600EF8"/>
    <w:rsid w:val="006036E1"/>
    <w:rsid w:val="006049EA"/>
    <w:rsid w:val="006147A3"/>
    <w:rsid w:val="0062368A"/>
    <w:rsid w:val="006300FC"/>
    <w:rsid w:val="00630365"/>
    <w:rsid w:val="006325BE"/>
    <w:rsid w:val="00636EEE"/>
    <w:rsid w:val="006421A1"/>
    <w:rsid w:val="00653409"/>
    <w:rsid w:val="0065458E"/>
    <w:rsid w:val="006647AF"/>
    <w:rsid w:val="00665B38"/>
    <w:rsid w:val="006674DD"/>
    <w:rsid w:val="0067621D"/>
    <w:rsid w:val="006766BC"/>
    <w:rsid w:val="006819F4"/>
    <w:rsid w:val="00686CF6"/>
    <w:rsid w:val="006905F1"/>
    <w:rsid w:val="00691A8E"/>
    <w:rsid w:val="006927F2"/>
    <w:rsid w:val="006944E6"/>
    <w:rsid w:val="00695F77"/>
    <w:rsid w:val="006A3D68"/>
    <w:rsid w:val="006A44C9"/>
    <w:rsid w:val="006A7A47"/>
    <w:rsid w:val="006C5D5E"/>
    <w:rsid w:val="006C77DD"/>
    <w:rsid w:val="006D7043"/>
    <w:rsid w:val="006D738D"/>
    <w:rsid w:val="006E0081"/>
    <w:rsid w:val="006E3261"/>
    <w:rsid w:val="006F315F"/>
    <w:rsid w:val="00701F3E"/>
    <w:rsid w:val="007152C4"/>
    <w:rsid w:val="00722638"/>
    <w:rsid w:val="007343AD"/>
    <w:rsid w:val="0073452C"/>
    <w:rsid w:val="007602AF"/>
    <w:rsid w:val="00760980"/>
    <w:rsid w:val="00760CF0"/>
    <w:rsid w:val="00761565"/>
    <w:rsid w:val="00765828"/>
    <w:rsid w:val="00765E59"/>
    <w:rsid w:val="007753E3"/>
    <w:rsid w:val="00782E65"/>
    <w:rsid w:val="0079378B"/>
    <w:rsid w:val="007A2ACA"/>
    <w:rsid w:val="007A5422"/>
    <w:rsid w:val="007D398A"/>
    <w:rsid w:val="007E0D90"/>
    <w:rsid w:val="007E16AD"/>
    <w:rsid w:val="007F2918"/>
    <w:rsid w:val="00800402"/>
    <w:rsid w:val="00830236"/>
    <w:rsid w:val="00841A07"/>
    <w:rsid w:val="00845A61"/>
    <w:rsid w:val="0085048F"/>
    <w:rsid w:val="00850E26"/>
    <w:rsid w:val="008517D4"/>
    <w:rsid w:val="0086323C"/>
    <w:rsid w:val="008635D1"/>
    <w:rsid w:val="00863990"/>
    <w:rsid w:val="00867FAA"/>
    <w:rsid w:val="00870152"/>
    <w:rsid w:val="008A3E3E"/>
    <w:rsid w:val="008A4072"/>
    <w:rsid w:val="008B2349"/>
    <w:rsid w:val="008B5227"/>
    <w:rsid w:val="008B7306"/>
    <w:rsid w:val="008C7A67"/>
    <w:rsid w:val="008F085E"/>
    <w:rsid w:val="008F70B3"/>
    <w:rsid w:val="00901130"/>
    <w:rsid w:val="00904101"/>
    <w:rsid w:val="0091059C"/>
    <w:rsid w:val="0092013D"/>
    <w:rsid w:val="0092389E"/>
    <w:rsid w:val="0093081B"/>
    <w:rsid w:val="00931A04"/>
    <w:rsid w:val="0094241B"/>
    <w:rsid w:val="00951E28"/>
    <w:rsid w:val="00960458"/>
    <w:rsid w:val="0096165C"/>
    <w:rsid w:val="00965DDF"/>
    <w:rsid w:val="00975C0B"/>
    <w:rsid w:val="00976AE7"/>
    <w:rsid w:val="00983289"/>
    <w:rsid w:val="0098686C"/>
    <w:rsid w:val="009B5A78"/>
    <w:rsid w:val="009C1132"/>
    <w:rsid w:val="009C2CDF"/>
    <w:rsid w:val="009D4977"/>
    <w:rsid w:val="009E1940"/>
    <w:rsid w:val="009E4657"/>
    <w:rsid w:val="009E492A"/>
    <w:rsid w:val="009E7142"/>
    <w:rsid w:val="009F0900"/>
    <w:rsid w:val="009F41D6"/>
    <w:rsid w:val="009F67E9"/>
    <w:rsid w:val="00A03928"/>
    <w:rsid w:val="00A0407C"/>
    <w:rsid w:val="00A22FBD"/>
    <w:rsid w:val="00A358ED"/>
    <w:rsid w:val="00A37311"/>
    <w:rsid w:val="00A412FE"/>
    <w:rsid w:val="00A4137F"/>
    <w:rsid w:val="00A46AB3"/>
    <w:rsid w:val="00A47579"/>
    <w:rsid w:val="00A50CBC"/>
    <w:rsid w:val="00A54128"/>
    <w:rsid w:val="00A73BC5"/>
    <w:rsid w:val="00A855CD"/>
    <w:rsid w:val="00A87192"/>
    <w:rsid w:val="00A87241"/>
    <w:rsid w:val="00A933A2"/>
    <w:rsid w:val="00A959DA"/>
    <w:rsid w:val="00AA2502"/>
    <w:rsid w:val="00AB1743"/>
    <w:rsid w:val="00AC34C7"/>
    <w:rsid w:val="00AC648E"/>
    <w:rsid w:val="00AC6F26"/>
    <w:rsid w:val="00AD04E9"/>
    <w:rsid w:val="00AE2FF8"/>
    <w:rsid w:val="00AF336A"/>
    <w:rsid w:val="00B10991"/>
    <w:rsid w:val="00B10CD6"/>
    <w:rsid w:val="00B1167A"/>
    <w:rsid w:val="00B13D83"/>
    <w:rsid w:val="00B16C83"/>
    <w:rsid w:val="00B21822"/>
    <w:rsid w:val="00B23504"/>
    <w:rsid w:val="00B408B7"/>
    <w:rsid w:val="00B5213D"/>
    <w:rsid w:val="00B54869"/>
    <w:rsid w:val="00B54941"/>
    <w:rsid w:val="00B620CC"/>
    <w:rsid w:val="00B70DB0"/>
    <w:rsid w:val="00B723DD"/>
    <w:rsid w:val="00B76468"/>
    <w:rsid w:val="00B8103C"/>
    <w:rsid w:val="00B81D26"/>
    <w:rsid w:val="00B85BB0"/>
    <w:rsid w:val="00B86E54"/>
    <w:rsid w:val="00B91EC8"/>
    <w:rsid w:val="00B931AE"/>
    <w:rsid w:val="00B97955"/>
    <w:rsid w:val="00B97EBD"/>
    <w:rsid w:val="00BA0477"/>
    <w:rsid w:val="00BA085A"/>
    <w:rsid w:val="00BB118B"/>
    <w:rsid w:val="00BB3F5E"/>
    <w:rsid w:val="00BB53F4"/>
    <w:rsid w:val="00BC2296"/>
    <w:rsid w:val="00BC709C"/>
    <w:rsid w:val="00BE622E"/>
    <w:rsid w:val="00BE7940"/>
    <w:rsid w:val="00C02149"/>
    <w:rsid w:val="00C02AD3"/>
    <w:rsid w:val="00C1618E"/>
    <w:rsid w:val="00C207E5"/>
    <w:rsid w:val="00C20870"/>
    <w:rsid w:val="00C254AA"/>
    <w:rsid w:val="00C26ECA"/>
    <w:rsid w:val="00C435CE"/>
    <w:rsid w:val="00C528EC"/>
    <w:rsid w:val="00C621BD"/>
    <w:rsid w:val="00C64815"/>
    <w:rsid w:val="00C84353"/>
    <w:rsid w:val="00C909FF"/>
    <w:rsid w:val="00C96AED"/>
    <w:rsid w:val="00CA7CE3"/>
    <w:rsid w:val="00CC34EA"/>
    <w:rsid w:val="00CF607D"/>
    <w:rsid w:val="00D011DF"/>
    <w:rsid w:val="00D03024"/>
    <w:rsid w:val="00D078EC"/>
    <w:rsid w:val="00D10476"/>
    <w:rsid w:val="00D116F1"/>
    <w:rsid w:val="00D135B8"/>
    <w:rsid w:val="00D15957"/>
    <w:rsid w:val="00D23565"/>
    <w:rsid w:val="00D33345"/>
    <w:rsid w:val="00D33B06"/>
    <w:rsid w:val="00D5472A"/>
    <w:rsid w:val="00D71F03"/>
    <w:rsid w:val="00D84079"/>
    <w:rsid w:val="00D85709"/>
    <w:rsid w:val="00D90913"/>
    <w:rsid w:val="00D90B9B"/>
    <w:rsid w:val="00D90D4E"/>
    <w:rsid w:val="00D93CE1"/>
    <w:rsid w:val="00DB3CC2"/>
    <w:rsid w:val="00DC0FC4"/>
    <w:rsid w:val="00DC1720"/>
    <w:rsid w:val="00DC193B"/>
    <w:rsid w:val="00DD26DF"/>
    <w:rsid w:val="00DF2120"/>
    <w:rsid w:val="00E01573"/>
    <w:rsid w:val="00E02F7A"/>
    <w:rsid w:val="00E2500E"/>
    <w:rsid w:val="00E32520"/>
    <w:rsid w:val="00E342EE"/>
    <w:rsid w:val="00E34555"/>
    <w:rsid w:val="00E371A1"/>
    <w:rsid w:val="00E43CD4"/>
    <w:rsid w:val="00E479A0"/>
    <w:rsid w:val="00E5077D"/>
    <w:rsid w:val="00E51A0C"/>
    <w:rsid w:val="00E54BAF"/>
    <w:rsid w:val="00E55016"/>
    <w:rsid w:val="00E56833"/>
    <w:rsid w:val="00E60E1E"/>
    <w:rsid w:val="00E6230F"/>
    <w:rsid w:val="00E63F90"/>
    <w:rsid w:val="00E73E2D"/>
    <w:rsid w:val="00E74388"/>
    <w:rsid w:val="00E826B1"/>
    <w:rsid w:val="00E85F4D"/>
    <w:rsid w:val="00E90187"/>
    <w:rsid w:val="00E922D6"/>
    <w:rsid w:val="00EA03CC"/>
    <w:rsid w:val="00EB5E02"/>
    <w:rsid w:val="00EC103C"/>
    <w:rsid w:val="00EC35E3"/>
    <w:rsid w:val="00EC4EE3"/>
    <w:rsid w:val="00EE100D"/>
    <w:rsid w:val="00F04344"/>
    <w:rsid w:val="00F06761"/>
    <w:rsid w:val="00F144DC"/>
    <w:rsid w:val="00F15A4A"/>
    <w:rsid w:val="00F2285A"/>
    <w:rsid w:val="00F24126"/>
    <w:rsid w:val="00F24DB9"/>
    <w:rsid w:val="00F27807"/>
    <w:rsid w:val="00F54790"/>
    <w:rsid w:val="00F676FC"/>
    <w:rsid w:val="00F945EC"/>
    <w:rsid w:val="00F96AA2"/>
    <w:rsid w:val="00FE0AFC"/>
    <w:rsid w:val="00FF47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8665F19-C5B1-4DAE-851E-FF6BA9CCB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81B"/>
    <w:pPr>
      <w:widowControl w:val="0"/>
    </w:pPr>
    <w:rPr>
      <w:kern w:val="2"/>
      <w:sz w:val="24"/>
    </w:rPr>
  </w:style>
  <w:style w:type="paragraph" w:styleId="1">
    <w:name w:val="heading 1"/>
    <w:basedOn w:val="a"/>
    <w:next w:val="a"/>
    <w:qFormat/>
    <w:rsid w:val="0093081B"/>
    <w:pPr>
      <w:keepNext/>
      <w:spacing w:before="180" w:after="180" w:line="720" w:lineRule="auto"/>
      <w:outlineLvl w:val="0"/>
    </w:pPr>
    <w:rPr>
      <w:rFonts w:ascii="Arial" w:hAnsi="Arial"/>
      <w:b/>
      <w:kern w:val="52"/>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93081B"/>
  </w:style>
  <w:style w:type="paragraph" w:styleId="a4">
    <w:name w:val="Body Text Indent"/>
    <w:basedOn w:val="a"/>
    <w:rsid w:val="0093081B"/>
    <w:pPr>
      <w:ind w:left="480" w:hanging="480"/>
    </w:pPr>
    <w:rPr>
      <w:rFonts w:ascii="華康中楷體" w:eastAsia="華康中楷體"/>
    </w:rPr>
  </w:style>
  <w:style w:type="paragraph" w:styleId="a5">
    <w:name w:val="footer"/>
    <w:basedOn w:val="a"/>
    <w:rsid w:val="0093081B"/>
    <w:pPr>
      <w:tabs>
        <w:tab w:val="center" w:pos="4153"/>
        <w:tab w:val="right" w:pos="8306"/>
      </w:tabs>
      <w:snapToGrid w:val="0"/>
    </w:pPr>
    <w:rPr>
      <w:sz w:val="20"/>
    </w:rPr>
  </w:style>
  <w:style w:type="character" w:styleId="a6">
    <w:name w:val="page number"/>
    <w:basedOn w:val="a0"/>
    <w:rsid w:val="0093081B"/>
  </w:style>
  <w:style w:type="paragraph" w:styleId="a7">
    <w:name w:val="header"/>
    <w:basedOn w:val="a"/>
    <w:rsid w:val="0093081B"/>
    <w:pPr>
      <w:tabs>
        <w:tab w:val="center" w:pos="4153"/>
        <w:tab w:val="right" w:pos="8306"/>
      </w:tabs>
      <w:snapToGrid w:val="0"/>
    </w:pPr>
    <w:rPr>
      <w:sz w:val="20"/>
    </w:rPr>
  </w:style>
  <w:style w:type="character" w:styleId="a8">
    <w:name w:val="Hyperlink"/>
    <w:rsid w:val="0093081B"/>
    <w:rPr>
      <w:color w:val="0000FF"/>
      <w:u w:val="single"/>
    </w:rPr>
  </w:style>
  <w:style w:type="paragraph" w:styleId="2">
    <w:name w:val="Body Text Indent 2"/>
    <w:basedOn w:val="a"/>
    <w:rsid w:val="0093081B"/>
    <w:pPr>
      <w:spacing w:before="120" w:after="120" w:line="240" w:lineRule="exact"/>
      <w:ind w:left="1247" w:hanging="907"/>
      <w:jc w:val="both"/>
    </w:pPr>
    <w:rPr>
      <w:rFonts w:eastAsia="標楷體"/>
    </w:rPr>
  </w:style>
  <w:style w:type="table" w:styleId="a9">
    <w:name w:val="Table Grid"/>
    <w:basedOn w:val="a1"/>
    <w:rsid w:val="0093081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alutation"/>
    <w:basedOn w:val="a"/>
    <w:next w:val="a"/>
    <w:rsid w:val="0093081B"/>
    <w:rPr>
      <w:rFonts w:eastAsia="標楷體"/>
      <w:color w:val="993366"/>
      <w:u w:val="single"/>
    </w:rPr>
  </w:style>
  <w:style w:type="paragraph" w:styleId="ab">
    <w:name w:val="Closing"/>
    <w:basedOn w:val="a"/>
    <w:rsid w:val="0093081B"/>
    <w:pPr>
      <w:ind w:leftChars="1800" w:left="100"/>
    </w:pPr>
    <w:rPr>
      <w:rFonts w:eastAsia="標楷體"/>
      <w:color w:val="993366"/>
      <w:u w:val="single"/>
    </w:rPr>
  </w:style>
  <w:style w:type="paragraph" w:styleId="ac">
    <w:name w:val="Balloon Text"/>
    <w:basedOn w:val="a"/>
    <w:semiHidden/>
    <w:rsid w:val="0093081B"/>
    <w:rPr>
      <w:rFonts w:ascii="Arial" w:hAnsi="Arial"/>
      <w:sz w:val="18"/>
      <w:szCs w:val="18"/>
    </w:rPr>
  </w:style>
  <w:style w:type="paragraph" w:customStyle="1" w:styleId="ad">
    <w:name w:val="字元 字元 字元 字元"/>
    <w:basedOn w:val="a"/>
    <w:rsid w:val="0093081B"/>
    <w:pPr>
      <w:widowControl/>
      <w:spacing w:after="160" w:line="240" w:lineRule="exact"/>
    </w:pPr>
    <w:rPr>
      <w:rFonts w:ascii="Arial" w:eastAsia="Times New Roman" w:hAnsi="Arial" w:cs="Arial"/>
      <w:kern w:val="0"/>
      <w:sz w:val="20"/>
      <w:lang w:eastAsia="en-US"/>
    </w:rPr>
  </w:style>
  <w:style w:type="paragraph" w:customStyle="1" w:styleId="Char">
    <w:name w:val="字元 字元 Char"/>
    <w:basedOn w:val="a"/>
    <w:rsid w:val="0093081B"/>
    <w:pPr>
      <w:widowControl/>
      <w:spacing w:after="160" w:line="240" w:lineRule="exact"/>
    </w:pPr>
    <w:rPr>
      <w:rFonts w:ascii="Arial" w:eastAsia="Times New Roman" w:hAnsi="Arial" w:cs="Arial"/>
      <w:kern w:val="0"/>
      <w:sz w:val="20"/>
      <w:lang w:eastAsia="en-US"/>
    </w:rPr>
  </w:style>
  <w:style w:type="paragraph" w:styleId="HTML">
    <w:name w:val="HTML Preformatted"/>
    <w:basedOn w:val="a"/>
    <w:link w:val="HTML0"/>
    <w:rsid w:val="00930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link w:val="HTML"/>
    <w:rsid w:val="0093081B"/>
    <w:rPr>
      <w:rFonts w:ascii="細明體" w:eastAsia="細明體" w:hAnsi="細明體" w:cs="細明體"/>
      <w:color w:val="333333"/>
      <w:sz w:val="24"/>
      <w:szCs w:val="24"/>
      <w:lang w:val="en-US" w:eastAsia="zh-TW" w:bidi="ar-SA"/>
    </w:rPr>
  </w:style>
  <w:style w:type="paragraph" w:styleId="ae">
    <w:name w:val="List Paragraph"/>
    <w:basedOn w:val="a"/>
    <w:uiPriority w:val="34"/>
    <w:qFormat/>
    <w:rsid w:val="0079378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18531">
      <w:bodyDiv w:val="1"/>
      <w:marLeft w:val="0"/>
      <w:marRight w:val="0"/>
      <w:marTop w:val="0"/>
      <w:marBottom w:val="0"/>
      <w:divBdr>
        <w:top w:val="none" w:sz="0" w:space="0" w:color="auto"/>
        <w:left w:val="none" w:sz="0" w:space="0" w:color="auto"/>
        <w:bottom w:val="none" w:sz="0" w:space="0" w:color="auto"/>
        <w:right w:val="none" w:sz="0" w:space="0" w:color="auto"/>
      </w:divBdr>
    </w:div>
    <w:div w:id="1770393325">
      <w:bodyDiv w:val="1"/>
      <w:marLeft w:val="0"/>
      <w:marRight w:val="0"/>
      <w:marTop w:val="0"/>
      <w:marBottom w:val="0"/>
      <w:divBdr>
        <w:top w:val="none" w:sz="0" w:space="0" w:color="auto"/>
        <w:left w:val="none" w:sz="0" w:space="0" w:color="auto"/>
        <w:bottom w:val="none" w:sz="0" w:space="0" w:color="auto"/>
        <w:right w:val="none" w:sz="0" w:space="0" w:color="auto"/>
      </w:divBdr>
    </w:div>
    <w:div w:id="1867474708">
      <w:bodyDiv w:val="1"/>
      <w:marLeft w:val="0"/>
      <w:marRight w:val="0"/>
      <w:marTop w:val="0"/>
      <w:marBottom w:val="0"/>
      <w:divBdr>
        <w:top w:val="none" w:sz="0" w:space="0" w:color="auto"/>
        <w:left w:val="none" w:sz="0" w:space="0" w:color="auto"/>
        <w:bottom w:val="none" w:sz="0" w:space="0" w:color="auto"/>
        <w:right w:val="none" w:sz="0" w:space="0" w:color="auto"/>
      </w:divBdr>
    </w:div>
    <w:div w:id="214507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4B8AC-258D-48B6-811D-D13D1D806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129</Words>
  <Characters>741</Characters>
  <Application>Microsoft Office Word</Application>
  <DocSecurity>0</DocSecurity>
  <Lines>6</Lines>
  <Paragraphs>1</Paragraphs>
  <ScaleCrop>false</ScaleCrop>
  <Manager>行政院金融監督管理委員會</Manager>
  <Company>367020000D</Company>
  <LinksUpToDate>false</LinksUpToDate>
  <CharactersWithSpaces>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發行人募集與發行有價證券案件檢查表</dc:title>
  <dc:subject>修正「發行人募集與發行有價證券處理準則」規定應檢附書件</dc:subject>
  <dc:creator>行政院金融監督管理委員會證券期貨局</dc:creator>
  <cp:keywords>案件檢查表</cp:keywords>
  <dc:description>修正「發行人募集與發行有價證券處理準則」規定應檢附書件</dc:description>
  <cp:lastModifiedBy>李伊濘</cp:lastModifiedBy>
  <cp:revision>4</cp:revision>
  <cp:lastPrinted>2018-09-05T10:42:00Z</cp:lastPrinted>
  <dcterms:created xsi:type="dcterms:W3CDTF">2018-11-12T07:39:00Z</dcterms:created>
  <dcterms:modified xsi:type="dcterms:W3CDTF">2018-11-14T07:54:00Z</dcterms:modified>
  <cp:category>540;481;822</cp:category>
</cp:coreProperties>
</file>