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D0" w:rsidRDefault="00FF0816">
      <w:pPr>
        <w:tabs>
          <w:tab w:val="left" w:pos="8640"/>
          <w:tab w:val="left" w:pos="9600"/>
          <w:tab w:val="left" w:pos="10560"/>
        </w:tabs>
        <w:autoSpaceDE w:val="0"/>
        <w:autoSpaceDN w:val="0"/>
        <w:jc w:val="center"/>
        <w:outlineLvl w:val="0"/>
        <w:rPr>
          <w:rFonts w:ascii="MS PGothic" w:hAnsi="MS PGothic" w:hint="eastAsia"/>
          <w:sz w:val="32"/>
        </w:rPr>
      </w:pPr>
      <w:r w:rsidRPr="00C573AB">
        <w:rPr>
          <w:rFonts w:ascii="MS PGothic" w:eastAsia="MS PGothic" w:hAnsi="MS PGothic" w:hint="eastAsia"/>
          <w:sz w:val="32"/>
          <w:lang w:eastAsia="ja-JP"/>
        </w:rPr>
        <w:t>財団法人中華民国証券グレタイ売買センター</w:t>
      </w:r>
    </w:p>
    <w:p w:rsidR="00FF0816" w:rsidRPr="0077761F" w:rsidRDefault="00EB2133">
      <w:pPr>
        <w:tabs>
          <w:tab w:val="left" w:pos="8640"/>
          <w:tab w:val="left" w:pos="9600"/>
          <w:tab w:val="left" w:pos="10560"/>
        </w:tabs>
        <w:autoSpaceDE w:val="0"/>
        <w:autoSpaceDN w:val="0"/>
        <w:jc w:val="center"/>
        <w:outlineLvl w:val="0"/>
        <w:rPr>
          <w:rFonts w:ascii="MS PGothic" w:eastAsia="MS PGothic" w:hAnsi="MS PGothic" w:hint="eastAsia"/>
          <w:spacing w:val="-4"/>
          <w:sz w:val="32"/>
          <w:lang w:eastAsia="ja-JP"/>
        </w:rPr>
      </w:pPr>
      <w:r w:rsidRPr="0077761F">
        <w:rPr>
          <w:rFonts w:ascii="MS PGothic" w:eastAsia="MS PGothic" w:hAnsi="MS PGothic" w:hint="eastAsia"/>
          <w:spacing w:val="-4"/>
          <w:sz w:val="32"/>
          <w:lang w:eastAsia="ja-JP"/>
        </w:rPr>
        <w:t>株式及び</w:t>
      </w:r>
      <w:r w:rsidR="00AB5B9C">
        <w:rPr>
          <w:rFonts w:ascii="MS PGothic" w:eastAsia="MS PGothic" w:hAnsi="MS PGothic" w:hint="eastAsia"/>
          <w:spacing w:val="-4"/>
          <w:sz w:val="32"/>
          <w:lang w:eastAsia="ja-JP"/>
        </w:rPr>
        <w:t>台湾預託証券</w:t>
      </w:r>
      <w:r w:rsidR="0077761F" w:rsidRPr="0077761F">
        <w:rPr>
          <w:rFonts w:ascii="MS PGothic" w:eastAsia="MS PGothic" w:hAnsi="MS PGothic" w:hint="eastAsia"/>
          <w:spacing w:val="-4"/>
          <w:sz w:val="32"/>
          <w:lang w:eastAsia="ja-JP"/>
        </w:rPr>
        <w:t>に係る</w:t>
      </w:r>
      <w:r w:rsidRPr="0077761F">
        <w:rPr>
          <w:rFonts w:ascii="MS PGothic" w:eastAsia="MS PGothic" w:hAnsi="MS PGothic" w:hint="eastAsia"/>
          <w:spacing w:val="-4"/>
          <w:sz w:val="32"/>
          <w:lang w:eastAsia="ja-JP"/>
        </w:rPr>
        <w:t>初回</w:t>
      </w:r>
      <w:r w:rsidR="00AB5B9C">
        <w:rPr>
          <w:rFonts w:ascii="MS PGothic" w:eastAsia="MS PGothic" w:hAnsi="MS PGothic" w:hint="eastAsia"/>
          <w:spacing w:val="-4"/>
          <w:sz w:val="32"/>
          <w:lang w:eastAsia="ja-JP"/>
        </w:rPr>
        <w:t>グレタイ売買市場上場</w:t>
      </w:r>
      <w:r w:rsidR="00FF0816" w:rsidRPr="0077761F">
        <w:rPr>
          <w:rFonts w:ascii="MS PGothic" w:eastAsia="MS PGothic" w:hAnsi="MS PGothic" w:hint="eastAsia"/>
          <w:spacing w:val="-4"/>
          <w:sz w:val="32"/>
          <w:lang w:eastAsia="ja-JP"/>
        </w:rPr>
        <w:t>前の業績発表会の実施要点</w:t>
      </w:r>
    </w:p>
    <w:p w:rsidR="00302657" w:rsidRPr="00302657" w:rsidRDefault="00302657" w:rsidP="00302657">
      <w:pPr>
        <w:pStyle w:val="a3"/>
        <w:autoSpaceDE w:val="0"/>
        <w:autoSpaceDN w:val="0"/>
        <w:adjustRightInd w:val="0"/>
        <w:snapToGrid w:val="0"/>
        <w:spacing w:line="0" w:lineRule="atLeast"/>
        <w:outlineLvl w:val="0"/>
        <w:rPr>
          <w:rFonts w:ascii="標楷體" w:eastAsia="標楷體" w:hint="eastAsia"/>
          <w:snapToGrid w:val="0"/>
          <w:kern w:val="0"/>
          <w:sz w:val="18"/>
          <w:u w:val="single"/>
        </w:rPr>
      </w:pPr>
    </w:p>
    <w:p w:rsidR="00C33DD0" w:rsidRPr="00302657" w:rsidRDefault="00C33DD0">
      <w:pPr>
        <w:pStyle w:val="a3"/>
        <w:rPr>
          <w:rFonts w:ascii="標楷體" w:eastAsia="標楷體" w:hint="eastAsia"/>
        </w:rPr>
      </w:pPr>
    </w:p>
    <w:p w:rsidR="002F1860" w:rsidRPr="000F197E" w:rsidRDefault="00C33DD0" w:rsidP="003550C4">
      <w:pPr>
        <w:pStyle w:val="a3"/>
        <w:autoSpaceDE w:val="0"/>
        <w:autoSpaceDN w:val="0"/>
        <w:ind w:left="420" w:hangingChars="175" w:hanging="420"/>
        <w:jc w:val="both"/>
        <w:rPr>
          <w:rFonts w:ascii="MS PGothic" w:eastAsia="MS PGothic" w:hAnsi="MS PGothic" w:hint="eastAsia"/>
          <w:lang w:eastAsia="ja-JP"/>
        </w:rPr>
      </w:pPr>
      <w:r w:rsidRPr="000F197E">
        <w:rPr>
          <w:rFonts w:ascii="MS PGothic" w:eastAsia="MS PGothic" w:hAnsi="MS PGothic" w:hint="eastAsia"/>
          <w:lang w:eastAsia="ja-JP"/>
        </w:rPr>
        <w:t>一、</w:t>
      </w:r>
      <w:r w:rsidR="002F1860" w:rsidRPr="000F197E">
        <w:rPr>
          <w:rFonts w:ascii="MS PGothic" w:eastAsia="MS PGothic" w:hAnsi="MS PGothic" w:hint="eastAsia"/>
          <w:lang w:eastAsia="ja-JP"/>
        </w:rPr>
        <w:t>初回に株式又は</w:t>
      </w:r>
      <w:r w:rsidR="00AB5B9C">
        <w:rPr>
          <w:rFonts w:ascii="MS PGothic" w:eastAsia="MS PGothic" w:hAnsi="MS PGothic" w:hint="eastAsia"/>
          <w:lang w:eastAsia="ja-JP"/>
        </w:rPr>
        <w:t>台湾預託証券</w:t>
      </w:r>
      <w:r w:rsidR="006D1753">
        <w:rPr>
          <w:rFonts w:ascii="MS PGothic" w:eastAsia="MS PGothic" w:hAnsi="MS PGothic" w:hint="eastAsia"/>
          <w:lang w:eastAsia="ja-JP"/>
        </w:rPr>
        <w:t>の</w:t>
      </w:r>
      <w:r w:rsidR="00AB5B9C">
        <w:rPr>
          <w:rFonts w:ascii="MS PGothic" w:eastAsia="MS PGothic" w:hAnsi="MS PGothic" w:hint="eastAsia"/>
          <w:lang w:eastAsia="ja-JP"/>
        </w:rPr>
        <w:t>グレタイ売買市場上場</w:t>
      </w:r>
      <w:r w:rsidR="000F197E" w:rsidRPr="000F197E">
        <w:rPr>
          <w:rFonts w:ascii="MS PGothic" w:eastAsia="MS PGothic" w:hAnsi="MS PGothic" w:hint="eastAsia"/>
          <w:lang w:eastAsia="ja-JP"/>
        </w:rPr>
        <w:t>を申請する</w:t>
      </w:r>
      <w:r w:rsidR="002F1860" w:rsidRPr="000F197E">
        <w:rPr>
          <w:rFonts w:ascii="MS PGothic" w:eastAsia="MS PGothic" w:hAnsi="MS PGothic" w:hint="eastAsia"/>
          <w:lang w:eastAsia="ja-JP"/>
        </w:rPr>
        <w:t>会社（以下、申請会社）の財務、業務情報を</w:t>
      </w:r>
      <w:r w:rsidR="000F197E" w:rsidRPr="000F197E">
        <w:rPr>
          <w:rFonts w:ascii="MS PGothic" w:eastAsia="MS PGothic" w:hAnsi="MS PGothic" w:hint="eastAsia"/>
          <w:lang w:eastAsia="ja-JP"/>
        </w:rPr>
        <w:t>充分に開示</w:t>
      </w:r>
      <w:r w:rsidR="00B52DC6">
        <w:rPr>
          <w:rFonts w:ascii="MS PGothic" w:eastAsia="MS PGothic" w:hAnsi="MS PGothic" w:hint="eastAsia"/>
          <w:lang w:eastAsia="ja-JP"/>
        </w:rPr>
        <w:t>し</w:t>
      </w:r>
      <w:r w:rsidR="000F197E" w:rsidRPr="000F197E">
        <w:rPr>
          <w:rFonts w:ascii="MS PGothic" w:eastAsia="MS PGothic" w:hAnsi="MS PGothic" w:hint="eastAsia"/>
          <w:lang w:eastAsia="ja-JP"/>
        </w:rPr>
        <w:t>、</w:t>
      </w:r>
      <w:r w:rsidR="00B52DC6" w:rsidRPr="000F197E">
        <w:rPr>
          <w:rFonts w:ascii="MS PGothic" w:eastAsia="MS PGothic" w:hAnsi="MS PGothic" w:hint="eastAsia"/>
          <w:lang w:eastAsia="ja-JP"/>
        </w:rPr>
        <w:t>投資者の投資方針の参考</w:t>
      </w:r>
      <w:r w:rsidR="00B52DC6">
        <w:rPr>
          <w:rFonts w:ascii="MS PGothic" w:eastAsia="MS PGothic" w:hAnsi="MS PGothic" w:hint="eastAsia"/>
          <w:lang w:eastAsia="ja-JP"/>
        </w:rPr>
        <w:t>と</w:t>
      </w:r>
      <w:r w:rsidR="00B52DC6" w:rsidRPr="000F197E">
        <w:rPr>
          <w:rFonts w:ascii="MS PGothic" w:eastAsia="MS PGothic" w:hAnsi="MS PGothic" w:hint="eastAsia"/>
          <w:lang w:eastAsia="ja-JP"/>
        </w:rPr>
        <w:t>するため、</w:t>
      </w:r>
      <w:r w:rsidR="000F197E" w:rsidRPr="000F197E">
        <w:rPr>
          <w:rFonts w:ascii="MS PGothic" w:eastAsia="MS PGothic" w:hAnsi="MS PGothic" w:hint="eastAsia"/>
          <w:lang w:eastAsia="ja-JP"/>
        </w:rPr>
        <w:t>本要点を定める。</w:t>
      </w:r>
    </w:p>
    <w:p w:rsidR="000F197E" w:rsidRPr="00902D09" w:rsidRDefault="00F96137" w:rsidP="00F96137">
      <w:pPr>
        <w:pStyle w:val="a3"/>
        <w:autoSpaceDE w:val="0"/>
        <w:autoSpaceDN w:val="0"/>
        <w:ind w:left="426" w:firstLine="218"/>
        <w:jc w:val="both"/>
        <w:rPr>
          <w:rFonts w:ascii="MS PGothic" w:eastAsia="MS PGothic" w:hAnsi="MS PGothic" w:hint="eastAsia"/>
          <w:lang w:eastAsia="ja-JP"/>
        </w:rPr>
      </w:pPr>
      <w:r w:rsidRPr="00902D09">
        <w:rPr>
          <w:rFonts w:ascii="MS PGothic" w:eastAsia="MS PGothic" w:hAnsi="MS PGothic" w:hint="eastAsia"/>
          <w:lang w:eastAsia="ja-JP"/>
        </w:rPr>
        <w:t>本要点に称する</w:t>
      </w:r>
      <w:r w:rsidR="00AB5B9C">
        <w:rPr>
          <w:rFonts w:ascii="MS PGothic" w:eastAsia="MS PGothic" w:hAnsi="MS PGothic" w:hint="eastAsia"/>
          <w:lang w:eastAsia="ja-JP"/>
        </w:rPr>
        <w:t>グレタイ売買市場上場</w:t>
      </w:r>
      <w:r w:rsidRPr="00902D09">
        <w:rPr>
          <w:rFonts w:ascii="MS PGothic" w:eastAsia="MS PGothic" w:hAnsi="MS PGothic" w:hint="eastAsia"/>
          <w:lang w:eastAsia="ja-JP"/>
        </w:rPr>
        <w:t>前の業績発表会は、法人説明会、発行説明会及びいかなる申請会社に係る財務</w:t>
      </w:r>
      <w:r w:rsidR="00DF1A9B" w:rsidRPr="00902D09">
        <w:rPr>
          <w:rFonts w:ascii="MS PGothic" w:eastAsia="MS PGothic" w:hAnsi="MS PGothic" w:hint="eastAsia"/>
          <w:lang w:eastAsia="ja-JP"/>
        </w:rPr>
        <w:t>・</w:t>
      </w:r>
      <w:r w:rsidRPr="00902D09">
        <w:rPr>
          <w:rFonts w:ascii="MS PGothic" w:eastAsia="MS PGothic" w:hAnsi="MS PGothic" w:hint="eastAsia"/>
          <w:lang w:eastAsia="ja-JP"/>
        </w:rPr>
        <w:t>業務情報</w:t>
      </w:r>
      <w:r w:rsidR="00B52DC6">
        <w:rPr>
          <w:rFonts w:ascii="MS PGothic" w:eastAsia="MS PGothic" w:hAnsi="MS PGothic" w:hint="eastAsia"/>
          <w:lang w:eastAsia="ja-JP"/>
        </w:rPr>
        <w:t>を</w:t>
      </w:r>
      <w:r w:rsidR="00AB5B9C">
        <w:rPr>
          <w:rFonts w:ascii="MS PGothic" w:eastAsia="MS PGothic" w:hAnsi="MS PGothic" w:hint="eastAsia"/>
          <w:lang w:eastAsia="ja-JP"/>
        </w:rPr>
        <w:t>公表</w:t>
      </w:r>
      <w:r w:rsidR="00B52DC6">
        <w:rPr>
          <w:rFonts w:ascii="MS PGothic" w:eastAsia="MS PGothic" w:hAnsi="MS PGothic" w:hint="eastAsia"/>
          <w:lang w:eastAsia="ja-JP"/>
        </w:rPr>
        <w:t>する</w:t>
      </w:r>
      <w:r w:rsidRPr="00902D09">
        <w:rPr>
          <w:rFonts w:ascii="MS PGothic" w:eastAsia="MS PGothic" w:hAnsi="MS PGothic" w:hint="eastAsia"/>
          <w:lang w:eastAsia="ja-JP"/>
        </w:rPr>
        <w:t>集会</w:t>
      </w:r>
      <w:r w:rsidR="00DF1A9B" w:rsidRPr="00902D09">
        <w:rPr>
          <w:rFonts w:ascii="MS PGothic" w:eastAsia="MS PGothic" w:hAnsi="MS PGothic" w:hint="eastAsia"/>
          <w:lang w:eastAsia="ja-JP"/>
        </w:rPr>
        <w:t>を含む。</w:t>
      </w:r>
    </w:p>
    <w:p w:rsidR="00C33DD0" w:rsidRPr="00160A75" w:rsidRDefault="00C33DD0">
      <w:pPr>
        <w:pStyle w:val="a3"/>
        <w:autoSpaceDE w:val="0"/>
        <w:autoSpaceDN w:val="0"/>
        <w:ind w:left="471" w:hanging="471"/>
        <w:jc w:val="both"/>
        <w:rPr>
          <w:rFonts w:ascii="標楷體" w:eastAsia="新細明體" w:hint="eastAsia"/>
          <w:lang w:eastAsia="ja-JP"/>
        </w:rPr>
      </w:pPr>
    </w:p>
    <w:p w:rsidR="00DF1A9B" w:rsidRPr="00902D09" w:rsidRDefault="00DF1A9B" w:rsidP="00DF1A9B">
      <w:pPr>
        <w:pStyle w:val="a3"/>
        <w:autoSpaceDE w:val="0"/>
        <w:autoSpaceDN w:val="0"/>
        <w:ind w:left="420" w:hangingChars="175" w:hanging="420"/>
        <w:jc w:val="both"/>
        <w:rPr>
          <w:rFonts w:ascii="MS PGothic" w:eastAsia="MS PGothic" w:hAnsi="MS PGothic" w:hint="eastAsia"/>
          <w:lang w:eastAsia="ja-JP"/>
        </w:rPr>
      </w:pPr>
      <w:r w:rsidRPr="00902D09">
        <w:rPr>
          <w:rFonts w:ascii="MS PGothic" w:eastAsia="MS PGothic" w:hAnsi="MS PGothic" w:hint="eastAsia"/>
          <w:lang w:eastAsia="ja-JP"/>
        </w:rPr>
        <w:t>二、申請会社は本センターの</w:t>
      </w:r>
      <w:r w:rsidR="00AB5B9C">
        <w:rPr>
          <w:rFonts w:ascii="MS PGothic" w:eastAsia="MS PGothic" w:hAnsi="MS PGothic" w:hint="eastAsia"/>
          <w:lang w:eastAsia="ja-JP"/>
        </w:rPr>
        <w:t>グレタイ売買市場上場</w:t>
      </w:r>
      <w:r w:rsidRPr="00902D09">
        <w:rPr>
          <w:rFonts w:ascii="MS PGothic" w:eastAsia="MS PGothic" w:hAnsi="MS PGothic" w:hint="eastAsia"/>
          <w:lang w:eastAsia="ja-JP"/>
        </w:rPr>
        <w:t>同意書を</w:t>
      </w:r>
      <w:r w:rsidR="00B52DC6">
        <w:rPr>
          <w:rFonts w:ascii="MS PGothic" w:eastAsia="MS PGothic" w:hAnsi="MS PGothic" w:hint="eastAsia"/>
          <w:lang w:eastAsia="ja-JP"/>
        </w:rPr>
        <w:t>受領した</w:t>
      </w:r>
      <w:r w:rsidR="00745CD7" w:rsidRPr="00902D09">
        <w:rPr>
          <w:rFonts w:ascii="MS PGothic" w:eastAsia="MS PGothic" w:hAnsi="MS PGothic" w:hint="eastAsia"/>
          <w:lang w:eastAsia="ja-JP"/>
        </w:rPr>
        <w:t>日から</w:t>
      </w:r>
      <w:r w:rsidR="00310339">
        <w:rPr>
          <w:rFonts w:ascii="MS PGothic" w:eastAsia="MS PGothic" w:hAnsi="MS PGothic" w:hint="eastAsia"/>
          <w:lang w:eastAsia="ja-JP"/>
        </w:rPr>
        <w:t>推薦証券会社が中華民国証券商業同業公会に</w:t>
      </w:r>
      <w:r w:rsidR="00CB1A45">
        <w:rPr>
          <w:rFonts w:ascii="MS PGothic" w:eastAsia="MS PGothic" w:hAnsi="MS PGothic" w:hint="eastAsia"/>
          <w:lang w:eastAsia="ja-JP"/>
        </w:rPr>
        <w:t>ブックビルディング約定書を申告する前に1回以上の</w:t>
      </w:r>
      <w:r w:rsidR="00AB5B9C">
        <w:rPr>
          <w:rFonts w:ascii="MS PGothic" w:eastAsia="MS PGothic" w:hAnsi="MS PGothic" w:hint="eastAsia"/>
          <w:lang w:eastAsia="ja-JP"/>
        </w:rPr>
        <w:t>グレタイ売買市場上場</w:t>
      </w:r>
      <w:r w:rsidR="00CB1A45">
        <w:rPr>
          <w:rFonts w:ascii="MS PGothic" w:eastAsia="MS PGothic" w:hAnsi="MS PGothic" w:hint="eastAsia"/>
          <w:lang w:eastAsia="ja-JP"/>
        </w:rPr>
        <w:t>前の業績発表会を行う必要がある。</w:t>
      </w:r>
    </w:p>
    <w:p w:rsidR="00CB1A45" w:rsidRDefault="00CB1A45" w:rsidP="0052594D">
      <w:pPr>
        <w:pStyle w:val="a3"/>
        <w:autoSpaceDE w:val="0"/>
        <w:autoSpaceDN w:val="0"/>
        <w:ind w:left="420" w:hangingChars="175" w:hanging="420"/>
        <w:jc w:val="both"/>
        <w:rPr>
          <w:rFonts w:ascii="MS PGothic" w:eastAsia="MS PGothic" w:hAnsi="MS PGothic" w:hint="eastAsia"/>
          <w:lang w:eastAsia="ja-JP"/>
        </w:rPr>
      </w:pPr>
    </w:p>
    <w:p w:rsidR="0052594D" w:rsidRPr="00902D09" w:rsidRDefault="00F54517" w:rsidP="0052594D">
      <w:pPr>
        <w:pStyle w:val="a3"/>
        <w:autoSpaceDE w:val="0"/>
        <w:autoSpaceDN w:val="0"/>
        <w:ind w:left="420" w:hangingChars="175" w:hanging="420"/>
        <w:jc w:val="both"/>
        <w:rPr>
          <w:rFonts w:ascii="MS PGothic" w:eastAsia="MS PGothic" w:hAnsi="MS PGothic" w:hint="eastAsia"/>
          <w:lang w:eastAsia="ja-JP"/>
        </w:rPr>
      </w:pPr>
      <w:r>
        <w:rPr>
          <w:rFonts w:ascii="MS PGothic" w:eastAsia="MS PGothic" w:hAnsi="MS PGothic" w:hint="eastAsia"/>
          <w:lang w:eastAsia="ja-JP"/>
        </w:rPr>
        <w:t>三、申請会社は</w:t>
      </w:r>
      <w:r w:rsidR="00AB5B9C">
        <w:rPr>
          <w:rFonts w:ascii="MS PGothic" w:eastAsia="MS PGothic" w:hAnsi="MS PGothic" w:hint="eastAsia"/>
          <w:lang w:eastAsia="ja-JP"/>
        </w:rPr>
        <w:t>グレタイ売買市場上場</w:t>
      </w:r>
      <w:r>
        <w:rPr>
          <w:rFonts w:ascii="MS PGothic" w:eastAsia="MS PGothic" w:hAnsi="MS PGothic" w:hint="eastAsia"/>
          <w:lang w:eastAsia="ja-JP"/>
        </w:rPr>
        <w:t>前の業績発表会を開催する日</w:t>
      </w:r>
      <w:r w:rsidR="0052594D" w:rsidRPr="00902D09">
        <w:rPr>
          <w:rFonts w:ascii="MS PGothic" w:eastAsia="MS PGothic" w:hAnsi="MS PGothic" w:hint="eastAsia"/>
          <w:lang w:eastAsia="ja-JP"/>
        </w:rPr>
        <w:t>の3営業日前に、開催時間、場所を本センターが指定するインターネット</w:t>
      </w:r>
      <w:r w:rsidR="00902D09" w:rsidRPr="00902D09">
        <w:rPr>
          <w:rFonts w:ascii="MS PGothic" w:eastAsia="MS PGothic" w:hAnsi="MS PGothic" w:hint="eastAsia"/>
          <w:lang w:eastAsia="ja-JP"/>
        </w:rPr>
        <w:t>情報</w:t>
      </w:r>
      <w:r w:rsidR="0052594D" w:rsidRPr="00902D09">
        <w:rPr>
          <w:rFonts w:ascii="MS PGothic" w:eastAsia="MS PGothic" w:hAnsi="MS PGothic" w:hint="eastAsia"/>
          <w:lang w:eastAsia="ja-JP"/>
        </w:rPr>
        <w:t>申告システムに</w:t>
      </w:r>
      <w:r w:rsidR="00380047" w:rsidRPr="00902D09">
        <w:rPr>
          <w:rFonts w:ascii="MS PGothic" w:eastAsia="MS PGothic" w:hAnsi="MS PGothic" w:hint="eastAsia"/>
          <w:lang w:eastAsia="ja-JP"/>
        </w:rPr>
        <w:t>入力</w:t>
      </w:r>
      <w:r w:rsidR="006B3725" w:rsidRPr="00902D09">
        <w:rPr>
          <w:rFonts w:ascii="MS PGothic" w:eastAsia="MS PGothic" w:hAnsi="MS PGothic" w:hint="eastAsia"/>
          <w:lang w:eastAsia="ja-JP"/>
        </w:rPr>
        <w:t>する必要がある。また、</w:t>
      </w:r>
      <w:r w:rsidR="004D1CF1" w:rsidRPr="00902D09">
        <w:rPr>
          <w:rFonts w:ascii="MS PGothic" w:eastAsia="MS PGothic" w:hAnsi="MS PGothic" w:hint="eastAsia"/>
          <w:lang w:eastAsia="ja-JP"/>
        </w:rPr>
        <w:t>引受販売価格の決定を</w:t>
      </w:r>
      <w:r w:rsidR="00301E50" w:rsidRPr="00902D09">
        <w:rPr>
          <w:rFonts w:ascii="MS PGothic" w:eastAsia="MS PGothic" w:hAnsi="MS PGothic" w:hint="eastAsia"/>
          <w:lang w:eastAsia="ja-JP"/>
        </w:rPr>
        <w:t>採用する</w:t>
      </w:r>
      <w:r w:rsidR="006B3725" w:rsidRPr="00902D09">
        <w:rPr>
          <w:rFonts w:ascii="MS PGothic" w:eastAsia="MS PGothic" w:hAnsi="MS PGothic" w:hint="eastAsia"/>
          <w:lang w:eastAsia="ja-JP"/>
        </w:rPr>
        <w:t>方法、原則又は計算方式を添付</w:t>
      </w:r>
      <w:r w:rsidR="00C17E0E">
        <w:rPr>
          <w:rFonts w:ascii="MS PGothic" w:eastAsia="MS PGothic" w:hAnsi="MS PGothic" w:hint="eastAsia"/>
          <w:lang w:eastAsia="ja-JP"/>
        </w:rPr>
        <w:t>し、開催</w:t>
      </w:r>
      <w:r w:rsidR="00C17E0E" w:rsidRPr="00902D09">
        <w:rPr>
          <w:rFonts w:ascii="MS PGothic" w:eastAsia="MS PGothic" w:hAnsi="MS PGothic" w:hint="eastAsia"/>
          <w:lang w:eastAsia="ja-JP"/>
        </w:rPr>
        <w:t>通知</w:t>
      </w:r>
      <w:r w:rsidR="001F5371" w:rsidRPr="004E78D8">
        <w:rPr>
          <w:rFonts w:ascii="MS PGothic" w:eastAsia="MS PGothic" w:hAnsi="MS PGothic" w:hint="eastAsia"/>
          <w:u w:val="single"/>
          <w:lang w:eastAsia="ja-JP"/>
        </w:rPr>
        <w:t>あるいは電子メールにて</w:t>
      </w:r>
      <w:r w:rsidR="00C17E0E" w:rsidRPr="00902D09">
        <w:rPr>
          <w:rFonts w:ascii="MS PGothic" w:eastAsia="MS PGothic" w:hAnsi="MS PGothic" w:hint="eastAsia"/>
          <w:lang w:eastAsia="ja-JP"/>
        </w:rPr>
        <w:t>下記</w:t>
      </w:r>
      <w:r w:rsidR="00C17E0E">
        <w:rPr>
          <w:rFonts w:ascii="MS PGothic" w:eastAsia="MS PGothic" w:hAnsi="MS PGothic" w:hint="eastAsia"/>
          <w:lang w:eastAsia="ja-JP"/>
        </w:rPr>
        <w:t>機構</w:t>
      </w:r>
      <w:r w:rsidR="00C17E0E" w:rsidRPr="00902D09">
        <w:rPr>
          <w:rFonts w:ascii="MS PGothic" w:eastAsia="MS PGothic" w:hAnsi="MS PGothic" w:hint="eastAsia"/>
          <w:lang w:eastAsia="ja-JP"/>
        </w:rPr>
        <w:t>及び本センターに</w:t>
      </w:r>
      <w:r w:rsidR="00C17E0E">
        <w:rPr>
          <w:rFonts w:ascii="MS PGothic" w:eastAsia="MS PGothic" w:hAnsi="MS PGothic" w:hint="eastAsia"/>
          <w:lang w:eastAsia="ja-JP"/>
        </w:rPr>
        <w:t>発送</w:t>
      </w:r>
      <w:r w:rsidR="00C17E0E" w:rsidRPr="00902D09">
        <w:rPr>
          <w:rFonts w:ascii="MS PGothic" w:eastAsia="MS PGothic" w:hAnsi="MS PGothic" w:hint="eastAsia"/>
          <w:lang w:eastAsia="ja-JP"/>
        </w:rPr>
        <w:t>する</w:t>
      </w:r>
      <w:r w:rsidR="00C17E0E">
        <w:rPr>
          <w:rFonts w:ascii="MS PGothic" w:eastAsia="MS PGothic" w:hAnsi="MS PGothic" w:hint="eastAsia"/>
          <w:lang w:eastAsia="ja-JP"/>
        </w:rPr>
        <w:t>必要がある</w:t>
      </w:r>
      <w:r w:rsidR="00C17E0E" w:rsidRPr="00902D09">
        <w:rPr>
          <w:rFonts w:ascii="MS PGothic" w:eastAsia="MS PGothic" w:hAnsi="MS PGothic" w:hint="eastAsia"/>
          <w:lang w:eastAsia="ja-JP"/>
        </w:rPr>
        <w:t>。</w:t>
      </w:r>
      <w:r w:rsidR="0077761F">
        <w:rPr>
          <w:rFonts w:ascii="MS PGothic" w:eastAsia="MS PGothic" w:hAnsi="MS PGothic" w:hint="eastAsia"/>
          <w:lang w:eastAsia="ja-JP"/>
        </w:rPr>
        <w:t>本センターは、当該</w:t>
      </w:r>
      <w:r w:rsidR="00C17E0E" w:rsidRPr="00902D09">
        <w:rPr>
          <w:rFonts w:ascii="MS PGothic" w:eastAsia="MS PGothic" w:hAnsi="MS PGothic" w:hint="eastAsia"/>
          <w:lang w:eastAsia="ja-JP"/>
        </w:rPr>
        <w:t>機構から</w:t>
      </w:r>
      <w:r w:rsidR="0077761F">
        <w:rPr>
          <w:rFonts w:ascii="MS PGothic" w:eastAsia="MS PGothic" w:hAnsi="MS PGothic" w:hint="eastAsia"/>
          <w:lang w:eastAsia="ja-JP"/>
        </w:rPr>
        <w:t>の</w:t>
      </w:r>
      <w:r>
        <w:rPr>
          <w:rFonts w:ascii="MS PGothic" w:eastAsia="MS PGothic" w:hAnsi="MS PGothic" w:hint="eastAsia"/>
          <w:lang w:eastAsia="ja-JP"/>
        </w:rPr>
        <w:t>参加者</w:t>
      </w:r>
      <w:r w:rsidR="00C17E0E" w:rsidRPr="00902D09">
        <w:rPr>
          <w:rFonts w:ascii="MS PGothic" w:eastAsia="MS PGothic" w:hAnsi="MS PGothic" w:hint="eastAsia"/>
          <w:lang w:eastAsia="ja-JP"/>
        </w:rPr>
        <w:t>を任命し出席</w:t>
      </w:r>
      <w:r w:rsidR="0077761F">
        <w:rPr>
          <w:rFonts w:ascii="MS PGothic" w:eastAsia="MS PGothic" w:hAnsi="MS PGothic" w:hint="eastAsia"/>
          <w:lang w:eastAsia="ja-JP"/>
        </w:rPr>
        <w:t>させ</w:t>
      </w:r>
      <w:r w:rsidR="00C17E0E" w:rsidRPr="00902D09">
        <w:rPr>
          <w:rFonts w:ascii="MS PGothic" w:eastAsia="MS PGothic" w:hAnsi="MS PGothic" w:hint="eastAsia"/>
          <w:lang w:eastAsia="ja-JP"/>
        </w:rPr>
        <w:t>る。</w:t>
      </w:r>
      <w:r w:rsidR="00C17E0E">
        <w:rPr>
          <w:rFonts w:ascii="MS PGothic" w:eastAsia="MS PGothic" w:hAnsi="MS PGothic" w:hint="eastAsia"/>
          <w:lang w:eastAsia="ja-JP"/>
        </w:rPr>
        <w:t>また、</w:t>
      </w:r>
      <w:r w:rsidR="00C17E0E" w:rsidRPr="00902D09">
        <w:rPr>
          <w:rFonts w:ascii="MS PGothic" w:eastAsia="MS PGothic" w:hAnsi="MS PGothic" w:hint="eastAsia"/>
          <w:lang w:eastAsia="ja-JP"/>
        </w:rPr>
        <w:t>会場に</w:t>
      </w:r>
      <w:r w:rsidR="00C17E0E">
        <w:rPr>
          <w:rFonts w:ascii="MS PGothic" w:eastAsia="MS PGothic" w:hAnsi="MS PGothic" w:hint="eastAsia"/>
          <w:lang w:eastAsia="ja-JP"/>
        </w:rPr>
        <w:t>これらの書類を用意し参加者に提供する必要がある。</w:t>
      </w:r>
    </w:p>
    <w:p w:rsidR="00745EBA" w:rsidRPr="00902D09" w:rsidRDefault="00745EBA" w:rsidP="00745EBA">
      <w:pPr>
        <w:pStyle w:val="a3"/>
        <w:autoSpaceDE w:val="0"/>
        <w:autoSpaceDN w:val="0"/>
        <w:ind w:left="426"/>
        <w:jc w:val="both"/>
        <w:rPr>
          <w:rFonts w:ascii="MS PGothic" w:eastAsia="MS PGothic" w:hAnsi="MS PGothic" w:hint="eastAsia"/>
        </w:rPr>
      </w:pPr>
      <w:r w:rsidRPr="00902D09">
        <w:rPr>
          <w:rFonts w:ascii="MS PGothic" w:eastAsia="MS PGothic" w:hAnsi="MS PGothic" w:hint="eastAsia"/>
        </w:rPr>
        <w:t>（一）中華民国証券分析協会</w:t>
      </w:r>
    </w:p>
    <w:p w:rsidR="00745EBA" w:rsidRPr="00902D09" w:rsidRDefault="00745EBA" w:rsidP="00745EBA">
      <w:pPr>
        <w:pStyle w:val="a3"/>
        <w:autoSpaceDE w:val="0"/>
        <w:autoSpaceDN w:val="0"/>
        <w:ind w:left="426"/>
        <w:jc w:val="both"/>
        <w:rPr>
          <w:rFonts w:ascii="MS PGothic" w:eastAsia="MS PGothic" w:hAnsi="MS PGothic" w:hint="eastAsia"/>
          <w:lang w:eastAsia="ja-JP"/>
        </w:rPr>
      </w:pPr>
      <w:r w:rsidRPr="00902D09">
        <w:rPr>
          <w:rFonts w:ascii="MS PGothic" w:eastAsia="MS PGothic" w:hAnsi="MS PGothic" w:hint="eastAsia"/>
          <w:lang w:eastAsia="ja-JP"/>
        </w:rPr>
        <w:t>（二）財団法人中華民国証券及び先物市場発展基金会</w:t>
      </w:r>
    </w:p>
    <w:p w:rsidR="00745EBA" w:rsidRPr="00902D09" w:rsidRDefault="00745EBA" w:rsidP="00745EBA">
      <w:pPr>
        <w:pStyle w:val="a3"/>
        <w:autoSpaceDE w:val="0"/>
        <w:autoSpaceDN w:val="0"/>
        <w:ind w:left="426"/>
        <w:jc w:val="both"/>
        <w:rPr>
          <w:rFonts w:ascii="MS PGothic" w:eastAsia="MS PGothic" w:hAnsi="MS PGothic" w:hint="eastAsia"/>
          <w:lang w:eastAsia="ja-JP"/>
        </w:rPr>
      </w:pPr>
      <w:r w:rsidRPr="00902D09">
        <w:rPr>
          <w:rFonts w:ascii="MS PGothic" w:eastAsia="MS PGothic" w:hAnsi="MS PGothic" w:hint="eastAsia"/>
          <w:lang w:eastAsia="ja-JP"/>
        </w:rPr>
        <w:t>（三）中華民国証券商業同業公会</w:t>
      </w:r>
    </w:p>
    <w:p w:rsidR="00745EBA" w:rsidRPr="00165831" w:rsidRDefault="00745EBA" w:rsidP="00745EBA">
      <w:pPr>
        <w:pStyle w:val="a3"/>
        <w:autoSpaceDE w:val="0"/>
        <w:autoSpaceDN w:val="0"/>
        <w:ind w:left="426"/>
        <w:jc w:val="both"/>
        <w:rPr>
          <w:rFonts w:ascii="MS PGothic" w:eastAsia="新細明體" w:hAnsi="MS PGothic" w:hint="eastAsia"/>
          <w:lang w:eastAsia="ja-JP"/>
        </w:rPr>
      </w:pPr>
      <w:r w:rsidRPr="00902D09">
        <w:rPr>
          <w:rFonts w:ascii="MS PGothic" w:eastAsia="MS PGothic" w:hAnsi="MS PGothic" w:hint="eastAsia"/>
          <w:lang w:eastAsia="ja-JP"/>
        </w:rPr>
        <w:t>（四）各証券の投資信託事業</w:t>
      </w:r>
    </w:p>
    <w:p w:rsidR="00745EBA" w:rsidRPr="00902D09" w:rsidRDefault="00745EBA" w:rsidP="00745EBA">
      <w:pPr>
        <w:pStyle w:val="a3"/>
        <w:autoSpaceDE w:val="0"/>
        <w:autoSpaceDN w:val="0"/>
        <w:ind w:left="426"/>
        <w:jc w:val="both"/>
        <w:rPr>
          <w:rFonts w:ascii="MS PGothic" w:eastAsia="MS PGothic" w:hAnsi="MS PGothic" w:hint="eastAsia"/>
          <w:lang w:eastAsia="ja-JP"/>
        </w:rPr>
      </w:pPr>
      <w:r w:rsidRPr="00902D09">
        <w:rPr>
          <w:rFonts w:ascii="MS PGothic" w:eastAsia="MS PGothic" w:hAnsi="MS PGothic" w:hint="eastAsia"/>
          <w:lang w:eastAsia="ja-JP"/>
        </w:rPr>
        <w:t>（五）各証券の投資顧問事業</w:t>
      </w:r>
    </w:p>
    <w:p w:rsidR="00745EBA" w:rsidRPr="00902D09" w:rsidRDefault="00745EBA" w:rsidP="00745EBA">
      <w:pPr>
        <w:pStyle w:val="a3"/>
        <w:autoSpaceDE w:val="0"/>
        <w:autoSpaceDN w:val="0"/>
        <w:ind w:left="426"/>
        <w:jc w:val="both"/>
        <w:rPr>
          <w:rFonts w:ascii="MS PGothic" w:eastAsia="MS PGothic" w:hAnsi="MS PGothic" w:hint="eastAsia"/>
          <w:lang w:eastAsia="ja-JP"/>
        </w:rPr>
      </w:pPr>
      <w:r w:rsidRPr="00902D09">
        <w:rPr>
          <w:rFonts w:ascii="MS PGothic" w:eastAsia="MS PGothic" w:hAnsi="MS PGothic" w:hint="eastAsia"/>
          <w:lang w:eastAsia="ja-JP"/>
        </w:rPr>
        <w:t>（六）</w:t>
      </w:r>
      <w:r w:rsidR="00833D25" w:rsidRPr="00902D09">
        <w:rPr>
          <w:rFonts w:ascii="MS PGothic" w:eastAsia="MS PGothic" w:hAnsi="MS PGothic" w:hint="eastAsia"/>
          <w:lang w:eastAsia="ja-JP"/>
        </w:rPr>
        <w:t>各証券ディーラー</w:t>
      </w:r>
    </w:p>
    <w:p w:rsidR="00833D25" w:rsidRPr="00EF2BAD" w:rsidRDefault="00833D25" w:rsidP="00745EBA">
      <w:pPr>
        <w:pStyle w:val="a3"/>
        <w:autoSpaceDE w:val="0"/>
        <w:autoSpaceDN w:val="0"/>
        <w:ind w:left="426"/>
        <w:jc w:val="both"/>
        <w:rPr>
          <w:rFonts w:ascii="MS PGothic" w:eastAsia="新細明體" w:hAnsi="MS PGothic" w:hint="eastAsia"/>
          <w:lang w:eastAsia="ja-JP"/>
        </w:rPr>
      </w:pPr>
      <w:r w:rsidRPr="00902D09">
        <w:rPr>
          <w:rFonts w:ascii="MS PGothic" w:eastAsia="MS PGothic" w:hAnsi="MS PGothic" w:hint="eastAsia"/>
          <w:lang w:eastAsia="ja-JP"/>
        </w:rPr>
        <w:t>（七）その他本センターが必要と</w:t>
      </w:r>
      <w:r w:rsidR="00AB5B9C">
        <w:rPr>
          <w:rFonts w:ascii="MS PGothic" w:eastAsia="MS PGothic" w:hAnsi="MS PGothic" w:hint="eastAsia"/>
          <w:lang w:eastAsia="ja-JP"/>
        </w:rPr>
        <w:t>判断する</w:t>
      </w:r>
      <w:r w:rsidRPr="00902D09">
        <w:rPr>
          <w:rFonts w:ascii="MS PGothic" w:eastAsia="MS PGothic" w:hAnsi="MS PGothic" w:hint="eastAsia"/>
          <w:lang w:eastAsia="ja-JP"/>
        </w:rPr>
        <w:t>機構</w:t>
      </w:r>
    </w:p>
    <w:p w:rsidR="00C33DD0" w:rsidRPr="00CB1A45" w:rsidRDefault="00C33DD0" w:rsidP="00302657">
      <w:pPr>
        <w:pStyle w:val="a3"/>
        <w:ind w:left="1195" w:hangingChars="498" w:hanging="1195"/>
        <w:jc w:val="both"/>
        <w:rPr>
          <w:rFonts w:ascii="標楷體" w:eastAsia="MS Mincho" w:hint="eastAsia"/>
          <w:lang w:eastAsia="ja-JP"/>
        </w:rPr>
      </w:pPr>
    </w:p>
    <w:p w:rsidR="003B79FB" w:rsidRPr="00902D09" w:rsidRDefault="003B79FB" w:rsidP="003B79FB">
      <w:pPr>
        <w:pStyle w:val="a3"/>
        <w:autoSpaceDE w:val="0"/>
        <w:autoSpaceDN w:val="0"/>
        <w:ind w:left="420" w:hangingChars="175" w:hanging="420"/>
        <w:jc w:val="both"/>
        <w:rPr>
          <w:rFonts w:ascii="MS PGothic" w:eastAsia="MS PGothic" w:hAnsi="MS PGothic" w:hint="eastAsia"/>
          <w:lang w:eastAsia="ja-JP"/>
        </w:rPr>
      </w:pPr>
      <w:r w:rsidRPr="00902D09">
        <w:rPr>
          <w:rFonts w:ascii="MS PGothic" w:eastAsia="MS PGothic" w:hAnsi="MS PGothic" w:hint="eastAsia"/>
          <w:lang w:eastAsia="ja-JP"/>
        </w:rPr>
        <w:t>四、</w:t>
      </w:r>
      <w:r w:rsidR="0077761F">
        <w:rPr>
          <w:rFonts w:ascii="MS PGothic" w:eastAsia="MS PGothic" w:hAnsi="MS PGothic" w:hint="eastAsia"/>
          <w:lang w:eastAsia="ja-JP"/>
        </w:rPr>
        <w:t>申請会社は、</w:t>
      </w:r>
      <w:r w:rsidR="00AB5B9C">
        <w:rPr>
          <w:rFonts w:ascii="MS PGothic" w:eastAsia="MS PGothic" w:hAnsi="MS PGothic" w:hint="eastAsia"/>
          <w:lang w:eastAsia="ja-JP"/>
        </w:rPr>
        <w:t>グレタイ売買市場上場</w:t>
      </w:r>
      <w:r w:rsidRPr="00902D09">
        <w:rPr>
          <w:rFonts w:ascii="MS PGothic" w:eastAsia="MS PGothic" w:hAnsi="MS PGothic" w:hint="eastAsia"/>
          <w:lang w:eastAsia="ja-JP"/>
        </w:rPr>
        <w:t>前の業績発表会に</w:t>
      </w:r>
      <w:r w:rsidR="0077761F">
        <w:rPr>
          <w:rFonts w:ascii="MS PGothic" w:eastAsia="MS PGothic" w:hAnsi="MS PGothic" w:hint="eastAsia"/>
          <w:lang w:eastAsia="ja-JP"/>
        </w:rPr>
        <w:t>おいて</w:t>
      </w:r>
      <w:r w:rsidRPr="00902D09">
        <w:rPr>
          <w:rFonts w:ascii="MS PGothic" w:eastAsia="MS PGothic" w:hAnsi="MS PGothic" w:hint="eastAsia"/>
          <w:lang w:eastAsia="ja-JP"/>
        </w:rPr>
        <w:t>、</w:t>
      </w:r>
      <w:r w:rsidR="008C04D7" w:rsidRPr="00902D09">
        <w:rPr>
          <w:rFonts w:ascii="MS PGothic" w:eastAsia="MS PGothic" w:hAnsi="MS PGothic" w:hint="eastAsia"/>
          <w:lang w:eastAsia="ja-JP"/>
        </w:rPr>
        <w:t>申請会社の</w:t>
      </w:r>
      <w:r w:rsidRPr="00902D09">
        <w:rPr>
          <w:rFonts w:ascii="MS PGothic" w:eastAsia="MS PGothic" w:hAnsi="MS PGothic" w:hint="eastAsia"/>
          <w:lang w:eastAsia="ja-JP"/>
        </w:rPr>
        <w:t>産業発展、財務業務状況、将来のリスク、有価証券</w:t>
      </w:r>
      <w:r w:rsidR="00AB5B9C">
        <w:rPr>
          <w:rFonts w:ascii="MS PGothic" w:eastAsia="MS PGothic" w:hAnsi="MS PGothic" w:hint="eastAsia"/>
          <w:lang w:eastAsia="ja-JP"/>
        </w:rPr>
        <w:t>グレタイ売買市場上場</w:t>
      </w:r>
      <w:r w:rsidR="008C04D7" w:rsidRPr="00902D09">
        <w:rPr>
          <w:rFonts w:ascii="MS PGothic" w:eastAsia="MS PGothic" w:hAnsi="MS PGothic" w:hint="eastAsia"/>
          <w:lang w:eastAsia="ja-JP"/>
        </w:rPr>
        <w:t>審議委員会が問い合わせるポイント、及び本センターが要求する公開説明書及び評価報告書に記載すべき補足開示事項を充分に説明する必要がある。</w:t>
      </w:r>
      <w:r w:rsidR="00401A36" w:rsidRPr="00902D09">
        <w:rPr>
          <w:rFonts w:ascii="MS PGothic" w:eastAsia="MS PGothic" w:hAnsi="MS PGothic" w:hint="eastAsia"/>
          <w:lang w:eastAsia="ja-JP"/>
        </w:rPr>
        <w:t>また、報告又は検討内容について</w:t>
      </w:r>
      <w:r w:rsidR="0077761F">
        <w:rPr>
          <w:rFonts w:ascii="MS PGothic" w:eastAsia="MS PGothic" w:hAnsi="MS PGothic" w:hint="eastAsia"/>
          <w:lang w:eastAsia="ja-JP"/>
        </w:rPr>
        <w:t>は</w:t>
      </w:r>
      <w:r w:rsidR="00401A36" w:rsidRPr="00902D09">
        <w:rPr>
          <w:rFonts w:ascii="MS PGothic" w:eastAsia="MS PGothic" w:hAnsi="MS PGothic" w:hint="eastAsia"/>
          <w:lang w:eastAsia="ja-JP"/>
        </w:rPr>
        <w:t>、申請会社が</w:t>
      </w:r>
      <w:r w:rsidR="00665F34">
        <w:rPr>
          <w:rFonts w:ascii="MS PGothic" w:eastAsia="MS PGothic" w:hAnsi="MS PGothic" w:hint="eastAsia"/>
          <w:lang w:eastAsia="ja-JP"/>
        </w:rPr>
        <w:t>公開</w:t>
      </w:r>
      <w:r w:rsidR="00401A36" w:rsidRPr="00902D09">
        <w:rPr>
          <w:rFonts w:ascii="MS PGothic" w:eastAsia="MS PGothic" w:hAnsi="MS PGothic" w:hint="eastAsia"/>
          <w:lang w:eastAsia="ja-JP"/>
        </w:rPr>
        <w:t>説明</w:t>
      </w:r>
      <w:r w:rsidR="0077761F">
        <w:rPr>
          <w:rFonts w:ascii="MS PGothic" w:eastAsia="MS PGothic" w:hAnsi="MS PGothic" w:hint="eastAsia"/>
          <w:lang w:eastAsia="ja-JP"/>
        </w:rPr>
        <w:t>書</w:t>
      </w:r>
      <w:r w:rsidR="00401A36" w:rsidRPr="00902D09">
        <w:rPr>
          <w:rFonts w:ascii="MS PGothic" w:eastAsia="MS PGothic" w:hAnsi="MS PGothic" w:hint="eastAsia"/>
          <w:lang w:eastAsia="ja-JP"/>
        </w:rPr>
        <w:t>に記載</w:t>
      </w:r>
      <w:r w:rsidR="00665F34">
        <w:rPr>
          <w:rFonts w:ascii="MS PGothic" w:eastAsia="MS PGothic" w:hAnsi="MS PGothic" w:hint="eastAsia"/>
          <w:lang w:eastAsia="ja-JP"/>
        </w:rPr>
        <w:t>する</w:t>
      </w:r>
      <w:r w:rsidR="00401A36" w:rsidRPr="00902D09">
        <w:rPr>
          <w:rFonts w:ascii="MS PGothic" w:eastAsia="MS PGothic" w:hAnsi="MS PGothic" w:hint="eastAsia"/>
          <w:lang w:eastAsia="ja-JP"/>
        </w:rPr>
        <w:t>内容及び</w:t>
      </w:r>
      <w:r w:rsidR="00665F34" w:rsidRPr="007662C4">
        <w:rPr>
          <w:rFonts w:ascii="MS PGothic" w:eastAsia="MS PGothic" w:hAnsi="MS PGothic" w:hint="eastAsia"/>
          <w:lang w:eastAsia="ja-JP"/>
        </w:rPr>
        <w:t>本センターが要求する発表会に説明する事項を範囲</w:t>
      </w:r>
      <w:r w:rsidR="00902D09" w:rsidRPr="00902D09">
        <w:rPr>
          <w:rFonts w:ascii="MS PGothic" w:eastAsia="MS PGothic" w:hAnsi="MS PGothic" w:hint="eastAsia"/>
          <w:lang w:eastAsia="ja-JP"/>
        </w:rPr>
        <w:t>とする。公開説明書に署名</w:t>
      </w:r>
      <w:r w:rsidR="00B43AE0">
        <w:rPr>
          <w:rFonts w:ascii="MS PGothic" w:eastAsia="MS PGothic" w:hAnsi="MS PGothic" w:hint="eastAsia"/>
          <w:lang w:eastAsia="ja-JP"/>
        </w:rPr>
        <w:t>する</w:t>
      </w:r>
      <w:r w:rsidR="0077761F">
        <w:rPr>
          <w:rFonts w:ascii="MS PGothic" w:eastAsia="MS PGothic" w:hAnsi="MS PGothic" w:hint="eastAsia"/>
          <w:lang w:eastAsia="ja-JP"/>
        </w:rPr>
        <w:t>者</w:t>
      </w:r>
      <w:r w:rsidR="00902D09" w:rsidRPr="00902D09">
        <w:rPr>
          <w:rFonts w:ascii="MS PGothic" w:eastAsia="MS PGothic" w:hAnsi="MS PGothic" w:hint="eastAsia"/>
          <w:lang w:eastAsia="ja-JP"/>
        </w:rPr>
        <w:t>又はその授権され</w:t>
      </w:r>
      <w:r w:rsidR="00B43AE0">
        <w:rPr>
          <w:rFonts w:ascii="MS PGothic" w:eastAsia="MS PGothic" w:hAnsi="MS PGothic" w:hint="eastAsia"/>
          <w:lang w:eastAsia="ja-JP"/>
        </w:rPr>
        <w:t>る</w:t>
      </w:r>
      <w:r w:rsidR="0077761F">
        <w:rPr>
          <w:rFonts w:ascii="MS PGothic" w:eastAsia="MS PGothic" w:hAnsi="MS PGothic" w:hint="eastAsia"/>
          <w:lang w:eastAsia="ja-JP"/>
        </w:rPr>
        <w:t>者</w:t>
      </w:r>
      <w:r w:rsidR="00902D09" w:rsidRPr="00902D09">
        <w:rPr>
          <w:rFonts w:ascii="MS PGothic" w:eastAsia="MS PGothic" w:hAnsi="MS PGothic" w:hint="eastAsia"/>
          <w:lang w:eastAsia="ja-JP"/>
        </w:rPr>
        <w:t>より報告及び説明を行う。</w:t>
      </w:r>
    </w:p>
    <w:p w:rsidR="00902D09" w:rsidRDefault="00902D09" w:rsidP="00902D09">
      <w:pPr>
        <w:pStyle w:val="a3"/>
        <w:autoSpaceDE w:val="0"/>
        <w:autoSpaceDN w:val="0"/>
        <w:ind w:left="426" w:firstLine="218"/>
        <w:jc w:val="both"/>
        <w:rPr>
          <w:rFonts w:ascii="MS PGothic" w:eastAsia="MS PGothic" w:hAnsi="MS PGothic" w:hint="eastAsia"/>
          <w:lang w:eastAsia="ja-JP"/>
        </w:rPr>
      </w:pPr>
      <w:r>
        <w:rPr>
          <w:rFonts w:ascii="MS PGothic" w:eastAsia="MS PGothic" w:hAnsi="MS PGothic" w:hint="eastAsia"/>
          <w:lang w:eastAsia="ja-JP"/>
        </w:rPr>
        <w:t>申請会社は</w:t>
      </w:r>
      <w:r w:rsidR="00AB5B9C">
        <w:rPr>
          <w:rFonts w:ascii="MS PGothic" w:eastAsia="MS PGothic" w:hAnsi="MS PGothic" w:hint="eastAsia"/>
          <w:lang w:eastAsia="ja-JP"/>
        </w:rPr>
        <w:t>グレタイ売買市場上場</w:t>
      </w:r>
      <w:r>
        <w:rPr>
          <w:rFonts w:ascii="MS PGothic" w:eastAsia="MS PGothic" w:hAnsi="MS PGothic" w:hint="eastAsia"/>
          <w:lang w:eastAsia="ja-JP"/>
        </w:rPr>
        <w:t>前の業績発表会が開催された後の当日に業績発表会の完全な内容を本センターが指定するインターネット情報申告システムに入力する必要がある。</w:t>
      </w:r>
    </w:p>
    <w:p w:rsidR="00902D09" w:rsidRPr="00902D09" w:rsidRDefault="00EF1EBB" w:rsidP="00902D09">
      <w:pPr>
        <w:pStyle w:val="a3"/>
        <w:autoSpaceDE w:val="0"/>
        <w:autoSpaceDN w:val="0"/>
        <w:ind w:left="426" w:firstLine="218"/>
        <w:jc w:val="both"/>
        <w:rPr>
          <w:rFonts w:ascii="MS PGothic" w:eastAsia="MS PGothic" w:hAnsi="MS PGothic" w:hint="eastAsia"/>
          <w:lang w:eastAsia="ja-JP"/>
        </w:rPr>
      </w:pPr>
      <w:r>
        <w:rPr>
          <w:rFonts w:ascii="MS PGothic" w:eastAsia="MS PGothic" w:hAnsi="MS PGothic" w:hint="eastAsia"/>
          <w:lang w:eastAsia="ja-JP"/>
        </w:rPr>
        <w:t>申請会社は</w:t>
      </w:r>
      <w:r w:rsidR="00AB5B9C">
        <w:rPr>
          <w:rFonts w:ascii="MS PGothic" w:eastAsia="MS PGothic" w:hAnsi="MS PGothic" w:hint="eastAsia"/>
          <w:lang w:eastAsia="ja-JP"/>
        </w:rPr>
        <w:t>グレタイ売買市場上場</w:t>
      </w:r>
      <w:r>
        <w:rPr>
          <w:rFonts w:ascii="MS PGothic" w:eastAsia="MS PGothic" w:hAnsi="MS PGothic" w:hint="eastAsia"/>
          <w:lang w:eastAsia="ja-JP"/>
        </w:rPr>
        <w:t>前の業績発表会の開催過程を</w:t>
      </w:r>
      <w:r w:rsidR="0076325C">
        <w:rPr>
          <w:rFonts w:ascii="MS PGothic" w:eastAsia="MS PGothic" w:hAnsi="MS PGothic" w:hint="eastAsia"/>
          <w:lang w:eastAsia="ja-JP"/>
        </w:rPr>
        <w:t>録音録画</w:t>
      </w:r>
      <w:r>
        <w:rPr>
          <w:rFonts w:ascii="MS PGothic" w:eastAsia="MS PGothic" w:hAnsi="MS PGothic" w:hint="eastAsia"/>
          <w:lang w:eastAsia="ja-JP"/>
        </w:rPr>
        <w:t>する必要があり</w:t>
      </w:r>
      <w:r w:rsidR="006463D8">
        <w:rPr>
          <w:rFonts w:ascii="MS PGothic" w:eastAsia="MS PGothic" w:hAnsi="MS PGothic" w:hint="eastAsia"/>
          <w:lang w:eastAsia="ja-JP"/>
        </w:rPr>
        <w:t>、</w:t>
      </w:r>
      <w:r>
        <w:rPr>
          <w:rFonts w:ascii="MS PGothic" w:eastAsia="MS PGothic" w:hAnsi="MS PGothic" w:hint="eastAsia"/>
          <w:lang w:eastAsia="ja-JP"/>
        </w:rPr>
        <w:t>ま</w:t>
      </w:r>
      <w:r>
        <w:rPr>
          <w:rFonts w:ascii="MS PGothic" w:eastAsia="MS PGothic" w:hAnsi="MS PGothic" w:hint="eastAsia"/>
          <w:lang w:eastAsia="ja-JP"/>
        </w:rPr>
        <w:lastRenderedPageBreak/>
        <w:t>た、発表会後の翌営業日の取引時間前に、</w:t>
      </w:r>
      <w:r w:rsidR="001F5371" w:rsidRPr="004E78D8">
        <w:rPr>
          <w:rFonts w:ascii="MS PGothic" w:eastAsia="MS PGothic" w:hAnsi="MS PGothic" w:hint="eastAsia"/>
          <w:u w:val="single"/>
          <w:lang w:eastAsia="ja-JP"/>
        </w:rPr>
        <w:t>録音録画ファイルを申請会社のウエブサイトに入力し、並びに</w:t>
      </w:r>
      <w:r w:rsidR="001F5371" w:rsidRPr="004E78D8">
        <w:rPr>
          <w:rFonts w:ascii="MS PGothic" w:eastAsia="MS PGothic" w:hAnsi="MS PGothic"/>
          <w:u w:val="single"/>
          <w:lang w:eastAsia="ja-JP"/>
        </w:rPr>
        <w:t>主幹事証券会社</w:t>
      </w:r>
      <w:r w:rsidR="001F5371" w:rsidRPr="004E78D8">
        <w:rPr>
          <w:rFonts w:ascii="MS PGothic" w:eastAsia="MS PGothic" w:hAnsi="MS PGothic" w:hint="eastAsia"/>
          <w:u w:val="single"/>
          <w:lang w:eastAsia="ja-JP"/>
        </w:rPr>
        <w:t>のウエブサイト及び</w:t>
      </w:r>
      <w:r w:rsidR="00145943">
        <w:rPr>
          <w:rFonts w:ascii="MS PGothic" w:eastAsia="MS PGothic" w:hAnsi="MS PGothic" w:hint="eastAsia"/>
          <w:color w:val="000000"/>
          <w:lang w:eastAsia="ja-JP"/>
        </w:rPr>
        <w:t>本センターが指定するインターネット情報</w:t>
      </w:r>
      <w:r w:rsidR="00A60B16">
        <w:rPr>
          <w:rFonts w:ascii="MS PGothic" w:eastAsia="MS PGothic" w:hAnsi="MS PGothic" w:hint="eastAsia"/>
          <w:color w:val="000000"/>
          <w:lang w:eastAsia="ja-JP"/>
        </w:rPr>
        <w:t>申告</w:t>
      </w:r>
      <w:r w:rsidR="00145943">
        <w:rPr>
          <w:rFonts w:ascii="MS PGothic" w:eastAsia="MS PGothic" w:hAnsi="MS PGothic" w:hint="eastAsia"/>
          <w:color w:val="000000"/>
          <w:lang w:eastAsia="ja-JP"/>
        </w:rPr>
        <w:t>システムに</w:t>
      </w:r>
      <w:r w:rsidR="001F5371" w:rsidRPr="004E78D8">
        <w:rPr>
          <w:rFonts w:ascii="MS PGothic" w:eastAsia="MS PGothic" w:hAnsi="MS PGothic" w:hint="eastAsia"/>
          <w:u w:val="single"/>
          <w:lang w:eastAsia="ja-JP"/>
        </w:rPr>
        <w:t>適切にリンクする</w:t>
      </w:r>
      <w:r w:rsidR="00145943">
        <w:rPr>
          <w:rFonts w:ascii="MS PGothic" w:eastAsia="MS PGothic" w:hAnsi="MS PGothic" w:hint="eastAsia"/>
          <w:color w:val="000000"/>
          <w:lang w:eastAsia="ja-JP"/>
        </w:rPr>
        <w:t>必要がある。</w:t>
      </w:r>
    </w:p>
    <w:p w:rsidR="003550C4" w:rsidRDefault="003550C4">
      <w:pPr>
        <w:pStyle w:val="a3"/>
        <w:autoSpaceDE w:val="0"/>
        <w:autoSpaceDN w:val="0"/>
        <w:ind w:left="471" w:hanging="471"/>
        <w:jc w:val="both"/>
        <w:rPr>
          <w:rFonts w:ascii="標楷體" w:eastAsia="標楷體" w:hint="eastAsia"/>
          <w:lang w:eastAsia="ja-JP"/>
        </w:rPr>
      </w:pPr>
    </w:p>
    <w:p w:rsidR="00F121F6" w:rsidRDefault="00F121F6" w:rsidP="00F121F6">
      <w:pPr>
        <w:pStyle w:val="a3"/>
        <w:autoSpaceDE w:val="0"/>
        <w:autoSpaceDN w:val="0"/>
        <w:ind w:left="420" w:hangingChars="175" w:hanging="420"/>
        <w:jc w:val="both"/>
        <w:rPr>
          <w:rFonts w:ascii="MS PGothic" w:eastAsia="MS PGothic" w:hAnsi="MS PGothic" w:hint="eastAsia"/>
          <w:lang w:eastAsia="ja-JP"/>
        </w:rPr>
      </w:pPr>
      <w:r w:rsidRPr="00B43AE0">
        <w:rPr>
          <w:rFonts w:ascii="MS PGothic" w:eastAsia="MS PGothic" w:hAnsi="MS PGothic" w:hint="eastAsia"/>
          <w:lang w:eastAsia="ja-JP"/>
        </w:rPr>
        <w:t>五、</w:t>
      </w:r>
      <w:r w:rsidR="00AB5B9C">
        <w:rPr>
          <w:rFonts w:ascii="MS PGothic" w:eastAsia="MS PGothic" w:hAnsi="MS PGothic" w:hint="eastAsia"/>
          <w:lang w:eastAsia="ja-JP"/>
        </w:rPr>
        <w:t>グレタイ売買市場上場</w:t>
      </w:r>
      <w:r w:rsidRPr="00B43AE0">
        <w:rPr>
          <w:rFonts w:ascii="MS PGothic" w:eastAsia="MS PGothic" w:hAnsi="MS PGothic" w:hint="eastAsia"/>
          <w:lang w:eastAsia="ja-JP"/>
        </w:rPr>
        <w:t>前の業績発表会にお</w:t>
      </w:r>
      <w:r w:rsidR="00B43AE0">
        <w:rPr>
          <w:rFonts w:ascii="MS PGothic" w:eastAsia="MS PGothic" w:hAnsi="MS PGothic" w:hint="eastAsia"/>
          <w:lang w:eastAsia="ja-JP"/>
        </w:rPr>
        <w:t>ける</w:t>
      </w:r>
      <w:r w:rsidRPr="00B43AE0">
        <w:rPr>
          <w:rFonts w:ascii="MS PGothic" w:eastAsia="MS PGothic" w:hAnsi="MS PGothic" w:hint="eastAsia"/>
          <w:lang w:eastAsia="ja-JP"/>
        </w:rPr>
        <w:t>、参加者</w:t>
      </w:r>
      <w:r w:rsidR="00B43AE0">
        <w:rPr>
          <w:rFonts w:ascii="MS PGothic" w:eastAsia="MS PGothic" w:hAnsi="MS PGothic" w:hint="eastAsia"/>
          <w:lang w:eastAsia="ja-JP"/>
        </w:rPr>
        <w:t>の</w:t>
      </w:r>
      <w:r w:rsidRPr="00B43AE0">
        <w:rPr>
          <w:rFonts w:ascii="MS PGothic" w:eastAsia="MS PGothic" w:hAnsi="MS PGothic" w:hint="eastAsia"/>
          <w:lang w:eastAsia="ja-JP"/>
        </w:rPr>
        <w:t>引受販売価格の計算に対する意見及び説明</w:t>
      </w:r>
      <w:r w:rsidR="006E05D9" w:rsidRPr="00B43AE0">
        <w:rPr>
          <w:rFonts w:ascii="MS PGothic" w:eastAsia="MS PGothic" w:hAnsi="MS PGothic" w:hint="eastAsia"/>
          <w:lang w:eastAsia="ja-JP"/>
        </w:rPr>
        <w:t>について、</w:t>
      </w:r>
      <w:r w:rsidRPr="00B43AE0">
        <w:rPr>
          <w:rFonts w:ascii="MS PGothic" w:eastAsia="MS PGothic" w:hAnsi="MS PGothic" w:hint="eastAsia"/>
          <w:lang w:eastAsia="ja-JP"/>
        </w:rPr>
        <w:t>詳しく公開説明書に記載する必要がある。</w:t>
      </w:r>
    </w:p>
    <w:p w:rsidR="00F121F6" w:rsidRDefault="00F121F6" w:rsidP="00F121F6">
      <w:pPr>
        <w:pStyle w:val="a3"/>
        <w:autoSpaceDE w:val="0"/>
        <w:autoSpaceDN w:val="0"/>
        <w:ind w:left="420" w:hangingChars="175" w:hanging="420"/>
        <w:jc w:val="both"/>
        <w:rPr>
          <w:rFonts w:ascii="MS PGothic" w:eastAsia="MS PGothic" w:hAnsi="MS PGothic" w:hint="eastAsia"/>
          <w:lang w:eastAsia="ja-JP"/>
        </w:rPr>
      </w:pPr>
    </w:p>
    <w:p w:rsidR="00F121F6" w:rsidRDefault="00F121F6" w:rsidP="00F121F6">
      <w:pPr>
        <w:pStyle w:val="a3"/>
        <w:autoSpaceDE w:val="0"/>
        <w:autoSpaceDN w:val="0"/>
        <w:ind w:left="420" w:hangingChars="175" w:hanging="420"/>
        <w:jc w:val="both"/>
        <w:rPr>
          <w:rFonts w:ascii="MS PGothic" w:eastAsia="MS PGothic" w:hAnsi="MS PGothic" w:hint="eastAsia"/>
          <w:lang w:eastAsia="ja-JP"/>
        </w:rPr>
      </w:pPr>
      <w:r>
        <w:rPr>
          <w:rFonts w:ascii="MS PGothic" w:eastAsia="MS PGothic" w:hAnsi="MS PGothic" w:hint="eastAsia"/>
          <w:lang w:eastAsia="ja-JP"/>
        </w:rPr>
        <w:t>六、</w:t>
      </w:r>
      <w:r w:rsidR="00632E3C">
        <w:rPr>
          <w:rFonts w:ascii="MS PGothic" w:eastAsia="MS PGothic" w:hAnsi="MS PGothic" w:hint="eastAsia"/>
          <w:lang w:eastAsia="ja-JP"/>
        </w:rPr>
        <w:t>申請会社が本要点</w:t>
      </w:r>
      <w:bookmarkStart w:id="0" w:name="_GoBack"/>
      <w:bookmarkEnd w:id="0"/>
      <w:r w:rsidR="00632E3C">
        <w:rPr>
          <w:rFonts w:ascii="MS PGothic" w:eastAsia="MS PGothic" w:hAnsi="MS PGothic" w:hint="eastAsia"/>
          <w:lang w:eastAsia="ja-JP"/>
        </w:rPr>
        <w:t>の規定に基づかずに</w:t>
      </w:r>
      <w:r w:rsidR="00AB5B9C">
        <w:rPr>
          <w:rFonts w:ascii="MS PGothic" w:eastAsia="MS PGothic" w:hAnsi="MS PGothic" w:hint="eastAsia"/>
          <w:lang w:eastAsia="ja-JP"/>
        </w:rPr>
        <w:t>グレタイ売買市場上場</w:t>
      </w:r>
      <w:r w:rsidR="00632E3C">
        <w:rPr>
          <w:rFonts w:ascii="MS PGothic" w:eastAsia="MS PGothic" w:hAnsi="MS PGothic" w:hint="eastAsia"/>
          <w:lang w:eastAsia="ja-JP"/>
        </w:rPr>
        <w:t>前の業績発表会を</w:t>
      </w:r>
      <w:r w:rsidR="0077761F">
        <w:rPr>
          <w:rFonts w:ascii="MS PGothic" w:eastAsia="MS PGothic" w:hAnsi="MS PGothic" w:hint="eastAsia"/>
          <w:lang w:eastAsia="ja-JP"/>
        </w:rPr>
        <w:t>行わない</w:t>
      </w:r>
      <w:r w:rsidR="00632E3C">
        <w:rPr>
          <w:rFonts w:ascii="MS PGothic" w:eastAsia="MS PGothic" w:hAnsi="MS PGothic" w:hint="eastAsia"/>
          <w:lang w:eastAsia="ja-JP"/>
        </w:rPr>
        <w:t>場合、</w:t>
      </w:r>
      <w:r w:rsidR="00075FBE">
        <w:rPr>
          <w:rFonts w:ascii="MS PGothic" w:eastAsia="MS PGothic" w:hAnsi="MS PGothic" w:hint="eastAsia"/>
          <w:lang w:eastAsia="ja-JP"/>
        </w:rPr>
        <w:t>中華民国証券商業同業公会はその引受</w:t>
      </w:r>
      <w:r w:rsidR="006E05D9">
        <w:rPr>
          <w:rFonts w:ascii="MS PGothic" w:eastAsia="MS PGothic" w:hAnsi="MS PGothic" w:hint="eastAsia"/>
          <w:lang w:eastAsia="ja-JP"/>
        </w:rPr>
        <w:t>販売</w:t>
      </w:r>
      <w:r w:rsidR="00075FBE">
        <w:rPr>
          <w:rFonts w:ascii="MS PGothic" w:eastAsia="MS PGothic" w:hAnsi="MS PGothic" w:hint="eastAsia"/>
          <w:lang w:eastAsia="ja-JP"/>
        </w:rPr>
        <w:t>を遅延することができる。また、本センターは証券会社営業所で有価証券を売買する業務規則第13条の2第1項の規定により、その株式又は台湾預託</w:t>
      </w:r>
      <w:r w:rsidR="00AB5B9C">
        <w:rPr>
          <w:rFonts w:ascii="MS PGothic" w:eastAsia="MS PGothic" w:hAnsi="MS PGothic" w:hint="eastAsia"/>
          <w:lang w:eastAsia="ja-JP"/>
        </w:rPr>
        <w:t>証券</w:t>
      </w:r>
      <w:r w:rsidR="00075FBE">
        <w:rPr>
          <w:rFonts w:ascii="MS PGothic" w:eastAsia="MS PGothic" w:hAnsi="MS PGothic" w:hint="eastAsia"/>
          <w:lang w:eastAsia="ja-JP"/>
        </w:rPr>
        <w:t>のグレタイ売買を</w:t>
      </w:r>
      <w:r w:rsidR="00AB5B9C">
        <w:rPr>
          <w:rFonts w:ascii="MS PGothic" w:eastAsia="MS PGothic" w:hAnsi="MS PGothic" w:hint="eastAsia"/>
          <w:lang w:eastAsia="ja-JP"/>
        </w:rPr>
        <w:t>延期</w:t>
      </w:r>
      <w:r w:rsidR="00075FBE">
        <w:rPr>
          <w:rFonts w:ascii="MS PGothic" w:eastAsia="MS PGothic" w:hAnsi="MS PGothic" w:hint="eastAsia"/>
          <w:lang w:eastAsia="ja-JP"/>
        </w:rPr>
        <w:t>することができる。</w:t>
      </w:r>
    </w:p>
    <w:p w:rsidR="00075FBE" w:rsidRDefault="00075FBE" w:rsidP="00F121F6">
      <w:pPr>
        <w:pStyle w:val="a3"/>
        <w:autoSpaceDE w:val="0"/>
        <w:autoSpaceDN w:val="0"/>
        <w:ind w:left="420" w:hangingChars="175" w:hanging="420"/>
        <w:jc w:val="both"/>
        <w:rPr>
          <w:rFonts w:ascii="MS PGothic" w:eastAsia="MS PGothic" w:hAnsi="MS PGothic" w:hint="eastAsia"/>
          <w:lang w:eastAsia="ja-JP"/>
        </w:rPr>
      </w:pPr>
    </w:p>
    <w:p w:rsidR="003550C4" w:rsidRDefault="00075FBE" w:rsidP="00075FBE">
      <w:pPr>
        <w:pStyle w:val="a3"/>
        <w:autoSpaceDE w:val="0"/>
        <w:autoSpaceDN w:val="0"/>
        <w:ind w:left="420" w:hangingChars="175" w:hanging="420"/>
        <w:jc w:val="both"/>
        <w:rPr>
          <w:rFonts w:ascii="MS PGothic" w:eastAsia="MS PGothic" w:hAnsi="MS PGothic" w:hint="eastAsia"/>
          <w:lang w:eastAsia="ja-JP"/>
        </w:rPr>
      </w:pPr>
      <w:r>
        <w:rPr>
          <w:rFonts w:ascii="MS PGothic" w:eastAsia="MS PGothic" w:hAnsi="MS PGothic" w:hint="eastAsia"/>
          <w:lang w:eastAsia="ja-JP"/>
        </w:rPr>
        <w:t>七、本要点は</w:t>
      </w:r>
      <w:r w:rsidR="00F63889">
        <w:rPr>
          <w:rFonts w:ascii="MS PGothic" w:eastAsia="MS PGothic" w:hAnsi="MS PGothic" w:hint="eastAsia"/>
          <w:lang w:eastAsia="ja-JP"/>
        </w:rPr>
        <w:t>主務機関の承認を受けた上で</w:t>
      </w:r>
      <w:r w:rsidR="008C3B97" w:rsidRPr="002E3C96">
        <w:rPr>
          <w:rFonts w:ascii="MS PGothic" w:eastAsia="MS PGothic" w:hAnsi="MS PGothic" w:hint="eastAsia"/>
          <w:lang w:eastAsia="ja-JP"/>
        </w:rPr>
        <w:t>実施期日を定めて公告し</w:t>
      </w:r>
      <w:r w:rsidR="00F63889">
        <w:rPr>
          <w:rFonts w:ascii="MS PGothic" w:eastAsia="MS PGothic" w:hAnsi="MS PGothic" w:hint="eastAsia"/>
          <w:lang w:eastAsia="ja-JP"/>
        </w:rPr>
        <w:t>施行する。改正を行う際にも同様である。</w:t>
      </w:r>
    </w:p>
    <w:sectPr w:rsidR="003550C4" w:rsidSect="006D754C">
      <w:footerReference w:type="even" r:id="rId7"/>
      <w:footerReference w:type="default" r:id="rId8"/>
      <w:pgSz w:w="11906" w:h="16838" w:code="519"/>
      <w:pgMar w:top="1440" w:right="902" w:bottom="1440" w:left="902" w:header="851" w:footer="992" w:gutter="0"/>
      <w:pgNumType w:start="18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D5" w:rsidRDefault="00CC4DD5" w:rsidP="00C33DD0">
      <w:pPr>
        <w:pStyle w:val="a4"/>
      </w:pPr>
      <w:r>
        <w:separator/>
      </w:r>
    </w:p>
  </w:endnote>
  <w:endnote w:type="continuationSeparator" w:id="0">
    <w:p w:rsidR="00CC4DD5" w:rsidRDefault="00CC4DD5" w:rsidP="00C33DD0">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EC" w:rsidRDefault="00EC2C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69B4">
      <w:rPr>
        <w:rStyle w:val="a5"/>
        <w:noProof/>
      </w:rPr>
      <w:t>189</w:t>
    </w:r>
    <w:r>
      <w:rPr>
        <w:rStyle w:val="a5"/>
      </w:rPr>
      <w:fldChar w:fldCharType="end"/>
    </w:r>
  </w:p>
  <w:p w:rsidR="00EC2CEC" w:rsidRDefault="00EC2C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EC" w:rsidRDefault="00EC2C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5371">
      <w:rPr>
        <w:rStyle w:val="a5"/>
        <w:noProof/>
      </w:rPr>
      <w:t>189</w:t>
    </w:r>
    <w:r>
      <w:rPr>
        <w:rStyle w:val="a5"/>
      </w:rPr>
      <w:fldChar w:fldCharType="end"/>
    </w:r>
  </w:p>
  <w:p w:rsidR="00EC2CEC" w:rsidRDefault="00EC2C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D5" w:rsidRDefault="00CC4DD5" w:rsidP="00C33DD0">
      <w:pPr>
        <w:pStyle w:val="a4"/>
      </w:pPr>
      <w:r>
        <w:separator/>
      </w:r>
    </w:p>
  </w:footnote>
  <w:footnote w:type="continuationSeparator" w:id="0">
    <w:p w:rsidR="00CC4DD5" w:rsidRDefault="00CC4DD5" w:rsidP="00C33DD0">
      <w:pPr>
        <w:pStyle w:val="a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81"/>
    <w:rsid w:val="00075FBE"/>
    <w:rsid w:val="000C6F3B"/>
    <w:rsid w:val="000F197E"/>
    <w:rsid w:val="00145943"/>
    <w:rsid w:val="00160A75"/>
    <w:rsid w:val="00165831"/>
    <w:rsid w:val="001749D3"/>
    <w:rsid w:val="001E07B5"/>
    <w:rsid w:val="001F5371"/>
    <w:rsid w:val="00275B30"/>
    <w:rsid w:val="002B7781"/>
    <w:rsid w:val="002E3C96"/>
    <w:rsid w:val="002F1860"/>
    <w:rsid w:val="00301E50"/>
    <w:rsid w:val="00302657"/>
    <w:rsid w:val="00310339"/>
    <w:rsid w:val="00342892"/>
    <w:rsid w:val="003550C4"/>
    <w:rsid w:val="00380047"/>
    <w:rsid w:val="00387D81"/>
    <w:rsid w:val="003B79FB"/>
    <w:rsid w:val="003F5A37"/>
    <w:rsid w:val="00401A36"/>
    <w:rsid w:val="00462141"/>
    <w:rsid w:val="004A183E"/>
    <w:rsid w:val="004D1CF1"/>
    <w:rsid w:val="0052594D"/>
    <w:rsid w:val="00632E3C"/>
    <w:rsid w:val="006463D8"/>
    <w:rsid w:val="00665F34"/>
    <w:rsid w:val="00670379"/>
    <w:rsid w:val="006B3725"/>
    <w:rsid w:val="006D1753"/>
    <w:rsid w:val="006D754C"/>
    <w:rsid w:val="006E05D9"/>
    <w:rsid w:val="00745CD7"/>
    <w:rsid w:val="00745EBA"/>
    <w:rsid w:val="00756C12"/>
    <w:rsid w:val="0076325C"/>
    <w:rsid w:val="0077761F"/>
    <w:rsid w:val="00813B2A"/>
    <w:rsid w:val="0082660A"/>
    <w:rsid w:val="00833D25"/>
    <w:rsid w:val="00861E4A"/>
    <w:rsid w:val="008C04D7"/>
    <w:rsid w:val="008C3B97"/>
    <w:rsid w:val="00902D09"/>
    <w:rsid w:val="00910B1C"/>
    <w:rsid w:val="00940B0B"/>
    <w:rsid w:val="00A60B16"/>
    <w:rsid w:val="00A65A04"/>
    <w:rsid w:val="00A82974"/>
    <w:rsid w:val="00AB5B9C"/>
    <w:rsid w:val="00AC5469"/>
    <w:rsid w:val="00AF0C18"/>
    <w:rsid w:val="00B43AE0"/>
    <w:rsid w:val="00B52DC6"/>
    <w:rsid w:val="00B61BBD"/>
    <w:rsid w:val="00B65A98"/>
    <w:rsid w:val="00BC6F39"/>
    <w:rsid w:val="00C17E0E"/>
    <w:rsid w:val="00C33DD0"/>
    <w:rsid w:val="00C87B58"/>
    <w:rsid w:val="00CB1A45"/>
    <w:rsid w:val="00CC4DD5"/>
    <w:rsid w:val="00DC1124"/>
    <w:rsid w:val="00DC4C5B"/>
    <w:rsid w:val="00DF1A9B"/>
    <w:rsid w:val="00E069B4"/>
    <w:rsid w:val="00E17852"/>
    <w:rsid w:val="00E42C77"/>
    <w:rsid w:val="00E6196E"/>
    <w:rsid w:val="00E72358"/>
    <w:rsid w:val="00EB2133"/>
    <w:rsid w:val="00EC2CEC"/>
    <w:rsid w:val="00EF1EBB"/>
    <w:rsid w:val="00EF2BAD"/>
    <w:rsid w:val="00F025CB"/>
    <w:rsid w:val="00F121F6"/>
    <w:rsid w:val="00F54517"/>
    <w:rsid w:val="00F63889"/>
    <w:rsid w:val="00F86CE6"/>
    <w:rsid w:val="00F96137"/>
    <w:rsid w:val="00FA1F8B"/>
    <w:rsid w:val="00FE1A64"/>
    <w:rsid w:val="00FE270C"/>
    <w:rsid w:val="00FF0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w:basedOn w:val="a"/>
    <w:link w:val="a7"/>
    <w:rsid w:val="00302657"/>
    <w:pPr>
      <w:spacing w:after="120"/>
    </w:pPr>
    <w:rPr>
      <w:lang w:val="x-none" w:eastAsia="x-none"/>
    </w:rPr>
  </w:style>
  <w:style w:type="character" w:customStyle="1" w:styleId="a7">
    <w:name w:val="本文 字元"/>
    <w:link w:val="a6"/>
    <w:rsid w:val="00302657"/>
    <w:rPr>
      <w:kern w:val="2"/>
      <w:sz w:val="24"/>
    </w:rPr>
  </w:style>
  <w:style w:type="paragraph" w:styleId="HTML">
    <w:name w:val="HTML Preformatted"/>
    <w:basedOn w:val="a"/>
    <w:link w:val="HTML0"/>
    <w:rsid w:val="00302657"/>
    <w:rPr>
      <w:rFonts w:ascii="Courier New" w:hAnsi="Courier New"/>
      <w:sz w:val="20"/>
      <w:lang w:val="x-none" w:eastAsia="x-none"/>
    </w:rPr>
  </w:style>
  <w:style w:type="character" w:customStyle="1" w:styleId="HTML0">
    <w:name w:val="HTML 預設格式 字元"/>
    <w:link w:val="HTML"/>
    <w:rsid w:val="00302657"/>
    <w:rPr>
      <w:rFonts w:ascii="Courier New" w:hAnsi="Courier New" w:cs="Courier New"/>
      <w:kern w:val="2"/>
    </w:rPr>
  </w:style>
  <w:style w:type="paragraph" w:styleId="a8">
    <w:name w:val="header"/>
    <w:basedOn w:val="a"/>
    <w:link w:val="a9"/>
    <w:rsid w:val="00A82974"/>
    <w:pPr>
      <w:tabs>
        <w:tab w:val="center" w:pos="4153"/>
        <w:tab w:val="right" w:pos="8306"/>
      </w:tabs>
      <w:snapToGrid w:val="0"/>
    </w:pPr>
    <w:rPr>
      <w:sz w:val="20"/>
    </w:rPr>
  </w:style>
  <w:style w:type="character" w:customStyle="1" w:styleId="a9">
    <w:name w:val="頁首 字元"/>
    <w:basedOn w:val="a0"/>
    <w:link w:val="a8"/>
    <w:rsid w:val="00A82974"/>
    <w:rPr>
      <w:kern w:val="2"/>
    </w:rPr>
  </w:style>
  <w:style w:type="paragraph" w:styleId="aa">
    <w:name w:val="Balloon Text"/>
    <w:basedOn w:val="a"/>
    <w:link w:val="ab"/>
    <w:rsid w:val="00DC1124"/>
    <w:rPr>
      <w:rFonts w:ascii="Cambria" w:hAnsi="Cambria"/>
      <w:sz w:val="18"/>
      <w:szCs w:val="18"/>
    </w:rPr>
  </w:style>
  <w:style w:type="character" w:customStyle="1" w:styleId="ab">
    <w:name w:val="註解方塊文字 字元"/>
    <w:basedOn w:val="a0"/>
    <w:link w:val="aa"/>
    <w:rsid w:val="00DC1124"/>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w:basedOn w:val="a"/>
    <w:link w:val="a7"/>
    <w:rsid w:val="00302657"/>
    <w:pPr>
      <w:spacing w:after="120"/>
    </w:pPr>
    <w:rPr>
      <w:lang w:val="x-none" w:eastAsia="x-none"/>
    </w:rPr>
  </w:style>
  <w:style w:type="character" w:customStyle="1" w:styleId="a7">
    <w:name w:val="本文 字元"/>
    <w:link w:val="a6"/>
    <w:rsid w:val="00302657"/>
    <w:rPr>
      <w:kern w:val="2"/>
      <w:sz w:val="24"/>
    </w:rPr>
  </w:style>
  <w:style w:type="paragraph" w:styleId="HTML">
    <w:name w:val="HTML Preformatted"/>
    <w:basedOn w:val="a"/>
    <w:link w:val="HTML0"/>
    <w:rsid w:val="00302657"/>
    <w:rPr>
      <w:rFonts w:ascii="Courier New" w:hAnsi="Courier New"/>
      <w:sz w:val="20"/>
      <w:lang w:val="x-none" w:eastAsia="x-none"/>
    </w:rPr>
  </w:style>
  <w:style w:type="character" w:customStyle="1" w:styleId="HTML0">
    <w:name w:val="HTML 預設格式 字元"/>
    <w:link w:val="HTML"/>
    <w:rsid w:val="00302657"/>
    <w:rPr>
      <w:rFonts w:ascii="Courier New" w:hAnsi="Courier New" w:cs="Courier New"/>
      <w:kern w:val="2"/>
    </w:rPr>
  </w:style>
  <w:style w:type="paragraph" w:styleId="a8">
    <w:name w:val="header"/>
    <w:basedOn w:val="a"/>
    <w:link w:val="a9"/>
    <w:rsid w:val="00A82974"/>
    <w:pPr>
      <w:tabs>
        <w:tab w:val="center" w:pos="4153"/>
        <w:tab w:val="right" w:pos="8306"/>
      </w:tabs>
      <w:snapToGrid w:val="0"/>
    </w:pPr>
    <w:rPr>
      <w:sz w:val="20"/>
    </w:rPr>
  </w:style>
  <w:style w:type="character" w:customStyle="1" w:styleId="a9">
    <w:name w:val="頁首 字元"/>
    <w:basedOn w:val="a0"/>
    <w:link w:val="a8"/>
    <w:rsid w:val="00A82974"/>
    <w:rPr>
      <w:kern w:val="2"/>
    </w:rPr>
  </w:style>
  <w:style w:type="paragraph" w:styleId="aa">
    <w:name w:val="Balloon Text"/>
    <w:basedOn w:val="a"/>
    <w:link w:val="ab"/>
    <w:rsid w:val="00DC1124"/>
    <w:rPr>
      <w:rFonts w:ascii="Cambria" w:hAnsi="Cambria"/>
      <w:sz w:val="18"/>
      <w:szCs w:val="18"/>
    </w:rPr>
  </w:style>
  <w:style w:type="character" w:customStyle="1" w:styleId="ab">
    <w:name w:val="註解方塊文字 字元"/>
    <w:basedOn w:val="a0"/>
    <w:link w:val="aa"/>
    <w:rsid w:val="00DC112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1358</Words>
  <Characters>28</Characters>
  <Application>Microsoft Office Word</Application>
  <DocSecurity>0</DocSecurity>
  <Lines>1</Lines>
  <Paragraphs>2</Paragraphs>
  <ScaleCrop>false</ScaleCrop>
  <Company>OTC</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財團法人中華民國證券櫃檯買賣中心公司股票初次上櫃前業績發表會實施要點</dc:title>
  <dc:creator>Listing Department 8</dc:creator>
  <cp:lastModifiedBy>李汶峮</cp:lastModifiedBy>
  <cp:revision>3</cp:revision>
  <cp:lastPrinted>2011-04-25T01:56:00Z</cp:lastPrinted>
  <dcterms:created xsi:type="dcterms:W3CDTF">2014-05-23T02:45:00Z</dcterms:created>
  <dcterms:modified xsi:type="dcterms:W3CDTF">2014-05-23T02:47:00Z</dcterms:modified>
</cp:coreProperties>
</file>