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公布下列有關</w:t>
      </w:r>
      <w:r w:rsidRPr="00D207C0">
        <w:rPr>
          <w:rFonts w:eastAsia="標楷體" w:hint="eastAsia"/>
        </w:rPr>
        <w:t>富櫃</w:t>
      </w:r>
      <w:r w:rsidR="006705E8">
        <w:rPr>
          <w:rFonts w:eastAsia="標楷體" w:hint="eastAsia"/>
        </w:rPr>
        <w:t>20</w:t>
      </w:r>
      <w:r w:rsidR="00B73763">
        <w:rPr>
          <w:rFonts w:eastAsia="標楷體" w:hint="eastAsia"/>
        </w:rPr>
        <w:t>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2F4F30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22</w:t>
      </w:r>
      <w:r>
        <w:rPr>
          <w:rFonts w:eastAsia="標楷體" w:hint="eastAsia"/>
        </w:rPr>
        <w:t>日（星期一）起生效</w:t>
      </w:r>
      <w:bookmarkStart w:id="0" w:name="_GoBack"/>
      <w:bookmarkEnd w:id="0"/>
      <w:r>
        <w:rPr>
          <w:rFonts w:eastAsia="標楷體" w:hint="eastAsia"/>
        </w:rPr>
        <w:t>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276"/>
        <w:gridCol w:w="1984"/>
      </w:tblGrid>
      <w:tr w:rsidR="00F046DB" w:rsidRPr="006705E8" w:rsidTr="006705E8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6705E8" w:rsidRDefault="00F046DB" w:rsidP="006705E8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6705E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276" w:type="dxa"/>
            <w:vAlign w:val="center"/>
          </w:tcPr>
          <w:p w:rsidR="00F046DB" w:rsidRPr="006705E8" w:rsidRDefault="00F046DB" w:rsidP="006705E8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6705E8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:rsidR="00F046DB" w:rsidRPr="006705E8" w:rsidRDefault="00F046DB" w:rsidP="006705E8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6705E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4401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東隆興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80%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5213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亞昕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70%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6016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康和證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100%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6469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大樹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70%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6516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勤崴國際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50%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8924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大田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80%</w:t>
            </w:r>
          </w:p>
        </w:tc>
      </w:tr>
      <w:tr w:rsidR="006705E8" w:rsidRPr="006705E8" w:rsidTr="006705E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8938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明安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E8" w:rsidRPr="006705E8" w:rsidRDefault="006705E8" w:rsidP="006705E8">
            <w:pPr>
              <w:jc w:val="center"/>
              <w:rPr>
                <w:rFonts w:asciiTheme="minorHAnsi" w:eastAsia="標楷體" w:hAnsiTheme="minorHAnsi"/>
              </w:rPr>
            </w:pPr>
            <w:r w:rsidRPr="006705E8">
              <w:rPr>
                <w:rFonts w:asciiTheme="minorHAnsi" w:eastAsia="標楷體" w:hAnsiTheme="minorHAnsi"/>
              </w:rPr>
              <w:t>90%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1124"/>
        <w:gridCol w:w="883"/>
        <w:gridCol w:w="876"/>
        <w:gridCol w:w="883"/>
        <w:gridCol w:w="876"/>
      </w:tblGrid>
      <w:tr w:rsidR="006705E8" w:rsidRPr="00D22026" w:rsidTr="00FF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auto"/>
          </w:tcPr>
          <w:p w:rsidR="006705E8" w:rsidRPr="00D22026" w:rsidRDefault="006705E8" w:rsidP="006705E8">
            <w:pPr>
              <w:jc w:val="right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3310</w:t>
            </w:r>
          </w:p>
        </w:tc>
        <w:tc>
          <w:tcPr>
            <w:tcW w:w="1124" w:type="dxa"/>
            <w:shd w:val="clear" w:color="auto" w:fill="auto"/>
          </w:tcPr>
          <w:p w:rsidR="006705E8" w:rsidRPr="00D22026" w:rsidRDefault="006705E8" w:rsidP="00DA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佳穎</w:t>
            </w:r>
          </w:p>
        </w:tc>
        <w:tc>
          <w:tcPr>
            <w:tcW w:w="883" w:type="dxa"/>
            <w:shd w:val="clear" w:color="auto" w:fill="auto"/>
          </w:tcPr>
          <w:p w:rsidR="006705E8" w:rsidRPr="00D22026" w:rsidRDefault="006705E8" w:rsidP="006705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4128</w:t>
            </w:r>
          </w:p>
        </w:tc>
        <w:tc>
          <w:tcPr>
            <w:tcW w:w="876" w:type="dxa"/>
            <w:shd w:val="clear" w:color="auto" w:fill="auto"/>
          </w:tcPr>
          <w:p w:rsidR="006705E8" w:rsidRPr="00D22026" w:rsidRDefault="006705E8" w:rsidP="00DA5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中天</w:t>
            </w:r>
          </w:p>
        </w:tc>
        <w:tc>
          <w:tcPr>
            <w:tcW w:w="883" w:type="dxa"/>
            <w:shd w:val="clear" w:color="auto" w:fill="auto"/>
          </w:tcPr>
          <w:p w:rsidR="006705E8" w:rsidRPr="00D22026" w:rsidRDefault="006705E8" w:rsidP="006705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5287</w:t>
            </w:r>
          </w:p>
        </w:tc>
        <w:tc>
          <w:tcPr>
            <w:tcW w:w="876" w:type="dxa"/>
            <w:shd w:val="clear" w:color="auto" w:fill="auto"/>
          </w:tcPr>
          <w:p w:rsidR="006705E8" w:rsidRPr="00D22026" w:rsidRDefault="006705E8" w:rsidP="006705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數字</w:t>
            </w:r>
          </w:p>
        </w:tc>
      </w:tr>
      <w:tr w:rsidR="00D22026" w:rsidRPr="00D22026" w:rsidTr="00FF7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auto"/>
          </w:tcPr>
          <w:p w:rsidR="00D22026" w:rsidRPr="00D22026" w:rsidRDefault="00D22026" w:rsidP="00D22026">
            <w:pPr>
              <w:jc w:val="right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5530</w:t>
            </w:r>
          </w:p>
        </w:tc>
        <w:tc>
          <w:tcPr>
            <w:tcW w:w="1124" w:type="dxa"/>
            <w:shd w:val="clear" w:color="auto" w:fill="auto"/>
          </w:tcPr>
          <w:p w:rsidR="00D22026" w:rsidRPr="00D22026" w:rsidRDefault="00D22026" w:rsidP="00D2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  <w:r w:rsidRPr="00D22026">
              <w:rPr>
                <w:rFonts w:asciiTheme="minorHAnsi" w:eastAsia="標楷體" w:hAnsiTheme="minorHAnsi"/>
              </w:rPr>
              <w:t>龍巖</w:t>
            </w:r>
          </w:p>
        </w:tc>
        <w:tc>
          <w:tcPr>
            <w:tcW w:w="883" w:type="dxa"/>
            <w:shd w:val="clear" w:color="auto" w:fill="auto"/>
          </w:tcPr>
          <w:p w:rsidR="00D22026" w:rsidRPr="00D22026" w:rsidRDefault="00D22026" w:rsidP="00D220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  <w:r w:rsidRPr="00D22026">
              <w:rPr>
                <w:rFonts w:asciiTheme="minorHAnsi" w:eastAsia="標楷體" w:hAnsiTheme="minorHAnsi"/>
              </w:rPr>
              <w:t>5465</w:t>
            </w:r>
          </w:p>
        </w:tc>
        <w:tc>
          <w:tcPr>
            <w:tcW w:w="876" w:type="dxa"/>
            <w:shd w:val="clear" w:color="auto" w:fill="auto"/>
          </w:tcPr>
          <w:p w:rsidR="00D22026" w:rsidRPr="00D22026" w:rsidRDefault="00D22026" w:rsidP="00D2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  <w:r w:rsidRPr="00D22026">
              <w:rPr>
                <w:rFonts w:asciiTheme="minorHAnsi" w:eastAsia="標楷體" w:hAnsiTheme="minorHAnsi"/>
              </w:rPr>
              <w:t>富驊</w:t>
            </w:r>
          </w:p>
        </w:tc>
        <w:tc>
          <w:tcPr>
            <w:tcW w:w="883" w:type="dxa"/>
            <w:shd w:val="clear" w:color="auto" w:fill="auto"/>
          </w:tcPr>
          <w:p w:rsidR="00D22026" w:rsidRPr="00D22026" w:rsidRDefault="00D22026" w:rsidP="00D220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  <w:r w:rsidRPr="00D22026">
              <w:rPr>
                <w:rFonts w:asciiTheme="minorHAnsi" w:eastAsia="標楷體" w:hAnsiTheme="minorHAnsi"/>
              </w:rPr>
              <w:t>6548</w:t>
            </w:r>
          </w:p>
        </w:tc>
        <w:tc>
          <w:tcPr>
            <w:tcW w:w="876" w:type="dxa"/>
            <w:shd w:val="clear" w:color="auto" w:fill="auto"/>
          </w:tcPr>
          <w:p w:rsidR="00D22026" w:rsidRPr="00D22026" w:rsidRDefault="00D22026" w:rsidP="00D220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  <w:r w:rsidRPr="00D22026">
              <w:rPr>
                <w:rFonts w:asciiTheme="minorHAnsi" w:eastAsia="標楷體" w:hAnsiTheme="minorHAnsi"/>
              </w:rPr>
              <w:t>長科</w:t>
            </w:r>
          </w:p>
        </w:tc>
      </w:tr>
      <w:tr w:rsidR="00D22026" w:rsidRPr="00D22026" w:rsidTr="00FF75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auto"/>
          </w:tcPr>
          <w:p w:rsidR="00D22026" w:rsidRPr="00D22026" w:rsidRDefault="00D22026" w:rsidP="00D22026">
            <w:pPr>
              <w:jc w:val="right"/>
              <w:rPr>
                <w:rFonts w:asciiTheme="minorHAnsi" w:eastAsia="標楷體" w:hAnsiTheme="minorHAnsi"/>
                <w:b w:val="0"/>
                <w:bCs w:val="0"/>
              </w:rPr>
            </w:pPr>
            <w:r w:rsidRPr="00D22026">
              <w:rPr>
                <w:rFonts w:asciiTheme="minorHAnsi" w:eastAsia="標楷體" w:hAnsiTheme="minorHAnsi"/>
                <w:b w:val="0"/>
                <w:bCs w:val="0"/>
              </w:rPr>
              <w:t>8433</w:t>
            </w:r>
          </w:p>
        </w:tc>
        <w:tc>
          <w:tcPr>
            <w:tcW w:w="1124" w:type="dxa"/>
            <w:shd w:val="clear" w:color="auto" w:fill="auto"/>
          </w:tcPr>
          <w:p w:rsidR="00D22026" w:rsidRPr="00D22026" w:rsidRDefault="00D22026" w:rsidP="00D2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  <w:r w:rsidRPr="00D22026">
              <w:rPr>
                <w:rFonts w:asciiTheme="minorHAnsi" w:eastAsia="標楷體" w:hAnsiTheme="minorHAnsi"/>
              </w:rPr>
              <w:t>弘帆</w:t>
            </w:r>
          </w:p>
        </w:tc>
        <w:tc>
          <w:tcPr>
            <w:tcW w:w="883" w:type="dxa"/>
            <w:shd w:val="clear" w:color="auto" w:fill="auto"/>
          </w:tcPr>
          <w:p w:rsidR="00D22026" w:rsidRPr="00D22026" w:rsidRDefault="00D22026" w:rsidP="00D220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</w:p>
        </w:tc>
        <w:tc>
          <w:tcPr>
            <w:tcW w:w="876" w:type="dxa"/>
            <w:shd w:val="clear" w:color="auto" w:fill="auto"/>
          </w:tcPr>
          <w:p w:rsidR="00D22026" w:rsidRPr="00D22026" w:rsidRDefault="00D22026" w:rsidP="00D2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</w:p>
        </w:tc>
        <w:tc>
          <w:tcPr>
            <w:tcW w:w="883" w:type="dxa"/>
            <w:shd w:val="clear" w:color="auto" w:fill="auto"/>
          </w:tcPr>
          <w:p w:rsidR="00D22026" w:rsidRPr="00D22026" w:rsidRDefault="00D22026" w:rsidP="00D220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</w:p>
        </w:tc>
        <w:tc>
          <w:tcPr>
            <w:tcW w:w="876" w:type="dxa"/>
            <w:shd w:val="clear" w:color="auto" w:fill="auto"/>
          </w:tcPr>
          <w:p w:rsidR="00D22026" w:rsidRPr="00D22026" w:rsidRDefault="00D22026" w:rsidP="00D220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/>
              </w:rPr>
            </w:pPr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47" w:rsidRDefault="00667647">
      <w:r>
        <w:separator/>
      </w:r>
    </w:p>
  </w:endnote>
  <w:endnote w:type="continuationSeparator" w:id="0">
    <w:p w:rsidR="00667647" w:rsidRDefault="006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47" w:rsidRDefault="00667647">
      <w:r>
        <w:separator/>
      </w:r>
    </w:p>
  </w:footnote>
  <w:footnote w:type="continuationSeparator" w:id="0">
    <w:p w:rsidR="00667647" w:rsidRDefault="0066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櫃買富櫃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2F4F30">
      <w:rPr>
        <w:rFonts w:eastAsia="標楷體" w:hint="eastAsia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月</w:t>
    </w:r>
    <w:r w:rsidR="0094758F">
      <w:rPr>
        <w:rFonts w:eastAsia="標楷體" w:hint="eastAsia"/>
        <w:sz w:val="28"/>
        <w:szCs w:val="28"/>
      </w:rPr>
      <w:t>1</w:t>
    </w:r>
    <w:r w:rsidR="000858C3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9</cp:revision>
  <cp:lastPrinted>2019-07-02T05:48:00Z</cp:lastPrinted>
  <dcterms:created xsi:type="dcterms:W3CDTF">2019-07-02T02:57:00Z</dcterms:created>
  <dcterms:modified xsi:type="dcterms:W3CDTF">2019-07-02T07:06:00Z</dcterms:modified>
</cp:coreProperties>
</file>