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5D" w:rsidRPr="00BC3CBA" w:rsidRDefault="001C0A5D" w:rsidP="001C0A5D">
      <w:pPr>
        <w:spacing w:line="440" w:lineRule="exact"/>
        <w:jc w:val="center"/>
        <w:rPr>
          <w:rFonts w:ascii="標楷體" w:eastAsia="標楷體" w:hAnsi="標楷體"/>
          <w:b/>
          <w:color w:val="000000"/>
          <w:sz w:val="32"/>
          <w:szCs w:val="32"/>
        </w:rPr>
      </w:pPr>
      <w:r w:rsidRPr="00BC3CBA">
        <w:rPr>
          <w:rFonts w:ascii="標楷體" w:eastAsia="標楷體" w:hAnsi="標楷體" w:hint="eastAsia"/>
          <w:b/>
          <w:color w:val="000000"/>
          <w:sz w:val="32"/>
          <w:szCs w:val="32"/>
        </w:rPr>
        <w:t>財團法人</w:t>
      </w:r>
      <w:bookmarkStart w:id="0" w:name="_GoBack"/>
      <w:bookmarkEnd w:id="0"/>
      <w:r w:rsidRPr="00BC3CBA">
        <w:rPr>
          <w:rFonts w:ascii="標楷體" w:eastAsia="標楷體" w:hAnsi="標楷體" w:hint="eastAsia"/>
          <w:b/>
          <w:color w:val="000000"/>
          <w:sz w:val="32"/>
          <w:szCs w:val="32"/>
        </w:rPr>
        <w:t>中華民國證券櫃檯買賣中心</w:t>
      </w:r>
    </w:p>
    <w:p w:rsidR="001C0A5D" w:rsidRDefault="001C0A5D" w:rsidP="001C0A5D">
      <w:pPr>
        <w:spacing w:line="440" w:lineRule="exact"/>
        <w:jc w:val="center"/>
        <w:rPr>
          <w:rFonts w:ascii="標楷體" w:eastAsia="標楷體" w:hAnsi="標楷體"/>
          <w:b/>
          <w:color w:val="000000"/>
          <w:sz w:val="32"/>
          <w:szCs w:val="32"/>
        </w:rPr>
      </w:pPr>
      <w:r w:rsidRPr="00BC3CBA">
        <w:rPr>
          <w:rFonts w:ascii="標楷體" w:eastAsia="標楷體" w:hAnsi="標楷體"/>
          <w:b/>
          <w:color w:val="000000"/>
          <w:sz w:val="32"/>
          <w:szCs w:val="32"/>
        </w:rPr>
        <w:t>有價證券借貸辦法</w:t>
      </w:r>
      <w:r w:rsidRPr="00BC3CBA">
        <w:rPr>
          <w:rFonts w:ascii="標楷體" w:eastAsia="標楷體" w:hAnsi="標楷體" w:hint="eastAsia"/>
          <w:b/>
          <w:color w:val="000000"/>
          <w:sz w:val="32"/>
          <w:szCs w:val="32"/>
        </w:rPr>
        <w:t>修正條文對照表</w:t>
      </w:r>
    </w:p>
    <w:p w:rsidR="001C0A5D" w:rsidRPr="00BC3CBA" w:rsidRDefault="001C0A5D" w:rsidP="001C0A5D">
      <w:pPr>
        <w:spacing w:line="440" w:lineRule="exact"/>
        <w:jc w:val="center"/>
        <w:rPr>
          <w:rFonts w:ascii="標楷體" w:eastAsia="標楷體" w:hAnsi="標楷體"/>
          <w:b/>
          <w:color w:val="000000"/>
          <w:sz w:val="32"/>
          <w:szCs w:val="32"/>
        </w:rPr>
      </w:pP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3251"/>
        <w:gridCol w:w="3251"/>
      </w:tblGrid>
      <w:tr w:rsidR="001C0A5D" w:rsidRPr="00987763" w:rsidTr="001C0A5D">
        <w:trPr>
          <w:trHeight w:val="521"/>
          <w:tblHeader/>
          <w:jc w:val="center"/>
        </w:trPr>
        <w:tc>
          <w:tcPr>
            <w:tcW w:w="3251" w:type="dxa"/>
            <w:vAlign w:val="center"/>
          </w:tcPr>
          <w:p w:rsidR="001C0A5D" w:rsidRPr="00987763" w:rsidRDefault="001C0A5D" w:rsidP="00514E52">
            <w:pPr>
              <w:contextualSpacing/>
              <w:jc w:val="center"/>
              <w:rPr>
                <w:rFonts w:ascii="標楷體" w:eastAsia="標楷體" w:hAnsi="標楷體"/>
                <w:color w:val="000000"/>
                <w:szCs w:val="24"/>
              </w:rPr>
            </w:pPr>
            <w:r w:rsidRPr="00987763">
              <w:rPr>
                <w:rFonts w:ascii="標楷體" w:eastAsia="標楷體" w:hAnsi="標楷體" w:hint="eastAsia"/>
                <w:color w:val="000000"/>
                <w:szCs w:val="24"/>
              </w:rPr>
              <w:t>修正條文</w:t>
            </w:r>
          </w:p>
        </w:tc>
        <w:tc>
          <w:tcPr>
            <w:tcW w:w="3251" w:type="dxa"/>
            <w:vAlign w:val="center"/>
          </w:tcPr>
          <w:p w:rsidR="001C0A5D" w:rsidRPr="00987763" w:rsidRDefault="001C0A5D" w:rsidP="00514E52">
            <w:pPr>
              <w:contextualSpacing/>
              <w:jc w:val="center"/>
              <w:rPr>
                <w:rFonts w:ascii="標楷體" w:eastAsia="標楷體" w:hAnsi="標楷體"/>
                <w:color w:val="000000"/>
                <w:szCs w:val="24"/>
              </w:rPr>
            </w:pPr>
            <w:r w:rsidRPr="00987763">
              <w:rPr>
                <w:rFonts w:ascii="標楷體" w:eastAsia="標楷體" w:hAnsi="標楷體" w:hint="eastAsia"/>
                <w:color w:val="000000"/>
                <w:szCs w:val="24"/>
              </w:rPr>
              <w:t>現行條文</w:t>
            </w:r>
          </w:p>
        </w:tc>
        <w:tc>
          <w:tcPr>
            <w:tcW w:w="3251" w:type="dxa"/>
            <w:vAlign w:val="center"/>
          </w:tcPr>
          <w:p w:rsidR="001C0A5D" w:rsidRPr="00987763" w:rsidRDefault="001C0A5D" w:rsidP="00514E52">
            <w:pPr>
              <w:jc w:val="center"/>
              <w:rPr>
                <w:rFonts w:ascii="標楷體" w:eastAsia="標楷體" w:hAnsi="標楷體"/>
                <w:color w:val="000000"/>
                <w:szCs w:val="24"/>
              </w:rPr>
            </w:pPr>
            <w:r w:rsidRPr="00987763">
              <w:rPr>
                <w:rFonts w:ascii="標楷體" w:eastAsia="標楷體" w:hAnsi="標楷體" w:hint="eastAsia"/>
                <w:color w:val="000000"/>
                <w:szCs w:val="24"/>
              </w:rPr>
              <w:t>說  明</w:t>
            </w:r>
          </w:p>
        </w:tc>
      </w:tr>
      <w:tr w:rsidR="001C0A5D" w:rsidRPr="00987763" w:rsidTr="001C0A5D">
        <w:trPr>
          <w:jc w:val="center"/>
        </w:trPr>
        <w:tc>
          <w:tcPr>
            <w:tcW w:w="3251" w:type="dxa"/>
          </w:tcPr>
          <w:p w:rsidR="001C0A5D" w:rsidRPr="001A555A"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s="細明體"/>
                <w:color w:val="000000"/>
                <w:kern w:val="0"/>
                <w:szCs w:val="24"/>
              </w:rPr>
            </w:pPr>
            <w:r w:rsidRPr="00987763">
              <w:rPr>
                <w:rFonts w:ascii="標楷體" w:eastAsia="標楷體" w:hAnsi="標楷體"/>
                <w:color w:val="000000"/>
                <w:szCs w:val="24"/>
              </w:rPr>
              <w:t>第</w:t>
            </w:r>
            <w:r w:rsidRPr="00987763">
              <w:rPr>
                <w:rFonts w:ascii="標楷體" w:eastAsia="標楷體" w:hAnsi="標楷體" w:hint="eastAsia"/>
                <w:color w:val="000000"/>
                <w:szCs w:val="24"/>
              </w:rPr>
              <w:t>八</w:t>
            </w:r>
            <w:r w:rsidRPr="00987763">
              <w:rPr>
                <w:rFonts w:ascii="標楷體" w:eastAsia="標楷體" w:hAnsi="標楷體"/>
                <w:color w:val="000000"/>
                <w:szCs w:val="24"/>
              </w:rPr>
              <w:t>條</w:t>
            </w:r>
          </w:p>
          <w:p w:rsidR="001C0A5D" w:rsidRPr="001A555A"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s="細明體"/>
                <w:color w:val="000000"/>
                <w:kern w:val="0"/>
                <w:szCs w:val="24"/>
              </w:rPr>
            </w:pPr>
            <w:r w:rsidRPr="000304BF">
              <w:rPr>
                <w:rFonts w:ascii="標楷體" w:eastAsia="標楷體" w:hAnsi="標楷體" w:cs="細明體" w:hint="eastAsia"/>
                <w:kern w:val="0"/>
                <w:szCs w:val="24"/>
              </w:rPr>
              <w:t>證券金融事業之某種</w:t>
            </w:r>
            <w:r w:rsidRPr="008C0D84">
              <w:rPr>
                <w:rFonts w:ascii="標楷體" w:eastAsia="標楷體" w:hAnsi="標楷體" w:cs="細明體" w:hint="eastAsia"/>
                <w:kern w:val="0"/>
                <w:szCs w:val="24"/>
                <w:u w:val="single"/>
              </w:rPr>
              <w:t>有價</w:t>
            </w:r>
            <w:r w:rsidRPr="000304BF">
              <w:rPr>
                <w:rFonts w:ascii="標楷體" w:eastAsia="標楷體" w:hAnsi="標楷體" w:cs="細明體" w:hint="eastAsia"/>
                <w:kern w:val="0"/>
                <w:szCs w:val="24"/>
              </w:rPr>
              <w:t>證券融券、借</w:t>
            </w:r>
            <w:proofErr w:type="gramStart"/>
            <w:r w:rsidRPr="000304BF">
              <w:rPr>
                <w:rFonts w:ascii="標楷體" w:eastAsia="標楷體" w:hAnsi="標楷體" w:cs="細明體" w:hint="eastAsia"/>
                <w:kern w:val="0"/>
                <w:szCs w:val="24"/>
              </w:rPr>
              <w:t>券</w:t>
            </w:r>
            <w:proofErr w:type="gramEnd"/>
            <w:r w:rsidRPr="000304BF">
              <w:rPr>
                <w:rFonts w:ascii="標楷體" w:eastAsia="標楷體" w:hAnsi="標楷體" w:cs="細明體" w:hint="eastAsia"/>
                <w:kern w:val="0"/>
                <w:szCs w:val="24"/>
              </w:rPr>
              <w:t>餘額與轉融通餘額之合計數，超過證券金融事業自有有價證券、向臺灣證券交易所股份有限公司借</w:t>
            </w:r>
            <w:proofErr w:type="gramStart"/>
            <w:r w:rsidRPr="000304BF">
              <w:rPr>
                <w:rFonts w:ascii="標楷體" w:eastAsia="標楷體" w:hAnsi="標楷體" w:cs="細明體" w:hint="eastAsia"/>
                <w:kern w:val="0"/>
                <w:szCs w:val="24"/>
              </w:rPr>
              <w:t>券</w:t>
            </w:r>
            <w:proofErr w:type="gramEnd"/>
            <w:r w:rsidRPr="000304BF">
              <w:rPr>
                <w:rFonts w:ascii="標楷體" w:eastAsia="標楷體" w:hAnsi="標楷體" w:cs="細明體" w:hint="eastAsia"/>
                <w:kern w:val="0"/>
                <w:szCs w:val="24"/>
              </w:rPr>
              <w:t>系統借入及辦理融資融券與轉融通業務所取得之全部該種</w:t>
            </w:r>
            <w:r w:rsidRPr="008C0D84">
              <w:rPr>
                <w:rFonts w:ascii="標楷體" w:eastAsia="標楷體" w:hAnsi="標楷體" w:cs="細明體" w:hint="eastAsia"/>
                <w:kern w:val="0"/>
                <w:szCs w:val="24"/>
                <w:u w:val="single"/>
              </w:rPr>
              <w:t>有價</w:t>
            </w:r>
            <w:r w:rsidRPr="000304BF">
              <w:rPr>
                <w:rFonts w:ascii="標楷體" w:eastAsia="標楷體" w:hAnsi="標楷體" w:cs="細明體" w:hint="eastAsia"/>
                <w:kern w:val="0"/>
                <w:szCs w:val="24"/>
              </w:rPr>
              <w:t>證券，經向其他證券金融</w:t>
            </w:r>
            <w:r>
              <w:rPr>
                <w:rFonts w:ascii="標楷體" w:eastAsia="標楷體" w:hAnsi="標楷體" w:cs="細明體" w:hint="eastAsia"/>
                <w:kern w:val="0"/>
                <w:szCs w:val="24"/>
              </w:rPr>
              <w:t>事業轉融通後尚有不足時</w:t>
            </w:r>
            <w:r w:rsidRPr="001A555A">
              <w:rPr>
                <w:rFonts w:ascii="標楷體" w:eastAsia="標楷體" w:hAnsi="標楷體" w:cs="細明體"/>
                <w:color w:val="000000"/>
                <w:kern w:val="0"/>
                <w:szCs w:val="24"/>
                <w:u w:val="single"/>
              </w:rPr>
              <w:t>（</w:t>
            </w:r>
            <w:r w:rsidRPr="001A555A">
              <w:rPr>
                <w:rFonts w:ascii="標楷體" w:eastAsia="標楷體" w:hAnsi="標楷體" w:cs="細明體" w:hint="eastAsia"/>
                <w:color w:val="000000"/>
                <w:kern w:val="0"/>
                <w:szCs w:val="24"/>
                <w:u w:val="single"/>
              </w:rPr>
              <w:t>以下簡稱融資融券交易</w:t>
            </w:r>
            <w:proofErr w:type="gramStart"/>
            <w:r w:rsidRPr="001A555A">
              <w:rPr>
                <w:rFonts w:ascii="標楷體" w:eastAsia="標楷體" w:hAnsi="標楷體" w:cs="細明體" w:hint="eastAsia"/>
                <w:color w:val="000000"/>
                <w:kern w:val="0"/>
                <w:szCs w:val="24"/>
                <w:u w:val="single"/>
              </w:rPr>
              <w:t>券</w:t>
            </w:r>
            <w:proofErr w:type="gramEnd"/>
            <w:r w:rsidRPr="001A555A">
              <w:rPr>
                <w:rFonts w:ascii="標楷體" w:eastAsia="標楷體" w:hAnsi="標楷體" w:cs="細明體" w:hint="eastAsia"/>
                <w:color w:val="000000"/>
                <w:kern w:val="0"/>
                <w:szCs w:val="24"/>
                <w:u w:val="single"/>
              </w:rPr>
              <w:t>差</w:t>
            </w:r>
            <w:r w:rsidRPr="001A555A">
              <w:rPr>
                <w:rFonts w:ascii="標楷體" w:eastAsia="標楷體" w:hAnsi="標楷體" w:cs="細明體"/>
                <w:color w:val="000000"/>
                <w:kern w:val="0"/>
                <w:szCs w:val="24"/>
                <w:u w:val="single"/>
              </w:rPr>
              <w:t>）</w:t>
            </w:r>
            <w:r w:rsidRPr="001A555A">
              <w:rPr>
                <w:rFonts w:ascii="標楷體" w:eastAsia="標楷體" w:hAnsi="標楷體" w:cs="細明體"/>
                <w:color w:val="000000"/>
                <w:kern w:val="0"/>
                <w:szCs w:val="24"/>
              </w:rPr>
              <w:t>，</w:t>
            </w:r>
            <w:r w:rsidRPr="001A555A">
              <w:rPr>
                <w:rFonts w:ascii="標楷體" w:eastAsia="標楷體" w:hAnsi="標楷體" w:cs="細明體" w:hint="eastAsia"/>
                <w:color w:val="000000"/>
                <w:kern w:val="0"/>
                <w:szCs w:val="24"/>
                <w:u w:val="single"/>
              </w:rPr>
              <w:t>或</w:t>
            </w:r>
            <w:r w:rsidRPr="001A555A">
              <w:rPr>
                <w:rFonts w:ascii="標楷體" w:eastAsia="標楷體" w:hAnsi="標楷體" w:cs="細明體"/>
                <w:color w:val="000000"/>
                <w:kern w:val="0"/>
                <w:szCs w:val="24"/>
                <w:u w:val="single"/>
              </w:rPr>
              <w:t>證券金融事業</w:t>
            </w:r>
            <w:r w:rsidRPr="001A555A">
              <w:rPr>
                <w:rFonts w:ascii="標楷體" w:eastAsia="標楷體" w:hAnsi="標楷體" w:cs="細明體" w:hint="eastAsia"/>
                <w:color w:val="000000"/>
                <w:kern w:val="0"/>
                <w:szCs w:val="24"/>
                <w:u w:val="single"/>
              </w:rPr>
              <w:t>接受證券商委託代理因客戶有價證券當日沖銷交易先賣出後買進之未完成沖銷部位</w:t>
            </w:r>
            <w:r w:rsidRPr="001A555A">
              <w:rPr>
                <w:rFonts w:ascii="標楷體" w:eastAsia="標楷體" w:hAnsi="標楷體" w:cs="細明體"/>
                <w:color w:val="000000"/>
                <w:kern w:val="0"/>
                <w:szCs w:val="24"/>
                <w:u w:val="single"/>
              </w:rPr>
              <w:t>（</w:t>
            </w:r>
            <w:r w:rsidRPr="001A555A">
              <w:rPr>
                <w:rFonts w:ascii="標楷體" w:eastAsia="標楷體" w:hAnsi="標楷體" w:cs="細明體" w:hint="eastAsia"/>
                <w:color w:val="000000"/>
                <w:kern w:val="0"/>
                <w:szCs w:val="24"/>
                <w:u w:val="single"/>
              </w:rPr>
              <w:t>以下簡稱當沖交易</w:t>
            </w:r>
            <w:proofErr w:type="gramStart"/>
            <w:r w:rsidRPr="001A555A">
              <w:rPr>
                <w:rFonts w:ascii="標楷體" w:eastAsia="標楷體" w:hAnsi="標楷體" w:cs="細明體" w:hint="eastAsia"/>
                <w:color w:val="000000"/>
                <w:kern w:val="0"/>
                <w:szCs w:val="24"/>
                <w:u w:val="single"/>
              </w:rPr>
              <w:t>券</w:t>
            </w:r>
            <w:proofErr w:type="gramEnd"/>
            <w:r w:rsidRPr="001A555A">
              <w:rPr>
                <w:rFonts w:ascii="標楷體" w:eastAsia="標楷體" w:hAnsi="標楷體" w:cs="細明體" w:hint="eastAsia"/>
                <w:color w:val="000000"/>
                <w:kern w:val="0"/>
                <w:szCs w:val="24"/>
                <w:u w:val="single"/>
              </w:rPr>
              <w:t>差</w:t>
            </w:r>
            <w:r w:rsidRPr="001A555A">
              <w:rPr>
                <w:rFonts w:ascii="標楷體" w:eastAsia="標楷體" w:hAnsi="標楷體" w:cs="細明體"/>
                <w:color w:val="000000"/>
                <w:kern w:val="0"/>
                <w:szCs w:val="24"/>
                <w:u w:val="single"/>
              </w:rPr>
              <w:t>），</w:t>
            </w:r>
            <w:r w:rsidRPr="001A555A">
              <w:rPr>
                <w:rFonts w:ascii="標楷體" w:eastAsia="標楷體" w:hAnsi="標楷體" w:cs="細明體"/>
                <w:color w:val="000000"/>
                <w:kern w:val="0"/>
                <w:szCs w:val="24"/>
              </w:rPr>
              <w:t>於次一營業日上午</w:t>
            </w:r>
            <w:r w:rsidRPr="001A555A">
              <w:rPr>
                <w:rFonts w:ascii="標楷體" w:eastAsia="標楷體" w:hAnsi="標楷體" w:cs="細明體" w:hint="eastAsia"/>
                <w:color w:val="000000"/>
                <w:kern w:val="0"/>
                <w:szCs w:val="24"/>
                <w:u w:val="single"/>
              </w:rPr>
              <w:t>九</w:t>
            </w:r>
            <w:r w:rsidRPr="001A555A">
              <w:rPr>
                <w:rFonts w:ascii="標楷體" w:eastAsia="標楷體" w:hAnsi="標楷體" w:cs="細明體"/>
                <w:color w:val="000000"/>
                <w:kern w:val="0"/>
                <w:szCs w:val="24"/>
              </w:rPr>
              <w:t>時起，</w:t>
            </w:r>
            <w:r w:rsidRPr="000304BF">
              <w:rPr>
                <w:rFonts w:ascii="標楷體" w:eastAsia="標楷體" w:hAnsi="標楷體" w:cs="細明體" w:hint="eastAsia"/>
                <w:kern w:val="0"/>
                <w:szCs w:val="24"/>
              </w:rPr>
              <w:t>向該種</w:t>
            </w:r>
            <w:r w:rsidRPr="008C0D84">
              <w:rPr>
                <w:rFonts w:ascii="標楷體" w:eastAsia="標楷體" w:hAnsi="標楷體" w:cs="細明體" w:hint="eastAsia"/>
                <w:kern w:val="0"/>
                <w:szCs w:val="24"/>
                <w:u w:val="single"/>
              </w:rPr>
              <w:t>有價</w:t>
            </w:r>
            <w:r w:rsidRPr="000304BF">
              <w:rPr>
                <w:rFonts w:ascii="標楷體" w:eastAsia="標楷體" w:hAnsi="標楷體" w:cs="細明體" w:hint="eastAsia"/>
                <w:kern w:val="0"/>
                <w:szCs w:val="24"/>
              </w:rPr>
              <w:t>證券所有人標借；若再有不足，於下午二時前，洽特定</w:t>
            </w:r>
            <w:proofErr w:type="gramStart"/>
            <w:r w:rsidRPr="000304BF">
              <w:rPr>
                <w:rFonts w:ascii="標楷體" w:eastAsia="標楷體" w:hAnsi="標楷體" w:cs="細明體" w:hint="eastAsia"/>
                <w:kern w:val="0"/>
                <w:szCs w:val="24"/>
              </w:rPr>
              <w:t>人議借</w:t>
            </w:r>
            <w:proofErr w:type="gramEnd"/>
            <w:r w:rsidRPr="000304BF">
              <w:rPr>
                <w:rFonts w:ascii="標楷體" w:eastAsia="標楷體" w:hAnsi="標楷體" w:cs="細明體" w:hint="eastAsia"/>
                <w:kern w:val="0"/>
                <w:szCs w:val="24"/>
              </w:rPr>
              <w:t>。</w:t>
            </w:r>
          </w:p>
          <w:p w:rsidR="001C0A5D"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s="細明體"/>
                <w:color w:val="000000"/>
                <w:kern w:val="0"/>
                <w:szCs w:val="24"/>
              </w:rPr>
            </w:pPr>
            <w:r w:rsidRPr="000304BF">
              <w:rPr>
                <w:rFonts w:ascii="標楷體" w:eastAsia="標楷體" w:hAnsi="標楷體" w:cs="細明體" w:hint="eastAsia"/>
                <w:kern w:val="0"/>
                <w:szCs w:val="24"/>
              </w:rPr>
              <w:t>依前項程序所取得</w:t>
            </w:r>
            <w:r w:rsidRPr="008C0D84">
              <w:rPr>
                <w:rFonts w:ascii="標楷體" w:eastAsia="標楷體" w:hAnsi="標楷體" w:cs="細明體" w:hint="eastAsia"/>
                <w:kern w:val="0"/>
                <w:szCs w:val="24"/>
                <w:u w:val="single"/>
              </w:rPr>
              <w:t>有價</w:t>
            </w:r>
            <w:r w:rsidRPr="000304BF">
              <w:rPr>
                <w:rFonts w:ascii="標楷體" w:eastAsia="標楷體" w:hAnsi="標楷體" w:cs="細明體" w:hint="eastAsia"/>
                <w:kern w:val="0"/>
                <w:szCs w:val="24"/>
              </w:rPr>
              <w:t>證券之數量仍有不足時，</w:t>
            </w:r>
            <w:r w:rsidRPr="001A555A">
              <w:rPr>
                <w:rFonts w:ascii="標楷體" w:eastAsia="標楷體" w:hAnsi="標楷體" w:cs="細明體" w:hint="eastAsia"/>
                <w:color w:val="000000"/>
                <w:kern w:val="0"/>
                <w:szCs w:val="24"/>
                <w:u w:val="single"/>
              </w:rPr>
              <w:t>除當沖交易</w:t>
            </w:r>
            <w:proofErr w:type="gramStart"/>
            <w:r w:rsidRPr="001A555A">
              <w:rPr>
                <w:rFonts w:ascii="標楷體" w:eastAsia="標楷體" w:hAnsi="標楷體" w:cs="細明體" w:hint="eastAsia"/>
                <w:color w:val="000000"/>
                <w:kern w:val="0"/>
                <w:szCs w:val="24"/>
                <w:u w:val="single"/>
              </w:rPr>
              <w:t>券差外</w:t>
            </w:r>
            <w:proofErr w:type="gramEnd"/>
            <w:r w:rsidRPr="001A555A">
              <w:rPr>
                <w:rFonts w:ascii="標楷體" w:eastAsia="標楷體" w:hAnsi="標楷體" w:cs="細明體" w:hint="eastAsia"/>
                <w:color w:val="000000"/>
                <w:kern w:val="0"/>
                <w:szCs w:val="24"/>
                <w:u w:val="single"/>
              </w:rPr>
              <w:t>，</w:t>
            </w:r>
            <w:r w:rsidRPr="000304BF">
              <w:rPr>
                <w:rFonts w:ascii="標楷體" w:eastAsia="標楷體" w:hAnsi="標楷體" w:cs="細明體" w:hint="eastAsia"/>
                <w:kern w:val="0"/>
                <w:szCs w:val="24"/>
              </w:rPr>
              <w:t>證券金融事業應於當日下午二時三十分前，委託證券商在本中心辦理標購。</w:t>
            </w:r>
          </w:p>
          <w:p w:rsidR="001C0A5D" w:rsidRPr="001A555A"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s="細明體"/>
                <w:color w:val="000000"/>
                <w:kern w:val="0"/>
                <w:szCs w:val="24"/>
              </w:rPr>
            </w:pPr>
            <w:r w:rsidRPr="000304BF">
              <w:rPr>
                <w:rFonts w:ascii="標楷體" w:eastAsia="標楷體" w:hAnsi="標楷體" w:cs="細明體" w:hint="eastAsia"/>
                <w:kern w:val="0"/>
                <w:szCs w:val="24"/>
              </w:rPr>
              <w:t>前二項標借、</w:t>
            </w:r>
            <w:proofErr w:type="gramStart"/>
            <w:r w:rsidRPr="000304BF">
              <w:rPr>
                <w:rFonts w:ascii="標楷體" w:eastAsia="標楷體" w:hAnsi="標楷體" w:cs="細明體" w:hint="eastAsia"/>
                <w:kern w:val="0"/>
                <w:szCs w:val="24"/>
              </w:rPr>
              <w:t>議借及</w:t>
            </w:r>
            <w:proofErr w:type="gramEnd"/>
            <w:r w:rsidRPr="000304BF">
              <w:rPr>
                <w:rFonts w:ascii="標楷體" w:eastAsia="標楷體" w:hAnsi="標楷體" w:cs="細明體" w:hint="eastAsia"/>
                <w:kern w:val="0"/>
                <w:szCs w:val="24"/>
              </w:rPr>
              <w:t>標購作業，除因發行公司召開臨時股東會或其原因不影響行使股東權者停止過戶外，於停止過戶開始日前第二</w:t>
            </w:r>
            <w:proofErr w:type="gramStart"/>
            <w:r w:rsidRPr="000304BF">
              <w:rPr>
                <w:rFonts w:ascii="標楷體" w:eastAsia="標楷體" w:hAnsi="標楷體" w:cs="細明體" w:hint="eastAsia"/>
                <w:kern w:val="0"/>
                <w:szCs w:val="24"/>
              </w:rPr>
              <w:t>個</w:t>
            </w:r>
            <w:proofErr w:type="gramEnd"/>
            <w:r w:rsidRPr="000304BF">
              <w:rPr>
                <w:rFonts w:ascii="標楷體" w:eastAsia="標楷體" w:hAnsi="標楷體" w:cs="細明體" w:hint="eastAsia"/>
                <w:kern w:val="0"/>
                <w:szCs w:val="24"/>
              </w:rPr>
              <w:t>營業日停止辦理。</w:t>
            </w:r>
          </w:p>
          <w:p w:rsidR="001C0A5D"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s="細明體"/>
                <w:color w:val="000000"/>
                <w:kern w:val="0"/>
                <w:szCs w:val="24"/>
                <w:u w:val="single"/>
              </w:rPr>
            </w:pPr>
            <w:r w:rsidRPr="001A555A">
              <w:rPr>
                <w:rFonts w:ascii="標楷體" w:eastAsia="標楷體" w:hAnsi="標楷體" w:cs="細明體" w:hint="eastAsia"/>
                <w:color w:val="000000"/>
                <w:kern w:val="0"/>
                <w:szCs w:val="24"/>
                <w:u w:val="single"/>
              </w:rPr>
              <w:t>前項</w:t>
            </w:r>
            <w:r w:rsidRPr="001A555A">
              <w:rPr>
                <w:rFonts w:ascii="標楷體" w:eastAsia="標楷體" w:hAnsi="標楷體" w:cs="細明體"/>
                <w:color w:val="000000"/>
                <w:kern w:val="0"/>
                <w:szCs w:val="24"/>
                <w:u w:val="single"/>
              </w:rPr>
              <w:t>營業日</w:t>
            </w:r>
            <w:r w:rsidRPr="001A555A">
              <w:rPr>
                <w:rFonts w:ascii="標楷體" w:eastAsia="標楷體" w:hAnsi="標楷體" w:cs="細明體" w:hint="eastAsia"/>
                <w:color w:val="000000"/>
                <w:kern w:val="0"/>
                <w:szCs w:val="24"/>
                <w:u w:val="single"/>
              </w:rPr>
              <w:t>之計算，依證</w:t>
            </w:r>
            <w:r w:rsidRPr="001A555A">
              <w:rPr>
                <w:rFonts w:ascii="標楷體" w:eastAsia="標楷體" w:hAnsi="標楷體" w:cs="細明體" w:hint="eastAsia"/>
                <w:color w:val="000000"/>
                <w:kern w:val="0"/>
                <w:szCs w:val="24"/>
                <w:u w:val="single"/>
              </w:rPr>
              <w:lastRenderedPageBreak/>
              <w:t>券商辦理有價證券買賣融資融券業務操作辦法第三十五條規定辦理。</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olor w:val="000000"/>
                <w:szCs w:val="24"/>
              </w:rPr>
            </w:pPr>
          </w:p>
        </w:tc>
        <w:tc>
          <w:tcPr>
            <w:tcW w:w="3251" w:type="dxa"/>
          </w:tcPr>
          <w:p w:rsidR="001C0A5D" w:rsidRPr="000304BF"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s="細明體"/>
                <w:color w:val="000000"/>
                <w:kern w:val="0"/>
                <w:szCs w:val="24"/>
              </w:rPr>
            </w:pPr>
            <w:r w:rsidRPr="00987763">
              <w:rPr>
                <w:rFonts w:ascii="標楷體" w:eastAsia="標楷體" w:hAnsi="標楷體"/>
                <w:color w:val="000000"/>
                <w:szCs w:val="24"/>
              </w:rPr>
              <w:lastRenderedPageBreak/>
              <w:t>第</w:t>
            </w:r>
            <w:r w:rsidRPr="00987763">
              <w:rPr>
                <w:rFonts w:ascii="標楷體" w:eastAsia="標楷體" w:hAnsi="標楷體" w:hint="eastAsia"/>
                <w:color w:val="000000"/>
                <w:szCs w:val="24"/>
              </w:rPr>
              <w:t>八</w:t>
            </w:r>
            <w:r w:rsidRPr="00987763">
              <w:rPr>
                <w:rFonts w:ascii="標楷體" w:eastAsia="標楷體" w:hAnsi="標楷體"/>
                <w:color w:val="000000"/>
                <w:szCs w:val="24"/>
              </w:rPr>
              <w:t>條</w:t>
            </w:r>
          </w:p>
          <w:p w:rsidR="001C0A5D"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s="細明體"/>
                <w:kern w:val="0"/>
                <w:szCs w:val="24"/>
              </w:rPr>
            </w:pPr>
            <w:r w:rsidRPr="000304BF">
              <w:rPr>
                <w:rFonts w:ascii="標楷體" w:eastAsia="標楷體" w:hAnsi="標楷體" w:cs="細明體" w:hint="eastAsia"/>
                <w:kern w:val="0"/>
                <w:szCs w:val="24"/>
              </w:rPr>
              <w:t>證券金融事業之某種證券融券、借</w:t>
            </w:r>
            <w:proofErr w:type="gramStart"/>
            <w:r w:rsidRPr="000304BF">
              <w:rPr>
                <w:rFonts w:ascii="標楷體" w:eastAsia="標楷體" w:hAnsi="標楷體" w:cs="細明體" w:hint="eastAsia"/>
                <w:kern w:val="0"/>
                <w:szCs w:val="24"/>
              </w:rPr>
              <w:t>券</w:t>
            </w:r>
            <w:proofErr w:type="gramEnd"/>
            <w:r w:rsidRPr="000304BF">
              <w:rPr>
                <w:rFonts w:ascii="標楷體" w:eastAsia="標楷體" w:hAnsi="標楷體" w:cs="細明體" w:hint="eastAsia"/>
                <w:kern w:val="0"/>
                <w:szCs w:val="24"/>
              </w:rPr>
              <w:t>餘額與轉融通餘額之合計數，超過證券金融事業自有有價證券、向臺灣證券交易所股份有限公司借</w:t>
            </w:r>
            <w:proofErr w:type="gramStart"/>
            <w:r w:rsidRPr="000304BF">
              <w:rPr>
                <w:rFonts w:ascii="標楷體" w:eastAsia="標楷體" w:hAnsi="標楷體" w:cs="細明體" w:hint="eastAsia"/>
                <w:kern w:val="0"/>
                <w:szCs w:val="24"/>
              </w:rPr>
              <w:t>券</w:t>
            </w:r>
            <w:proofErr w:type="gramEnd"/>
            <w:r w:rsidRPr="000304BF">
              <w:rPr>
                <w:rFonts w:ascii="標楷體" w:eastAsia="標楷體" w:hAnsi="標楷體" w:cs="細明體" w:hint="eastAsia"/>
                <w:kern w:val="0"/>
                <w:szCs w:val="24"/>
              </w:rPr>
              <w:t>系統借入及辦理融資融券與轉融通業務所取得之全部該種證券，經向其他證券金融事業轉融通後尚有不足時，於次一營業日上午</w:t>
            </w:r>
            <w:r w:rsidRPr="008C0D84">
              <w:rPr>
                <w:rFonts w:ascii="標楷體" w:eastAsia="標楷體" w:hAnsi="標楷體" w:cs="細明體" w:hint="eastAsia"/>
                <w:kern w:val="0"/>
                <w:szCs w:val="24"/>
              </w:rPr>
              <w:t>八</w:t>
            </w:r>
            <w:r w:rsidRPr="000304BF">
              <w:rPr>
                <w:rFonts w:ascii="標楷體" w:eastAsia="標楷體" w:hAnsi="標楷體" w:cs="細明體" w:hint="eastAsia"/>
                <w:kern w:val="0"/>
                <w:szCs w:val="24"/>
              </w:rPr>
              <w:t>時起，向該種證券所有人標借；若再有不足，於下午二時前，洽特定</w:t>
            </w:r>
            <w:proofErr w:type="gramStart"/>
            <w:r w:rsidRPr="000304BF">
              <w:rPr>
                <w:rFonts w:ascii="標楷體" w:eastAsia="標楷體" w:hAnsi="標楷體" w:cs="細明體" w:hint="eastAsia"/>
                <w:kern w:val="0"/>
                <w:szCs w:val="24"/>
              </w:rPr>
              <w:t>人議借</w:t>
            </w:r>
            <w:proofErr w:type="gramEnd"/>
            <w:r w:rsidRPr="000304BF">
              <w:rPr>
                <w:rFonts w:ascii="標楷體" w:eastAsia="標楷體" w:hAnsi="標楷體" w:cs="細明體" w:hint="eastAsia"/>
                <w:kern w:val="0"/>
                <w:szCs w:val="24"/>
              </w:rPr>
              <w:t>。</w:t>
            </w:r>
          </w:p>
          <w:p w:rsidR="001C0A5D"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s="細明體"/>
                <w:kern w:val="0"/>
                <w:szCs w:val="24"/>
              </w:rPr>
            </w:pPr>
          </w:p>
          <w:p w:rsidR="001C0A5D"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s="細明體"/>
                <w:kern w:val="0"/>
                <w:szCs w:val="24"/>
              </w:rPr>
            </w:pPr>
          </w:p>
          <w:p w:rsidR="001C0A5D"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s="細明體"/>
                <w:kern w:val="0"/>
                <w:szCs w:val="24"/>
              </w:rPr>
            </w:pPr>
          </w:p>
          <w:p w:rsidR="001C0A5D"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s="細明體"/>
                <w:kern w:val="0"/>
                <w:szCs w:val="24"/>
              </w:rPr>
            </w:pPr>
          </w:p>
          <w:p w:rsidR="001C0A5D"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s="細明體"/>
                <w:kern w:val="0"/>
                <w:szCs w:val="24"/>
              </w:rPr>
            </w:pPr>
          </w:p>
          <w:p w:rsidR="001C0A5D" w:rsidRPr="000304BF"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s="細明體"/>
                <w:kern w:val="0"/>
                <w:szCs w:val="24"/>
              </w:rPr>
            </w:pPr>
          </w:p>
          <w:p w:rsidR="001C0A5D"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s="細明體"/>
                <w:kern w:val="0"/>
                <w:szCs w:val="24"/>
              </w:rPr>
            </w:pPr>
            <w:r w:rsidRPr="000304BF">
              <w:rPr>
                <w:rFonts w:ascii="標楷體" w:eastAsia="標楷體" w:hAnsi="標楷體" w:cs="細明體" w:hint="eastAsia"/>
                <w:kern w:val="0"/>
                <w:szCs w:val="24"/>
              </w:rPr>
              <w:t>依前項程序所取得證券之數量仍有不足時，證券金融事業應於當日下午二時三十分前，委託證券商在本中心辦理標購。</w:t>
            </w:r>
          </w:p>
          <w:p w:rsidR="001C0A5D"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s="細明體"/>
                <w:kern w:val="0"/>
                <w:szCs w:val="24"/>
              </w:rPr>
            </w:pPr>
          </w:p>
          <w:p w:rsidR="001C0A5D" w:rsidRPr="000304BF"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s="細明體"/>
                <w:color w:val="000000"/>
                <w:kern w:val="0"/>
                <w:szCs w:val="24"/>
              </w:rPr>
            </w:pPr>
            <w:r w:rsidRPr="000304BF">
              <w:rPr>
                <w:rFonts w:ascii="標楷體" w:eastAsia="標楷體" w:hAnsi="標楷體" w:cs="細明體" w:hint="eastAsia"/>
                <w:kern w:val="0"/>
                <w:szCs w:val="24"/>
              </w:rPr>
              <w:t>前二項標借、</w:t>
            </w:r>
            <w:proofErr w:type="gramStart"/>
            <w:r w:rsidRPr="000304BF">
              <w:rPr>
                <w:rFonts w:ascii="標楷體" w:eastAsia="標楷體" w:hAnsi="標楷體" w:cs="細明體" w:hint="eastAsia"/>
                <w:kern w:val="0"/>
                <w:szCs w:val="24"/>
              </w:rPr>
              <w:t>議借及</w:t>
            </w:r>
            <w:proofErr w:type="gramEnd"/>
            <w:r w:rsidRPr="000304BF">
              <w:rPr>
                <w:rFonts w:ascii="標楷體" w:eastAsia="標楷體" w:hAnsi="標楷體" w:cs="細明體" w:hint="eastAsia"/>
                <w:kern w:val="0"/>
                <w:szCs w:val="24"/>
              </w:rPr>
              <w:t>標購作業，除因發行公司召開臨時股東會或其原因不影響行使股東權者停止過戶外，於停止過戶開始日前第二</w:t>
            </w:r>
            <w:proofErr w:type="gramStart"/>
            <w:r w:rsidRPr="000304BF">
              <w:rPr>
                <w:rFonts w:ascii="標楷體" w:eastAsia="標楷體" w:hAnsi="標楷體" w:cs="細明體" w:hint="eastAsia"/>
                <w:kern w:val="0"/>
                <w:szCs w:val="24"/>
              </w:rPr>
              <w:t>個</w:t>
            </w:r>
            <w:proofErr w:type="gramEnd"/>
            <w:r w:rsidRPr="000304BF">
              <w:rPr>
                <w:rFonts w:ascii="標楷體" w:eastAsia="標楷體" w:hAnsi="標楷體" w:cs="細明體" w:hint="eastAsia"/>
                <w:kern w:val="0"/>
                <w:szCs w:val="24"/>
              </w:rPr>
              <w:t>營業日停止辦理。</w:t>
            </w:r>
          </w:p>
          <w:p w:rsidR="001C0A5D" w:rsidRPr="00987763" w:rsidRDefault="001C0A5D" w:rsidP="00514E52">
            <w:pPr>
              <w:contextualSpacing/>
              <w:jc w:val="both"/>
              <w:rPr>
                <w:rFonts w:ascii="標楷體" w:eastAsia="標楷體" w:hAnsi="標楷體"/>
                <w:color w:val="000000"/>
                <w:szCs w:val="24"/>
              </w:rPr>
            </w:pPr>
            <w:r w:rsidRPr="00987763">
              <w:rPr>
                <w:rFonts w:ascii="標楷體" w:eastAsia="標楷體" w:hAnsi="標楷體" w:hint="eastAsia"/>
                <w:color w:val="000000"/>
                <w:szCs w:val="24"/>
              </w:rPr>
              <w:t xml:space="preserve"> </w:t>
            </w:r>
          </w:p>
        </w:tc>
        <w:tc>
          <w:tcPr>
            <w:tcW w:w="3251" w:type="dxa"/>
          </w:tcPr>
          <w:p w:rsidR="001C0A5D" w:rsidRPr="001A555A" w:rsidRDefault="001C0A5D" w:rsidP="00514E52">
            <w:pPr>
              <w:ind w:left="370" w:hangingChars="154" w:hanging="370"/>
              <w:jc w:val="both"/>
              <w:rPr>
                <w:rFonts w:ascii="標楷體" w:eastAsia="標楷體" w:hAnsi="標楷體" w:cs="細明體"/>
                <w:color w:val="000000"/>
                <w:kern w:val="0"/>
                <w:szCs w:val="24"/>
              </w:rPr>
            </w:pPr>
            <w:proofErr w:type="gramStart"/>
            <w:r w:rsidRPr="001A555A">
              <w:rPr>
                <w:rFonts w:ascii="標楷體" w:eastAsia="標楷體" w:hAnsi="標楷體" w:cs="細明體" w:hint="eastAsia"/>
                <w:color w:val="000000"/>
                <w:kern w:val="0"/>
                <w:szCs w:val="24"/>
              </w:rPr>
              <w:t>ㄧ</w:t>
            </w:r>
            <w:proofErr w:type="gramEnd"/>
            <w:r w:rsidRPr="001A555A">
              <w:rPr>
                <w:rFonts w:ascii="標楷體" w:eastAsia="標楷體" w:hAnsi="標楷體" w:cs="細明體" w:hint="eastAsia"/>
                <w:color w:val="000000"/>
                <w:kern w:val="0"/>
                <w:szCs w:val="24"/>
              </w:rPr>
              <w:t>、配合證券商接受客戶委託有價證券當日沖銷交易先賣出後買進之未沖抵部位，得委託證券金融事業進行標借、</w:t>
            </w:r>
            <w:proofErr w:type="gramStart"/>
            <w:r w:rsidRPr="001A555A">
              <w:rPr>
                <w:rFonts w:ascii="標楷體" w:eastAsia="標楷體" w:hAnsi="標楷體" w:cs="細明體" w:hint="eastAsia"/>
                <w:color w:val="000000"/>
                <w:kern w:val="0"/>
                <w:szCs w:val="24"/>
              </w:rPr>
              <w:t>議借取得</w:t>
            </w:r>
            <w:proofErr w:type="gramEnd"/>
            <w:r w:rsidRPr="001A555A">
              <w:rPr>
                <w:rFonts w:ascii="標楷體" w:eastAsia="標楷體" w:hAnsi="標楷體" w:cs="細明體" w:hint="eastAsia"/>
                <w:color w:val="000000"/>
                <w:kern w:val="0"/>
                <w:szCs w:val="24"/>
              </w:rPr>
              <w:t>有價證券作為交割之安排，</w:t>
            </w:r>
            <w:r>
              <w:rPr>
                <w:rFonts w:ascii="標楷體" w:eastAsia="標楷體" w:hAnsi="標楷體" w:cs="細明體" w:hint="eastAsia"/>
                <w:color w:val="000000"/>
                <w:kern w:val="0"/>
                <w:szCs w:val="24"/>
              </w:rPr>
              <w:t>並調整作業時間，</w:t>
            </w:r>
            <w:proofErr w:type="gramStart"/>
            <w:r w:rsidRPr="001A555A">
              <w:rPr>
                <w:rFonts w:ascii="標楷體" w:eastAsia="標楷體" w:hAnsi="標楷體" w:cs="細明體" w:hint="eastAsia"/>
                <w:color w:val="000000"/>
                <w:kern w:val="0"/>
                <w:szCs w:val="24"/>
              </w:rPr>
              <w:t>爰</w:t>
            </w:r>
            <w:proofErr w:type="gramEnd"/>
            <w:r w:rsidRPr="001A555A">
              <w:rPr>
                <w:rFonts w:ascii="標楷體" w:eastAsia="標楷體" w:hAnsi="標楷體" w:cs="細明體" w:hint="eastAsia"/>
                <w:color w:val="000000"/>
                <w:kern w:val="0"/>
                <w:szCs w:val="24"/>
              </w:rPr>
              <w:t>修正第</w:t>
            </w:r>
            <w:r>
              <w:rPr>
                <w:rFonts w:ascii="標楷體" w:eastAsia="標楷體" w:hAnsi="標楷體" w:cs="細明體" w:hint="eastAsia"/>
                <w:color w:val="000000"/>
                <w:kern w:val="0"/>
                <w:szCs w:val="24"/>
              </w:rPr>
              <w:t>一</w:t>
            </w:r>
            <w:r w:rsidRPr="001A555A">
              <w:rPr>
                <w:rFonts w:ascii="標楷體" w:eastAsia="標楷體" w:hAnsi="標楷體" w:cs="細明體" w:hint="eastAsia"/>
                <w:color w:val="000000"/>
                <w:kern w:val="0"/>
                <w:szCs w:val="24"/>
              </w:rPr>
              <w:t>項規定。</w:t>
            </w:r>
          </w:p>
          <w:p w:rsidR="001C0A5D" w:rsidRDefault="001C0A5D" w:rsidP="00514E52">
            <w:pPr>
              <w:ind w:left="370" w:hangingChars="154" w:hanging="370"/>
              <w:jc w:val="both"/>
              <w:rPr>
                <w:rFonts w:ascii="標楷體" w:eastAsia="標楷體" w:hAnsi="標楷體" w:cs="細明體"/>
                <w:color w:val="000000"/>
                <w:kern w:val="0"/>
                <w:szCs w:val="24"/>
              </w:rPr>
            </w:pPr>
            <w:r w:rsidRPr="001A555A">
              <w:rPr>
                <w:rFonts w:ascii="標楷體" w:eastAsia="標楷體" w:hAnsi="標楷體" w:cs="細明體" w:hint="eastAsia"/>
                <w:color w:val="000000"/>
                <w:kern w:val="0"/>
                <w:szCs w:val="24"/>
              </w:rPr>
              <w:t>二、明訂</w:t>
            </w:r>
            <w:r w:rsidRPr="001A555A">
              <w:rPr>
                <w:rFonts w:ascii="標楷體" w:eastAsia="標楷體" w:hAnsi="標楷體" w:cs="細明體"/>
                <w:color w:val="000000"/>
                <w:kern w:val="0"/>
                <w:szCs w:val="24"/>
              </w:rPr>
              <w:t>發行公司停止過戶開始日</w:t>
            </w:r>
            <w:r w:rsidRPr="001A555A">
              <w:rPr>
                <w:rFonts w:ascii="標楷體" w:eastAsia="標楷體" w:hAnsi="標楷體" w:cs="細明體" w:hint="eastAsia"/>
                <w:color w:val="000000"/>
                <w:kern w:val="0"/>
                <w:szCs w:val="24"/>
              </w:rPr>
              <w:t>遇農曆春節，停止</w:t>
            </w:r>
            <w:proofErr w:type="gramStart"/>
            <w:r w:rsidRPr="001A555A">
              <w:rPr>
                <w:rFonts w:ascii="標楷體" w:eastAsia="標楷體" w:hAnsi="標楷體" w:cs="細明體" w:hint="eastAsia"/>
                <w:color w:val="000000"/>
                <w:kern w:val="0"/>
                <w:szCs w:val="24"/>
              </w:rPr>
              <w:t>標議借之</w:t>
            </w:r>
            <w:proofErr w:type="gramEnd"/>
            <w:r w:rsidRPr="001A555A">
              <w:rPr>
                <w:rFonts w:ascii="標楷體" w:eastAsia="標楷體" w:hAnsi="標楷體" w:cs="細明體" w:hint="eastAsia"/>
                <w:color w:val="000000"/>
                <w:kern w:val="0"/>
                <w:szCs w:val="24"/>
              </w:rPr>
              <w:t>營業日計算，應依相關規定辦理。</w:t>
            </w:r>
          </w:p>
          <w:p w:rsidR="001C0A5D" w:rsidRPr="00987763" w:rsidRDefault="001C0A5D" w:rsidP="00514E52">
            <w:pPr>
              <w:ind w:left="370" w:hangingChars="154" w:hanging="370"/>
              <w:jc w:val="both"/>
              <w:rPr>
                <w:rFonts w:ascii="標楷體" w:eastAsia="標楷體" w:hAnsi="標楷體"/>
                <w:color w:val="000000"/>
                <w:szCs w:val="24"/>
              </w:rPr>
            </w:pPr>
            <w:r>
              <w:rPr>
                <w:rFonts w:ascii="標楷體" w:eastAsia="標楷體" w:hAnsi="標楷體" w:cs="細明體" w:hint="eastAsia"/>
                <w:color w:val="000000"/>
                <w:kern w:val="0"/>
                <w:szCs w:val="24"/>
              </w:rPr>
              <w:t>三、</w:t>
            </w:r>
            <w:proofErr w:type="gramStart"/>
            <w:r>
              <w:rPr>
                <w:rFonts w:ascii="標楷體" w:eastAsia="標楷體" w:hAnsi="標楷體" w:cs="細明體" w:hint="eastAsia"/>
                <w:color w:val="000000"/>
                <w:kern w:val="0"/>
                <w:szCs w:val="24"/>
              </w:rPr>
              <w:t>酌修文字</w:t>
            </w:r>
            <w:proofErr w:type="gramEnd"/>
            <w:r w:rsidRPr="00987763">
              <w:rPr>
                <w:rFonts w:ascii="新細明體" w:hAnsi="新細明體" w:cs="細明體" w:hint="eastAsia"/>
                <w:color w:val="000000"/>
                <w:kern w:val="0"/>
                <w:szCs w:val="24"/>
              </w:rPr>
              <w:t>。</w:t>
            </w:r>
          </w:p>
        </w:tc>
      </w:tr>
      <w:tr w:rsidR="001C0A5D" w:rsidRPr="00987763" w:rsidTr="001C0A5D">
        <w:trPr>
          <w:jc w:val="center"/>
        </w:trPr>
        <w:tc>
          <w:tcPr>
            <w:tcW w:w="3251" w:type="dxa"/>
          </w:tcPr>
          <w:p w:rsidR="001C0A5D" w:rsidRPr="001A555A" w:rsidRDefault="001C0A5D" w:rsidP="00514E52">
            <w:pPr>
              <w:pStyle w:val="HTML"/>
              <w:contextualSpacing/>
              <w:jc w:val="both"/>
              <w:rPr>
                <w:rFonts w:ascii="標楷體" w:eastAsia="標楷體" w:hAnsi="標楷體"/>
                <w:color w:val="000000"/>
              </w:rPr>
            </w:pPr>
            <w:r w:rsidRPr="001A555A">
              <w:rPr>
                <w:rFonts w:ascii="標楷體" w:eastAsia="標楷體" w:hAnsi="標楷體"/>
                <w:color w:val="000000"/>
              </w:rPr>
              <w:lastRenderedPageBreak/>
              <w:t>第</w:t>
            </w:r>
            <w:r>
              <w:rPr>
                <w:rFonts w:ascii="標楷體" w:eastAsia="標楷體" w:hAnsi="標楷體" w:hint="eastAsia"/>
                <w:color w:val="000000"/>
              </w:rPr>
              <w:t>九</w:t>
            </w:r>
            <w:r w:rsidRPr="001A555A">
              <w:rPr>
                <w:rFonts w:ascii="標楷體" w:eastAsia="標楷體" w:hAnsi="標楷體"/>
                <w:color w:val="000000"/>
              </w:rPr>
              <w:t>條</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olor w:val="000000"/>
                <w:szCs w:val="24"/>
              </w:rPr>
            </w:pPr>
            <w:r w:rsidRPr="00987763">
              <w:rPr>
                <w:rFonts w:ascii="標楷體" w:eastAsia="標楷體" w:hAnsi="標楷體" w:hint="eastAsia"/>
                <w:color w:val="000000"/>
                <w:szCs w:val="24"/>
              </w:rPr>
              <w:t>證券金融事業辦理標借時，經向本中心提出申請後，由證券金融事業人員</w:t>
            </w:r>
            <w:r w:rsidRPr="00987763">
              <w:rPr>
                <w:rFonts w:ascii="標楷體" w:eastAsia="標楷體" w:hAnsi="標楷體" w:hint="eastAsia"/>
                <w:color w:val="000000"/>
                <w:szCs w:val="24"/>
                <w:u w:val="single"/>
              </w:rPr>
              <w:t>分別</w:t>
            </w:r>
            <w:r w:rsidRPr="00987763">
              <w:rPr>
                <w:rFonts w:ascii="標楷體" w:eastAsia="標楷體" w:hAnsi="標楷體" w:hint="eastAsia"/>
                <w:color w:val="000000"/>
                <w:u w:val="single"/>
              </w:rPr>
              <w:t>依</w:t>
            </w:r>
            <w:r w:rsidRPr="00987763">
              <w:rPr>
                <w:rFonts w:ascii="標楷體" w:eastAsia="標楷體" w:hAnsi="標楷體" w:hint="eastAsia"/>
                <w:color w:val="000000"/>
                <w:szCs w:val="24"/>
                <w:u w:val="single"/>
              </w:rPr>
              <w:t>融資融券交易</w:t>
            </w:r>
            <w:proofErr w:type="gramStart"/>
            <w:r w:rsidRPr="001A555A">
              <w:rPr>
                <w:rFonts w:ascii="標楷體" w:eastAsia="標楷體" w:hAnsi="標楷體" w:cs="細明體" w:hint="eastAsia"/>
                <w:color w:val="000000"/>
                <w:kern w:val="0"/>
                <w:szCs w:val="24"/>
                <w:u w:val="single"/>
              </w:rPr>
              <w:t>券</w:t>
            </w:r>
            <w:proofErr w:type="gramEnd"/>
            <w:r w:rsidRPr="001A555A">
              <w:rPr>
                <w:rFonts w:ascii="標楷體" w:eastAsia="標楷體" w:hAnsi="標楷體" w:cs="細明體" w:hint="eastAsia"/>
                <w:color w:val="000000"/>
                <w:kern w:val="0"/>
                <w:szCs w:val="24"/>
                <w:u w:val="single"/>
              </w:rPr>
              <w:t>差</w:t>
            </w:r>
            <w:r w:rsidRPr="00987763">
              <w:rPr>
                <w:rFonts w:ascii="標楷體" w:eastAsia="標楷體" w:hAnsi="標楷體" w:hint="eastAsia"/>
                <w:color w:val="000000"/>
                <w:u w:val="single"/>
              </w:rPr>
              <w:t>及</w:t>
            </w:r>
            <w:r w:rsidRPr="001A555A">
              <w:rPr>
                <w:rFonts w:ascii="標楷體" w:eastAsia="標楷體" w:hAnsi="標楷體" w:cs="細明體" w:hint="eastAsia"/>
                <w:color w:val="000000"/>
                <w:kern w:val="0"/>
                <w:szCs w:val="24"/>
                <w:u w:val="single"/>
              </w:rPr>
              <w:t>當沖交易</w:t>
            </w:r>
            <w:proofErr w:type="gramStart"/>
            <w:r w:rsidRPr="001A555A">
              <w:rPr>
                <w:rFonts w:ascii="標楷體" w:eastAsia="標楷體" w:hAnsi="標楷體" w:cs="細明體" w:hint="eastAsia"/>
                <w:color w:val="000000"/>
                <w:kern w:val="0"/>
                <w:szCs w:val="24"/>
                <w:u w:val="single"/>
              </w:rPr>
              <w:t>券</w:t>
            </w:r>
            <w:proofErr w:type="gramEnd"/>
            <w:r w:rsidRPr="001A555A">
              <w:rPr>
                <w:rFonts w:ascii="標楷體" w:eastAsia="標楷體" w:hAnsi="標楷體" w:cs="細明體" w:hint="eastAsia"/>
                <w:color w:val="000000"/>
                <w:kern w:val="0"/>
                <w:szCs w:val="24"/>
                <w:u w:val="single"/>
              </w:rPr>
              <w:t>差</w:t>
            </w:r>
            <w:r w:rsidRPr="00987763">
              <w:rPr>
                <w:rFonts w:ascii="標楷體" w:eastAsia="標楷體" w:hAnsi="標楷體" w:hint="eastAsia"/>
                <w:color w:val="000000"/>
                <w:u w:val="single"/>
              </w:rPr>
              <w:t>，</w:t>
            </w:r>
            <w:r w:rsidRPr="00987763">
              <w:rPr>
                <w:rFonts w:ascii="標楷體" w:eastAsia="標楷體" w:hAnsi="標楷體" w:hint="eastAsia"/>
                <w:color w:val="000000"/>
              </w:rPr>
              <w:t>將</w:t>
            </w:r>
            <w:r w:rsidRPr="00987763">
              <w:rPr>
                <w:rFonts w:ascii="標楷體" w:eastAsia="標楷體" w:hAnsi="標楷體" w:hint="eastAsia"/>
                <w:color w:val="000000"/>
                <w:szCs w:val="24"/>
              </w:rPr>
              <w:t>標借</w:t>
            </w:r>
            <w:r w:rsidRPr="00987763">
              <w:rPr>
                <w:rFonts w:ascii="標楷體" w:eastAsia="標楷體" w:hAnsi="標楷體" w:hint="eastAsia"/>
                <w:color w:val="000000"/>
                <w:szCs w:val="24"/>
                <w:u w:val="single"/>
              </w:rPr>
              <w:t>有價</w:t>
            </w:r>
            <w:r w:rsidRPr="00987763">
              <w:rPr>
                <w:rFonts w:ascii="標楷體" w:eastAsia="標楷體" w:hAnsi="標楷體" w:hint="eastAsia"/>
                <w:color w:val="000000"/>
                <w:szCs w:val="24"/>
              </w:rPr>
              <w:t>證券之種類、數量、時間及最高標借單價</w:t>
            </w:r>
            <w:r w:rsidRPr="00987763">
              <w:rPr>
                <w:rFonts w:ascii="標楷體" w:eastAsia="標楷體" w:hAnsi="標楷體" w:hint="eastAsia"/>
                <w:color w:val="000000"/>
                <w:szCs w:val="24"/>
                <w:u w:val="single"/>
              </w:rPr>
              <w:t>，</w:t>
            </w:r>
            <w:r w:rsidRPr="00987763">
              <w:rPr>
                <w:rFonts w:ascii="標楷體" w:eastAsia="標楷體" w:hAnsi="標楷體" w:hint="eastAsia"/>
                <w:color w:val="000000"/>
                <w:szCs w:val="24"/>
              </w:rPr>
              <w:t>於標借申請日上午九時前輸入本中心標借系統，並由本中心自上午九時起，</w:t>
            </w:r>
            <w:r w:rsidRPr="00987763">
              <w:rPr>
                <w:rFonts w:ascii="標楷體" w:eastAsia="標楷體" w:hAnsi="標楷體" w:hint="eastAsia"/>
                <w:color w:val="000000"/>
                <w:szCs w:val="24"/>
                <w:u w:val="single"/>
              </w:rPr>
              <w:t>依每種有價證券標借總數，</w:t>
            </w:r>
            <w:r w:rsidRPr="00987763">
              <w:rPr>
                <w:rFonts w:ascii="標楷體" w:eastAsia="標楷體" w:hAnsi="標楷體" w:hint="eastAsia"/>
                <w:color w:val="000000"/>
                <w:szCs w:val="24"/>
              </w:rPr>
              <w:t>於資訊傳輸系統公告之。</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olor w:val="000000"/>
                <w:szCs w:val="24"/>
              </w:rPr>
            </w:pPr>
            <w:r w:rsidRPr="00987763">
              <w:rPr>
                <w:rFonts w:ascii="標楷體" w:eastAsia="標楷體" w:hAnsi="標楷體" w:hint="eastAsia"/>
                <w:color w:val="000000"/>
                <w:szCs w:val="24"/>
              </w:rPr>
              <w:t>前項標借</w:t>
            </w:r>
            <w:r w:rsidRPr="00987763">
              <w:rPr>
                <w:rFonts w:ascii="標楷體" w:eastAsia="標楷體" w:hAnsi="標楷體" w:hint="eastAsia"/>
                <w:color w:val="000000"/>
                <w:szCs w:val="24"/>
                <w:u w:val="single"/>
              </w:rPr>
              <w:t>有價</w:t>
            </w:r>
            <w:r w:rsidRPr="00987763">
              <w:rPr>
                <w:rFonts w:ascii="標楷體" w:eastAsia="標楷體" w:hAnsi="標楷體" w:hint="eastAsia"/>
                <w:color w:val="000000"/>
                <w:szCs w:val="24"/>
              </w:rPr>
              <w:t>證券之最高標借單價，以標借申請日開始交易基準價百分之七為限；並按當日競標之單價，由低而高</w:t>
            </w:r>
            <w:proofErr w:type="gramStart"/>
            <w:r w:rsidRPr="00987763">
              <w:rPr>
                <w:rFonts w:ascii="標楷體" w:eastAsia="標楷體" w:hAnsi="標楷體" w:hint="eastAsia"/>
                <w:color w:val="000000"/>
                <w:szCs w:val="24"/>
              </w:rPr>
              <w:t>依序取借</w:t>
            </w:r>
            <w:proofErr w:type="gramEnd"/>
            <w:r w:rsidRPr="00987763">
              <w:rPr>
                <w:rFonts w:ascii="標楷體" w:eastAsia="標楷體" w:hAnsi="標楷體" w:hint="eastAsia"/>
                <w:color w:val="000000"/>
                <w:szCs w:val="24"/>
              </w:rPr>
              <w:t>，如標定單價之出借股數超過所需</w:t>
            </w:r>
            <w:proofErr w:type="gramStart"/>
            <w:r w:rsidRPr="00987763">
              <w:rPr>
                <w:rFonts w:ascii="標楷體" w:eastAsia="標楷體" w:hAnsi="標楷體" w:hint="eastAsia"/>
                <w:color w:val="000000"/>
                <w:szCs w:val="24"/>
              </w:rPr>
              <w:t>標借股數</w:t>
            </w:r>
            <w:proofErr w:type="gramEnd"/>
            <w:r w:rsidRPr="00987763">
              <w:rPr>
                <w:rFonts w:ascii="標楷體" w:eastAsia="標楷體" w:hAnsi="標楷體" w:hint="eastAsia"/>
                <w:color w:val="000000"/>
                <w:szCs w:val="24"/>
              </w:rPr>
              <w:t>時，依其輸入時間先後</w:t>
            </w:r>
            <w:proofErr w:type="gramStart"/>
            <w:r w:rsidRPr="00987763">
              <w:rPr>
                <w:rFonts w:ascii="標楷體" w:eastAsia="標楷體" w:hAnsi="標楷體" w:hint="eastAsia"/>
                <w:color w:val="000000"/>
                <w:szCs w:val="24"/>
              </w:rPr>
              <w:t>順序取借之</w:t>
            </w:r>
            <w:proofErr w:type="gramEnd"/>
            <w:r w:rsidRPr="00987763">
              <w:rPr>
                <w:rFonts w:ascii="標楷體" w:eastAsia="標楷體" w:hAnsi="標楷體" w:hint="eastAsia"/>
                <w:color w:val="000000"/>
                <w:szCs w:val="24"/>
              </w:rPr>
              <w:t>。</w:t>
            </w:r>
          </w:p>
        </w:tc>
        <w:tc>
          <w:tcPr>
            <w:tcW w:w="3251" w:type="dxa"/>
          </w:tcPr>
          <w:p w:rsidR="001C0A5D" w:rsidRPr="001A555A" w:rsidRDefault="001C0A5D" w:rsidP="00514E52">
            <w:pPr>
              <w:pStyle w:val="HTML"/>
              <w:contextualSpacing/>
              <w:jc w:val="both"/>
              <w:rPr>
                <w:rFonts w:ascii="標楷體" w:eastAsia="標楷體" w:hAnsi="標楷體"/>
                <w:color w:val="000000"/>
              </w:rPr>
            </w:pPr>
            <w:r w:rsidRPr="001A555A">
              <w:rPr>
                <w:rFonts w:ascii="標楷體" w:eastAsia="標楷體" w:hAnsi="標楷體"/>
                <w:color w:val="000000"/>
              </w:rPr>
              <w:t>第</w:t>
            </w:r>
            <w:r>
              <w:rPr>
                <w:rFonts w:ascii="標楷體" w:eastAsia="標楷體" w:hAnsi="標楷體" w:hint="eastAsia"/>
                <w:color w:val="000000"/>
              </w:rPr>
              <w:t>九</w:t>
            </w:r>
            <w:r w:rsidRPr="001A555A">
              <w:rPr>
                <w:rFonts w:ascii="標楷體" w:eastAsia="標楷體" w:hAnsi="標楷體"/>
                <w:color w:val="000000"/>
              </w:rPr>
              <w:t>條</w:t>
            </w:r>
          </w:p>
          <w:p w:rsidR="001C0A5D" w:rsidRPr="00987763" w:rsidRDefault="001C0A5D" w:rsidP="00514E52">
            <w:pPr>
              <w:ind w:firstLineChars="200" w:firstLine="480"/>
              <w:jc w:val="both"/>
              <w:rPr>
                <w:rFonts w:ascii="標楷體" w:eastAsia="標楷體" w:hAnsi="標楷體"/>
                <w:color w:val="000000"/>
                <w:szCs w:val="24"/>
              </w:rPr>
            </w:pPr>
            <w:r w:rsidRPr="00987763">
              <w:rPr>
                <w:rFonts w:ascii="標楷體" w:eastAsia="標楷體" w:hAnsi="標楷體" w:hint="eastAsia"/>
                <w:color w:val="000000"/>
                <w:szCs w:val="24"/>
              </w:rPr>
              <w:t>證券金融事業辦理標借時，經向本中心提出申請後，由證券金融事業人員將標借證券之種類、數量、時間及最高標借單價、於標借申請日上午九時前輸入本中心標借系統，並由本中心自上午九時起，於資訊傳輸系統公告之。</w:t>
            </w:r>
          </w:p>
          <w:p w:rsidR="001C0A5D" w:rsidRPr="00987763" w:rsidRDefault="001C0A5D" w:rsidP="00514E52">
            <w:pPr>
              <w:jc w:val="both"/>
              <w:rPr>
                <w:rFonts w:ascii="標楷體" w:eastAsia="標楷體" w:hAnsi="標楷體"/>
                <w:color w:val="000000"/>
                <w:szCs w:val="24"/>
              </w:rPr>
            </w:pPr>
          </w:p>
          <w:p w:rsidR="001C0A5D" w:rsidRPr="00987763" w:rsidRDefault="001C0A5D" w:rsidP="00514E52">
            <w:pPr>
              <w:jc w:val="both"/>
              <w:rPr>
                <w:rFonts w:ascii="標楷體" w:eastAsia="標楷體" w:hAnsi="標楷體"/>
                <w:color w:val="000000"/>
                <w:szCs w:val="24"/>
              </w:rPr>
            </w:pPr>
          </w:p>
          <w:p w:rsidR="001C0A5D" w:rsidRPr="00987763" w:rsidRDefault="001C0A5D" w:rsidP="00514E52">
            <w:pPr>
              <w:jc w:val="both"/>
              <w:rPr>
                <w:rFonts w:ascii="標楷體" w:eastAsia="標楷體" w:hAnsi="標楷體"/>
                <w:color w:val="000000"/>
                <w:szCs w:val="24"/>
              </w:rPr>
            </w:pP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olor w:val="000000"/>
                <w:szCs w:val="24"/>
              </w:rPr>
            </w:pPr>
            <w:r w:rsidRPr="00987763">
              <w:rPr>
                <w:rFonts w:ascii="標楷體" w:eastAsia="標楷體" w:hAnsi="標楷體" w:hint="eastAsia"/>
                <w:color w:val="000000"/>
                <w:szCs w:val="24"/>
              </w:rPr>
              <w:t>前項標借證券之最高標借單價，以標借申請日開始交易基準價百分之七為限；並按當日競標之單價，由低而高</w:t>
            </w:r>
            <w:proofErr w:type="gramStart"/>
            <w:r w:rsidRPr="00987763">
              <w:rPr>
                <w:rFonts w:ascii="標楷體" w:eastAsia="標楷體" w:hAnsi="標楷體" w:hint="eastAsia"/>
                <w:color w:val="000000"/>
                <w:szCs w:val="24"/>
              </w:rPr>
              <w:t>依序取借</w:t>
            </w:r>
            <w:proofErr w:type="gramEnd"/>
            <w:r w:rsidRPr="00987763">
              <w:rPr>
                <w:rFonts w:ascii="標楷體" w:eastAsia="標楷體" w:hAnsi="標楷體" w:hint="eastAsia"/>
                <w:color w:val="000000"/>
                <w:szCs w:val="24"/>
              </w:rPr>
              <w:t>，如標定單價之出借股數超過所需</w:t>
            </w:r>
            <w:proofErr w:type="gramStart"/>
            <w:r w:rsidRPr="00987763">
              <w:rPr>
                <w:rFonts w:ascii="標楷體" w:eastAsia="標楷體" w:hAnsi="標楷體" w:hint="eastAsia"/>
                <w:color w:val="000000"/>
                <w:szCs w:val="24"/>
              </w:rPr>
              <w:t>標借股數</w:t>
            </w:r>
            <w:proofErr w:type="gramEnd"/>
            <w:r w:rsidRPr="00987763">
              <w:rPr>
                <w:rFonts w:ascii="標楷體" w:eastAsia="標楷體" w:hAnsi="標楷體" w:hint="eastAsia"/>
                <w:color w:val="000000"/>
                <w:szCs w:val="24"/>
              </w:rPr>
              <w:t>時，依其輸入時間先後</w:t>
            </w:r>
            <w:proofErr w:type="gramStart"/>
            <w:r w:rsidRPr="00987763">
              <w:rPr>
                <w:rFonts w:ascii="標楷體" w:eastAsia="標楷體" w:hAnsi="標楷體" w:hint="eastAsia"/>
                <w:color w:val="000000"/>
                <w:szCs w:val="24"/>
              </w:rPr>
              <w:t>順序取借之</w:t>
            </w:r>
            <w:proofErr w:type="gramEnd"/>
            <w:r w:rsidRPr="00987763">
              <w:rPr>
                <w:rFonts w:ascii="標楷體" w:eastAsia="標楷體" w:hAnsi="標楷體" w:hint="eastAsia"/>
                <w:color w:val="000000"/>
                <w:szCs w:val="24"/>
              </w:rPr>
              <w:t>。</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olor w:val="000000"/>
                <w:szCs w:val="24"/>
              </w:rPr>
            </w:pP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olor w:val="000000"/>
                <w:szCs w:val="24"/>
              </w:rPr>
            </w:pPr>
          </w:p>
        </w:tc>
        <w:tc>
          <w:tcPr>
            <w:tcW w:w="3251" w:type="dxa"/>
          </w:tcPr>
          <w:p w:rsidR="001C0A5D" w:rsidRPr="00987763" w:rsidRDefault="001C0A5D" w:rsidP="00514E52">
            <w:pPr>
              <w:ind w:left="413" w:hangingChars="172" w:hanging="413"/>
              <w:jc w:val="both"/>
              <w:rPr>
                <w:rFonts w:ascii="標楷體" w:eastAsia="標楷體" w:hAnsi="標楷體"/>
                <w:color w:val="000000"/>
                <w:szCs w:val="24"/>
              </w:rPr>
            </w:pPr>
            <w:r w:rsidRPr="00987763">
              <w:rPr>
                <w:rFonts w:ascii="標楷體" w:eastAsia="標楷體" w:hAnsi="標楷體" w:hint="eastAsia"/>
                <w:color w:val="000000"/>
                <w:szCs w:val="24"/>
              </w:rPr>
              <w:t>一、為利後續有價證券之撥轉及分配，要求</w:t>
            </w:r>
            <w:r w:rsidRPr="001A555A">
              <w:rPr>
                <w:rFonts w:ascii="標楷體" w:eastAsia="標楷體" w:hAnsi="標楷體" w:cs="細明體"/>
                <w:color w:val="000000"/>
                <w:kern w:val="0"/>
                <w:szCs w:val="24"/>
              </w:rPr>
              <w:t>證券</w:t>
            </w:r>
            <w:r w:rsidRPr="00987763">
              <w:rPr>
                <w:rFonts w:ascii="標楷體" w:eastAsia="標楷體" w:hAnsi="標楷體"/>
                <w:color w:val="000000"/>
                <w:szCs w:val="24"/>
              </w:rPr>
              <w:t>金融事業</w:t>
            </w:r>
            <w:r w:rsidRPr="001A555A">
              <w:rPr>
                <w:rFonts w:ascii="標楷體" w:eastAsia="標楷體" w:hAnsi="標楷體" w:cs="細明體" w:hint="eastAsia"/>
                <w:color w:val="000000"/>
                <w:kern w:val="0"/>
                <w:szCs w:val="24"/>
              </w:rPr>
              <w:t>區分</w:t>
            </w:r>
            <w:r w:rsidRPr="00987763">
              <w:rPr>
                <w:rFonts w:ascii="標楷體" w:eastAsia="標楷體" w:hAnsi="標楷體" w:hint="eastAsia"/>
                <w:color w:val="000000"/>
                <w:szCs w:val="24"/>
              </w:rPr>
              <w:t>融資融券交易</w:t>
            </w:r>
            <w:proofErr w:type="gramStart"/>
            <w:r w:rsidRPr="001A555A">
              <w:rPr>
                <w:rFonts w:ascii="標楷體" w:eastAsia="標楷體" w:hAnsi="標楷體" w:cs="細明體" w:hint="eastAsia"/>
                <w:color w:val="000000"/>
                <w:kern w:val="0"/>
                <w:szCs w:val="24"/>
              </w:rPr>
              <w:t>券</w:t>
            </w:r>
            <w:proofErr w:type="gramEnd"/>
            <w:r w:rsidRPr="001A555A">
              <w:rPr>
                <w:rFonts w:ascii="標楷體" w:eastAsia="標楷體" w:hAnsi="標楷體" w:cs="細明體" w:hint="eastAsia"/>
                <w:color w:val="000000"/>
                <w:kern w:val="0"/>
                <w:szCs w:val="24"/>
              </w:rPr>
              <w:t>差</w:t>
            </w:r>
            <w:r w:rsidRPr="00987763">
              <w:rPr>
                <w:rFonts w:ascii="標楷體" w:eastAsia="標楷體" w:hAnsi="標楷體" w:hint="eastAsia"/>
                <w:color w:val="000000"/>
              </w:rPr>
              <w:t>及</w:t>
            </w:r>
            <w:r w:rsidRPr="00987763">
              <w:rPr>
                <w:rFonts w:ascii="標楷體" w:eastAsia="標楷體" w:hAnsi="標楷體" w:hint="eastAsia"/>
                <w:color w:val="000000"/>
                <w:szCs w:val="24"/>
              </w:rPr>
              <w:t>當日沖銷交易</w:t>
            </w:r>
            <w:proofErr w:type="gramStart"/>
            <w:r w:rsidRPr="001A555A">
              <w:rPr>
                <w:rFonts w:ascii="標楷體" w:eastAsia="標楷體" w:hAnsi="標楷體" w:cs="細明體" w:hint="eastAsia"/>
                <w:color w:val="000000"/>
                <w:kern w:val="0"/>
                <w:szCs w:val="24"/>
              </w:rPr>
              <w:t>券</w:t>
            </w:r>
            <w:proofErr w:type="gramEnd"/>
            <w:r w:rsidRPr="001A555A">
              <w:rPr>
                <w:rFonts w:ascii="標楷體" w:eastAsia="標楷體" w:hAnsi="標楷體" w:cs="細明體" w:hint="eastAsia"/>
                <w:color w:val="000000"/>
                <w:kern w:val="0"/>
                <w:szCs w:val="24"/>
              </w:rPr>
              <w:t>差，</w:t>
            </w:r>
            <w:proofErr w:type="gramStart"/>
            <w:r w:rsidRPr="001A555A">
              <w:rPr>
                <w:rFonts w:ascii="標楷體" w:eastAsia="標楷體" w:hAnsi="標楷體" w:cs="細明體" w:hint="eastAsia"/>
                <w:color w:val="000000"/>
                <w:kern w:val="0"/>
                <w:szCs w:val="24"/>
              </w:rPr>
              <w:t>爰</w:t>
            </w:r>
            <w:proofErr w:type="gramEnd"/>
            <w:r w:rsidRPr="001A555A">
              <w:rPr>
                <w:rFonts w:ascii="標楷體" w:eastAsia="標楷體" w:hAnsi="標楷體" w:cs="細明體" w:hint="eastAsia"/>
                <w:color w:val="000000"/>
                <w:kern w:val="0"/>
                <w:szCs w:val="24"/>
              </w:rPr>
              <w:t>修正第</w:t>
            </w:r>
            <w:r>
              <w:rPr>
                <w:rFonts w:ascii="標楷體" w:eastAsia="標楷體" w:hAnsi="標楷體" w:cs="細明體" w:hint="eastAsia"/>
                <w:color w:val="000000"/>
                <w:kern w:val="0"/>
                <w:szCs w:val="24"/>
              </w:rPr>
              <w:t>一</w:t>
            </w:r>
            <w:r w:rsidRPr="001A555A">
              <w:rPr>
                <w:rFonts w:ascii="標楷體" w:eastAsia="標楷體" w:hAnsi="標楷體" w:cs="細明體" w:hint="eastAsia"/>
                <w:color w:val="000000"/>
                <w:kern w:val="0"/>
                <w:szCs w:val="24"/>
              </w:rPr>
              <w:t>項規定</w:t>
            </w:r>
            <w:r w:rsidRPr="00987763">
              <w:rPr>
                <w:rFonts w:ascii="標楷體" w:eastAsia="標楷體" w:hAnsi="標楷體" w:hint="eastAsia"/>
                <w:color w:val="000000"/>
                <w:szCs w:val="24"/>
              </w:rPr>
              <w:t>。</w:t>
            </w:r>
          </w:p>
          <w:p w:rsidR="001C0A5D" w:rsidRPr="00987763" w:rsidRDefault="001C0A5D" w:rsidP="00514E52">
            <w:pPr>
              <w:jc w:val="both"/>
              <w:rPr>
                <w:rFonts w:ascii="標楷體" w:eastAsia="標楷體" w:hAnsi="標楷體"/>
                <w:color w:val="000000"/>
                <w:szCs w:val="24"/>
              </w:rPr>
            </w:pPr>
            <w:r w:rsidRPr="00987763">
              <w:rPr>
                <w:rFonts w:ascii="標楷體" w:eastAsia="標楷體" w:hAnsi="標楷體" w:hint="eastAsia"/>
                <w:color w:val="000000"/>
                <w:szCs w:val="24"/>
              </w:rPr>
              <w:t>二、</w:t>
            </w:r>
            <w:proofErr w:type="gramStart"/>
            <w:r>
              <w:rPr>
                <w:rFonts w:ascii="標楷體" w:eastAsia="標楷體" w:hAnsi="標楷體" w:cs="細明體" w:hint="eastAsia"/>
                <w:color w:val="000000"/>
                <w:kern w:val="0"/>
                <w:szCs w:val="24"/>
              </w:rPr>
              <w:t>酌修文字</w:t>
            </w:r>
            <w:proofErr w:type="gramEnd"/>
            <w:r w:rsidRPr="00987763">
              <w:rPr>
                <w:rFonts w:ascii="新細明體" w:hAnsi="新細明體" w:cs="細明體" w:hint="eastAsia"/>
                <w:color w:val="000000"/>
                <w:kern w:val="0"/>
                <w:szCs w:val="24"/>
              </w:rPr>
              <w:t>。</w:t>
            </w:r>
          </w:p>
        </w:tc>
      </w:tr>
      <w:tr w:rsidR="001C0A5D" w:rsidRPr="00987763" w:rsidTr="001C0A5D">
        <w:trPr>
          <w:jc w:val="center"/>
        </w:trPr>
        <w:tc>
          <w:tcPr>
            <w:tcW w:w="3251" w:type="dxa"/>
          </w:tcPr>
          <w:p w:rsidR="001C0A5D" w:rsidRPr="001A555A" w:rsidRDefault="001C0A5D" w:rsidP="00514E52">
            <w:pPr>
              <w:pStyle w:val="HTML"/>
              <w:contextualSpacing/>
              <w:jc w:val="both"/>
              <w:rPr>
                <w:rFonts w:ascii="標楷體" w:eastAsia="標楷體" w:hAnsi="標楷體"/>
                <w:color w:val="000000"/>
              </w:rPr>
            </w:pPr>
            <w:r w:rsidRPr="001A555A">
              <w:rPr>
                <w:rFonts w:ascii="標楷體" w:eastAsia="標楷體" w:hAnsi="標楷體"/>
                <w:color w:val="000000"/>
              </w:rPr>
              <w:t>第</w:t>
            </w:r>
            <w:r>
              <w:rPr>
                <w:rFonts w:ascii="標楷體" w:eastAsia="標楷體" w:hAnsi="標楷體" w:hint="eastAsia"/>
                <w:color w:val="000000"/>
              </w:rPr>
              <w:t>十三</w:t>
            </w:r>
            <w:r w:rsidRPr="001A555A">
              <w:rPr>
                <w:rFonts w:ascii="標楷體" w:eastAsia="標楷體" w:hAnsi="標楷體"/>
                <w:color w:val="000000"/>
              </w:rPr>
              <w:t>條</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olor w:val="000000"/>
                <w:szCs w:val="24"/>
              </w:rPr>
            </w:pPr>
            <w:r w:rsidRPr="00987763">
              <w:rPr>
                <w:rFonts w:ascii="標楷體" w:eastAsia="標楷體" w:hAnsi="標楷體" w:hint="eastAsia"/>
                <w:color w:val="000000"/>
                <w:szCs w:val="24"/>
              </w:rPr>
              <w:t>兩家以上證券金融事業對同種</w:t>
            </w:r>
            <w:r w:rsidRPr="00987763">
              <w:rPr>
                <w:rFonts w:ascii="標楷體" w:eastAsia="標楷體" w:hAnsi="標楷體" w:hint="eastAsia"/>
                <w:color w:val="000000"/>
                <w:szCs w:val="24"/>
                <w:u w:val="single"/>
              </w:rPr>
              <w:t>有價</w:t>
            </w:r>
            <w:r w:rsidRPr="00987763">
              <w:rPr>
                <w:rFonts w:ascii="標楷體" w:eastAsia="標楷體" w:hAnsi="標楷體" w:hint="eastAsia"/>
                <w:color w:val="000000"/>
                <w:szCs w:val="24"/>
              </w:rPr>
              <w:t>證券辦理標借時，以總數同時標借，標借費用則以得標總數計算平均費用後，按每家證券金融事業得標總數計收之。</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olor w:val="000000"/>
                <w:szCs w:val="24"/>
                <w:u w:val="single"/>
              </w:rPr>
            </w:pPr>
            <w:r w:rsidRPr="00987763">
              <w:rPr>
                <w:rFonts w:ascii="標楷體" w:eastAsia="標楷體" w:hAnsi="標楷體"/>
                <w:color w:val="000000"/>
                <w:szCs w:val="24"/>
              </w:rPr>
              <w:t>依前項標借，遇有不足時，則</w:t>
            </w:r>
            <w:r w:rsidRPr="00987763">
              <w:rPr>
                <w:rFonts w:ascii="標楷體" w:eastAsia="標楷體" w:hAnsi="標楷體" w:hint="eastAsia"/>
                <w:color w:val="000000"/>
                <w:szCs w:val="24"/>
                <w:u w:val="single"/>
              </w:rPr>
              <w:t>先</w:t>
            </w:r>
            <w:r w:rsidRPr="00987763">
              <w:rPr>
                <w:rFonts w:ascii="標楷體" w:eastAsia="標楷體" w:hAnsi="標楷體"/>
                <w:color w:val="000000"/>
                <w:szCs w:val="24"/>
              </w:rPr>
              <w:t>按各證券金融事業申請</w:t>
            </w:r>
            <w:r w:rsidRPr="00987763">
              <w:rPr>
                <w:rFonts w:ascii="標楷體" w:eastAsia="標楷體" w:hAnsi="標楷體" w:hint="eastAsia"/>
                <w:color w:val="000000"/>
                <w:szCs w:val="24"/>
                <w:u w:val="single"/>
              </w:rPr>
              <w:t>融資融券交易</w:t>
            </w:r>
            <w:proofErr w:type="gramStart"/>
            <w:r w:rsidRPr="001A555A">
              <w:rPr>
                <w:rFonts w:ascii="標楷體" w:eastAsia="標楷體" w:hAnsi="標楷體" w:cs="細明體" w:hint="eastAsia"/>
                <w:color w:val="000000"/>
                <w:kern w:val="0"/>
                <w:szCs w:val="24"/>
                <w:u w:val="single"/>
              </w:rPr>
              <w:t>券</w:t>
            </w:r>
            <w:proofErr w:type="gramEnd"/>
            <w:r w:rsidRPr="001A555A">
              <w:rPr>
                <w:rFonts w:ascii="標楷體" w:eastAsia="標楷體" w:hAnsi="標楷體" w:cs="細明體" w:hint="eastAsia"/>
                <w:color w:val="000000"/>
                <w:kern w:val="0"/>
                <w:szCs w:val="24"/>
                <w:u w:val="single"/>
              </w:rPr>
              <w:t>差</w:t>
            </w:r>
            <w:r w:rsidRPr="00987763">
              <w:rPr>
                <w:rFonts w:ascii="標楷體" w:eastAsia="標楷體" w:hAnsi="標楷體"/>
                <w:color w:val="000000"/>
                <w:szCs w:val="24"/>
                <w:u w:val="single"/>
              </w:rPr>
              <w:t>數量</w:t>
            </w:r>
            <w:r w:rsidRPr="00987763">
              <w:rPr>
                <w:rFonts w:ascii="標楷體" w:eastAsia="標楷體" w:hAnsi="標楷體"/>
                <w:color w:val="000000"/>
                <w:szCs w:val="24"/>
              </w:rPr>
              <w:t>之比例分配至整交易單位為止，如尚有餘量，再按各家應</w:t>
            </w:r>
            <w:r w:rsidRPr="00987763">
              <w:rPr>
                <w:rFonts w:ascii="標楷體" w:eastAsia="標楷體" w:hAnsi="標楷體"/>
                <w:color w:val="000000"/>
                <w:szCs w:val="24"/>
              </w:rPr>
              <w:lastRenderedPageBreak/>
              <w:t>分配數量之小數部</w:t>
            </w:r>
            <w:r w:rsidRPr="00987763">
              <w:rPr>
                <w:rFonts w:ascii="標楷體" w:eastAsia="標楷體" w:hAnsi="標楷體" w:hint="eastAsia"/>
                <w:color w:val="000000"/>
                <w:szCs w:val="24"/>
              </w:rPr>
              <w:t>分</w:t>
            </w:r>
            <w:r w:rsidRPr="00987763">
              <w:rPr>
                <w:rFonts w:ascii="標楷體" w:eastAsia="標楷體" w:hAnsi="標楷體"/>
                <w:color w:val="000000"/>
                <w:szCs w:val="24"/>
              </w:rPr>
              <w:t>依其大小序分配，小數部分相同者，以抽籤方式分配。</w:t>
            </w:r>
            <w:r w:rsidRPr="00987763">
              <w:rPr>
                <w:rFonts w:ascii="標楷體" w:eastAsia="標楷體" w:hAnsi="標楷體"/>
                <w:color w:val="000000"/>
                <w:szCs w:val="24"/>
                <w:u w:val="single"/>
              </w:rPr>
              <w:t>如</w:t>
            </w:r>
            <w:r w:rsidRPr="00987763">
              <w:rPr>
                <w:rFonts w:ascii="標楷體" w:eastAsia="標楷體" w:hAnsi="標楷體" w:hint="eastAsia"/>
                <w:color w:val="000000"/>
                <w:szCs w:val="24"/>
                <w:u w:val="single"/>
              </w:rPr>
              <w:t>仍</w:t>
            </w:r>
            <w:r w:rsidRPr="00987763">
              <w:rPr>
                <w:rFonts w:ascii="標楷體" w:eastAsia="標楷體" w:hAnsi="標楷體"/>
                <w:color w:val="000000"/>
                <w:szCs w:val="24"/>
                <w:u w:val="single"/>
              </w:rPr>
              <w:t>有餘量，</w:t>
            </w:r>
            <w:r w:rsidRPr="00987763">
              <w:rPr>
                <w:rFonts w:ascii="標楷體" w:eastAsia="標楷體" w:hAnsi="標楷體" w:hint="eastAsia"/>
                <w:color w:val="000000"/>
                <w:szCs w:val="24"/>
                <w:u w:val="single"/>
              </w:rPr>
              <w:t>再</w:t>
            </w:r>
            <w:r w:rsidRPr="00987763">
              <w:rPr>
                <w:rFonts w:ascii="標楷體" w:eastAsia="標楷體" w:hAnsi="標楷體" w:hint="eastAsia"/>
                <w:color w:val="000000"/>
                <w:u w:val="single"/>
              </w:rPr>
              <w:t>就</w:t>
            </w:r>
            <w:r w:rsidRPr="00987763">
              <w:rPr>
                <w:rFonts w:ascii="標楷體" w:eastAsia="標楷體" w:hAnsi="標楷體"/>
                <w:color w:val="000000"/>
                <w:szCs w:val="24"/>
                <w:u w:val="single"/>
              </w:rPr>
              <w:t>各證券金融事業申請</w:t>
            </w:r>
            <w:r w:rsidRPr="001A555A">
              <w:rPr>
                <w:rFonts w:ascii="標楷體" w:eastAsia="標楷體" w:hAnsi="標楷體" w:cs="細明體" w:hint="eastAsia"/>
                <w:color w:val="000000"/>
                <w:kern w:val="0"/>
                <w:szCs w:val="24"/>
                <w:u w:val="single"/>
              </w:rPr>
              <w:t>當沖交易</w:t>
            </w:r>
            <w:proofErr w:type="gramStart"/>
            <w:r w:rsidRPr="001A555A">
              <w:rPr>
                <w:rFonts w:ascii="標楷體" w:eastAsia="標楷體" w:hAnsi="標楷體" w:cs="細明體" w:hint="eastAsia"/>
                <w:color w:val="000000"/>
                <w:kern w:val="0"/>
                <w:szCs w:val="24"/>
                <w:u w:val="single"/>
              </w:rPr>
              <w:t>券</w:t>
            </w:r>
            <w:proofErr w:type="gramEnd"/>
            <w:r w:rsidRPr="001A555A">
              <w:rPr>
                <w:rFonts w:ascii="標楷體" w:eastAsia="標楷體" w:hAnsi="標楷體" w:cs="細明體" w:hint="eastAsia"/>
                <w:color w:val="000000"/>
                <w:kern w:val="0"/>
                <w:szCs w:val="24"/>
                <w:u w:val="single"/>
              </w:rPr>
              <w:t>差</w:t>
            </w:r>
            <w:r w:rsidRPr="00987763">
              <w:rPr>
                <w:rFonts w:ascii="標楷體" w:eastAsia="標楷體" w:hAnsi="標楷體"/>
                <w:color w:val="000000"/>
                <w:szCs w:val="24"/>
                <w:u w:val="single"/>
              </w:rPr>
              <w:t>數量</w:t>
            </w:r>
            <w:r w:rsidRPr="00987763">
              <w:rPr>
                <w:rFonts w:ascii="標楷體" w:eastAsia="標楷體" w:hAnsi="標楷體" w:hint="eastAsia"/>
                <w:color w:val="000000"/>
                <w:szCs w:val="24"/>
                <w:u w:val="single"/>
              </w:rPr>
              <w:t>之比例並依上述原則分配。</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olor w:val="000000"/>
              </w:rPr>
            </w:pPr>
          </w:p>
        </w:tc>
        <w:tc>
          <w:tcPr>
            <w:tcW w:w="3251" w:type="dxa"/>
          </w:tcPr>
          <w:p w:rsidR="001C0A5D" w:rsidRPr="001A555A" w:rsidRDefault="001C0A5D" w:rsidP="00514E52">
            <w:pPr>
              <w:pStyle w:val="HTML"/>
              <w:contextualSpacing/>
              <w:jc w:val="both"/>
              <w:rPr>
                <w:rFonts w:ascii="標楷體" w:eastAsia="標楷體" w:hAnsi="標楷體"/>
                <w:color w:val="000000"/>
              </w:rPr>
            </w:pPr>
            <w:r w:rsidRPr="001A555A">
              <w:rPr>
                <w:rFonts w:ascii="標楷體" w:eastAsia="標楷體" w:hAnsi="標楷體"/>
                <w:color w:val="000000"/>
              </w:rPr>
              <w:lastRenderedPageBreak/>
              <w:t>第</w:t>
            </w:r>
            <w:r>
              <w:rPr>
                <w:rFonts w:ascii="標楷體" w:eastAsia="標楷體" w:hAnsi="標楷體" w:hint="eastAsia"/>
                <w:color w:val="000000"/>
              </w:rPr>
              <w:t>十三</w:t>
            </w:r>
            <w:r w:rsidRPr="001A555A">
              <w:rPr>
                <w:rFonts w:ascii="標楷體" w:eastAsia="標楷體" w:hAnsi="標楷體"/>
                <w:color w:val="000000"/>
              </w:rPr>
              <w:t>條</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olor w:val="000000"/>
                <w:szCs w:val="24"/>
              </w:rPr>
            </w:pPr>
            <w:r w:rsidRPr="00987763">
              <w:rPr>
                <w:rFonts w:ascii="標楷體" w:eastAsia="標楷體" w:hAnsi="標楷體" w:hint="eastAsia"/>
                <w:color w:val="000000"/>
                <w:szCs w:val="24"/>
              </w:rPr>
              <w:t>兩家以上證券金融事業對同種證券辦理標借時，以總數同時標借，標借費用則以得標總數計算平均費用後，按每家證券金融事業得標總數計收之。</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olor w:val="000000"/>
                <w:szCs w:val="24"/>
              </w:rPr>
            </w:pPr>
            <w:r w:rsidRPr="00987763">
              <w:rPr>
                <w:rFonts w:ascii="標楷體" w:eastAsia="標楷體" w:hAnsi="標楷體" w:hint="eastAsia"/>
                <w:color w:val="000000"/>
                <w:szCs w:val="24"/>
              </w:rPr>
              <w:t>依前項標借，遇有不足時，則按各證券金融事業申請標借數量之比例分配至整交易單位為止，如尚有餘量，再按各家應分配數量之小數部</w:t>
            </w:r>
            <w:r w:rsidRPr="00987763">
              <w:rPr>
                <w:rFonts w:ascii="標楷體" w:eastAsia="標楷體" w:hAnsi="標楷體" w:hint="eastAsia"/>
                <w:color w:val="000000"/>
                <w:szCs w:val="24"/>
              </w:rPr>
              <w:lastRenderedPageBreak/>
              <w:t>分依其大小序分配，小數部分相同者，以抽籤方式分配。</w:t>
            </w:r>
          </w:p>
          <w:p w:rsidR="001C0A5D" w:rsidRPr="001A555A" w:rsidRDefault="001C0A5D" w:rsidP="00514E52">
            <w:pPr>
              <w:pStyle w:val="HTML"/>
              <w:contextualSpacing/>
              <w:jc w:val="both"/>
              <w:rPr>
                <w:rFonts w:ascii="標楷體" w:eastAsia="標楷體" w:hAnsi="標楷體"/>
                <w:color w:val="000000"/>
              </w:rPr>
            </w:pPr>
          </w:p>
        </w:tc>
        <w:tc>
          <w:tcPr>
            <w:tcW w:w="3251" w:type="dxa"/>
          </w:tcPr>
          <w:p w:rsidR="001C0A5D" w:rsidRDefault="001C0A5D" w:rsidP="00514E52">
            <w:pPr>
              <w:ind w:left="413" w:hangingChars="172" w:hanging="413"/>
              <w:jc w:val="both"/>
              <w:rPr>
                <w:rFonts w:ascii="標楷體" w:eastAsia="標楷體" w:hAnsi="標楷體" w:cs="細明體"/>
                <w:color w:val="000000"/>
                <w:kern w:val="0"/>
                <w:szCs w:val="24"/>
              </w:rPr>
            </w:pPr>
            <w:r w:rsidRPr="00987763">
              <w:rPr>
                <w:rFonts w:ascii="標楷體" w:eastAsia="標楷體" w:hAnsi="標楷體" w:hint="eastAsia"/>
                <w:color w:val="000000"/>
                <w:szCs w:val="24"/>
              </w:rPr>
              <w:lastRenderedPageBreak/>
              <w:t>一、明訂有價證券未如數</w:t>
            </w:r>
            <w:proofErr w:type="gramStart"/>
            <w:r w:rsidRPr="00987763">
              <w:rPr>
                <w:rFonts w:ascii="標楷體" w:eastAsia="標楷體" w:hAnsi="標楷體" w:hint="eastAsia"/>
                <w:color w:val="000000"/>
                <w:szCs w:val="24"/>
              </w:rPr>
              <w:t>標足時</w:t>
            </w:r>
            <w:proofErr w:type="gramEnd"/>
            <w:r w:rsidRPr="00987763">
              <w:rPr>
                <w:rFonts w:ascii="標楷體" w:eastAsia="標楷體" w:hAnsi="標楷體" w:hint="eastAsia"/>
                <w:color w:val="000000"/>
                <w:szCs w:val="24"/>
              </w:rPr>
              <w:t>，優先分配予融資融券交易</w:t>
            </w:r>
            <w:proofErr w:type="gramStart"/>
            <w:r w:rsidRPr="001A555A">
              <w:rPr>
                <w:rFonts w:ascii="標楷體" w:eastAsia="標楷體" w:hAnsi="標楷體" w:cs="細明體" w:hint="eastAsia"/>
                <w:color w:val="000000"/>
                <w:kern w:val="0"/>
                <w:szCs w:val="24"/>
              </w:rPr>
              <w:t>券</w:t>
            </w:r>
            <w:proofErr w:type="gramEnd"/>
            <w:r w:rsidRPr="001A555A">
              <w:rPr>
                <w:rFonts w:ascii="標楷體" w:eastAsia="標楷體" w:hAnsi="標楷體" w:cs="細明體" w:hint="eastAsia"/>
                <w:color w:val="000000"/>
                <w:kern w:val="0"/>
                <w:szCs w:val="24"/>
              </w:rPr>
              <w:t>差之原則，</w:t>
            </w:r>
            <w:proofErr w:type="gramStart"/>
            <w:r w:rsidRPr="001A555A">
              <w:rPr>
                <w:rFonts w:ascii="標楷體" w:eastAsia="標楷體" w:hAnsi="標楷體" w:cs="細明體" w:hint="eastAsia"/>
                <w:color w:val="000000"/>
                <w:kern w:val="0"/>
                <w:szCs w:val="24"/>
              </w:rPr>
              <w:t>爰</w:t>
            </w:r>
            <w:proofErr w:type="gramEnd"/>
            <w:r w:rsidRPr="001A555A">
              <w:rPr>
                <w:rFonts w:ascii="標楷體" w:eastAsia="標楷體" w:hAnsi="標楷體" w:cs="細明體" w:hint="eastAsia"/>
                <w:color w:val="000000"/>
                <w:kern w:val="0"/>
                <w:szCs w:val="24"/>
              </w:rPr>
              <w:t>修正第</w:t>
            </w:r>
            <w:r>
              <w:rPr>
                <w:rFonts w:ascii="標楷體" w:eastAsia="標楷體" w:hAnsi="標楷體" w:cs="細明體" w:hint="eastAsia"/>
                <w:color w:val="000000"/>
                <w:kern w:val="0"/>
                <w:szCs w:val="24"/>
              </w:rPr>
              <w:t>二</w:t>
            </w:r>
            <w:r w:rsidRPr="001A555A">
              <w:rPr>
                <w:rFonts w:ascii="標楷體" w:eastAsia="標楷體" w:hAnsi="標楷體" w:cs="細明體" w:hint="eastAsia"/>
                <w:color w:val="000000"/>
                <w:kern w:val="0"/>
                <w:szCs w:val="24"/>
              </w:rPr>
              <w:t>項規定。</w:t>
            </w:r>
          </w:p>
          <w:p w:rsidR="001C0A5D" w:rsidRPr="00987763" w:rsidRDefault="001C0A5D" w:rsidP="00514E52">
            <w:pPr>
              <w:ind w:left="413" w:hangingChars="172" w:hanging="413"/>
              <w:jc w:val="both"/>
              <w:rPr>
                <w:rFonts w:ascii="標楷體" w:eastAsia="標楷體" w:hAnsi="標楷體"/>
                <w:color w:val="000000"/>
                <w:szCs w:val="24"/>
              </w:rPr>
            </w:pPr>
            <w:r w:rsidRPr="00987763">
              <w:rPr>
                <w:rFonts w:ascii="標楷體" w:eastAsia="標楷體" w:hAnsi="標楷體" w:hint="eastAsia"/>
                <w:color w:val="000000"/>
                <w:szCs w:val="24"/>
              </w:rPr>
              <w:t>二、</w:t>
            </w:r>
            <w:proofErr w:type="gramStart"/>
            <w:r>
              <w:rPr>
                <w:rFonts w:ascii="標楷體" w:eastAsia="標楷體" w:hAnsi="標楷體" w:cs="細明體" w:hint="eastAsia"/>
                <w:color w:val="000000"/>
                <w:kern w:val="0"/>
                <w:szCs w:val="24"/>
              </w:rPr>
              <w:t>酌修文字</w:t>
            </w:r>
            <w:proofErr w:type="gramEnd"/>
            <w:r w:rsidRPr="00987763">
              <w:rPr>
                <w:rFonts w:ascii="新細明體" w:hAnsi="新細明體" w:cs="細明體" w:hint="eastAsia"/>
                <w:color w:val="000000"/>
                <w:kern w:val="0"/>
                <w:szCs w:val="24"/>
              </w:rPr>
              <w:t>。</w:t>
            </w:r>
          </w:p>
        </w:tc>
      </w:tr>
      <w:tr w:rsidR="001C0A5D" w:rsidRPr="00987763" w:rsidTr="001C0A5D">
        <w:trPr>
          <w:jc w:val="center"/>
        </w:trPr>
        <w:tc>
          <w:tcPr>
            <w:tcW w:w="3251" w:type="dxa"/>
          </w:tcPr>
          <w:p w:rsidR="001C0A5D" w:rsidRPr="001A555A" w:rsidRDefault="001C0A5D" w:rsidP="00514E52">
            <w:pPr>
              <w:pStyle w:val="HTML"/>
              <w:contextualSpacing/>
              <w:jc w:val="both"/>
              <w:rPr>
                <w:rFonts w:ascii="標楷體" w:eastAsia="標楷體" w:hAnsi="標楷體"/>
                <w:color w:val="000000"/>
              </w:rPr>
            </w:pPr>
            <w:r w:rsidRPr="001A555A">
              <w:rPr>
                <w:rFonts w:ascii="標楷體" w:eastAsia="標楷體" w:hAnsi="標楷體"/>
                <w:color w:val="000000"/>
              </w:rPr>
              <w:lastRenderedPageBreak/>
              <w:t>第</w:t>
            </w:r>
            <w:r>
              <w:rPr>
                <w:rFonts w:ascii="標楷體" w:eastAsia="標楷體" w:hAnsi="標楷體" w:hint="eastAsia"/>
                <w:color w:val="000000"/>
              </w:rPr>
              <w:t>十四</w:t>
            </w:r>
            <w:r w:rsidRPr="001A555A">
              <w:rPr>
                <w:rFonts w:ascii="標楷體" w:eastAsia="標楷體" w:hAnsi="標楷體"/>
                <w:color w:val="000000"/>
              </w:rPr>
              <w:t>條</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olor w:val="000000"/>
                <w:szCs w:val="24"/>
              </w:rPr>
            </w:pPr>
            <w:r w:rsidRPr="008034D2">
              <w:rPr>
                <w:rFonts w:ascii="標楷體" w:eastAsia="標楷體" w:hAnsi="標楷體" w:cs="細明體"/>
                <w:kern w:val="0"/>
                <w:szCs w:val="24"/>
              </w:rPr>
              <w:t>證券金融事業</w:t>
            </w:r>
            <w:proofErr w:type="gramStart"/>
            <w:r w:rsidRPr="008034D2">
              <w:rPr>
                <w:rFonts w:ascii="標楷體" w:eastAsia="標楷體" w:hAnsi="標楷體" w:cs="細明體"/>
                <w:kern w:val="0"/>
                <w:szCs w:val="24"/>
              </w:rPr>
              <w:t>辦理議借時</w:t>
            </w:r>
            <w:proofErr w:type="gramEnd"/>
            <w:r w:rsidRPr="008034D2">
              <w:rPr>
                <w:rFonts w:ascii="標楷體" w:eastAsia="標楷體" w:hAnsi="標楷體" w:cs="細明體"/>
                <w:kern w:val="0"/>
                <w:szCs w:val="24"/>
              </w:rPr>
              <w:t>，</w:t>
            </w:r>
            <w:proofErr w:type="gramStart"/>
            <w:r w:rsidRPr="008034D2">
              <w:rPr>
                <w:rFonts w:ascii="標楷體" w:eastAsia="標楷體" w:hAnsi="標楷體" w:cs="細明體"/>
                <w:kern w:val="0"/>
                <w:szCs w:val="24"/>
              </w:rPr>
              <w:t>議借之</w:t>
            </w:r>
            <w:proofErr w:type="gramEnd"/>
            <w:r w:rsidRPr="008034D2">
              <w:rPr>
                <w:rFonts w:ascii="標楷體" w:eastAsia="標楷體" w:hAnsi="標楷體" w:cs="細明體"/>
                <w:kern w:val="0"/>
                <w:szCs w:val="24"/>
              </w:rPr>
              <w:t>單價以不</w:t>
            </w:r>
            <w:proofErr w:type="gramStart"/>
            <w:r w:rsidRPr="008034D2">
              <w:rPr>
                <w:rFonts w:ascii="標楷體" w:eastAsia="標楷體" w:hAnsi="標楷體" w:cs="細明體"/>
                <w:kern w:val="0"/>
                <w:szCs w:val="24"/>
              </w:rPr>
              <w:t>超過議借當日</w:t>
            </w:r>
            <w:proofErr w:type="gramEnd"/>
            <w:r w:rsidRPr="008034D2">
              <w:rPr>
                <w:rFonts w:ascii="標楷體" w:eastAsia="標楷體" w:hAnsi="標楷體" w:cs="細明體"/>
                <w:kern w:val="0"/>
                <w:szCs w:val="24"/>
              </w:rPr>
              <w:t>該種</w:t>
            </w:r>
            <w:r w:rsidRPr="008C0D84">
              <w:rPr>
                <w:rFonts w:ascii="標楷體" w:eastAsia="標楷體" w:hAnsi="標楷體" w:cs="細明體" w:hint="eastAsia"/>
                <w:kern w:val="0"/>
                <w:szCs w:val="24"/>
                <w:u w:val="single"/>
              </w:rPr>
              <w:t>有價</w:t>
            </w:r>
            <w:r w:rsidRPr="008034D2">
              <w:rPr>
                <w:rFonts w:ascii="標楷體" w:eastAsia="標楷體" w:hAnsi="標楷體" w:cs="細明體"/>
                <w:kern w:val="0"/>
                <w:szCs w:val="24"/>
              </w:rPr>
              <w:t>證券開始交易基準價百分之十為限</w:t>
            </w:r>
            <w:r w:rsidRPr="00987763">
              <w:rPr>
                <w:rFonts w:ascii="標楷體" w:eastAsia="標楷體" w:hAnsi="標楷體"/>
                <w:color w:val="000000"/>
                <w:szCs w:val="24"/>
                <w:u w:val="single"/>
              </w:rPr>
              <w:t>，</w:t>
            </w:r>
            <w:r w:rsidRPr="00987763">
              <w:rPr>
                <w:rFonts w:ascii="標楷體" w:eastAsia="標楷體" w:hAnsi="標楷體" w:hint="eastAsia"/>
                <w:color w:val="000000"/>
                <w:szCs w:val="24"/>
                <w:u w:val="single"/>
              </w:rPr>
              <w:t>並</w:t>
            </w:r>
            <w:proofErr w:type="gramStart"/>
            <w:r w:rsidRPr="00987763">
              <w:rPr>
                <w:rFonts w:ascii="標楷體" w:eastAsia="標楷體" w:hAnsi="標楷體" w:hint="eastAsia"/>
                <w:color w:val="000000"/>
                <w:szCs w:val="24"/>
                <w:u w:val="single"/>
              </w:rPr>
              <w:t>就議得</w:t>
            </w:r>
            <w:proofErr w:type="gramEnd"/>
            <w:r w:rsidRPr="00987763">
              <w:rPr>
                <w:rFonts w:ascii="標楷體" w:eastAsia="標楷體" w:hAnsi="標楷體" w:hint="eastAsia"/>
                <w:color w:val="000000"/>
                <w:szCs w:val="24"/>
                <w:u w:val="single"/>
              </w:rPr>
              <w:t>數量優先分配予融資融券交易</w:t>
            </w:r>
            <w:proofErr w:type="gramStart"/>
            <w:r w:rsidRPr="001A555A">
              <w:rPr>
                <w:rFonts w:ascii="標楷體" w:eastAsia="標楷體" w:hAnsi="標楷體" w:cs="細明體" w:hint="eastAsia"/>
                <w:color w:val="000000"/>
                <w:kern w:val="0"/>
                <w:szCs w:val="24"/>
                <w:u w:val="single"/>
              </w:rPr>
              <w:t>券</w:t>
            </w:r>
            <w:proofErr w:type="gramEnd"/>
            <w:r w:rsidRPr="001A555A">
              <w:rPr>
                <w:rFonts w:ascii="標楷體" w:eastAsia="標楷體" w:hAnsi="標楷體" w:cs="細明體" w:hint="eastAsia"/>
                <w:color w:val="000000"/>
                <w:kern w:val="0"/>
                <w:szCs w:val="24"/>
                <w:u w:val="single"/>
              </w:rPr>
              <w:t>差</w:t>
            </w:r>
            <w:r w:rsidRPr="00987763">
              <w:rPr>
                <w:rFonts w:ascii="標楷體" w:eastAsia="標楷體" w:hAnsi="標楷體"/>
                <w:color w:val="000000"/>
                <w:szCs w:val="24"/>
              </w:rPr>
              <w:t>。</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olor w:val="000000"/>
                <w:szCs w:val="24"/>
              </w:rPr>
            </w:pPr>
            <w:proofErr w:type="gramStart"/>
            <w:r w:rsidRPr="00987763">
              <w:rPr>
                <w:rFonts w:ascii="標楷體" w:eastAsia="標楷體" w:hAnsi="標楷體"/>
                <w:color w:val="000000"/>
                <w:szCs w:val="24"/>
              </w:rPr>
              <w:t>議借方式</w:t>
            </w:r>
            <w:proofErr w:type="gramEnd"/>
            <w:r w:rsidRPr="00987763">
              <w:rPr>
                <w:rFonts w:ascii="標楷體" w:eastAsia="標楷體" w:hAnsi="標楷體"/>
                <w:color w:val="000000"/>
                <w:szCs w:val="24"/>
              </w:rPr>
              <w:t>除有其他必要原因外，應依下列方式辦理：</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Chars="180" w:hanging="432"/>
              <w:contextualSpacing/>
              <w:jc w:val="both"/>
              <w:rPr>
                <w:rFonts w:ascii="標楷體" w:eastAsia="標楷體" w:hAnsi="標楷體"/>
                <w:color w:val="000000"/>
                <w:szCs w:val="24"/>
              </w:rPr>
            </w:pPr>
            <w:r w:rsidRPr="00987763">
              <w:rPr>
                <w:rFonts w:ascii="標楷體" w:eastAsia="標楷體" w:hAnsi="標楷體"/>
                <w:color w:val="000000"/>
                <w:szCs w:val="24"/>
              </w:rPr>
              <w:t>一、</w:t>
            </w:r>
            <w:r w:rsidRPr="00987763">
              <w:rPr>
                <w:rFonts w:ascii="標楷體" w:eastAsia="標楷體" w:hAnsi="標楷體" w:hint="eastAsia"/>
                <w:color w:val="000000"/>
                <w:szCs w:val="24"/>
                <w:u w:val="single"/>
              </w:rPr>
              <w:t>有價</w:t>
            </w:r>
            <w:r w:rsidRPr="00987763">
              <w:rPr>
                <w:rFonts w:ascii="標楷體" w:eastAsia="標楷體" w:hAnsi="標楷體" w:hint="eastAsia"/>
                <w:color w:val="000000"/>
                <w:szCs w:val="24"/>
              </w:rPr>
              <w:t>證券所有人</w:t>
            </w:r>
            <w:proofErr w:type="gramStart"/>
            <w:r w:rsidRPr="00987763">
              <w:rPr>
                <w:rFonts w:ascii="標楷體" w:eastAsia="標楷體" w:hAnsi="標楷體" w:hint="eastAsia"/>
                <w:color w:val="000000"/>
                <w:szCs w:val="24"/>
              </w:rPr>
              <w:t>參加議借</w:t>
            </w:r>
            <w:proofErr w:type="gramEnd"/>
            <w:r w:rsidRPr="00987763">
              <w:rPr>
                <w:rFonts w:ascii="標楷體" w:eastAsia="標楷體" w:hAnsi="標楷體" w:hint="eastAsia"/>
                <w:color w:val="000000"/>
                <w:szCs w:val="24"/>
              </w:rPr>
              <w:t>，得委託證券商辦理，當面委託者，應填寫</w:t>
            </w:r>
            <w:proofErr w:type="gramStart"/>
            <w:r w:rsidRPr="00987763">
              <w:rPr>
                <w:rFonts w:ascii="標楷體" w:eastAsia="標楷體" w:hAnsi="標楷體" w:hint="eastAsia"/>
                <w:color w:val="000000"/>
                <w:szCs w:val="24"/>
              </w:rPr>
              <w:t>議借單</w:t>
            </w:r>
            <w:proofErr w:type="gramEnd"/>
            <w:r w:rsidRPr="00987763">
              <w:rPr>
                <w:rFonts w:ascii="標楷體" w:eastAsia="標楷體" w:hAnsi="標楷體" w:hint="eastAsia"/>
                <w:color w:val="000000"/>
                <w:szCs w:val="24"/>
              </w:rPr>
              <w:t>並簽章，以電話委託者，受託證券經紀商應同步錄音，並依本中心業務規則第六十二條第五項至第七項規定辦理，且應由受託買賣業務人員填</w:t>
            </w:r>
            <w:proofErr w:type="gramStart"/>
            <w:r w:rsidRPr="00987763">
              <w:rPr>
                <w:rFonts w:ascii="標楷體" w:eastAsia="標楷體" w:hAnsi="標楷體" w:hint="eastAsia"/>
                <w:color w:val="000000"/>
                <w:szCs w:val="24"/>
              </w:rPr>
              <w:t>具議借單</w:t>
            </w:r>
            <w:proofErr w:type="gramEnd"/>
            <w:r w:rsidRPr="00987763">
              <w:rPr>
                <w:rFonts w:ascii="標楷體" w:eastAsia="標楷體" w:hAnsi="標楷體" w:hint="eastAsia"/>
                <w:color w:val="000000"/>
                <w:szCs w:val="24"/>
              </w:rPr>
              <w:t>；</w:t>
            </w:r>
            <w:proofErr w:type="gramStart"/>
            <w:r w:rsidRPr="00987763">
              <w:rPr>
                <w:rFonts w:ascii="標楷體" w:eastAsia="標楷體" w:hAnsi="標楷體" w:hint="eastAsia"/>
                <w:color w:val="000000"/>
                <w:szCs w:val="24"/>
              </w:rPr>
              <w:t>議借單</w:t>
            </w:r>
            <w:proofErr w:type="gramEnd"/>
            <w:r w:rsidRPr="00987763">
              <w:rPr>
                <w:rFonts w:ascii="標楷體" w:eastAsia="標楷體" w:hAnsi="標楷體" w:hint="eastAsia"/>
                <w:color w:val="000000"/>
                <w:szCs w:val="24"/>
              </w:rPr>
              <w:t>內容包含委託人姓名、受託買賣帳號、</w:t>
            </w:r>
            <w:r w:rsidRPr="00987763">
              <w:rPr>
                <w:rFonts w:ascii="標楷體" w:eastAsia="標楷體" w:hAnsi="標楷體" w:hint="eastAsia"/>
                <w:color w:val="000000"/>
                <w:szCs w:val="24"/>
                <w:u w:val="single"/>
              </w:rPr>
              <w:t>有價</w:t>
            </w:r>
            <w:r w:rsidRPr="00987763">
              <w:rPr>
                <w:rFonts w:ascii="標楷體" w:eastAsia="標楷體" w:hAnsi="標楷體" w:hint="eastAsia"/>
                <w:color w:val="000000"/>
                <w:szCs w:val="24"/>
              </w:rPr>
              <w:t>證券名稱、出借數量及出借單價；</w:t>
            </w:r>
            <w:proofErr w:type="gramStart"/>
            <w:r w:rsidRPr="00987763">
              <w:rPr>
                <w:rFonts w:ascii="標楷體" w:eastAsia="標楷體" w:hAnsi="標楷體" w:hint="eastAsia"/>
                <w:color w:val="000000"/>
                <w:szCs w:val="24"/>
              </w:rPr>
              <w:t>參加議借之</w:t>
            </w:r>
            <w:proofErr w:type="gramEnd"/>
            <w:r w:rsidRPr="00987763">
              <w:rPr>
                <w:rFonts w:ascii="標楷體" w:eastAsia="標楷體" w:hAnsi="標楷體" w:hint="eastAsia"/>
                <w:color w:val="000000"/>
                <w:szCs w:val="24"/>
                <w:u w:val="single"/>
              </w:rPr>
              <w:t>有價</w:t>
            </w:r>
            <w:r w:rsidRPr="00987763">
              <w:rPr>
                <w:rFonts w:ascii="標楷體" w:eastAsia="標楷體" w:hAnsi="標楷體" w:hint="eastAsia"/>
                <w:color w:val="000000"/>
                <w:szCs w:val="24"/>
              </w:rPr>
              <w:t>證券以其存於證券集中保管事業保管帳戶之</w:t>
            </w:r>
            <w:r w:rsidRPr="00987763">
              <w:rPr>
                <w:rFonts w:ascii="標楷體" w:eastAsia="標楷體" w:hAnsi="標楷體" w:hint="eastAsia"/>
                <w:color w:val="000000"/>
                <w:szCs w:val="24"/>
                <w:u w:val="single"/>
              </w:rPr>
              <w:t>有價</w:t>
            </w:r>
            <w:r w:rsidRPr="00987763">
              <w:rPr>
                <w:rFonts w:ascii="標楷體" w:eastAsia="標楷體" w:hAnsi="標楷體" w:hint="eastAsia"/>
                <w:color w:val="000000"/>
                <w:szCs w:val="24"/>
              </w:rPr>
              <w:t>證券為限。</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Chars="180" w:hanging="432"/>
              <w:contextualSpacing/>
              <w:jc w:val="both"/>
              <w:rPr>
                <w:rFonts w:ascii="標楷體" w:eastAsia="標楷體" w:hAnsi="標楷體"/>
                <w:color w:val="000000"/>
                <w:szCs w:val="24"/>
              </w:rPr>
            </w:pPr>
            <w:r w:rsidRPr="00987763">
              <w:rPr>
                <w:rFonts w:ascii="標楷體" w:eastAsia="標楷體" w:hAnsi="標楷體"/>
                <w:color w:val="000000"/>
                <w:szCs w:val="24"/>
              </w:rPr>
              <w:t>二、證券經紀商於接受委託時應辦理圈存（前一營業日已出借者除外）。</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Chars="180" w:hanging="432"/>
              <w:contextualSpacing/>
              <w:jc w:val="both"/>
              <w:rPr>
                <w:rFonts w:ascii="標楷體" w:eastAsia="標楷體" w:hAnsi="標楷體"/>
                <w:color w:val="000000"/>
                <w:szCs w:val="24"/>
              </w:rPr>
            </w:pPr>
            <w:r w:rsidRPr="00987763">
              <w:rPr>
                <w:rFonts w:ascii="標楷體" w:eastAsia="標楷體" w:hAnsi="標楷體"/>
                <w:color w:val="000000"/>
                <w:szCs w:val="24"/>
              </w:rPr>
              <w:t>三、證券金融</w:t>
            </w:r>
            <w:proofErr w:type="gramStart"/>
            <w:r w:rsidRPr="00987763">
              <w:rPr>
                <w:rFonts w:ascii="標楷體" w:eastAsia="標楷體" w:hAnsi="標楷體"/>
                <w:color w:val="000000"/>
                <w:szCs w:val="24"/>
              </w:rPr>
              <w:t>事業議借完成</w:t>
            </w:r>
            <w:proofErr w:type="gramEnd"/>
            <w:r w:rsidRPr="00987763">
              <w:rPr>
                <w:rFonts w:ascii="標楷體" w:eastAsia="標楷體" w:hAnsi="標楷體"/>
                <w:color w:val="000000"/>
                <w:szCs w:val="24"/>
              </w:rPr>
              <w:t>，應</w:t>
            </w:r>
            <w:r w:rsidRPr="00987763">
              <w:rPr>
                <w:rFonts w:ascii="標楷體" w:eastAsia="標楷體" w:hAnsi="標楷體" w:hint="eastAsia"/>
                <w:color w:val="000000"/>
                <w:u w:val="single"/>
              </w:rPr>
              <w:t>依</w:t>
            </w:r>
            <w:r w:rsidRPr="00987763">
              <w:rPr>
                <w:rFonts w:ascii="標楷體" w:eastAsia="標楷體" w:hAnsi="標楷體" w:hint="eastAsia"/>
                <w:color w:val="000000"/>
                <w:szCs w:val="24"/>
                <w:u w:val="single"/>
              </w:rPr>
              <w:t>融資融券交易</w:t>
            </w:r>
            <w:proofErr w:type="gramStart"/>
            <w:r w:rsidRPr="001A555A">
              <w:rPr>
                <w:rFonts w:ascii="標楷體" w:eastAsia="標楷體" w:hAnsi="標楷體" w:cs="細明體" w:hint="eastAsia"/>
                <w:color w:val="000000"/>
                <w:kern w:val="0"/>
                <w:szCs w:val="24"/>
                <w:u w:val="single"/>
              </w:rPr>
              <w:t>券</w:t>
            </w:r>
            <w:proofErr w:type="gramEnd"/>
            <w:r w:rsidRPr="001A555A">
              <w:rPr>
                <w:rFonts w:ascii="標楷體" w:eastAsia="標楷體" w:hAnsi="標楷體" w:cs="細明體" w:hint="eastAsia"/>
                <w:color w:val="000000"/>
                <w:kern w:val="0"/>
                <w:szCs w:val="24"/>
                <w:u w:val="single"/>
              </w:rPr>
              <w:t>差</w:t>
            </w:r>
            <w:r w:rsidRPr="00987763">
              <w:rPr>
                <w:rFonts w:ascii="標楷體" w:eastAsia="標楷體" w:hAnsi="標楷體" w:hint="eastAsia"/>
                <w:color w:val="000000"/>
                <w:u w:val="single"/>
              </w:rPr>
              <w:lastRenderedPageBreak/>
              <w:t>及</w:t>
            </w:r>
            <w:r w:rsidRPr="001A555A">
              <w:rPr>
                <w:rFonts w:ascii="標楷體" w:eastAsia="標楷體" w:hAnsi="標楷體" w:cs="細明體" w:hint="eastAsia"/>
                <w:color w:val="000000"/>
                <w:kern w:val="0"/>
                <w:szCs w:val="24"/>
                <w:u w:val="single"/>
              </w:rPr>
              <w:t>當沖交易</w:t>
            </w:r>
            <w:proofErr w:type="gramStart"/>
            <w:r w:rsidRPr="001A555A">
              <w:rPr>
                <w:rFonts w:ascii="標楷體" w:eastAsia="標楷體" w:hAnsi="標楷體" w:cs="細明體" w:hint="eastAsia"/>
                <w:color w:val="000000"/>
                <w:kern w:val="0"/>
                <w:szCs w:val="24"/>
                <w:u w:val="single"/>
              </w:rPr>
              <w:t>券</w:t>
            </w:r>
            <w:proofErr w:type="gramEnd"/>
            <w:r w:rsidRPr="001A555A">
              <w:rPr>
                <w:rFonts w:ascii="標楷體" w:eastAsia="標楷體" w:hAnsi="標楷體" w:cs="細明體" w:hint="eastAsia"/>
                <w:color w:val="000000"/>
                <w:kern w:val="0"/>
                <w:szCs w:val="24"/>
                <w:u w:val="single"/>
              </w:rPr>
              <w:t>差</w:t>
            </w:r>
            <w:r w:rsidRPr="00987763">
              <w:rPr>
                <w:rFonts w:ascii="標楷體" w:eastAsia="標楷體" w:hAnsi="標楷體" w:hint="eastAsia"/>
                <w:color w:val="000000"/>
                <w:u w:val="single"/>
              </w:rPr>
              <w:t>，分別</w:t>
            </w:r>
            <w:r w:rsidRPr="00987763">
              <w:rPr>
                <w:rFonts w:ascii="標楷體" w:eastAsia="標楷體" w:hAnsi="標楷體" w:hint="eastAsia"/>
                <w:color w:val="000000"/>
                <w:szCs w:val="24"/>
              </w:rPr>
              <w:t>將出借人之姓名、受託買賣帳號、</w:t>
            </w:r>
            <w:r w:rsidRPr="00987763">
              <w:rPr>
                <w:rFonts w:ascii="標楷體" w:eastAsia="標楷體" w:hAnsi="標楷體" w:hint="eastAsia"/>
                <w:color w:val="000000"/>
                <w:szCs w:val="24"/>
                <w:u w:val="single"/>
              </w:rPr>
              <w:t>有價</w:t>
            </w:r>
            <w:r w:rsidRPr="00987763">
              <w:rPr>
                <w:rFonts w:ascii="標楷體" w:eastAsia="標楷體" w:hAnsi="標楷體" w:hint="eastAsia"/>
                <w:color w:val="000000"/>
                <w:szCs w:val="24"/>
              </w:rPr>
              <w:t>證券名稱、出借數量、出借單價於當日下午二時前輸入本中心</w:t>
            </w:r>
            <w:proofErr w:type="gramStart"/>
            <w:r w:rsidRPr="00987763">
              <w:rPr>
                <w:rFonts w:ascii="標楷體" w:eastAsia="標楷體" w:hAnsi="標楷體" w:hint="eastAsia"/>
                <w:color w:val="000000"/>
                <w:szCs w:val="24"/>
              </w:rPr>
              <w:t>議借系統併同圈</w:t>
            </w:r>
            <w:proofErr w:type="gramEnd"/>
            <w:r w:rsidRPr="00987763">
              <w:rPr>
                <w:rFonts w:ascii="標楷體" w:eastAsia="標楷體" w:hAnsi="標楷體" w:hint="eastAsia"/>
                <w:color w:val="000000"/>
                <w:szCs w:val="24"/>
              </w:rPr>
              <w:t>存資料傳真至本中心，</w:t>
            </w:r>
            <w:proofErr w:type="gramStart"/>
            <w:r w:rsidRPr="00987763">
              <w:rPr>
                <w:rFonts w:ascii="標楷體" w:eastAsia="標楷體" w:hAnsi="標楷體" w:hint="eastAsia"/>
                <w:color w:val="000000"/>
                <w:szCs w:val="24"/>
              </w:rPr>
              <w:t>俟</w:t>
            </w:r>
            <w:proofErr w:type="gramEnd"/>
            <w:r w:rsidRPr="00987763">
              <w:rPr>
                <w:rFonts w:ascii="標楷體" w:eastAsia="標楷體" w:hAnsi="標楷體" w:hint="eastAsia"/>
                <w:color w:val="000000"/>
                <w:szCs w:val="24"/>
              </w:rPr>
              <w:t>本中心確認後通知證券集中保管事業將出借之</w:t>
            </w:r>
            <w:r w:rsidRPr="00987763">
              <w:rPr>
                <w:rFonts w:ascii="標楷體" w:eastAsia="標楷體" w:hAnsi="標楷體" w:hint="eastAsia"/>
                <w:color w:val="000000"/>
                <w:szCs w:val="24"/>
                <w:u w:val="single"/>
              </w:rPr>
              <w:t>有價</w:t>
            </w:r>
            <w:r w:rsidRPr="00987763">
              <w:rPr>
                <w:rFonts w:ascii="標楷體" w:eastAsia="標楷體" w:hAnsi="標楷體" w:hint="eastAsia"/>
                <w:color w:val="000000"/>
                <w:szCs w:val="24"/>
              </w:rPr>
              <w:t>證券</w:t>
            </w:r>
            <w:proofErr w:type="gramStart"/>
            <w:r w:rsidRPr="00987763">
              <w:rPr>
                <w:rFonts w:ascii="標楷體" w:eastAsia="標楷體" w:hAnsi="標楷體" w:hint="eastAsia"/>
                <w:color w:val="000000"/>
                <w:szCs w:val="24"/>
              </w:rPr>
              <w:t>於議借</w:t>
            </w:r>
            <w:proofErr w:type="gramEnd"/>
            <w:r w:rsidRPr="00987763">
              <w:rPr>
                <w:rFonts w:ascii="標楷體" w:eastAsia="標楷體" w:hAnsi="標楷體" w:hint="eastAsia"/>
                <w:color w:val="000000"/>
                <w:szCs w:val="24"/>
              </w:rPr>
              <w:t>次一營業日轉撥至證券金融事業專戶。</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Chars="180" w:hanging="432"/>
              <w:contextualSpacing/>
              <w:jc w:val="both"/>
              <w:rPr>
                <w:rFonts w:ascii="標楷體" w:eastAsia="標楷體" w:hAnsi="標楷體"/>
                <w:color w:val="000000"/>
                <w:szCs w:val="24"/>
              </w:rPr>
            </w:pPr>
            <w:r w:rsidRPr="00987763">
              <w:rPr>
                <w:rFonts w:ascii="標楷體" w:eastAsia="標楷體" w:hAnsi="標楷體"/>
                <w:color w:val="000000"/>
                <w:szCs w:val="24"/>
              </w:rPr>
              <w:t>四、擔保金之給付標準由證券金融事業與出借人自行議定。</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Chars="180" w:hanging="432"/>
              <w:contextualSpacing/>
              <w:jc w:val="both"/>
              <w:rPr>
                <w:rFonts w:ascii="標楷體" w:eastAsia="標楷體" w:hAnsi="標楷體"/>
                <w:color w:val="000000"/>
                <w:szCs w:val="24"/>
              </w:rPr>
            </w:pPr>
            <w:r w:rsidRPr="00987763">
              <w:rPr>
                <w:rFonts w:ascii="標楷體" w:eastAsia="標楷體" w:hAnsi="標楷體"/>
                <w:color w:val="000000"/>
                <w:szCs w:val="24"/>
              </w:rPr>
              <w:t>五、出借人出借之</w:t>
            </w:r>
            <w:r w:rsidRPr="00987763">
              <w:rPr>
                <w:rFonts w:ascii="標楷體" w:eastAsia="標楷體" w:hAnsi="標楷體" w:hint="eastAsia"/>
                <w:color w:val="000000"/>
                <w:szCs w:val="24"/>
                <w:u w:val="single"/>
              </w:rPr>
              <w:t>有價</w:t>
            </w:r>
            <w:r w:rsidRPr="00987763">
              <w:rPr>
                <w:rFonts w:ascii="標楷體" w:eastAsia="標楷體" w:hAnsi="標楷體"/>
                <w:color w:val="000000"/>
                <w:szCs w:val="24"/>
              </w:rPr>
              <w:t>證券</w:t>
            </w:r>
            <w:proofErr w:type="gramStart"/>
            <w:r w:rsidRPr="00987763">
              <w:rPr>
                <w:rFonts w:ascii="標楷體" w:eastAsia="標楷體" w:hAnsi="標楷體"/>
                <w:color w:val="000000"/>
                <w:szCs w:val="24"/>
              </w:rPr>
              <w:t>於議借日</w:t>
            </w:r>
            <w:proofErr w:type="gramEnd"/>
            <w:r w:rsidRPr="00987763">
              <w:rPr>
                <w:rFonts w:ascii="標楷體" w:eastAsia="標楷體" w:hAnsi="標楷體"/>
                <w:color w:val="000000"/>
                <w:szCs w:val="24"/>
              </w:rPr>
              <w:t>之次二營業日，經由證券集中保管事業歸還。</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Chars="180" w:hanging="432"/>
              <w:contextualSpacing/>
              <w:jc w:val="both"/>
              <w:rPr>
                <w:rFonts w:ascii="標楷體" w:eastAsia="標楷體" w:hAnsi="標楷體"/>
                <w:color w:val="000000"/>
                <w:szCs w:val="24"/>
              </w:rPr>
            </w:pPr>
            <w:r w:rsidRPr="00987763">
              <w:rPr>
                <w:rFonts w:ascii="標楷體" w:eastAsia="標楷體" w:hAnsi="標楷體"/>
                <w:color w:val="000000"/>
                <w:szCs w:val="24"/>
              </w:rPr>
              <w:t>六、證券金融事業</w:t>
            </w:r>
            <w:proofErr w:type="gramStart"/>
            <w:r w:rsidRPr="00987763">
              <w:rPr>
                <w:rFonts w:ascii="標楷體" w:eastAsia="標楷體" w:hAnsi="標楷體"/>
                <w:color w:val="000000"/>
                <w:szCs w:val="24"/>
              </w:rPr>
              <w:t>於議借日</w:t>
            </w:r>
            <w:proofErr w:type="gramEnd"/>
            <w:r w:rsidRPr="00987763">
              <w:rPr>
                <w:rFonts w:ascii="標楷體" w:eastAsia="標楷體" w:hAnsi="標楷體"/>
                <w:color w:val="000000"/>
                <w:szCs w:val="24"/>
              </w:rPr>
              <w:t>之次二營業日上午十時前，給付借</w:t>
            </w:r>
            <w:proofErr w:type="gramStart"/>
            <w:r w:rsidRPr="00987763">
              <w:rPr>
                <w:rFonts w:ascii="標楷體" w:eastAsia="標楷體" w:hAnsi="標楷體"/>
                <w:color w:val="000000"/>
                <w:szCs w:val="24"/>
              </w:rPr>
              <w:t>券</w:t>
            </w:r>
            <w:proofErr w:type="gramEnd"/>
            <w:r w:rsidRPr="00987763">
              <w:rPr>
                <w:rFonts w:ascii="標楷體" w:eastAsia="標楷體" w:hAnsi="標楷體"/>
                <w:color w:val="000000"/>
                <w:szCs w:val="24"/>
              </w:rPr>
              <w:t>費（借</w:t>
            </w:r>
            <w:proofErr w:type="gramStart"/>
            <w:r w:rsidRPr="00987763">
              <w:rPr>
                <w:rFonts w:ascii="標楷體" w:eastAsia="標楷體" w:hAnsi="標楷體"/>
                <w:color w:val="000000"/>
                <w:szCs w:val="24"/>
              </w:rPr>
              <w:t>券</w:t>
            </w:r>
            <w:proofErr w:type="gramEnd"/>
            <w:r w:rsidRPr="00987763">
              <w:rPr>
                <w:rFonts w:ascii="標楷體" w:eastAsia="標楷體" w:hAnsi="標楷體"/>
                <w:color w:val="000000"/>
                <w:szCs w:val="24"/>
              </w:rPr>
              <w:t>費＝議定單價</w:t>
            </w:r>
            <w:r w:rsidRPr="00987763">
              <w:rPr>
                <w:rFonts w:ascii="標楷體" w:eastAsia="標楷體" w:hAnsi="標楷體"/>
                <w:color w:val="000000"/>
              </w:rPr>
              <w:t>×</w:t>
            </w:r>
            <w:r w:rsidRPr="00987763">
              <w:rPr>
                <w:rFonts w:ascii="標楷體" w:eastAsia="標楷體" w:hAnsi="標楷體"/>
                <w:color w:val="000000"/>
                <w:szCs w:val="24"/>
              </w:rPr>
              <w:t>數量）予出借人，並向其收回擔保金。</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olor w:val="000000"/>
                <w:szCs w:val="24"/>
              </w:rPr>
            </w:pPr>
            <w:r w:rsidRPr="00987763">
              <w:rPr>
                <w:rFonts w:ascii="標楷體" w:eastAsia="標楷體" w:hAnsi="標楷體" w:hint="eastAsia"/>
                <w:szCs w:val="24"/>
              </w:rPr>
              <w:t>有前項之其他必要原因者，依下列方式辦理，並由本中心派員監督：</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Chars="180" w:hanging="432"/>
              <w:contextualSpacing/>
              <w:jc w:val="both"/>
              <w:rPr>
                <w:rFonts w:ascii="標楷體" w:eastAsia="標楷體" w:hAnsi="標楷體"/>
                <w:color w:val="000000"/>
                <w:szCs w:val="24"/>
              </w:rPr>
            </w:pPr>
            <w:r w:rsidRPr="00987763">
              <w:rPr>
                <w:rFonts w:ascii="標楷體" w:eastAsia="標楷體" w:hAnsi="標楷體"/>
                <w:color w:val="000000"/>
                <w:szCs w:val="24"/>
              </w:rPr>
              <w:t>一、</w:t>
            </w:r>
            <w:r w:rsidRPr="00987763">
              <w:rPr>
                <w:rFonts w:ascii="標楷體" w:eastAsia="標楷體" w:hAnsi="標楷體" w:hint="eastAsia"/>
                <w:color w:val="000000"/>
                <w:szCs w:val="24"/>
                <w:u w:val="single"/>
              </w:rPr>
              <w:t>有價</w:t>
            </w:r>
            <w:r w:rsidRPr="00987763">
              <w:rPr>
                <w:rFonts w:ascii="標楷體" w:eastAsia="標楷體" w:hAnsi="標楷體"/>
                <w:color w:val="000000"/>
                <w:szCs w:val="24"/>
              </w:rPr>
              <w:t>證券所有人於同意出借後，應將已背書與附件齊全之</w:t>
            </w:r>
            <w:r w:rsidRPr="00987763">
              <w:rPr>
                <w:rFonts w:ascii="標楷體" w:eastAsia="標楷體" w:hAnsi="標楷體" w:hint="eastAsia"/>
                <w:color w:val="000000"/>
                <w:szCs w:val="24"/>
                <w:u w:val="single"/>
              </w:rPr>
              <w:t>有價</w:t>
            </w:r>
            <w:r w:rsidRPr="00987763">
              <w:rPr>
                <w:rFonts w:ascii="標楷體" w:eastAsia="標楷體" w:hAnsi="標楷體"/>
                <w:color w:val="000000"/>
                <w:szCs w:val="24"/>
              </w:rPr>
              <w:t>證券及</w:t>
            </w:r>
            <w:r w:rsidRPr="00987763">
              <w:rPr>
                <w:rFonts w:ascii="標楷體" w:eastAsia="標楷體" w:hAnsi="標楷體" w:hint="eastAsia"/>
                <w:color w:val="000000"/>
                <w:szCs w:val="24"/>
                <w:u w:val="single"/>
              </w:rPr>
              <w:t>有價</w:t>
            </w:r>
            <w:r w:rsidRPr="00987763">
              <w:rPr>
                <w:rFonts w:ascii="標楷體" w:eastAsia="標楷體" w:hAnsi="標楷體"/>
                <w:color w:val="000000"/>
                <w:szCs w:val="24"/>
              </w:rPr>
              <w:t>證券出借清單於當日下午二時前送交證券金融事業，或</w:t>
            </w:r>
            <w:proofErr w:type="gramStart"/>
            <w:r w:rsidRPr="00987763">
              <w:rPr>
                <w:rFonts w:ascii="標楷體" w:eastAsia="標楷體" w:hAnsi="標楷體"/>
                <w:color w:val="000000"/>
                <w:szCs w:val="24"/>
              </w:rPr>
              <w:t>匯</w:t>
            </w:r>
            <w:proofErr w:type="gramEnd"/>
            <w:r w:rsidRPr="00987763">
              <w:rPr>
                <w:rFonts w:ascii="標楷體" w:eastAsia="標楷體" w:hAnsi="標楷體"/>
                <w:color w:val="000000"/>
                <w:szCs w:val="24"/>
              </w:rPr>
              <w:t>撥至證券集中保管事業證券金融事業</w:t>
            </w:r>
            <w:r w:rsidRPr="00987763">
              <w:rPr>
                <w:rFonts w:ascii="標楷體" w:eastAsia="標楷體" w:hAnsi="標楷體" w:hint="eastAsia"/>
                <w:color w:val="000000"/>
                <w:szCs w:val="24"/>
                <w:u w:val="single"/>
              </w:rPr>
              <w:t>融資融券</w:t>
            </w:r>
            <w:r w:rsidRPr="00987763">
              <w:rPr>
                <w:rFonts w:ascii="標楷體" w:eastAsia="標楷體" w:hAnsi="標楷體"/>
                <w:color w:val="000000"/>
                <w:szCs w:val="24"/>
              </w:rPr>
              <w:t>專戶</w:t>
            </w:r>
            <w:r w:rsidRPr="00987763">
              <w:rPr>
                <w:rFonts w:ascii="標楷體" w:eastAsia="標楷體" w:hAnsi="標楷體" w:hint="eastAsia"/>
                <w:color w:val="000000"/>
                <w:szCs w:val="24"/>
                <w:u w:val="single"/>
              </w:rPr>
              <w:t>或應付當日沖銷</w:t>
            </w:r>
            <w:proofErr w:type="gramStart"/>
            <w:r w:rsidRPr="00987763">
              <w:rPr>
                <w:rFonts w:ascii="標楷體" w:eastAsia="標楷體" w:hAnsi="標楷體" w:hint="eastAsia"/>
                <w:color w:val="000000"/>
                <w:szCs w:val="24"/>
                <w:u w:val="single"/>
              </w:rPr>
              <w:t>券差專</w:t>
            </w:r>
            <w:proofErr w:type="gramEnd"/>
            <w:r w:rsidRPr="00987763">
              <w:rPr>
                <w:rFonts w:ascii="標楷體" w:eastAsia="標楷體" w:hAnsi="標楷體" w:hint="eastAsia"/>
                <w:color w:val="000000"/>
                <w:szCs w:val="24"/>
                <w:u w:val="single"/>
              </w:rPr>
              <w:t>戶</w:t>
            </w:r>
            <w:r w:rsidRPr="00987763">
              <w:rPr>
                <w:rFonts w:ascii="標楷體" w:eastAsia="標楷體" w:hAnsi="標楷體"/>
                <w:color w:val="000000"/>
                <w:szCs w:val="24"/>
              </w:rPr>
              <w:t>，並</w:t>
            </w:r>
            <w:proofErr w:type="gramStart"/>
            <w:r w:rsidRPr="00987763">
              <w:rPr>
                <w:rFonts w:ascii="標楷體" w:eastAsia="標楷體" w:hAnsi="標楷體"/>
                <w:color w:val="000000"/>
                <w:szCs w:val="24"/>
              </w:rPr>
              <w:t>於議借日</w:t>
            </w:r>
            <w:proofErr w:type="gramEnd"/>
            <w:r w:rsidRPr="00987763">
              <w:rPr>
                <w:rFonts w:ascii="標楷體" w:eastAsia="標楷體" w:hAnsi="標楷體"/>
                <w:color w:val="000000"/>
                <w:szCs w:val="24"/>
              </w:rPr>
              <w:t>之次一營業日中午</w:t>
            </w:r>
            <w:r w:rsidRPr="00987763">
              <w:rPr>
                <w:rFonts w:ascii="標楷體" w:eastAsia="標楷體" w:hAnsi="標楷體"/>
                <w:color w:val="000000"/>
                <w:szCs w:val="24"/>
              </w:rPr>
              <w:lastRenderedPageBreak/>
              <w:t>十二時前由證券金融事業</w:t>
            </w:r>
            <w:proofErr w:type="gramStart"/>
            <w:r w:rsidRPr="00987763">
              <w:rPr>
                <w:rFonts w:ascii="標楷體" w:eastAsia="標楷體" w:hAnsi="標楷體"/>
                <w:color w:val="000000"/>
                <w:szCs w:val="24"/>
              </w:rPr>
              <w:t>掣</w:t>
            </w:r>
            <w:proofErr w:type="gramEnd"/>
            <w:r w:rsidRPr="00987763">
              <w:rPr>
                <w:rFonts w:ascii="標楷體" w:eastAsia="標楷體" w:hAnsi="標楷體"/>
                <w:color w:val="000000"/>
                <w:szCs w:val="24"/>
              </w:rPr>
              <w:t>給收據。</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Chars="180" w:hanging="432"/>
              <w:contextualSpacing/>
              <w:jc w:val="both"/>
              <w:rPr>
                <w:rFonts w:ascii="標楷體" w:eastAsia="標楷體" w:hAnsi="標楷體"/>
                <w:color w:val="000000"/>
                <w:szCs w:val="24"/>
              </w:rPr>
            </w:pPr>
            <w:r w:rsidRPr="00987763">
              <w:rPr>
                <w:rFonts w:ascii="標楷體" w:eastAsia="標楷體" w:hAnsi="標楷體"/>
                <w:color w:val="000000"/>
                <w:szCs w:val="24"/>
              </w:rPr>
              <w:t>二、擔保金之給付標準由證券金融事業與出借人自行議定。</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Chars="180" w:hanging="432"/>
              <w:contextualSpacing/>
              <w:jc w:val="both"/>
              <w:rPr>
                <w:rFonts w:ascii="標楷體" w:eastAsia="標楷體" w:hAnsi="標楷體"/>
                <w:color w:val="000000"/>
                <w:szCs w:val="24"/>
              </w:rPr>
            </w:pPr>
            <w:r w:rsidRPr="00987763">
              <w:rPr>
                <w:rFonts w:ascii="標楷體" w:eastAsia="標楷體" w:hAnsi="標楷體"/>
                <w:color w:val="000000"/>
                <w:szCs w:val="24"/>
              </w:rPr>
              <w:t>三、證券金融事業</w:t>
            </w:r>
            <w:proofErr w:type="gramStart"/>
            <w:r w:rsidRPr="00987763">
              <w:rPr>
                <w:rFonts w:ascii="標楷體" w:eastAsia="標楷體" w:hAnsi="標楷體"/>
                <w:color w:val="000000"/>
                <w:szCs w:val="24"/>
              </w:rPr>
              <w:t>於議借日</w:t>
            </w:r>
            <w:proofErr w:type="gramEnd"/>
            <w:r w:rsidRPr="00987763">
              <w:rPr>
                <w:rFonts w:ascii="標楷體" w:eastAsia="標楷體" w:hAnsi="標楷體"/>
                <w:color w:val="000000"/>
                <w:szCs w:val="24"/>
              </w:rPr>
              <w:t>之次二營業日下午二時前</w:t>
            </w:r>
            <w:proofErr w:type="gramStart"/>
            <w:r w:rsidRPr="00987763">
              <w:rPr>
                <w:rFonts w:ascii="標楷體" w:eastAsia="標楷體" w:hAnsi="標楷體"/>
                <w:color w:val="000000"/>
                <w:szCs w:val="24"/>
              </w:rPr>
              <w:t>歸還議借之</w:t>
            </w:r>
            <w:proofErr w:type="gramEnd"/>
            <w:r w:rsidRPr="00987763">
              <w:rPr>
                <w:rFonts w:ascii="標楷體" w:eastAsia="標楷體" w:hAnsi="標楷體" w:hint="eastAsia"/>
                <w:color w:val="000000"/>
                <w:szCs w:val="24"/>
                <w:u w:val="single"/>
              </w:rPr>
              <w:t>有價</w:t>
            </w:r>
            <w:r w:rsidRPr="00987763">
              <w:rPr>
                <w:rFonts w:ascii="標楷體" w:eastAsia="標楷體" w:hAnsi="標楷體"/>
                <w:color w:val="000000"/>
                <w:szCs w:val="24"/>
              </w:rPr>
              <w:t>證券及給付借</w:t>
            </w:r>
            <w:proofErr w:type="gramStart"/>
            <w:r w:rsidRPr="00987763">
              <w:rPr>
                <w:rFonts w:ascii="標楷體" w:eastAsia="標楷體" w:hAnsi="標楷體"/>
                <w:color w:val="000000"/>
                <w:szCs w:val="24"/>
              </w:rPr>
              <w:t>券</w:t>
            </w:r>
            <w:proofErr w:type="gramEnd"/>
            <w:r w:rsidRPr="00987763">
              <w:rPr>
                <w:rFonts w:ascii="標楷體" w:eastAsia="標楷體" w:hAnsi="標楷體"/>
                <w:color w:val="000000"/>
                <w:szCs w:val="24"/>
              </w:rPr>
              <w:t>費（借</w:t>
            </w:r>
            <w:proofErr w:type="gramStart"/>
            <w:r w:rsidRPr="00987763">
              <w:rPr>
                <w:rFonts w:ascii="標楷體" w:eastAsia="標楷體" w:hAnsi="標楷體"/>
                <w:color w:val="000000"/>
                <w:szCs w:val="24"/>
              </w:rPr>
              <w:t>券</w:t>
            </w:r>
            <w:proofErr w:type="gramEnd"/>
            <w:r w:rsidRPr="00987763">
              <w:rPr>
                <w:rFonts w:ascii="標楷體" w:eastAsia="標楷體" w:hAnsi="標楷體"/>
                <w:color w:val="000000"/>
                <w:szCs w:val="24"/>
              </w:rPr>
              <w:t>費＝議定單價</w:t>
            </w:r>
            <w:r w:rsidRPr="00987763">
              <w:rPr>
                <w:rFonts w:ascii="標楷體" w:eastAsia="標楷體" w:hAnsi="標楷體"/>
                <w:color w:val="000000"/>
              </w:rPr>
              <w:t>×</w:t>
            </w:r>
            <w:r w:rsidRPr="00987763">
              <w:rPr>
                <w:rFonts w:ascii="標楷體" w:eastAsia="標楷體" w:hAnsi="標楷體"/>
                <w:color w:val="000000"/>
                <w:szCs w:val="24"/>
              </w:rPr>
              <w:t>數量）予出借人，並向其收回擔保金。</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olor w:val="000000"/>
                <w:szCs w:val="24"/>
                <w:u w:val="single"/>
              </w:rPr>
            </w:pPr>
            <w:r w:rsidRPr="00987763">
              <w:rPr>
                <w:rFonts w:ascii="標楷體" w:eastAsia="標楷體" w:hAnsi="標楷體"/>
                <w:color w:val="000000"/>
                <w:szCs w:val="24"/>
                <w:u w:val="single"/>
              </w:rPr>
              <w:t>受託證券商得向出借人收取手續費，其費率以不超過借</w:t>
            </w:r>
            <w:proofErr w:type="gramStart"/>
            <w:r w:rsidRPr="00987763">
              <w:rPr>
                <w:rFonts w:ascii="標楷體" w:eastAsia="標楷體" w:hAnsi="標楷體"/>
                <w:color w:val="000000"/>
                <w:szCs w:val="24"/>
                <w:u w:val="single"/>
              </w:rPr>
              <w:t>券</w:t>
            </w:r>
            <w:proofErr w:type="gramEnd"/>
            <w:r w:rsidRPr="00987763">
              <w:rPr>
                <w:rFonts w:ascii="標楷體" w:eastAsia="標楷體" w:hAnsi="標楷體"/>
                <w:color w:val="000000"/>
                <w:szCs w:val="24"/>
                <w:u w:val="single"/>
              </w:rPr>
              <w:t>費百分之十為限。</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olor w:val="000000"/>
              </w:rPr>
            </w:pPr>
          </w:p>
        </w:tc>
        <w:tc>
          <w:tcPr>
            <w:tcW w:w="3251" w:type="dxa"/>
          </w:tcPr>
          <w:p w:rsidR="001C0A5D" w:rsidRPr="00987763" w:rsidRDefault="001C0A5D" w:rsidP="00514E52">
            <w:pPr>
              <w:jc w:val="both"/>
              <w:rPr>
                <w:rFonts w:ascii="標楷體" w:eastAsia="標楷體" w:hAnsi="標楷體"/>
                <w:szCs w:val="24"/>
              </w:rPr>
            </w:pPr>
            <w:r w:rsidRPr="00987763">
              <w:rPr>
                <w:rFonts w:ascii="標楷體" w:eastAsia="標楷體" w:hAnsi="標楷體"/>
              </w:rPr>
              <w:lastRenderedPageBreak/>
              <w:t>第</w:t>
            </w:r>
            <w:r w:rsidRPr="00987763">
              <w:rPr>
                <w:rFonts w:ascii="標楷體" w:eastAsia="標楷體" w:hAnsi="標楷體" w:hint="eastAsia"/>
              </w:rPr>
              <w:t>十四</w:t>
            </w:r>
            <w:r w:rsidRPr="00987763">
              <w:rPr>
                <w:rFonts w:ascii="標楷體" w:eastAsia="標楷體" w:hAnsi="標楷體"/>
              </w:rPr>
              <w:t>條</w:t>
            </w:r>
          </w:p>
          <w:p w:rsidR="001C0A5D" w:rsidRDefault="001C0A5D" w:rsidP="00514E52">
            <w:pPr>
              <w:ind w:firstLineChars="200" w:firstLine="480"/>
              <w:jc w:val="both"/>
              <w:rPr>
                <w:rFonts w:ascii="標楷體" w:eastAsia="標楷體" w:hAnsi="標楷體" w:cs="細明體"/>
                <w:kern w:val="0"/>
                <w:szCs w:val="24"/>
              </w:rPr>
            </w:pPr>
            <w:r w:rsidRPr="008034D2">
              <w:rPr>
                <w:rFonts w:ascii="標楷體" w:eastAsia="標楷體" w:hAnsi="標楷體" w:cs="細明體"/>
                <w:kern w:val="0"/>
                <w:szCs w:val="24"/>
              </w:rPr>
              <w:t>證券金融事業</w:t>
            </w:r>
            <w:proofErr w:type="gramStart"/>
            <w:r w:rsidRPr="008034D2">
              <w:rPr>
                <w:rFonts w:ascii="標楷體" w:eastAsia="標楷體" w:hAnsi="標楷體" w:cs="細明體"/>
                <w:kern w:val="0"/>
                <w:szCs w:val="24"/>
              </w:rPr>
              <w:t>辦理議借時</w:t>
            </w:r>
            <w:proofErr w:type="gramEnd"/>
            <w:r w:rsidRPr="008034D2">
              <w:rPr>
                <w:rFonts w:ascii="標楷體" w:eastAsia="標楷體" w:hAnsi="標楷體" w:cs="細明體"/>
                <w:kern w:val="0"/>
                <w:szCs w:val="24"/>
              </w:rPr>
              <w:t>，</w:t>
            </w:r>
            <w:proofErr w:type="gramStart"/>
            <w:r w:rsidRPr="008034D2">
              <w:rPr>
                <w:rFonts w:ascii="標楷體" w:eastAsia="標楷體" w:hAnsi="標楷體" w:cs="細明體"/>
                <w:kern w:val="0"/>
                <w:szCs w:val="24"/>
              </w:rPr>
              <w:t>議借之</w:t>
            </w:r>
            <w:proofErr w:type="gramEnd"/>
            <w:r w:rsidRPr="008034D2">
              <w:rPr>
                <w:rFonts w:ascii="標楷體" w:eastAsia="標楷體" w:hAnsi="標楷體" w:cs="細明體"/>
                <w:kern w:val="0"/>
                <w:szCs w:val="24"/>
              </w:rPr>
              <w:t>單價以不</w:t>
            </w:r>
            <w:proofErr w:type="gramStart"/>
            <w:r w:rsidRPr="008034D2">
              <w:rPr>
                <w:rFonts w:ascii="標楷體" w:eastAsia="標楷體" w:hAnsi="標楷體" w:cs="細明體"/>
                <w:kern w:val="0"/>
                <w:szCs w:val="24"/>
              </w:rPr>
              <w:t>超過議借當日</w:t>
            </w:r>
            <w:proofErr w:type="gramEnd"/>
            <w:r w:rsidRPr="008034D2">
              <w:rPr>
                <w:rFonts w:ascii="標楷體" w:eastAsia="標楷體" w:hAnsi="標楷體" w:cs="細明體"/>
                <w:kern w:val="0"/>
                <w:szCs w:val="24"/>
              </w:rPr>
              <w:t>該種證券開始交易基準價百分之十為限。</w:t>
            </w:r>
          </w:p>
          <w:p w:rsidR="001C0A5D" w:rsidRPr="00987763" w:rsidRDefault="001C0A5D" w:rsidP="00514E52">
            <w:pPr>
              <w:jc w:val="both"/>
              <w:rPr>
                <w:rFonts w:ascii="標楷體" w:eastAsia="標楷體" w:hAnsi="標楷體"/>
                <w:szCs w:val="24"/>
              </w:rPr>
            </w:pPr>
          </w:p>
          <w:p w:rsidR="001C0A5D" w:rsidRPr="00987763" w:rsidRDefault="001C0A5D" w:rsidP="00514E52">
            <w:pPr>
              <w:jc w:val="both"/>
              <w:rPr>
                <w:rFonts w:ascii="標楷體" w:eastAsia="標楷體" w:hAnsi="標楷體"/>
                <w:szCs w:val="24"/>
              </w:rPr>
            </w:pPr>
          </w:p>
          <w:p w:rsidR="001C0A5D" w:rsidRPr="00987763" w:rsidRDefault="001C0A5D" w:rsidP="00514E52">
            <w:pPr>
              <w:ind w:firstLineChars="200" w:firstLine="480"/>
              <w:jc w:val="both"/>
              <w:rPr>
                <w:rFonts w:ascii="標楷體" w:eastAsia="標楷體" w:hAnsi="標楷體"/>
                <w:szCs w:val="24"/>
              </w:rPr>
            </w:pPr>
            <w:proofErr w:type="gramStart"/>
            <w:r w:rsidRPr="00987763">
              <w:rPr>
                <w:rFonts w:ascii="標楷體" w:eastAsia="標楷體" w:hAnsi="標楷體" w:hint="eastAsia"/>
                <w:szCs w:val="24"/>
              </w:rPr>
              <w:t>議借方式</w:t>
            </w:r>
            <w:proofErr w:type="gramEnd"/>
            <w:r w:rsidRPr="00987763">
              <w:rPr>
                <w:rFonts w:ascii="標楷體" w:eastAsia="標楷體" w:hAnsi="標楷體" w:hint="eastAsia"/>
                <w:szCs w:val="24"/>
              </w:rPr>
              <w:t>除有其他必要原因外，應依下列方式辦理：</w:t>
            </w:r>
          </w:p>
          <w:p w:rsidR="001C0A5D" w:rsidRPr="00987763" w:rsidRDefault="001C0A5D" w:rsidP="00514E52">
            <w:pPr>
              <w:ind w:left="444" w:hangingChars="185" w:hanging="444"/>
              <w:jc w:val="both"/>
              <w:rPr>
                <w:rFonts w:ascii="標楷體" w:eastAsia="標楷體" w:hAnsi="標楷體"/>
                <w:szCs w:val="24"/>
              </w:rPr>
            </w:pPr>
            <w:r w:rsidRPr="00987763">
              <w:rPr>
                <w:rFonts w:ascii="標楷體" w:eastAsia="標楷體" w:hAnsi="標楷體" w:hint="eastAsia"/>
                <w:szCs w:val="24"/>
              </w:rPr>
              <w:t>一、證券所有人</w:t>
            </w:r>
            <w:proofErr w:type="gramStart"/>
            <w:r w:rsidRPr="00987763">
              <w:rPr>
                <w:rFonts w:ascii="標楷體" w:eastAsia="標楷體" w:hAnsi="標楷體" w:hint="eastAsia"/>
                <w:szCs w:val="24"/>
              </w:rPr>
              <w:t>參加議借</w:t>
            </w:r>
            <w:proofErr w:type="gramEnd"/>
            <w:r w:rsidRPr="00987763">
              <w:rPr>
                <w:rFonts w:ascii="標楷體" w:eastAsia="標楷體" w:hAnsi="標楷體" w:hint="eastAsia"/>
                <w:szCs w:val="24"/>
              </w:rPr>
              <w:t>，得委託證券商辦理，當面委託者，應填寫</w:t>
            </w:r>
            <w:proofErr w:type="gramStart"/>
            <w:r w:rsidRPr="00987763">
              <w:rPr>
                <w:rFonts w:ascii="標楷體" w:eastAsia="標楷體" w:hAnsi="標楷體" w:hint="eastAsia"/>
                <w:szCs w:val="24"/>
              </w:rPr>
              <w:t>議借單</w:t>
            </w:r>
            <w:proofErr w:type="gramEnd"/>
            <w:r w:rsidRPr="00987763">
              <w:rPr>
                <w:rFonts w:ascii="標楷體" w:eastAsia="標楷體" w:hAnsi="標楷體" w:hint="eastAsia"/>
                <w:szCs w:val="24"/>
              </w:rPr>
              <w:t>並簽章，以電話委託者，受託證券經紀商應同步錄音，並依本中心業務規則第六十二條第五項至第七項規定辦理，且應由受託買賣業務人員填</w:t>
            </w:r>
            <w:proofErr w:type="gramStart"/>
            <w:r w:rsidRPr="00987763">
              <w:rPr>
                <w:rFonts w:ascii="標楷體" w:eastAsia="標楷體" w:hAnsi="標楷體" w:hint="eastAsia"/>
                <w:szCs w:val="24"/>
              </w:rPr>
              <w:t>具議借單</w:t>
            </w:r>
            <w:proofErr w:type="gramEnd"/>
            <w:r w:rsidRPr="00987763">
              <w:rPr>
                <w:rFonts w:ascii="標楷體" w:eastAsia="標楷體" w:hAnsi="標楷體" w:hint="eastAsia"/>
                <w:szCs w:val="24"/>
              </w:rPr>
              <w:t>；</w:t>
            </w:r>
            <w:proofErr w:type="gramStart"/>
            <w:r w:rsidRPr="00987763">
              <w:rPr>
                <w:rFonts w:ascii="標楷體" w:eastAsia="標楷體" w:hAnsi="標楷體" w:hint="eastAsia"/>
                <w:szCs w:val="24"/>
              </w:rPr>
              <w:t>議借單</w:t>
            </w:r>
            <w:proofErr w:type="gramEnd"/>
            <w:r w:rsidRPr="00987763">
              <w:rPr>
                <w:rFonts w:ascii="標楷體" w:eastAsia="標楷體" w:hAnsi="標楷體" w:hint="eastAsia"/>
                <w:szCs w:val="24"/>
              </w:rPr>
              <w:t>內容包含委託人姓名、受託買賣帳號、證券名稱、出借數量及出借單價；</w:t>
            </w:r>
            <w:proofErr w:type="gramStart"/>
            <w:r w:rsidRPr="00987763">
              <w:rPr>
                <w:rFonts w:ascii="標楷體" w:eastAsia="標楷體" w:hAnsi="標楷體" w:hint="eastAsia"/>
                <w:szCs w:val="24"/>
              </w:rPr>
              <w:t>參加議借之</w:t>
            </w:r>
            <w:proofErr w:type="gramEnd"/>
            <w:r w:rsidRPr="00987763">
              <w:rPr>
                <w:rFonts w:ascii="標楷體" w:eastAsia="標楷體" w:hAnsi="標楷體" w:hint="eastAsia"/>
                <w:szCs w:val="24"/>
              </w:rPr>
              <w:t>證券以其存於證券集中保管事業保管帳戶之證券為限。</w:t>
            </w:r>
          </w:p>
          <w:p w:rsidR="001C0A5D" w:rsidRPr="00987763" w:rsidRDefault="001C0A5D" w:rsidP="00514E52">
            <w:pPr>
              <w:widowControl/>
              <w:ind w:left="432" w:hangingChars="180" w:hanging="432"/>
              <w:contextualSpacing/>
              <w:jc w:val="both"/>
              <w:rPr>
                <w:rFonts w:ascii="標楷體" w:eastAsia="標楷體" w:hAnsi="標楷體"/>
                <w:szCs w:val="24"/>
              </w:rPr>
            </w:pPr>
            <w:r w:rsidRPr="00987763">
              <w:rPr>
                <w:rFonts w:ascii="標楷體" w:eastAsia="標楷體" w:hAnsi="標楷體" w:hint="eastAsia"/>
                <w:szCs w:val="24"/>
              </w:rPr>
              <w:t>二、證券經紀商於接受委託時應辦理圈存（前一營業日已出借者除外）。</w:t>
            </w:r>
          </w:p>
          <w:p w:rsidR="001C0A5D" w:rsidRPr="00987763" w:rsidRDefault="001C0A5D" w:rsidP="00514E52">
            <w:pPr>
              <w:widowControl/>
              <w:ind w:left="432" w:hangingChars="180" w:hanging="432"/>
              <w:contextualSpacing/>
              <w:jc w:val="both"/>
              <w:rPr>
                <w:rFonts w:ascii="標楷體" w:eastAsia="標楷體" w:hAnsi="標楷體"/>
                <w:szCs w:val="24"/>
              </w:rPr>
            </w:pPr>
            <w:r w:rsidRPr="00987763">
              <w:rPr>
                <w:rFonts w:ascii="標楷體" w:eastAsia="標楷體" w:hAnsi="標楷體" w:hint="eastAsia"/>
                <w:szCs w:val="24"/>
              </w:rPr>
              <w:t>三、證券金融</w:t>
            </w:r>
            <w:proofErr w:type="gramStart"/>
            <w:r w:rsidRPr="00987763">
              <w:rPr>
                <w:rFonts w:ascii="標楷體" w:eastAsia="標楷體" w:hAnsi="標楷體" w:hint="eastAsia"/>
                <w:szCs w:val="24"/>
              </w:rPr>
              <w:t>事業議借完成</w:t>
            </w:r>
            <w:proofErr w:type="gramEnd"/>
            <w:r w:rsidRPr="00987763">
              <w:rPr>
                <w:rFonts w:ascii="標楷體" w:eastAsia="標楷體" w:hAnsi="標楷體" w:hint="eastAsia"/>
                <w:szCs w:val="24"/>
              </w:rPr>
              <w:t>，應將出借人之姓名、受託</w:t>
            </w:r>
            <w:r w:rsidRPr="00987763">
              <w:rPr>
                <w:rFonts w:ascii="標楷體" w:eastAsia="標楷體" w:hAnsi="標楷體" w:hint="eastAsia"/>
                <w:szCs w:val="24"/>
              </w:rPr>
              <w:lastRenderedPageBreak/>
              <w:t>買賣帳號、證券名稱、出借數量、出借單價於當日下午二時前輸入本中心</w:t>
            </w:r>
            <w:proofErr w:type="gramStart"/>
            <w:r w:rsidRPr="00987763">
              <w:rPr>
                <w:rFonts w:ascii="標楷體" w:eastAsia="標楷體" w:hAnsi="標楷體" w:hint="eastAsia"/>
                <w:szCs w:val="24"/>
              </w:rPr>
              <w:t>議借系統併同圈</w:t>
            </w:r>
            <w:proofErr w:type="gramEnd"/>
            <w:r w:rsidRPr="00987763">
              <w:rPr>
                <w:rFonts w:ascii="標楷體" w:eastAsia="標楷體" w:hAnsi="標楷體" w:hint="eastAsia"/>
                <w:szCs w:val="24"/>
              </w:rPr>
              <w:t>存資料傳真至本中心，</w:t>
            </w:r>
            <w:proofErr w:type="gramStart"/>
            <w:r w:rsidRPr="00987763">
              <w:rPr>
                <w:rFonts w:ascii="標楷體" w:eastAsia="標楷體" w:hAnsi="標楷體" w:hint="eastAsia"/>
                <w:szCs w:val="24"/>
              </w:rPr>
              <w:t>俟</w:t>
            </w:r>
            <w:proofErr w:type="gramEnd"/>
            <w:r w:rsidRPr="00987763">
              <w:rPr>
                <w:rFonts w:ascii="標楷體" w:eastAsia="標楷體" w:hAnsi="標楷體" w:hint="eastAsia"/>
                <w:szCs w:val="24"/>
              </w:rPr>
              <w:t>本中心確認後通知證券集中保管事業將出借之證券</w:t>
            </w:r>
            <w:proofErr w:type="gramStart"/>
            <w:r w:rsidRPr="00987763">
              <w:rPr>
                <w:rFonts w:ascii="標楷體" w:eastAsia="標楷體" w:hAnsi="標楷體" w:hint="eastAsia"/>
                <w:szCs w:val="24"/>
              </w:rPr>
              <w:t>於議借</w:t>
            </w:r>
            <w:proofErr w:type="gramEnd"/>
            <w:r w:rsidRPr="00987763">
              <w:rPr>
                <w:rFonts w:ascii="標楷體" w:eastAsia="標楷體" w:hAnsi="標楷體" w:hint="eastAsia"/>
                <w:szCs w:val="24"/>
              </w:rPr>
              <w:t>次一營業日轉撥至證券金融事業專戶。</w:t>
            </w:r>
          </w:p>
          <w:p w:rsidR="001C0A5D" w:rsidRPr="00987763" w:rsidRDefault="001C0A5D" w:rsidP="00514E52">
            <w:pPr>
              <w:jc w:val="both"/>
              <w:rPr>
                <w:rFonts w:ascii="標楷體" w:eastAsia="標楷體" w:hAnsi="標楷體"/>
                <w:szCs w:val="24"/>
              </w:rPr>
            </w:pPr>
          </w:p>
          <w:p w:rsidR="001C0A5D" w:rsidRPr="00987763" w:rsidRDefault="001C0A5D" w:rsidP="00514E52">
            <w:pPr>
              <w:jc w:val="both"/>
              <w:rPr>
                <w:rFonts w:ascii="標楷體" w:eastAsia="標楷體" w:hAnsi="標楷體"/>
                <w:szCs w:val="24"/>
              </w:rPr>
            </w:pPr>
          </w:p>
          <w:p w:rsidR="001C0A5D" w:rsidRPr="00987763" w:rsidRDefault="001C0A5D" w:rsidP="00514E52">
            <w:pPr>
              <w:widowControl/>
              <w:ind w:left="432" w:hangingChars="180" w:hanging="432"/>
              <w:contextualSpacing/>
              <w:jc w:val="both"/>
              <w:rPr>
                <w:rFonts w:ascii="標楷體" w:eastAsia="標楷體" w:hAnsi="標楷體"/>
                <w:szCs w:val="24"/>
              </w:rPr>
            </w:pPr>
            <w:r w:rsidRPr="00987763">
              <w:rPr>
                <w:rFonts w:ascii="標楷體" w:eastAsia="標楷體" w:hAnsi="標楷體" w:hint="eastAsia"/>
                <w:szCs w:val="24"/>
              </w:rPr>
              <w:t>四、擔保金之給付標準由證券金融事業與出借人自行議定。</w:t>
            </w:r>
          </w:p>
          <w:p w:rsidR="001C0A5D" w:rsidRPr="00987763" w:rsidRDefault="001C0A5D" w:rsidP="00514E52">
            <w:pPr>
              <w:widowControl/>
              <w:ind w:left="432" w:hangingChars="180" w:hanging="432"/>
              <w:contextualSpacing/>
              <w:jc w:val="both"/>
              <w:rPr>
                <w:rFonts w:ascii="標楷體" w:eastAsia="標楷體" w:hAnsi="標楷體"/>
                <w:szCs w:val="24"/>
              </w:rPr>
            </w:pPr>
            <w:r w:rsidRPr="00987763">
              <w:rPr>
                <w:rFonts w:ascii="標楷體" w:eastAsia="標楷體" w:hAnsi="標楷體" w:hint="eastAsia"/>
                <w:szCs w:val="24"/>
              </w:rPr>
              <w:t>五、出借人出借之證券</w:t>
            </w:r>
            <w:proofErr w:type="gramStart"/>
            <w:r w:rsidRPr="00987763">
              <w:rPr>
                <w:rFonts w:ascii="標楷體" w:eastAsia="標楷體" w:hAnsi="標楷體" w:hint="eastAsia"/>
                <w:szCs w:val="24"/>
              </w:rPr>
              <w:t>於議借日</w:t>
            </w:r>
            <w:proofErr w:type="gramEnd"/>
            <w:r w:rsidRPr="00987763">
              <w:rPr>
                <w:rFonts w:ascii="標楷體" w:eastAsia="標楷體" w:hAnsi="標楷體" w:hint="eastAsia"/>
                <w:szCs w:val="24"/>
              </w:rPr>
              <w:t>之次二營業日，經由證券集中保管事業歸還。</w:t>
            </w:r>
          </w:p>
          <w:p w:rsidR="001C0A5D" w:rsidRPr="00987763" w:rsidRDefault="001C0A5D" w:rsidP="00514E52">
            <w:pPr>
              <w:widowControl/>
              <w:ind w:left="432" w:hangingChars="180" w:hanging="432"/>
              <w:contextualSpacing/>
              <w:jc w:val="both"/>
              <w:rPr>
                <w:rFonts w:ascii="標楷體" w:eastAsia="標楷體" w:hAnsi="標楷體"/>
                <w:szCs w:val="24"/>
              </w:rPr>
            </w:pPr>
          </w:p>
          <w:p w:rsidR="001C0A5D" w:rsidRPr="00987763" w:rsidRDefault="001C0A5D" w:rsidP="00514E52">
            <w:pPr>
              <w:widowControl/>
              <w:ind w:left="432" w:hangingChars="180" w:hanging="432"/>
              <w:contextualSpacing/>
              <w:jc w:val="both"/>
              <w:rPr>
                <w:rFonts w:ascii="標楷體" w:eastAsia="標楷體" w:hAnsi="標楷體"/>
                <w:szCs w:val="24"/>
              </w:rPr>
            </w:pPr>
            <w:r w:rsidRPr="00987763">
              <w:rPr>
                <w:rFonts w:ascii="標楷體" w:eastAsia="標楷體" w:hAnsi="標楷體" w:hint="eastAsia"/>
                <w:szCs w:val="24"/>
              </w:rPr>
              <w:t>六、證券金融事業</w:t>
            </w:r>
            <w:proofErr w:type="gramStart"/>
            <w:r w:rsidRPr="00987763">
              <w:rPr>
                <w:rFonts w:ascii="標楷體" w:eastAsia="標楷體" w:hAnsi="標楷體" w:hint="eastAsia"/>
                <w:szCs w:val="24"/>
              </w:rPr>
              <w:t>於議借日</w:t>
            </w:r>
            <w:proofErr w:type="gramEnd"/>
            <w:r w:rsidRPr="00987763">
              <w:rPr>
                <w:rFonts w:ascii="標楷體" w:eastAsia="標楷體" w:hAnsi="標楷體" w:hint="eastAsia"/>
                <w:szCs w:val="24"/>
              </w:rPr>
              <w:t>之次二營業日上午十時前，給付借</w:t>
            </w:r>
            <w:proofErr w:type="gramStart"/>
            <w:r w:rsidRPr="00987763">
              <w:rPr>
                <w:rFonts w:ascii="標楷體" w:eastAsia="標楷體" w:hAnsi="標楷體" w:hint="eastAsia"/>
                <w:szCs w:val="24"/>
              </w:rPr>
              <w:t>券</w:t>
            </w:r>
            <w:proofErr w:type="gramEnd"/>
            <w:r w:rsidRPr="00987763">
              <w:rPr>
                <w:rFonts w:ascii="標楷體" w:eastAsia="標楷體" w:hAnsi="標楷體" w:hint="eastAsia"/>
                <w:szCs w:val="24"/>
              </w:rPr>
              <w:t>費（借</w:t>
            </w:r>
            <w:proofErr w:type="gramStart"/>
            <w:r w:rsidRPr="00987763">
              <w:rPr>
                <w:rFonts w:ascii="標楷體" w:eastAsia="標楷體" w:hAnsi="標楷體" w:hint="eastAsia"/>
                <w:szCs w:val="24"/>
              </w:rPr>
              <w:t>券</w:t>
            </w:r>
            <w:proofErr w:type="gramEnd"/>
            <w:r w:rsidRPr="00987763">
              <w:rPr>
                <w:rFonts w:ascii="標楷體" w:eastAsia="標楷體" w:hAnsi="標楷體" w:hint="eastAsia"/>
                <w:szCs w:val="24"/>
              </w:rPr>
              <w:t>費＝議定單價×數量）予出借人，並向其收回擔保金。</w:t>
            </w:r>
          </w:p>
          <w:p w:rsidR="001C0A5D" w:rsidRPr="00987763" w:rsidRDefault="001C0A5D" w:rsidP="00514E52">
            <w:pPr>
              <w:ind w:firstLineChars="200" w:firstLine="480"/>
              <w:jc w:val="both"/>
              <w:rPr>
                <w:rFonts w:ascii="標楷體" w:eastAsia="標楷體" w:hAnsi="標楷體"/>
                <w:szCs w:val="24"/>
              </w:rPr>
            </w:pPr>
            <w:r w:rsidRPr="00987763">
              <w:rPr>
                <w:rFonts w:ascii="標楷體" w:eastAsia="標楷體" w:hAnsi="標楷體" w:hint="eastAsia"/>
                <w:szCs w:val="24"/>
              </w:rPr>
              <w:t xml:space="preserve">有前項之其他必要原因者，依下列方式辦理，並由本中心派員監督： </w:t>
            </w:r>
          </w:p>
          <w:p w:rsidR="001C0A5D" w:rsidRPr="00987763" w:rsidRDefault="001C0A5D" w:rsidP="00514E52">
            <w:pPr>
              <w:widowControl/>
              <w:ind w:left="432" w:hangingChars="180" w:hanging="432"/>
              <w:contextualSpacing/>
              <w:jc w:val="both"/>
              <w:rPr>
                <w:rFonts w:ascii="標楷體" w:eastAsia="標楷體" w:hAnsi="標楷體"/>
                <w:szCs w:val="24"/>
              </w:rPr>
            </w:pPr>
            <w:r w:rsidRPr="00987763">
              <w:rPr>
                <w:rFonts w:ascii="標楷體" w:eastAsia="標楷體" w:hAnsi="標楷體" w:hint="eastAsia"/>
                <w:szCs w:val="24"/>
              </w:rPr>
              <w:t>一、證券所有人於同意出借後，應將已背書與附件齊全之證券及證券出借清單於當日下午二時前送交證券金融事業，或</w:t>
            </w:r>
            <w:proofErr w:type="gramStart"/>
            <w:r w:rsidRPr="00987763">
              <w:rPr>
                <w:rFonts w:ascii="標楷體" w:eastAsia="標楷體" w:hAnsi="標楷體" w:hint="eastAsia"/>
                <w:szCs w:val="24"/>
              </w:rPr>
              <w:t>匯</w:t>
            </w:r>
            <w:proofErr w:type="gramEnd"/>
            <w:r w:rsidRPr="00987763">
              <w:rPr>
                <w:rFonts w:ascii="標楷體" w:eastAsia="標楷體" w:hAnsi="標楷體" w:hint="eastAsia"/>
                <w:szCs w:val="24"/>
              </w:rPr>
              <w:t>撥至證券集中保管事業證券金融事業專戶，並</w:t>
            </w:r>
            <w:proofErr w:type="gramStart"/>
            <w:r w:rsidRPr="00987763">
              <w:rPr>
                <w:rFonts w:ascii="標楷體" w:eastAsia="標楷體" w:hAnsi="標楷體" w:hint="eastAsia"/>
                <w:szCs w:val="24"/>
              </w:rPr>
              <w:t>於議借日</w:t>
            </w:r>
            <w:proofErr w:type="gramEnd"/>
            <w:r w:rsidRPr="00987763">
              <w:rPr>
                <w:rFonts w:ascii="標楷體" w:eastAsia="標楷體" w:hAnsi="標楷體" w:hint="eastAsia"/>
                <w:szCs w:val="24"/>
              </w:rPr>
              <w:t>之次一營業日中午十二時前由證券金融事業</w:t>
            </w:r>
            <w:proofErr w:type="gramStart"/>
            <w:r w:rsidRPr="00987763">
              <w:rPr>
                <w:rFonts w:ascii="標楷體" w:eastAsia="標楷體" w:hAnsi="標楷體" w:hint="eastAsia"/>
                <w:szCs w:val="24"/>
              </w:rPr>
              <w:t>掣</w:t>
            </w:r>
            <w:proofErr w:type="gramEnd"/>
            <w:r w:rsidRPr="00987763">
              <w:rPr>
                <w:rFonts w:ascii="標楷體" w:eastAsia="標楷體" w:hAnsi="標楷體" w:hint="eastAsia"/>
                <w:szCs w:val="24"/>
              </w:rPr>
              <w:t>給收據。</w:t>
            </w:r>
          </w:p>
          <w:p w:rsidR="001C0A5D" w:rsidRPr="00987763" w:rsidRDefault="001C0A5D" w:rsidP="00514E52">
            <w:pPr>
              <w:jc w:val="both"/>
              <w:rPr>
                <w:rFonts w:ascii="標楷體" w:eastAsia="標楷體" w:hAnsi="標楷體"/>
                <w:szCs w:val="24"/>
              </w:rPr>
            </w:pPr>
          </w:p>
          <w:p w:rsidR="001C0A5D" w:rsidRPr="00987763" w:rsidRDefault="001C0A5D" w:rsidP="00514E52">
            <w:pPr>
              <w:jc w:val="both"/>
              <w:rPr>
                <w:rFonts w:ascii="標楷體" w:eastAsia="標楷體" w:hAnsi="標楷體"/>
                <w:szCs w:val="24"/>
              </w:rPr>
            </w:pPr>
          </w:p>
          <w:p w:rsidR="001C0A5D" w:rsidRPr="00987763" w:rsidRDefault="001C0A5D" w:rsidP="00514E52">
            <w:pPr>
              <w:widowControl/>
              <w:ind w:left="432" w:hangingChars="180" w:hanging="432"/>
              <w:contextualSpacing/>
              <w:jc w:val="both"/>
              <w:rPr>
                <w:rFonts w:ascii="標楷體" w:eastAsia="標楷體" w:hAnsi="標楷體"/>
                <w:szCs w:val="24"/>
              </w:rPr>
            </w:pPr>
            <w:r w:rsidRPr="00987763">
              <w:rPr>
                <w:rFonts w:ascii="標楷體" w:eastAsia="標楷體" w:hAnsi="標楷體" w:hint="eastAsia"/>
                <w:szCs w:val="24"/>
              </w:rPr>
              <w:t>二、擔保金之給付標準由證券金融事業與出借人自行議定。</w:t>
            </w:r>
          </w:p>
          <w:p w:rsidR="001C0A5D" w:rsidRPr="008034D2" w:rsidRDefault="001C0A5D" w:rsidP="00514E52">
            <w:pPr>
              <w:pStyle w:val="HTML"/>
              <w:ind w:left="432" w:hangingChars="180" w:hanging="432"/>
              <w:contextualSpacing/>
              <w:jc w:val="both"/>
              <w:rPr>
                <w:rFonts w:ascii="標楷體" w:eastAsia="標楷體" w:hAnsi="標楷體"/>
                <w:color w:val="auto"/>
              </w:rPr>
            </w:pPr>
            <w:r w:rsidRPr="008034D2">
              <w:rPr>
                <w:rFonts w:ascii="標楷體" w:eastAsia="標楷體" w:hAnsi="標楷體" w:hint="eastAsia"/>
                <w:color w:val="auto"/>
              </w:rPr>
              <w:t>三、證券金融事業</w:t>
            </w:r>
            <w:proofErr w:type="gramStart"/>
            <w:r w:rsidRPr="008034D2">
              <w:rPr>
                <w:rFonts w:ascii="標楷體" w:eastAsia="標楷體" w:hAnsi="標楷體" w:hint="eastAsia"/>
                <w:color w:val="auto"/>
              </w:rPr>
              <w:t>於議借日</w:t>
            </w:r>
            <w:proofErr w:type="gramEnd"/>
            <w:r w:rsidRPr="008034D2">
              <w:rPr>
                <w:rFonts w:ascii="標楷體" w:eastAsia="標楷體" w:hAnsi="標楷體" w:hint="eastAsia"/>
                <w:color w:val="auto"/>
              </w:rPr>
              <w:t>之次二營業日下午二時前</w:t>
            </w:r>
            <w:proofErr w:type="gramStart"/>
            <w:r w:rsidRPr="008034D2">
              <w:rPr>
                <w:rFonts w:ascii="標楷體" w:eastAsia="標楷體" w:hAnsi="標楷體" w:hint="eastAsia"/>
                <w:color w:val="auto"/>
              </w:rPr>
              <w:t>歸還議借之</w:t>
            </w:r>
            <w:proofErr w:type="gramEnd"/>
            <w:r w:rsidRPr="008034D2">
              <w:rPr>
                <w:rFonts w:ascii="標楷體" w:eastAsia="標楷體" w:hAnsi="標楷體" w:hint="eastAsia"/>
                <w:color w:val="auto"/>
              </w:rPr>
              <w:t>證券及給付借</w:t>
            </w:r>
            <w:proofErr w:type="gramStart"/>
            <w:r w:rsidRPr="008034D2">
              <w:rPr>
                <w:rFonts w:ascii="標楷體" w:eastAsia="標楷體" w:hAnsi="標楷體" w:hint="eastAsia"/>
                <w:color w:val="auto"/>
              </w:rPr>
              <w:t>券</w:t>
            </w:r>
            <w:proofErr w:type="gramEnd"/>
            <w:r w:rsidRPr="008034D2">
              <w:rPr>
                <w:rFonts w:ascii="標楷體" w:eastAsia="標楷體" w:hAnsi="標楷體" w:hint="eastAsia"/>
                <w:color w:val="auto"/>
              </w:rPr>
              <w:t>費（借</w:t>
            </w:r>
            <w:proofErr w:type="gramStart"/>
            <w:r w:rsidRPr="008034D2">
              <w:rPr>
                <w:rFonts w:ascii="標楷體" w:eastAsia="標楷體" w:hAnsi="標楷體" w:hint="eastAsia"/>
                <w:color w:val="auto"/>
              </w:rPr>
              <w:t>券</w:t>
            </w:r>
            <w:proofErr w:type="gramEnd"/>
            <w:r w:rsidRPr="008034D2">
              <w:rPr>
                <w:rFonts w:ascii="標楷體" w:eastAsia="標楷體" w:hAnsi="標楷體" w:hint="eastAsia"/>
                <w:color w:val="auto"/>
              </w:rPr>
              <w:t>費＝議定單價×數量）予出借人，並向其收回擔保金。</w:t>
            </w:r>
          </w:p>
        </w:tc>
        <w:tc>
          <w:tcPr>
            <w:tcW w:w="3251" w:type="dxa"/>
          </w:tcPr>
          <w:p w:rsidR="001C0A5D" w:rsidRPr="00987763" w:rsidRDefault="001C0A5D" w:rsidP="00514E52">
            <w:pPr>
              <w:ind w:left="439" w:hangingChars="183" w:hanging="439"/>
              <w:jc w:val="both"/>
              <w:rPr>
                <w:rFonts w:ascii="標楷體" w:eastAsia="標楷體" w:hAnsi="標楷體"/>
                <w:color w:val="000000"/>
                <w:szCs w:val="24"/>
              </w:rPr>
            </w:pPr>
            <w:proofErr w:type="gramStart"/>
            <w:r w:rsidRPr="00987763">
              <w:rPr>
                <w:rFonts w:ascii="標楷體" w:eastAsia="標楷體" w:hAnsi="標楷體" w:hint="eastAsia"/>
                <w:color w:val="000000"/>
                <w:szCs w:val="24"/>
              </w:rPr>
              <w:lastRenderedPageBreak/>
              <w:t>ㄧ</w:t>
            </w:r>
            <w:proofErr w:type="gramEnd"/>
            <w:r w:rsidRPr="00987763">
              <w:rPr>
                <w:rFonts w:ascii="標楷體" w:eastAsia="標楷體" w:hAnsi="標楷體" w:hint="eastAsia"/>
                <w:color w:val="000000"/>
                <w:szCs w:val="24"/>
              </w:rPr>
              <w:t>、明訂</w:t>
            </w:r>
            <w:proofErr w:type="gramStart"/>
            <w:r w:rsidRPr="00987763">
              <w:rPr>
                <w:rFonts w:ascii="標楷體" w:eastAsia="標楷體" w:hAnsi="標楷體" w:hint="eastAsia"/>
                <w:color w:val="000000"/>
                <w:szCs w:val="24"/>
              </w:rPr>
              <w:t>有價證券議借時</w:t>
            </w:r>
            <w:proofErr w:type="gramEnd"/>
            <w:r w:rsidRPr="00987763">
              <w:rPr>
                <w:rFonts w:ascii="標楷體" w:eastAsia="標楷體" w:hAnsi="標楷體" w:hint="eastAsia"/>
                <w:color w:val="000000"/>
                <w:szCs w:val="24"/>
              </w:rPr>
              <w:t>，優先分配予融資融券交易</w:t>
            </w:r>
            <w:proofErr w:type="gramStart"/>
            <w:r w:rsidRPr="001A555A">
              <w:rPr>
                <w:rFonts w:ascii="標楷體" w:eastAsia="標楷體" w:hAnsi="標楷體" w:cs="細明體" w:hint="eastAsia"/>
                <w:color w:val="000000"/>
                <w:kern w:val="0"/>
                <w:szCs w:val="24"/>
              </w:rPr>
              <w:t>券</w:t>
            </w:r>
            <w:proofErr w:type="gramEnd"/>
            <w:r w:rsidRPr="001A555A">
              <w:rPr>
                <w:rFonts w:ascii="標楷體" w:eastAsia="標楷體" w:hAnsi="標楷體" w:cs="細明體" w:hint="eastAsia"/>
                <w:color w:val="000000"/>
                <w:kern w:val="0"/>
                <w:szCs w:val="24"/>
              </w:rPr>
              <w:t>差之原則，</w:t>
            </w:r>
            <w:proofErr w:type="gramStart"/>
            <w:r w:rsidRPr="001A555A">
              <w:rPr>
                <w:rFonts w:ascii="標楷體" w:eastAsia="標楷體" w:hAnsi="標楷體" w:cs="細明體" w:hint="eastAsia"/>
                <w:color w:val="000000"/>
                <w:kern w:val="0"/>
                <w:szCs w:val="24"/>
              </w:rPr>
              <w:t>爰</w:t>
            </w:r>
            <w:proofErr w:type="gramEnd"/>
            <w:r w:rsidRPr="001A555A">
              <w:rPr>
                <w:rFonts w:ascii="標楷體" w:eastAsia="標楷體" w:hAnsi="標楷體" w:cs="細明體" w:hint="eastAsia"/>
                <w:color w:val="000000"/>
                <w:kern w:val="0"/>
                <w:szCs w:val="24"/>
              </w:rPr>
              <w:t>修正第</w:t>
            </w:r>
            <w:r>
              <w:rPr>
                <w:rFonts w:ascii="標楷體" w:eastAsia="標楷體" w:hAnsi="標楷體" w:cs="細明體" w:hint="eastAsia"/>
                <w:color w:val="000000"/>
                <w:kern w:val="0"/>
                <w:szCs w:val="24"/>
              </w:rPr>
              <w:t>一</w:t>
            </w:r>
            <w:r w:rsidRPr="001A555A">
              <w:rPr>
                <w:rFonts w:ascii="標楷體" w:eastAsia="標楷體" w:hAnsi="標楷體" w:cs="細明體" w:hint="eastAsia"/>
                <w:color w:val="000000"/>
                <w:kern w:val="0"/>
                <w:szCs w:val="24"/>
              </w:rPr>
              <w:t>項規定。</w:t>
            </w:r>
          </w:p>
          <w:p w:rsidR="001C0A5D" w:rsidRPr="00987763" w:rsidRDefault="001C0A5D" w:rsidP="00514E52">
            <w:pPr>
              <w:ind w:left="439" w:hangingChars="183" w:hanging="439"/>
              <w:jc w:val="both"/>
              <w:rPr>
                <w:rFonts w:ascii="標楷體" w:eastAsia="標楷體" w:hAnsi="標楷體"/>
                <w:color w:val="000000"/>
                <w:szCs w:val="24"/>
              </w:rPr>
            </w:pPr>
            <w:r w:rsidRPr="00987763">
              <w:rPr>
                <w:rFonts w:ascii="標楷體" w:eastAsia="標楷體" w:hAnsi="標楷體" w:hint="eastAsia"/>
                <w:color w:val="000000"/>
                <w:szCs w:val="24"/>
              </w:rPr>
              <w:t>二、比照標借作業區分</w:t>
            </w:r>
            <w:proofErr w:type="gramStart"/>
            <w:r w:rsidRPr="00987763">
              <w:rPr>
                <w:rFonts w:ascii="標楷體" w:eastAsia="標楷體" w:hAnsi="標楷體" w:hint="eastAsia"/>
                <w:color w:val="000000"/>
                <w:szCs w:val="24"/>
              </w:rPr>
              <w:t>券</w:t>
            </w:r>
            <w:proofErr w:type="gramEnd"/>
            <w:r w:rsidRPr="00987763">
              <w:rPr>
                <w:rFonts w:ascii="標楷體" w:eastAsia="標楷體" w:hAnsi="標楷體" w:hint="eastAsia"/>
                <w:color w:val="000000"/>
                <w:szCs w:val="24"/>
              </w:rPr>
              <w:t>差來源，</w:t>
            </w:r>
            <w:proofErr w:type="gramStart"/>
            <w:r w:rsidRPr="00987763">
              <w:rPr>
                <w:rFonts w:ascii="標楷體" w:eastAsia="標楷體" w:hAnsi="標楷體" w:hint="eastAsia"/>
                <w:color w:val="000000"/>
                <w:szCs w:val="24"/>
              </w:rPr>
              <w:t>爰</w:t>
            </w:r>
            <w:proofErr w:type="gramEnd"/>
            <w:r w:rsidRPr="00987763">
              <w:rPr>
                <w:rFonts w:ascii="標楷體" w:eastAsia="標楷體" w:hAnsi="標楷體" w:hint="eastAsia"/>
                <w:color w:val="000000"/>
                <w:szCs w:val="24"/>
              </w:rPr>
              <w:t>修正第二項第三款規定。</w:t>
            </w:r>
          </w:p>
          <w:p w:rsidR="001C0A5D" w:rsidRPr="00987763" w:rsidRDefault="001C0A5D" w:rsidP="00514E52">
            <w:pPr>
              <w:ind w:left="439" w:hangingChars="183" w:hanging="439"/>
              <w:jc w:val="both"/>
              <w:rPr>
                <w:rFonts w:ascii="標楷體" w:eastAsia="標楷體" w:hAnsi="標楷體"/>
                <w:color w:val="000000"/>
                <w:szCs w:val="24"/>
              </w:rPr>
            </w:pPr>
            <w:r w:rsidRPr="00987763">
              <w:rPr>
                <w:rFonts w:ascii="標楷體" w:eastAsia="標楷體" w:hAnsi="標楷體" w:hint="eastAsia"/>
                <w:color w:val="000000"/>
                <w:szCs w:val="24"/>
              </w:rPr>
              <w:t>三、當有</w:t>
            </w:r>
            <w:r w:rsidRPr="00987763">
              <w:rPr>
                <w:rFonts w:ascii="標楷體" w:eastAsia="標楷體" w:hAnsi="標楷體"/>
                <w:color w:val="000000"/>
                <w:szCs w:val="24"/>
              </w:rPr>
              <w:t>其他必要原因者，</w:t>
            </w:r>
            <w:r w:rsidRPr="00987763">
              <w:rPr>
                <w:rFonts w:ascii="標楷體" w:eastAsia="標楷體" w:hAnsi="標楷體" w:hint="eastAsia"/>
                <w:color w:val="000000"/>
                <w:szCs w:val="24"/>
              </w:rPr>
              <w:t>出借人須</w:t>
            </w:r>
            <w:proofErr w:type="gramStart"/>
            <w:r w:rsidRPr="00987763">
              <w:rPr>
                <w:rFonts w:ascii="標楷體" w:eastAsia="標楷體" w:hAnsi="標楷體"/>
                <w:color w:val="000000"/>
                <w:szCs w:val="24"/>
              </w:rPr>
              <w:t>匯</w:t>
            </w:r>
            <w:proofErr w:type="gramEnd"/>
            <w:r w:rsidRPr="00987763">
              <w:rPr>
                <w:rFonts w:ascii="標楷體" w:eastAsia="標楷體" w:hAnsi="標楷體"/>
                <w:color w:val="000000"/>
                <w:szCs w:val="24"/>
              </w:rPr>
              <w:t>撥</w:t>
            </w:r>
            <w:r w:rsidRPr="00987763">
              <w:rPr>
                <w:rFonts w:ascii="標楷體" w:eastAsia="標楷體" w:hAnsi="標楷體" w:hint="eastAsia"/>
                <w:color w:val="000000"/>
                <w:szCs w:val="24"/>
              </w:rPr>
              <w:t>至指定專戶，</w:t>
            </w:r>
            <w:proofErr w:type="gramStart"/>
            <w:r w:rsidRPr="00987763">
              <w:rPr>
                <w:rFonts w:ascii="標楷體" w:eastAsia="標楷體" w:hAnsi="標楷體" w:hint="eastAsia"/>
                <w:color w:val="000000"/>
                <w:szCs w:val="24"/>
              </w:rPr>
              <w:t>爰</w:t>
            </w:r>
            <w:proofErr w:type="gramEnd"/>
            <w:r w:rsidRPr="00987763">
              <w:rPr>
                <w:rFonts w:ascii="標楷體" w:eastAsia="標楷體" w:hAnsi="標楷體" w:hint="eastAsia"/>
                <w:color w:val="000000"/>
                <w:szCs w:val="24"/>
              </w:rPr>
              <w:t>修正第三項第一款規定。</w:t>
            </w:r>
          </w:p>
          <w:p w:rsidR="001C0A5D" w:rsidRPr="00987763" w:rsidRDefault="001C0A5D" w:rsidP="00514E52">
            <w:pPr>
              <w:ind w:left="439" w:hangingChars="183" w:hanging="439"/>
              <w:jc w:val="both"/>
              <w:rPr>
                <w:rFonts w:ascii="標楷體" w:eastAsia="標楷體" w:hAnsi="標楷體"/>
                <w:color w:val="000000"/>
                <w:szCs w:val="24"/>
              </w:rPr>
            </w:pPr>
            <w:r w:rsidRPr="00987763">
              <w:rPr>
                <w:rFonts w:ascii="標楷體" w:eastAsia="標楷體" w:hAnsi="標楷體" w:hint="eastAsia"/>
                <w:color w:val="000000"/>
                <w:szCs w:val="24"/>
              </w:rPr>
              <w:t>四、參照標借作業，</w:t>
            </w:r>
            <w:r w:rsidRPr="00987763">
              <w:rPr>
                <w:rFonts w:ascii="標楷體" w:eastAsia="標楷體" w:hAnsi="標楷體"/>
                <w:color w:val="000000"/>
                <w:szCs w:val="24"/>
              </w:rPr>
              <w:t>受託證券商得向出借人收取手續費</w:t>
            </w:r>
            <w:r w:rsidRPr="00987763">
              <w:rPr>
                <w:rFonts w:ascii="標楷體" w:eastAsia="標楷體" w:hAnsi="標楷體" w:hint="eastAsia"/>
                <w:color w:val="000000"/>
                <w:szCs w:val="24"/>
              </w:rPr>
              <w:t>，</w:t>
            </w:r>
            <w:proofErr w:type="gramStart"/>
            <w:r w:rsidRPr="00987763">
              <w:rPr>
                <w:rFonts w:ascii="標楷體" w:eastAsia="標楷體" w:hAnsi="標楷體" w:hint="eastAsia"/>
                <w:color w:val="000000"/>
                <w:szCs w:val="24"/>
              </w:rPr>
              <w:t>爰</w:t>
            </w:r>
            <w:proofErr w:type="gramEnd"/>
            <w:r w:rsidRPr="00987763">
              <w:rPr>
                <w:rFonts w:ascii="標楷體" w:eastAsia="標楷體" w:hAnsi="標楷體" w:hint="eastAsia"/>
                <w:color w:val="000000"/>
                <w:szCs w:val="24"/>
              </w:rPr>
              <w:t>修正第四項規定</w:t>
            </w:r>
            <w:r w:rsidRPr="00987763">
              <w:rPr>
                <w:rFonts w:ascii="標楷體" w:eastAsia="標楷體" w:hAnsi="標楷體"/>
                <w:color w:val="000000"/>
                <w:szCs w:val="24"/>
              </w:rPr>
              <w:t>。</w:t>
            </w:r>
          </w:p>
          <w:p w:rsidR="001C0A5D" w:rsidRPr="00987763" w:rsidRDefault="001C0A5D" w:rsidP="00514E52">
            <w:pPr>
              <w:ind w:left="439" w:hangingChars="183" w:hanging="439"/>
              <w:jc w:val="both"/>
              <w:rPr>
                <w:rFonts w:ascii="標楷體" w:eastAsia="標楷體" w:hAnsi="標楷體"/>
                <w:color w:val="000000"/>
                <w:szCs w:val="24"/>
              </w:rPr>
            </w:pPr>
            <w:r w:rsidRPr="00987763">
              <w:rPr>
                <w:rFonts w:ascii="標楷體" w:eastAsia="標楷體" w:hAnsi="標楷體" w:hint="eastAsia"/>
                <w:color w:val="000000"/>
                <w:szCs w:val="24"/>
              </w:rPr>
              <w:t>五、</w:t>
            </w:r>
            <w:proofErr w:type="gramStart"/>
            <w:r>
              <w:rPr>
                <w:rFonts w:ascii="標楷體" w:eastAsia="標楷體" w:hAnsi="標楷體" w:cs="細明體" w:hint="eastAsia"/>
                <w:color w:val="000000"/>
                <w:kern w:val="0"/>
                <w:szCs w:val="24"/>
              </w:rPr>
              <w:t>酌修文字</w:t>
            </w:r>
            <w:proofErr w:type="gramEnd"/>
            <w:r w:rsidRPr="00987763">
              <w:rPr>
                <w:rFonts w:ascii="新細明體" w:hAnsi="新細明體" w:cs="細明體" w:hint="eastAsia"/>
                <w:color w:val="000000"/>
                <w:kern w:val="0"/>
                <w:szCs w:val="24"/>
              </w:rPr>
              <w:t>。</w:t>
            </w:r>
          </w:p>
        </w:tc>
      </w:tr>
      <w:tr w:rsidR="001C0A5D" w:rsidRPr="00987763" w:rsidTr="001C0A5D">
        <w:trPr>
          <w:jc w:val="center"/>
        </w:trPr>
        <w:tc>
          <w:tcPr>
            <w:tcW w:w="3251" w:type="dxa"/>
          </w:tcPr>
          <w:p w:rsidR="001C0A5D" w:rsidRPr="001A555A" w:rsidRDefault="001C0A5D" w:rsidP="00514E52">
            <w:pPr>
              <w:pStyle w:val="HTML"/>
              <w:contextualSpacing/>
              <w:jc w:val="both"/>
              <w:rPr>
                <w:rFonts w:ascii="標楷體" w:eastAsia="標楷體" w:hAnsi="標楷體"/>
                <w:color w:val="000000"/>
              </w:rPr>
            </w:pPr>
            <w:r w:rsidRPr="001A555A">
              <w:rPr>
                <w:rFonts w:ascii="標楷體" w:eastAsia="標楷體" w:hAnsi="標楷體"/>
                <w:color w:val="000000"/>
              </w:rPr>
              <w:lastRenderedPageBreak/>
              <w:t>第</w:t>
            </w:r>
            <w:r>
              <w:rPr>
                <w:rFonts w:ascii="標楷體" w:eastAsia="標楷體" w:hAnsi="標楷體" w:hint="eastAsia"/>
                <w:color w:val="000000"/>
              </w:rPr>
              <w:t>十五</w:t>
            </w:r>
            <w:r w:rsidRPr="001A555A">
              <w:rPr>
                <w:rFonts w:ascii="標楷體" w:eastAsia="標楷體" w:hAnsi="標楷體"/>
                <w:color w:val="000000"/>
              </w:rPr>
              <w:t>條</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olor w:val="000000"/>
              </w:rPr>
            </w:pPr>
            <w:r w:rsidRPr="00987763">
              <w:rPr>
                <w:rFonts w:ascii="標楷體" w:eastAsia="標楷體" w:hAnsi="標楷體"/>
                <w:color w:val="000000"/>
                <w:szCs w:val="24"/>
              </w:rPr>
              <w:t>證券金融事業辦理融券差額借用</w:t>
            </w:r>
            <w:proofErr w:type="gramStart"/>
            <w:r w:rsidRPr="00987763">
              <w:rPr>
                <w:rFonts w:ascii="標楷體" w:eastAsia="標楷體" w:hAnsi="標楷體"/>
                <w:color w:val="000000"/>
                <w:szCs w:val="24"/>
              </w:rPr>
              <w:t>期間，</w:t>
            </w:r>
            <w:proofErr w:type="gramEnd"/>
            <w:r w:rsidRPr="00987763">
              <w:rPr>
                <w:rFonts w:ascii="標楷體" w:eastAsia="標楷體" w:hAnsi="標楷體"/>
                <w:color w:val="000000"/>
                <w:szCs w:val="24"/>
              </w:rPr>
              <w:t>如證券商亦就同種</w:t>
            </w:r>
            <w:r w:rsidRPr="00987763">
              <w:rPr>
                <w:rFonts w:ascii="標楷體" w:eastAsia="標楷體" w:hAnsi="標楷體" w:hint="eastAsia"/>
                <w:color w:val="000000"/>
                <w:szCs w:val="24"/>
                <w:u w:val="single"/>
              </w:rPr>
              <w:t>有價</w:t>
            </w:r>
            <w:r w:rsidRPr="00987763">
              <w:rPr>
                <w:rFonts w:ascii="標楷體" w:eastAsia="標楷體" w:hAnsi="標楷體"/>
                <w:color w:val="000000"/>
                <w:szCs w:val="24"/>
              </w:rPr>
              <w:t>證券向金融事業申請轉融券時，</w:t>
            </w:r>
            <w:proofErr w:type="gramStart"/>
            <w:r w:rsidRPr="00987763">
              <w:rPr>
                <w:rFonts w:ascii="標楷體" w:eastAsia="標楷體" w:hAnsi="標楷體"/>
                <w:color w:val="000000"/>
                <w:szCs w:val="24"/>
              </w:rPr>
              <w:t>就標借</w:t>
            </w:r>
            <w:proofErr w:type="gramEnd"/>
            <w:r w:rsidRPr="00987763">
              <w:rPr>
                <w:rFonts w:ascii="標楷體" w:eastAsia="標楷體" w:hAnsi="標楷體"/>
                <w:color w:val="000000"/>
                <w:szCs w:val="24"/>
              </w:rPr>
              <w:t>、</w:t>
            </w:r>
            <w:proofErr w:type="gramStart"/>
            <w:r w:rsidRPr="00987763">
              <w:rPr>
                <w:rFonts w:ascii="標楷體" w:eastAsia="標楷體" w:hAnsi="標楷體"/>
                <w:color w:val="000000"/>
                <w:szCs w:val="24"/>
              </w:rPr>
              <w:t>議借所</w:t>
            </w:r>
            <w:proofErr w:type="gramEnd"/>
            <w:r w:rsidRPr="00987763">
              <w:rPr>
                <w:rFonts w:ascii="標楷體" w:eastAsia="標楷體" w:hAnsi="標楷體"/>
                <w:color w:val="000000"/>
                <w:szCs w:val="24"/>
              </w:rPr>
              <w:t>取得</w:t>
            </w:r>
            <w:r w:rsidRPr="00987763">
              <w:rPr>
                <w:rFonts w:ascii="標楷體" w:eastAsia="標楷體" w:hAnsi="標楷體"/>
                <w:color w:val="000000"/>
                <w:szCs w:val="24"/>
                <w:u w:val="single"/>
              </w:rPr>
              <w:t>有價</w:t>
            </w:r>
            <w:r w:rsidRPr="00987763">
              <w:rPr>
                <w:rFonts w:ascii="標楷體" w:eastAsia="標楷體" w:hAnsi="標楷體"/>
                <w:color w:val="000000"/>
                <w:szCs w:val="24"/>
              </w:rPr>
              <w:t>證券之分配，依證券金融事業對證券商轉融通業務操作辦法有關規定辦理。</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color w:val="000000"/>
                <w:szCs w:val="24"/>
                <w:u w:val="single"/>
              </w:rPr>
            </w:pPr>
            <w:r w:rsidRPr="001A555A">
              <w:rPr>
                <w:rFonts w:ascii="標楷體" w:eastAsia="標楷體" w:hAnsi="標楷體" w:cs="細明體"/>
                <w:color w:val="000000"/>
                <w:kern w:val="0"/>
                <w:szCs w:val="24"/>
                <w:u w:val="single"/>
              </w:rPr>
              <w:t>證券金融事業</w:t>
            </w:r>
            <w:r w:rsidRPr="001A555A">
              <w:rPr>
                <w:rFonts w:ascii="標楷體" w:eastAsia="標楷體" w:hAnsi="標楷體" w:cs="細明體" w:hint="eastAsia"/>
                <w:color w:val="000000"/>
                <w:kern w:val="0"/>
                <w:szCs w:val="24"/>
                <w:u w:val="single"/>
              </w:rPr>
              <w:t>接受證券商因當沖交易</w:t>
            </w:r>
            <w:proofErr w:type="gramStart"/>
            <w:r w:rsidRPr="001A555A">
              <w:rPr>
                <w:rFonts w:ascii="標楷體" w:eastAsia="標楷體" w:hAnsi="標楷體" w:cs="細明體" w:hint="eastAsia"/>
                <w:color w:val="000000"/>
                <w:kern w:val="0"/>
                <w:szCs w:val="24"/>
                <w:u w:val="single"/>
              </w:rPr>
              <w:t>券差代</w:t>
            </w:r>
            <w:proofErr w:type="gramEnd"/>
            <w:r w:rsidRPr="001A555A">
              <w:rPr>
                <w:rFonts w:ascii="標楷體" w:eastAsia="標楷體" w:hAnsi="標楷體" w:cs="細明體" w:hint="eastAsia"/>
                <w:color w:val="000000"/>
                <w:kern w:val="0"/>
                <w:szCs w:val="24"/>
                <w:u w:val="single"/>
              </w:rPr>
              <w:t>為辦理</w:t>
            </w:r>
            <w:r w:rsidRPr="00987763">
              <w:rPr>
                <w:rFonts w:ascii="標楷體" w:eastAsia="標楷體" w:hAnsi="標楷體"/>
                <w:color w:val="000000"/>
                <w:szCs w:val="24"/>
                <w:u w:val="single"/>
              </w:rPr>
              <w:t>標借、</w:t>
            </w:r>
            <w:proofErr w:type="gramStart"/>
            <w:r w:rsidRPr="00987763">
              <w:rPr>
                <w:rFonts w:ascii="標楷體" w:eastAsia="標楷體" w:hAnsi="標楷體"/>
                <w:color w:val="000000"/>
                <w:szCs w:val="24"/>
                <w:u w:val="single"/>
              </w:rPr>
              <w:t>議借</w:t>
            </w:r>
            <w:proofErr w:type="gramEnd"/>
            <w:r w:rsidRPr="00987763">
              <w:rPr>
                <w:rFonts w:ascii="標楷體" w:eastAsia="標楷體" w:hAnsi="標楷體"/>
                <w:color w:val="000000"/>
                <w:szCs w:val="24"/>
                <w:u w:val="single"/>
              </w:rPr>
              <w:t>，</w:t>
            </w:r>
            <w:r w:rsidRPr="001A555A">
              <w:rPr>
                <w:rFonts w:ascii="標楷體" w:eastAsia="標楷體" w:hAnsi="標楷體" w:cs="細明體" w:hint="eastAsia"/>
                <w:color w:val="000000"/>
                <w:kern w:val="0"/>
                <w:szCs w:val="24"/>
                <w:u w:val="single"/>
              </w:rPr>
              <w:t>就</w:t>
            </w:r>
            <w:r w:rsidRPr="00987763">
              <w:rPr>
                <w:rFonts w:ascii="標楷體" w:eastAsia="標楷體" w:hAnsi="標楷體"/>
                <w:color w:val="000000"/>
                <w:szCs w:val="24"/>
                <w:u w:val="single"/>
              </w:rPr>
              <w:t>所取得</w:t>
            </w:r>
            <w:r w:rsidRPr="00987763">
              <w:rPr>
                <w:rFonts w:ascii="標楷體" w:eastAsia="標楷體" w:hAnsi="標楷體" w:hint="eastAsia"/>
                <w:color w:val="000000"/>
                <w:szCs w:val="24"/>
                <w:u w:val="single"/>
              </w:rPr>
              <w:t>有價</w:t>
            </w:r>
            <w:r w:rsidRPr="00987763">
              <w:rPr>
                <w:rFonts w:ascii="標楷體" w:eastAsia="標楷體" w:hAnsi="標楷體"/>
                <w:color w:val="000000"/>
                <w:szCs w:val="24"/>
                <w:u w:val="single"/>
              </w:rPr>
              <w:t>證券之分配，依證券金融事業有關規定辦理；證券金融事業</w:t>
            </w:r>
            <w:r w:rsidRPr="00987763">
              <w:rPr>
                <w:rFonts w:ascii="標楷體" w:eastAsia="標楷體" w:hAnsi="標楷體" w:hint="eastAsia"/>
                <w:color w:val="000000"/>
                <w:szCs w:val="24"/>
                <w:u w:val="single"/>
              </w:rPr>
              <w:t>應於下午六時前，經由本中心應付當沖</w:t>
            </w:r>
            <w:proofErr w:type="gramStart"/>
            <w:r w:rsidRPr="00987763">
              <w:rPr>
                <w:rFonts w:ascii="標楷體" w:eastAsia="標楷體" w:hAnsi="標楷體" w:hint="eastAsia"/>
                <w:color w:val="000000"/>
                <w:szCs w:val="24"/>
                <w:u w:val="single"/>
              </w:rPr>
              <w:t>券</w:t>
            </w:r>
            <w:proofErr w:type="gramEnd"/>
            <w:r w:rsidRPr="00987763">
              <w:rPr>
                <w:rFonts w:ascii="標楷體" w:eastAsia="標楷體" w:hAnsi="標楷體" w:hint="eastAsia"/>
                <w:color w:val="000000"/>
                <w:szCs w:val="24"/>
                <w:u w:val="single"/>
              </w:rPr>
              <w:t>差申報平台將證券撥轉至證券商應付當日沖銷</w:t>
            </w:r>
            <w:proofErr w:type="gramStart"/>
            <w:r w:rsidRPr="00987763">
              <w:rPr>
                <w:rFonts w:ascii="標楷體" w:eastAsia="標楷體" w:hAnsi="標楷體" w:hint="eastAsia"/>
                <w:color w:val="000000"/>
                <w:szCs w:val="24"/>
                <w:u w:val="single"/>
              </w:rPr>
              <w:t>券差專</w:t>
            </w:r>
            <w:proofErr w:type="gramEnd"/>
            <w:r w:rsidRPr="00987763">
              <w:rPr>
                <w:rFonts w:ascii="標楷體" w:eastAsia="標楷體" w:hAnsi="標楷體" w:hint="eastAsia"/>
                <w:color w:val="000000"/>
                <w:szCs w:val="24"/>
                <w:u w:val="single"/>
              </w:rPr>
              <w:t>戶；返還時，</w:t>
            </w:r>
            <w:r w:rsidRPr="00987763">
              <w:rPr>
                <w:rFonts w:ascii="標楷體" w:eastAsia="標楷體" w:hAnsi="標楷體"/>
                <w:color w:val="000000"/>
                <w:szCs w:val="24"/>
                <w:u w:val="single"/>
              </w:rPr>
              <w:t>由證券集中保管事業歸還</w:t>
            </w:r>
            <w:r w:rsidRPr="00987763">
              <w:rPr>
                <w:rFonts w:ascii="標楷體" w:eastAsia="標楷體" w:hAnsi="標楷體" w:hint="eastAsia"/>
                <w:color w:val="000000"/>
                <w:szCs w:val="24"/>
                <w:u w:val="single"/>
              </w:rPr>
              <w:t>。</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標楷體" w:eastAsia="標楷體" w:hAnsi="標楷體"/>
                <w:color w:val="000000"/>
                <w:szCs w:val="24"/>
              </w:rPr>
            </w:pPr>
          </w:p>
        </w:tc>
        <w:tc>
          <w:tcPr>
            <w:tcW w:w="3251" w:type="dxa"/>
          </w:tcPr>
          <w:p w:rsidR="001C0A5D" w:rsidRPr="00DD4F7D" w:rsidRDefault="001C0A5D" w:rsidP="00514E52">
            <w:pPr>
              <w:pStyle w:val="HTML"/>
              <w:contextualSpacing/>
              <w:jc w:val="both"/>
              <w:rPr>
                <w:rFonts w:ascii="標楷體" w:eastAsia="標楷體" w:hAnsi="標楷體"/>
                <w:color w:val="auto"/>
              </w:rPr>
            </w:pPr>
            <w:r w:rsidRPr="00DD4F7D">
              <w:rPr>
                <w:rFonts w:ascii="標楷體" w:eastAsia="標楷體" w:hAnsi="標楷體"/>
                <w:color w:val="auto"/>
              </w:rPr>
              <w:t>第</w:t>
            </w:r>
            <w:r>
              <w:rPr>
                <w:rFonts w:ascii="標楷體" w:eastAsia="標楷體" w:hAnsi="標楷體" w:hint="eastAsia"/>
                <w:color w:val="auto"/>
              </w:rPr>
              <w:t>十五</w:t>
            </w:r>
            <w:r w:rsidRPr="00DD4F7D">
              <w:rPr>
                <w:rFonts w:ascii="標楷體" w:eastAsia="標楷體" w:hAnsi="標楷體"/>
                <w:color w:val="auto"/>
              </w:rPr>
              <w:t>條</w:t>
            </w:r>
          </w:p>
          <w:p w:rsidR="001C0A5D" w:rsidRPr="00987763" w:rsidRDefault="001C0A5D"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contextualSpacing/>
              <w:jc w:val="both"/>
              <w:rPr>
                <w:rFonts w:ascii="標楷體" w:eastAsia="標楷體" w:hAnsi="標楷體"/>
                <w:szCs w:val="24"/>
              </w:rPr>
            </w:pPr>
            <w:r w:rsidRPr="00DD4F7D">
              <w:rPr>
                <w:rFonts w:ascii="標楷體" w:eastAsia="標楷體" w:hAnsi="標楷體" w:cs="細明體"/>
                <w:kern w:val="0"/>
                <w:szCs w:val="24"/>
              </w:rPr>
              <w:t>證券金融事業辦理融券差額證券借用</w:t>
            </w:r>
            <w:proofErr w:type="gramStart"/>
            <w:r w:rsidRPr="00DD4F7D">
              <w:rPr>
                <w:rFonts w:ascii="標楷體" w:eastAsia="標楷體" w:hAnsi="標楷體" w:cs="細明體"/>
                <w:kern w:val="0"/>
                <w:szCs w:val="24"/>
              </w:rPr>
              <w:t>期間，</w:t>
            </w:r>
            <w:proofErr w:type="gramEnd"/>
            <w:r w:rsidRPr="00DD4F7D">
              <w:rPr>
                <w:rFonts w:ascii="標楷體" w:eastAsia="標楷體" w:hAnsi="標楷體" w:cs="細明體"/>
                <w:kern w:val="0"/>
                <w:szCs w:val="24"/>
              </w:rPr>
              <w:t>如證券商亦就同種證券向金融事業申請轉融券時，</w:t>
            </w:r>
            <w:proofErr w:type="gramStart"/>
            <w:r w:rsidRPr="00DD4F7D">
              <w:rPr>
                <w:rFonts w:ascii="標楷體" w:eastAsia="標楷體" w:hAnsi="標楷體" w:cs="細明體"/>
                <w:kern w:val="0"/>
                <w:szCs w:val="24"/>
              </w:rPr>
              <w:t>就標借</w:t>
            </w:r>
            <w:proofErr w:type="gramEnd"/>
            <w:r w:rsidRPr="00DD4F7D">
              <w:rPr>
                <w:rFonts w:ascii="標楷體" w:eastAsia="標楷體" w:hAnsi="標楷體" w:cs="細明體"/>
                <w:kern w:val="0"/>
                <w:szCs w:val="24"/>
              </w:rPr>
              <w:t>、</w:t>
            </w:r>
            <w:proofErr w:type="gramStart"/>
            <w:r w:rsidRPr="00DD4F7D">
              <w:rPr>
                <w:rFonts w:ascii="標楷體" w:eastAsia="標楷體" w:hAnsi="標楷體" w:cs="細明體"/>
                <w:kern w:val="0"/>
                <w:szCs w:val="24"/>
              </w:rPr>
              <w:t>議借所</w:t>
            </w:r>
            <w:proofErr w:type="gramEnd"/>
            <w:r w:rsidRPr="00DD4F7D">
              <w:rPr>
                <w:rFonts w:ascii="標楷體" w:eastAsia="標楷體" w:hAnsi="標楷體" w:cs="細明體"/>
                <w:kern w:val="0"/>
                <w:szCs w:val="24"/>
              </w:rPr>
              <w:t>取得證券之分配，依證券金融事業對證券商轉融通業務操作辦法有關規定辦理。</w:t>
            </w:r>
          </w:p>
          <w:p w:rsidR="001C0A5D" w:rsidRPr="00DD4F7D" w:rsidRDefault="001C0A5D" w:rsidP="00514E52">
            <w:pPr>
              <w:pStyle w:val="HTML"/>
              <w:contextualSpacing/>
              <w:jc w:val="both"/>
              <w:rPr>
                <w:rFonts w:ascii="標楷體" w:eastAsia="標楷體" w:hAnsi="標楷體"/>
                <w:color w:val="auto"/>
              </w:rPr>
            </w:pPr>
          </w:p>
        </w:tc>
        <w:tc>
          <w:tcPr>
            <w:tcW w:w="3251" w:type="dxa"/>
          </w:tcPr>
          <w:p w:rsidR="001C0A5D" w:rsidRPr="00987763" w:rsidRDefault="001C0A5D" w:rsidP="00514E52">
            <w:pPr>
              <w:ind w:left="439" w:hangingChars="183" w:hanging="439"/>
              <w:jc w:val="both"/>
              <w:rPr>
                <w:rFonts w:ascii="標楷體" w:eastAsia="標楷體" w:hAnsi="標楷體"/>
                <w:color w:val="000000"/>
                <w:szCs w:val="24"/>
              </w:rPr>
            </w:pPr>
            <w:r w:rsidRPr="00987763">
              <w:rPr>
                <w:rFonts w:ascii="標楷體" w:eastAsia="標楷體" w:hAnsi="標楷體" w:hint="eastAsia"/>
                <w:color w:val="000000"/>
                <w:szCs w:val="24"/>
              </w:rPr>
              <w:t>一、規範</w:t>
            </w:r>
            <w:r w:rsidRPr="00987763">
              <w:rPr>
                <w:rFonts w:ascii="標楷體" w:eastAsia="標楷體" w:hAnsi="標楷體"/>
                <w:color w:val="000000"/>
                <w:szCs w:val="24"/>
              </w:rPr>
              <w:t>證券金融事業</w:t>
            </w:r>
            <w:r w:rsidRPr="001A555A">
              <w:rPr>
                <w:rFonts w:ascii="標楷體" w:eastAsia="標楷體" w:hAnsi="標楷體" w:cs="細明體" w:hint="eastAsia"/>
                <w:color w:val="000000"/>
                <w:kern w:val="0"/>
                <w:szCs w:val="24"/>
              </w:rPr>
              <w:t>代理證券商</w:t>
            </w:r>
            <w:r w:rsidRPr="00987763">
              <w:rPr>
                <w:rFonts w:ascii="標楷體" w:eastAsia="標楷體" w:hAnsi="標楷體" w:hint="eastAsia"/>
                <w:color w:val="000000"/>
                <w:szCs w:val="24"/>
              </w:rPr>
              <w:t>標借、</w:t>
            </w:r>
            <w:proofErr w:type="gramStart"/>
            <w:r w:rsidRPr="00987763">
              <w:rPr>
                <w:rFonts w:ascii="標楷體" w:eastAsia="標楷體" w:hAnsi="標楷體" w:hint="eastAsia"/>
                <w:color w:val="000000"/>
                <w:szCs w:val="24"/>
              </w:rPr>
              <w:t>議借取得</w:t>
            </w:r>
            <w:proofErr w:type="gramEnd"/>
            <w:r w:rsidRPr="00987763">
              <w:rPr>
                <w:rFonts w:ascii="標楷體" w:eastAsia="標楷體" w:hAnsi="標楷體" w:hint="eastAsia"/>
                <w:color w:val="000000"/>
                <w:szCs w:val="24"/>
              </w:rPr>
              <w:t>有價證券後，其有價證券之分配及撥轉，</w:t>
            </w:r>
            <w:proofErr w:type="gramStart"/>
            <w:r w:rsidRPr="00987763">
              <w:rPr>
                <w:rFonts w:ascii="標楷體" w:eastAsia="標楷體" w:hAnsi="標楷體" w:hint="eastAsia"/>
                <w:color w:val="000000"/>
                <w:szCs w:val="24"/>
              </w:rPr>
              <w:t>爰</w:t>
            </w:r>
            <w:proofErr w:type="gramEnd"/>
            <w:r w:rsidRPr="00987763">
              <w:rPr>
                <w:rFonts w:ascii="標楷體" w:eastAsia="標楷體" w:hAnsi="標楷體" w:hint="eastAsia"/>
                <w:color w:val="000000"/>
                <w:szCs w:val="24"/>
              </w:rPr>
              <w:t>新增第二項規定。</w:t>
            </w:r>
          </w:p>
          <w:p w:rsidR="001C0A5D" w:rsidRPr="00987763" w:rsidRDefault="001C0A5D" w:rsidP="00514E52">
            <w:pPr>
              <w:ind w:left="439" w:hangingChars="183" w:hanging="439"/>
              <w:jc w:val="both"/>
              <w:rPr>
                <w:rFonts w:ascii="標楷體" w:eastAsia="標楷體" w:hAnsi="標楷體"/>
                <w:color w:val="000000"/>
                <w:szCs w:val="24"/>
              </w:rPr>
            </w:pPr>
            <w:r w:rsidRPr="00987763">
              <w:rPr>
                <w:rFonts w:ascii="標楷體" w:eastAsia="標楷體" w:hAnsi="標楷體" w:hint="eastAsia"/>
                <w:color w:val="000000"/>
                <w:szCs w:val="24"/>
              </w:rPr>
              <w:t>二、</w:t>
            </w:r>
            <w:proofErr w:type="gramStart"/>
            <w:r>
              <w:rPr>
                <w:rFonts w:ascii="標楷體" w:eastAsia="標楷體" w:hAnsi="標楷體" w:cs="細明體" w:hint="eastAsia"/>
                <w:color w:val="000000"/>
                <w:kern w:val="0"/>
                <w:szCs w:val="24"/>
              </w:rPr>
              <w:t>酌修文字</w:t>
            </w:r>
            <w:proofErr w:type="gramEnd"/>
            <w:r w:rsidRPr="00987763">
              <w:rPr>
                <w:rFonts w:ascii="新細明體" w:hAnsi="新細明體" w:cs="細明體" w:hint="eastAsia"/>
                <w:color w:val="000000"/>
                <w:kern w:val="0"/>
                <w:szCs w:val="24"/>
              </w:rPr>
              <w:t>。</w:t>
            </w:r>
          </w:p>
        </w:tc>
      </w:tr>
    </w:tbl>
    <w:p w:rsidR="001C0A5D" w:rsidRDefault="001C0A5D" w:rsidP="001C0A5D">
      <w:pPr>
        <w:rPr>
          <w:rFonts w:ascii="標楷體" w:eastAsia="標楷體" w:hAnsi="標楷體"/>
          <w:color w:val="000000"/>
          <w:szCs w:val="24"/>
        </w:rPr>
      </w:pPr>
    </w:p>
    <w:p w:rsidR="00223837" w:rsidRDefault="00223837" w:rsidP="001C0A5D"/>
    <w:sectPr w:rsidR="0022383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A5D"/>
    <w:rsid w:val="00021701"/>
    <w:rsid w:val="00024E2D"/>
    <w:rsid w:val="000C2189"/>
    <w:rsid w:val="00110E98"/>
    <w:rsid w:val="00156703"/>
    <w:rsid w:val="001C0A5D"/>
    <w:rsid w:val="002071B4"/>
    <w:rsid w:val="00222CD3"/>
    <w:rsid w:val="00223837"/>
    <w:rsid w:val="00234D38"/>
    <w:rsid w:val="0024269D"/>
    <w:rsid w:val="002710F4"/>
    <w:rsid w:val="002B251A"/>
    <w:rsid w:val="002E4AB1"/>
    <w:rsid w:val="002F38B3"/>
    <w:rsid w:val="00307CDF"/>
    <w:rsid w:val="003219A6"/>
    <w:rsid w:val="0037094F"/>
    <w:rsid w:val="003739CD"/>
    <w:rsid w:val="003A0698"/>
    <w:rsid w:val="003C294E"/>
    <w:rsid w:val="003F442F"/>
    <w:rsid w:val="00426E82"/>
    <w:rsid w:val="00485597"/>
    <w:rsid w:val="004A7715"/>
    <w:rsid w:val="004F0A2D"/>
    <w:rsid w:val="00503EAE"/>
    <w:rsid w:val="00561BDC"/>
    <w:rsid w:val="005B3E26"/>
    <w:rsid w:val="005C2BE8"/>
    <w:rsid w:val="00607DC8"/>
    <w:rsid w:val="00621198"/>
    <w:rsid w:val="00631C9F"/>
    <w:rsid w:val="006A4EE2"/>
    <w:rsid w:val="006E184C"/>
    <w:rsid w:val="006E37C8"/>
    <w:rsid w:val="006F62E5"/>
    <w:rsid w:val="00764704"/>
    <w:rsid w:val="007707C0"/>
    <w:rsid w:val="007862A0"/>
    <w:rsid w:val="007E2E03"/>
    <w:rsid w:val="007E5C53"/>
    <w:rsid w:val="00804CFB"/>
    <w:rsid w:val="008426EA"/>
    <w:rsid w:val="00854084"/>
    <w:rsid w:val="008540E5"/>
    <w:rsid w:val="008811CC"/>
    <w:rsid w:val="008C4C92"/>
    <w:rsid w:val="008D6C03"/>
    <w:rsid w:val="008F563A"/>
    <w:rsid w:val="0091098E"/>
    <w:rsid w:val="00922761"/>
    <w:rsid w:val="00922E88"/>
    <w:rsid w:val="00962FFF"/>
    <w:rsid w:val="009A10F1"/>
    <w:rsid w:val="00A3055D"/>
    <w:rsid w:val="00A656CF"/>
    <w:rsid w:val="00A94F9C"/>
    <w:rsid w:val="00AC1FB7"/>
    <w:rsid w:val="00AF3F91"/>
    <w:rsid w:val="00B252BA"/>
    <w:rsid w:val="00B50B91"/>
    <w:rsid w:val="00B74F65"/>
    <w:rsid w:val="00BA4559"/>
    <w:rsid w:val="00C01DDC"/>
    <w:rsid w:val="00C717EB"/>
    <w:rsid w:val="00C7208D"/>
    <w:rsid w:val="00C86235"/>
    <w:rsid w:val="00D158B2"/>
    <w:rsid w:val="00D8731B"/>
    <w:rsid w:val="00DA4085"/>
    <w:rsid w:val="00E250A3"/>
    <w:rsid w:val="00E65287"/>
    <w:rsid w:val="00EB1E2A"/>
    <w:rsid w:val="00EC48EA"/>
    <w:rsid w:val="00F24267"/>
    <w:rsid w:val="00F50BA9"/>
    <w:rsid w:val="00F562AA"/>
    <w:rsid w:val="00F70334"/>
    <w:rsid w:val="00FB0A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A5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C0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uiPriority w:val="99"/>
    <w:rsid w:val="001C0A5D"/>
    <w:rPr>
      <w:rFonts w:ascii="細明體" w:eastAsia="細明體" w:hAnsi="細明體" w:cs="細明體"/>
      <w:color w:val="333333"/>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A5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C0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uiPriority w:val="99"/>
    <w:rsid w:val="001C0A5D"/>
    <w:rPr>
      <w:rFonts w:ascii="細明體" w:eastAsia="細明體" w:hAnsi="細明體" w:cs="細明體"/>
      <w:color w:val="333333"/>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577</Words>
  <Characters>3291</Characters>
  <Application>Microsoft Office Word</Application>
  <DocSecurity>0</DocSecurity>
  <Lines>27</Lines>
  <Paragraphs>7</Paragraphs>
  <ScaleCrop>false</ScaleCrop>
  <Company>Hewlett-Packard Company</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陳文怡</dc:creator>
  <cp:lastModifiedBy>陳文怡</cp:lastModifiedBy>
  <cp:revision>1</cp:revision>
  <dcterms:created xsi:type="dcterms:W3CDTF">2014-06-25T07:26:00Z</dcterms:created>
  <dcterms:modified xsi:type="dcterms:W3CDTF">2014-06-25T07:26:00Z</dcterms:modified>
</cp:coreProperties>
</file>